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4.xml" ContentType="application/vnd.openxmlformats-officedocument.themeOverride+xml"/>
  <Override PartName="/word/theme/themeOverride26.xml" ContentType="application/vnd.openxmlformats-officedocument.themeOverride+xml"/>
  <Override PartName="/word/theme/themeOverride3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3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stylesWithEffects.xml" ContentType="application/vnd.ms-word.stylesWithEffects+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Default Extension="xlsx" ContentType="application/vnd.openxmlformats-officedocument.spreadsheetml.sheet"/>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22.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charts/chart33.xml" ContentType="application/vnd.openxmlformats-officedocument.drawingml.chart+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27.xml" ContentType="application/vnd.openxmlformats-officedocument.themeOverride+xml"/>
  <Override PartName="/word/theme/themeOverride36.xml" ContentType="application/vnd.openxmlformats-officedocument.themeOverride+xml"/>
  <Default Extension="bin" ContentType="application/vnd.openxmlformats-officedocument.oleObject"/>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34.xml" ContentType="application/vnd.openxmlformats-officedocument.themeOverride+xml"/>
  <Default Extension="png" ContentType="image/png"/>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Default Extension="emf" ContentType="image/x-emf"/>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charts/chart3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3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621" w:rsidRPr="008B543C" w:rsidRDefault="004B2DFF" w:rsidP="00CE7621">
      <w:pPr>
        <w:spacing w:after="0" w:line="274" w:lineRule="exact"/>
        <w:ind w:right="1666"/>
        <w:jc w:val="center"/>
        <w:rPr>
          <w:rFonts w:ascii="Times New Roman" w:eastAsia="Times New Roman" w:hAnsi="Times New Roman" w:cs="Times New Roman"/>
          <w:spacing w:val="2"/>
          <w:sz w:val="24"/>
          <w:szCs w:val="24"/>
        </w:rPr>
      </w:pPr>
      <w:bookmarkStart w:id="0" w:name="_Toc451620802"/>
      <w:r>
        <w:rPr>
          <w:rFonts w:ascii="Times New Roman" w:eastAsia="Times New Roman" w:hAnsi="Times New Roman" w:cs="Times New Roman"/>
          <w:spacing w:val="2"/>
          <w:sz w:val="24"/>
          <w:szCs w:val="24"/>
        </w:rPr>
        <w:t xml:space="preserve"> </w:t>
      </w:r>
      <w:r w:rsidR="00CE7621" w:rsidRPr="008B543C">
        <w:rPr>
          <w:rFonts w:ascii="Times New Roman" w:eastAsia="Times New Roman" w:hAnsi="Times New Roman" w:cs="Times New Roman"/>
          <w:spacing w:val="2"/>
          <w:sz w:val="24"/>
          <w:szCs w:val="24"/>
        </w:rPr>
        <w:t>Федеральное государственное бюджетное образовательное учреждение высшего профессионального образования</w:t>
      </w:r>
    </w:p>
    <w:p w:rsidR="00CE7621" w:rsidRPr="008B543C" w:rsidRDefault="00CE7621" w:rsidP="00CE7621">
      <w:pPr>
        <w:spacing w:before="13" w:after="0" w:line="260" w:lineRule="exact"/>
        <w:jc w:val="center"/>
        <w:rPr>
          <w:spacing w:val="2"/>
          <w:sz w:val="26"/>
          <w:szCs w:val="26"/>
        </w:rPr>
      </w:pPr>
    </w:p>
    <w:p w:rsidR="00CE7621" w:rsidRPr="008B543C" w:rsidRDefault="00CE7621" w:rsidP="00CE7621">
      <w:pPr>
        <w:spacing w:after="0" w:line="240" w:lineRule="auto"/>
        <w:ind w:left="1951" w:right="2015"/>
        <w:jc w:val="center"/>
        <w:rPr>
          <w:rFonts w:ascii="Times New Roman" w:eastAsia="Times New Roman" w:hAnsi="Times New Roman" w:cs="Times New Roman"/>
          <w:spacing w:val="2"/>
          <w:sz w:val="24"/>
          <w:szCs w:val="24"/>
        </w:rPr>
      </w:pPr>
      <w:r w:rsidRPr="008B543C">
        <w:rPr>
          <w:rFonts w:ascii="Times New Roman" w:eastAsia="Times New Roman" w:hAnsi="Times New Roman" w:cs="Times New Roman"/>
          <w:spacing w:val="2"/>
          <w:sz w:val="24"/>
          <w:szCs w:val="24"/>
        </w:rPr>
        <w:t>Санкт-Петербургский государственный университет</w:t>
      </w:r>
    </w:p>
    <w:p w:rsidR="00CE7621" w:rsidRPr="008B543C" w:rsidRDefault="00CE7621" w:rsidP="00CE7621">
      <w:pPr>
        <w:tabs>
          <w:tab w:val="left" w:pos="7371"/>
        </w:tabs>
        <w:spacing w:after="0" w:line="240" w:lineRule="auto"/>
        <w:ind w:left="1985" w:right="2676"/>
        <w:jc w:val="center"/>
        <w:rPr>
          <w:rFonts w:ascii="Times New Roman" w:eastAsia="Times New Roman" w:hAnsi="Times New Roman" w:cs="Times New Roman"/>
          <w:spacing w:val="2"/>
          <w:sz w:val="24"/>
          <w:szCs w:val="24"/>
        </w:rPr>
      </w:pPr>
      <w:r w:rsidRPr="008B543C">
        <w:rPr>
          <w:rFonts w:ascii="Times New Roman" w:eastAsia="Times New Roman" w:hAnsi="Times New Roman" w:cs="Times New Roman"/>
          <w:spacing w:val="2"/>
          <w:sz w:val="24"/>
          <w:szCs w:val="24"/>
        </w:rPr>
        <w:t>Институт «Высшая школа менеджмента»</w:t>
      </w:r>
    </w:p>
    <w:p w:rsidR="00CE7621" w:rsidRPr="008B543C" w:rsidRDefault="00CE7621" w:rsidP="00CE7621">
      <w:pPr>
        <w:spacing w:after="0" w:line="200" w:lineRule="exact"/>
        <w:rPr>
          <w:spacing w:val="2"/>
          <w:sz w:val="20"/>
          <w:szCs w:val="20"/>
        </w:rPr>
      </w:pPr>
    </w:p>
    <w:p w:rsidR="00CE7621" w:rsidRPr="008B543C" w:rsidRDefault="00CE7621" w:rsidP="00CE7621">
      <w:pPr>
        <w:spacing w:after="0" w:line="200" w:lineRule="exact"/>
        <w:rPr>
          <w:spacing w:val="2"/>
          <w:sz w:val="20"/>
          <w:szCs w:val="20"/>
        </w:rPr>
      </w:pPr>
    </w:p>
    <w:p w:rsidR="00CE7621" w:rsidRPr="008B543C" w:rsidRDefault="00CE7621" w:rsidP="00CE7621">
      <w:pPr>
        <w:spacing w:after="0" w:line="200" w:lineRule="exact"/>
        <w:rPr>
          <w:spacing w:val="2"/>
          <w:sz w:val="20"/>
          <w:szCs w:val="20"/>
        </w:rPr>
      </w:pPr>
    </w:p>
    <w:p w:rsidR="00CE7621" w:rsidRPr="00E54412" w:rsidRDefault="00CE7621" w:rsidP="00CE7621">
      <w:pPr>
        <w:spacing w:after="0" w:line="200" w:lineRule="exact"/>
        <w:rPr>
          <w:sz w:val="20"/>
          <w:szCs w:val="20"/>
        </w:rPr>
      </w:pPr>
    </w:p>
    <w:p w:rsidR="00CE7621" w:rsidRPr="00E54412" w:rsidRDefault="00CE7621" w:rsidP="00CE7621">
      <w:pPr>
        <w:spacing w:after="0" w:line="200" w:lineRule="exact"/>
        <w:rPr>
          <w:sz w:val="20"/>
          <w:szCs w:val="20"/>
        </w:rPr>
      </w:pPr>
    </w:p>
    <w:p w:rsidR="00CE7621" w:rsidRPr="00E54412" w:rsidRDefault="00CE7621" w:rsidP="00CE7621">
      <w:pPr>
        <w:spacing w:after="0" w:line="200" w:lineRule="exact"/>
        <w:rPr>
          <w:sz w:val="20"/>
          <w:szCs w:val="20"/>
        </w:rPr>
      </w:pPr>
    </w:p>
    <w:p w:rsidR="00CE7621" w:rsidRPr="00654979" w:rsidRDefault="00CE7621" w:rsidP="00CE7621">
      <w:pPr>
        <w:spacing w:before="2" w:after="0" w:line="120" w:lineRule="exact"/>
        <w:rPr>
          <w:sz w:val="12"/>
          <w:szCs w:val="12"/>
        </w:rPr>
      </w:pPr>
    </w:p>
    <w:p w:rsidR="00CE7621" w:rsidRPr="00B60455" w:rsidRDefault="00CE7621" w:rsidP="00CE7621">
      <w:pPr>
        <w:spacing w:before="2" w:after="0" w:line="120" w:lineRule="exact"/>
        <w:jc w:val="center"/>
        <w:rPr>
          <w:sz w:val="14"/>
          <w:szCs w:val="12"/>
        </w:rPr>
      </w:pPr>
    </w:p>
    <w:p w:rsidR="00CE7621" w:rsidRPr="00B60455" w:rsidRDefault="00CE7621" w:rsidP="00CE7621">
      <w:pPr>
        <w:spacing w:before="2" w:after="0" w:line="240" w:lineRule="auto"/>
        <w:jc w:val="center"/>
        <w:rPr>
          <w:sz w:val="14"/>
          <w:szCs w:val="12"/>
        </w:rPr>
      </w:pPr>
    </w:p>
    <w:p w:rsidR="00CE7621" w:rsidRPr="00B60455" w:rsidRDefault="00CE7621" w:rsidP="00CE7621">
      <w:pPr>
        <w:spacing w:after="0" w:line="240" w:lineRule="auto"/>
        <w:jc w:val="center"/>
        <w:rPr>
          <w:rFonts w:ascii="Times New Roman" w:hAnsi="Times New Roman" w:cs="Times New Roman"/>
          <w:b/>
          <w:sz w:val="28"/>
          <w:szCs w:val="20"/>
        </w:rPr>
      </w:pPr>
      <w:r w:rsidRPr="00B60455">
        <w:rPr>
          <w:rFonts w:ascii="Times New Roman" w:hAnsi="Times New Roman" w:cs="Times New Roman"/>
          <w:b/>
          <w:sz w:val="24"/>
          <w:szCs w:val="20"/>
        </w:rPr>
        <w:t>ПРИОРИТЕТНЫЕ НАПРАВЛЕНИЯ ПОДДЕРЖКИ РАЗВИТИЯ МАЛОГО ПРЕДПРИНИМАТЕЛЬСТВА В САНКТ-ПЕТЕРБУРГЕ В УСЛОВИЯХ ЭКОНОМИЧЕСКОГО КРИЗИСА</w:t>
      </w:r>
    </w:p>
    <w:p w:rsidR="00CE7621" w:rsidRPr="00BC06F0" w:rsidRDefault="00CE7621" w:rsidP="00CE7621">
      <w:pPr>
        <w:spacing w:after="0" w:line="200" w:lineRule="exact"/>
        <w:rPr>
          <w:sz w:val="20"/>
          <w:szCs w:val="20"/>
        </w:rPr>
      </w:pPr>
    </w:p>
    <w:p w:rsidR="00CE7621" w:rsidRPr="00BC06F0" w:rsidRDefault="00CE7621" w:rsidP="00CE7621">
      <w:pPr>
        <w:spacing w:after="0" w:line="200" w:lineRule="exact"/>
        <w:rPr>
          <w:sz w:val="20"/>
          <w:szCs w:val="20"/>
        </w:rPr>
      </w:pPr>
    </w:p>
    <w:p w:rsidR="00CE7621" w:rsidRDefault="00CE7621" w:rsidP="00CE7621">
      <w:pPr>
        <w:spacing w:after="0" w:line="200" w:lineRule="exact"/>
        <w:rPr>
          <w:sz w:val="20"/>
          <w:szCs w:val="20"/>
        </w:rPr>
      </w:pPr>
    </w:p>
    <w:p w:rsidR="00CE7621" w:rsidRDefault="00CE7621" w:rsidP="00CE7621">
      <w:pPr>
        <w:spacing w:after="0" w:line="200" w:lineRule="exact"/>
        <w:rPr>
          <w:sz w:val="20"/>
          <w:szCs w:val="20"/>
        </w:rPr>
      </w:pPr>
    </w:p>
    <w:p w:rsidR="00CE7621" w:rsidRDefault="00CE7621" w:rsidP="00CE7621">
      <w:pPr>
        <w:spacing w:after="0" w:line="200" w:lineRule="exact"/>
        <w:rPr>
          <w:sz w:val="20"/>
          <w:szCs w:val="20"/>
        </w:rPr>
      </w:pPr>
    </w:p>
    <w:p w:rsidR="00CE7621" w:rsidRDefault="00CE7621" w:rsidP="00CE7621">
      <w:pPr>
        <w:spacing w:after="0" w:line="200" w:lineRule="exact"/>
        <w:rPr>
          <w:sz w:val="20"/>
          <w:szCs w:val="20"/>
        </w:rPr>
      </w:pPr>
    </w:p>
    <w:p w:rsidR="00CE7621" w:rsidRPr="00BC06F0" w:rsidRDefault="00CE7621" w:rsidP="00CE7621">
      <w:pPr>
        <w:spacing w:after="0" w:line="200" w:lineRule="exact"/>
        <w:rPr>
          <w:sz w:val="20"/>
          <w:szCs w:val="20"/>
        </w:rPr>
      </w:pPr>
    </w:p>
    <w:p w:rsidR="00CE7621" w:rsidRPr="00BC06F0" w:rsidRDefault="00CE7621" w:rsidP="00CE7621">
      <w:pPr>
        <w:spacing w:after="0" w:line="200" w:lineRule="exact"/>
        <w:rPr>
          <w:sz w:val="20"/>
          <w:szCs w:val="20"/>
        </w:rPr>
      </w:pPr>
    </w:p>
    <w:p w:rsidR="00CE7621" w:rsidRPr="00E54412" w:rsidRDefault="00CE7621" w:rsidP="00CE7621">
      <w:pPr>
        <w:spacing w:after="0" w:line="240" w:lineRule="auto"/>
        <w:ind w:left="4670" w:right="313"/>
        <w:rPr>
          <w:rFonts w:ascii="Times New Roman" w:eastAsia="Times New Roman" w:hAnsi="Times New Roman" w:cs="Times New Roman"/>
          <w:sz w:val="24"/>
          <w:szCs w:val="24"/>
        </w:rPr>
      </w:pPr>
      <w:r w:rsidRPr="00BC06F0">
        <w:rPr>
          <w:rFonts w:ascii="Times New Roman" w:eastAsia="Times New Roman" w:hAnsi="Times New Roman" w:cs="Times New Roman"/>
          <w:spacing w:val="-1"/>
          <w:sz w:val="24"/>
          <w:szCs w:val="24"/>
        </w:rPr>
        <w:t>В</w:t>
      </w:r>
      <w:r w:rsidRPr="00BC06F0">
        <w:rPr>
          <w:rFonts w:ascii="Times New Roman" w:eastAsia="Times New Roman" w:hAnsi="Times New Roman" w:cs="Times New Roman"/>
          <w:spacing w:val="2"/>
          <w:sz w:val="24"/>
          <w:szCs w:val="24"/>
        </w:rPr>
        <w:t>ы</w:t>
      </w:r>
      <w:r w:rsidRPr="00BC06F0">
        <w:rPr>
          <w:rFonts w:ascii="Times New Roman" w:eastAsia="Times New Roman" w:hAnsi="Times New Roman" w:cs="Times New Roman"/>
          <w:spacing w:val="6"/>
          <w:sz w:val="24"/>
          <w:szCs w:val="24"/>
        </w:rPr>
        <w:t>п</w:t>
      </w:r>
      <w:r w:rsidRPr="00BC06F0">
        <w:rPr>
          <w:rFonts w:ascii="Times New Roman" w:eastAsia="Times New Roman" w:hAnsi="Times New Roman" w:cs="Times New Roman"/>
          <w:spacing w:val="-9"/>
          <w:sz w:val="24"/>
          <w:szCs w:val="24"/>
        </w:rPr>
        <w:t>у</w:t>
      </w:r>
      <w:r w:rsidRPr="00BC06F0">
        <w:rPr>
          <w:rFonts w:ascii="Times New Roman" w:eastAsia="Times New Roman" w:hAnsi="Times New Roman" w:cs="Times New Roman"/>
          <w:spacing w:val="-1"/>
          <w:sz w:val="24"/>
          <w:szCs w:val="24"/>
        </w:rPr>
        <w:t>ск</w:t>
      </w:r>
      <w:r w:rsidRPr="00BC06F0">
        <w:rPr>
          <w:rFonts w:ascii="Times New Roman" w:eastAsia="Times New Roman" w:hAnsi="Times New Roman" w:cs="Times New Roman"/>
          <w:spacing w:val="1"/>
          <w:sz w:val="24"/>
          <w:szCs w:val="24"/>
        </w:rPr>
        <w:t>н</w:t>
      </w:r>
      <w:r w:rsidRPr="00BC06F0">
        <w:rPr>
          <w:rFonts w:ascii="Times New Roman" w:eastAsia="Times New Roman" w:hAnsi="Times New Roman" w:cs="Times New Roman"/>
          <w:spacing w:val="-1"/>
          <w:sz w:val="24"/>
          <w:szCs w:val="24"/>
        </w:rPr>
        <w:t>а</w:t>
      </w:r>
      <w:r w:rsidRPr="00BC06F0">
        <w:rPr>
          <w:rFonts w:ascii="Times New Roman" w:eastAsia="Times New Roman" w:hAnsi="Times New Roman" w:cs="Times New Roman"/>
          <w:sz w:val="24"/>
          <w:szCs w:val="24"/>
        </w:rPr>
        <w:t>я</w:t>
      </w:r>
      <w:r w:rsidRPr="00BC06F0">
        <w:rPr>
          <w:rFonts w:ascii="Times New Roman" w:eastAsia="Times New Roman" w:hAnsi="Times New Roman" w:cs="Times New Roman"/>
          <w:spacing w:val="-9"/>
          <w:sz w:val="24"/>
          <w:szCs w:val="24"/>
        </w:rPr>
        <w:t xml:space="preserve"> </w:t>
      </w:r>
      <w:r w:rsidRPr="00BC06F0">
        <w:rPr>
          <w:rFonts w:ascii="Times New Roman" w:eastAsia="Times New Roman" w:hAnsi="Times New Roman" w:cs="Times New Roman"/>
          <w:spacing w:val="-1"/>
          <w:sz w:val="24"/>
          <w:szCs w:val="24"/>
        </w:rPr>
        <w:t>к</w:t>
      </w:r>
      <w:r w:rsidRPr="00BC06F0">
        <w:rPr>
          <w:rFonts w:ascii="Times New Roman" w:eastAsia="Times New Roman" w:hAnsi="Times New Roman" w:cs="Times New Roman"/>
          <w:spacing w:val="2"/>
          <w:sz w:val="24"/>
          <w:szCs w:val="24"/>
        </w:rPr>
        <w:t>в</w:t>
      </w:r>
      <w:r w:rsidRPr="00BC06F0">
        <w:rPr>
          <w:rFonts w:ascii="Times New Roman" w:eastAsia="Times New Roman" w:hAnsi="Times New Roman" w:cs="Times New Roman"/>
          <w:spacing w:val="-1"/>
          <w:sz w:val="24"/>
          <w:szCs w:val="24"/>
        </w:rPr>
        <w:t>ал</w:t>
      </w:r>
      <w:r w:rsidRPr="00BC06F0">
        <w:rPr>
          <w:rFonts w:ascii="Times New Roman" w:eastAsia="Times New Roman" w:hAnsi="Times New Roman" w:cs="Times New Roman"/>
          <w:spacing w:val="1"/>
          <w:sz w:val="24"/>
          <w:szCs w:val="24"/>
        </w:rPr>
        <w:t>и</w:t>
      </w:r>
      <w:r w:rsidRPr="00BC06F0">
        <w:rPr>
          <w:rFonts w:ascii="Times New Roman" w:eastAsia="Times New Roman" w:hAnsi="Times New Roman" w:cs="Times New Roman"/>
          <w:spacing w:val="-2"/>
          <w:sz w:val="24"/>
          <w:szCs w:val="24"/>
        </w:rPr>
        <w:t>ф</w:t>
      </w:r>
      <w:r w:rsidRPr="00BC06F0">
        <w:rPr>
          <w:rFonts w:ascii="Times New Roman" w:eastAsia="Times New Roman" w:hAnsi="Times New Roman" w:cs="Times New Roman"/>
          <w:spacing w:val="1"/>
          <w:sz w:val="24"/>
          <w:szCs w:val="24"/>
        </w:rPr>
        <w:t>и</w:t>
      </w:r>
      <w:r w:rsidRPr="00BC06F0">
        <w:rPr>
          <w:rFonts w:ascii="Times New Roman" w:eastAsia="Times New Roman" w:hAnsi="Times New Roman" w:cs="Times New Roman"/>
          <w:spacing w:val="-1"/>
          <w:sz w:val="24"/>
          <w:szCs w:val="24"/>
        </w:rPr>
        <w:t>ка</w:t>
      </w:r>
      <w:r w:rsidRPr="00BC06F0">
        <w:rPr>
          <w:rFonts w:ascii="Times New Roman" w:eastAsia="Times New Roman" w:hAnsi="Times New Roman" w:cs="Times New Roman"/>
          <w:spacing w:val="1"/>
          <w:sz w:val="24"/>
          <w:szCs w:val="24"/>
        </w:rPr>
        <w:t>ци</w:t>
      </w:r>
      <w:r w:rsidRPr="00BC06F0">
        <w:rPr>
          <w:rFonts w:ascii="Times New Roman" w:eastAsia="Times New Roman" w:hAnsi="Times New Roman" w:cs="Times New Roman"/>
          <w:spacing w:val="5"/>
          <w:sz w:val="24"/>
          <w:szCs w:val="24"/>
        </w:rPr>
        <w:t>о</w:t>
      </w:r>
      <w:r w:rsidRPr="00BC06F0">
        <w:rPr>
          <w:rFonts w:ascii="Times New Roman" w:eastAsia="Times New Roman" w:hAnsi="Times New Roman" w:cs="Times New Roman"/>
          <w:spacing w:val="1"/>
          <w:sz w:val="24"/>
          <w:szCs w:val="24"/>
        </w:rPr>
        <w:t>нн</w:t>
      </w:r>
      <w:r w:rsidRPr="00BC06F0">
        <w:rPr>
          <w:rFonts w:ascii="Times New Roman" w:eastAsia="Times New Roman" w:hAnsi="Times New Roman" w:cs="Times New Roman"/>
          <w:spacing w:val="-1"/>
          <w:sz w:val="24"/>
          <w:szCs w:val="24"/>
        </w:rPr>
        <w:t>а</w:t>
      </w:r>
      <w:r w:rsidRPr="00BC06F0">
        <w:rPr>
          <w:rFonts w:ascii="Times New Roman" w:eastAsia="Times New Roman" w:hAnsi="Times New Roman" w:cs="Times New Roman"/>
          <w:sz w:val="24"/>
          <w:szCs w:val="24"/>
        </w:rPr>
        <w:t>я</w:t>
      </w:r>
      <w:r w:rsidRPr="00BC06F0">
        <w:rPr>
          <w:rFonts w:ascii="Times New Roman" w:eastAsia="Times New Roman" w:hAnsi="Times New Roman" w:cs="Times New Roman"/>
          <w:spacing w:val="-17"/>
          <w:sz w:val="24"/>
          <w:szCs w:val="24"/>
        </w:rPr>
        <w:t xml:space="preserve"> </w:t>
      </w:r>
      <w:r w:rsidRPr="00BC06F0">
        <w:rPr>
          <w:rFonts w:ascii="Times New Roman" w:eastAsia="Times New Roman" w:hAnsi="Times New Roman" w:cs="Times New Roman"/>
          <w:sz w:val="24"/>
          <w:szCs w:val="24"/>
        </w:rPr>
        <w:t>р</w:t>
      </w:r>
      <w:r w:rsidRPr="00BC06F0">
        <w:rPr>
          <w:rFonts w:ascii="Times New Roman" w:eastAsia="Times New Roman" w:hAnsi="Times New Roman" w:cs="Times New Roman"/>
          <w:spacing w:val="-1"/>
          <w:sz w:val="24"/>
          <w:szCs w:val="24"/>
        </w:rPr>
        <w:t>а</w:t>
      </w:r>
      <w:r w:rsidRPr="00BC06F0">
        <w:rPr>
          <w:rFonts w:ascii="Times New Roman" w:eastAsia="Times New Roman" w:hAnsi="Times New Roman" w:cs="Times New Roman"/>
          <w:spacing w:val="-7"/>
          <w:sz w:val="24"/>
          <w:szCs w:val="24"/>
        </w:rPr>
        <w:t>б</w:t>
      </w:r>
      <w:r w:rsidRPr="00BC06F0">
        <w:rPr>
          <w:rFonts w:ascii="Times New Roman" w:eastAsia="Times New Roman" w:hAnsi="Times New Roman" w:cs="Times New Roman"/>
          <w:spacing w:val="5"/>
          <w:sz w:val="24"/>
          <w:szCs w:val="24"/>
        </w:rPr>
        <w:t>о</w:t>
      </w:r>
      <w:r w:rsidRPr="00BC06F0">
        <w:rPr>
          <w:rFonts w:ascii="Times New Roman" w:eastAsia="Times New Roman" w:hAnsi="Times New Roman" w:cs="Times New Roman"/>
          <w:spacing w:val="1"/>
          <w:sz w:val="24"/>
          <w:szCs w:val="24"/>
        </w:rPr>
        <w:t>т</w:t>
      </w:r>
      <w:r w:rsidRPr="00BC06F0">
        <w:rPr>
          <w:rFonts w:ascii="Times New Roman" w:eastAsia="Times New Roman" w:hAnsi="Times New Roman" w:cs="Times New Roman"/>
          <w:sz w:val="24"/>
          <w:szCs w:val="24"/>
        </w:rPr>
        <w:t xml:space="preserve">а </w:t>
      </w:r>
      <w:r w:rsidRPr="00BC06F0">
        <w:rPr>
          <w:rFonts w:ascii="Times New Roman" w:eastAsia="Times New Roman" w:hAnsi="Times New Roman" w:cs="Times New Roman"/>
          <w:spacing w:val="-1"/>
          <w:sz w:val="24"/>
          <w:szCs w:val="24"/>
        </w:rPr>
        <w:t>с</w:t>
      </w:r>
      <w:r w:rsidRPr="00BC06F0">
        <w:rPr>
          <w:rFonts w:ascii="Times New Roman" w:eastAsia="Times New Roman" w:hAnsi="Times New Roman" w:cs="Times New Roman"/>
          <w:spacing w:val="5"/>
          <w:sz w:val="24"/>
          <w:szCs w:val="24"/>
        </w:rPr>
        <w:t>т</w:t>
      </w:r>
      <w:r w:rsidRPr="00BC06F0">
        <w:rPr>
          <w:rFonts w:ascii="Times New Roman" w:eastAsia="Times New Roman" w:hAnsi="Times New Roman" w:cs="Times New Roman"/>
          <w:spacing w:val="-10"/>
          <w:sz w:val="24"/>
          <w:szCs w:val="24"/>
        </w:rPr>
        <w:t>у</w:t>
      </w:r>
      <w:r w:rsidRPr="00BC06F0">
        <w:rPr>
          <w:rFonts w:ascii="Times New Roman" w:eastAsia="Times New Roman" w:hAnsi="Times New Roman" w:cs="Times New Roman"/>
          <w:spacing w:val="3"/>
          <w:sz w:val="24"/>
          <w:szCs w:val="24"/>
        </w:rPr>
        <w:t>д</w:t>
      </w:r>
      <w:r w:rsidRPr="00BC06F0">
        <w:rPr>
          <w:rFonts w:ascii="Times New Roman" w:eastAsia="Times New Roman" w:hAnsi="Times New Roman" w:cs="Times New Roman"/>
          <w:spacing w:val="-1"/>
          <w:sz w:val="24"/>
          <w:szCs w:val="24"/>
        </w:rPr>
        <w:t>е</w:t>
      </w:r>
      <w:r w:rsidRPr="00BC06F0">
        <w:rPr>
          <w:rFonts w:ascii="Times New Roman" w:eastAsia="Times New Roman" w:hAnsi="Times New Roman" w:cs="Times New Roman"/>
          <w:spacing w:val="1"/>
          <w:sz w:val="24"/>
          <w:szCs w:val="24"/>
        </w:rPr>
        <w:t>нт</w:t>
      </w:r>
      <w:r>
        <w:rPr>
          <w:rFonts w:ascii="Times New Roman" w:eastAsia="Times New Roman" w:hAnsi="Times New Roman" w:cs="Times New Roman"/>
          <w:sz w:val="24"/>
          <w:szCs w:val="24"/>
        </w:rPr>
        <w:t>ки</w:t>
      </w:r>
      <w:r w:rsidRPr="00BC06F0">
        <w:rPr>
          <w:rFonts w:ascii="Times New Roman" w:eastAsia="Times New Roman" w:hAnsi="Times New Roman" w:cs="Times New Roman"/>
          <w:spacing w:val="-7"/>
          <w:sz w:val="24"/>
          <w:szCs w:val="24"/>
        </w:rPr>
        <w:t xml:space="preserve"> </w:t>
      </w:r>
      <w:r w:rsidRPr="00BC06F0">
        <w:rPr>
          <w:rFonts w:ascii="Times New Roman" w:eastAsia="Times New Roman" w:hAnsi="Times New Roman" w:cs="Times New Roman"/>
          <w:sz w:val="24"/>
          <w:szCs w:val="24"/>
        </w:rPr>
        <w:t>4</w:t>
      </w:r>
      <w:r w:rsidRPr="00BC06F0">
        <w:rPr>
          <w:rFonts w:ascii="Times New Roman" w:eastAsia="Times New Roman" w:hAnsi="Times New Roman" w:cs="Times New Roman"/>
          <w:spacing w:val="1"/>
          <w:sz w:val="24"/>
          <w:szCs w:val="24"/>
        </w:rPr>
        <w:t xml:space="preserve"> </w:t>
      </w:r>
      <w:r w:rsidRPr="00BC06F0">
        <w:rPr>
          <w:rFonts w:ascii="Times New Roman" w:eastAsia="Times New Roman" w:hAnsi="Times New Roman" w:cs="Times New Roman"/>
          <w:spacing w:val="3"/>
          <w:sz w:val="24"/>
          <w:szCs w:val="24"/>
        </w:rPr>
        <w:t>к</w:t>
      </w:r>
      <w:r w:rsidRPr="00BC06F0">
        <w:rPr>
          <w:rFonts w:ascii="Times New Roman" w:eastAsia="Times New Roman" w:hAnsi="Times New Roman" w:cs="Times New Roman"/>
          <w:spacing w:val="-9"/>
          <w:sz w:val="24"/>
          <w:szCs w:val="24"/>
        </w:rPr>
        <w:t>у</w:t>
      </w:r>
      <w:r w:rsidRPr="00BC06F0">
        <w:rPr>
          <w:rFonts w:ascii="Times New Roman" w:eastAsia="Times New Roman" w:hAnsi="Times New Roman" w:cs="Times New Roman"/>
          <w:sz w:val="24"/>
          <w:szCs w:val="24"/>
        </w:rPr>
        <w:t>р</w:t>
      </w:r>
      <w:r w:rsidRPr="00BC06F0">
        <w:rPr>
          <w:rFonts w:ascii="Times New Roman" w:eastAsia="Times New Roman" w:hAnsi="Times New Roman" w:cs="Times New Roman"/>
          <w:spacing w:val="-1"/>
          <w:sz w:val="24"/>
          <w:szCs w:val="24"/>
        </w:rPr>
        <w:t>с</w:t>
      </w:r>
      <w:r w:rsidRPr="00BC06F0">
        <w:rPr>
          <w:rFonts w:ascii="Times New Roman" w:eastAsia="Times New Roman" w:hAnsi="Times New Roman" w:cs="Times New Roman"/>
          <w:sz w:val="24"/>
          <w:szCs w:val="24"/>
        </w:rPr>
        <w:t>а</w:t>
      </w:r>
      <w:r w:rsidRPr="00BC06F0">
        <w:rPr>
          <w:rFonts w:ascii="Times New Roman" w:eastAsia="Times New Roman" w:hAnsi="Times New Roman" w:cs="Times New Roman"/>
          <w:spacing w:val="-4"/>
          <w:sz w:val="24"/>
          <w:szCs w:val="24"/>
        </w:rPr>
        <w:t xml:space="preserve"> </w:t>
      </w:r>
      <w:r w:rsidRPr="00BC06F0">
        <w:rPr>
          <w:rFonts w:ascii="Times New Roman" w:eastAsia="Times New Roman" w:hAnsi="Times New Roman" w:cs="Times New Roman"/>
          <w:spacing w:val="-2"/>
          <w:sz w:val="24"/>
          <w:szCs w:val="24"/>
        </w:rPr>
        <w:t>б</w:t>
      </w:r>
      <w:r w:rsidRPr="00BC06F0">
        <w:rPr>
          <w:rFonts w:ascii="Times New Roman" w:eastAsia="Times New Roman" w:hAnsi="Times New Roman" w:cs="Times New Roman"/>
          <w:spacing w:val="4"/>
          <w:sz w:val="24"/>
          <w:szCs w:val="24"/>
        </w:rPr>
        <w:t>а</w:t>
      </w:r>
      <w:r w:rsidRPr="00BC06F0">
        <w:rPr>
          <w:rFonts w:ascii="Times New Roman" w:eastAsia="Times New Roman" w:hAnsi="Times New Roman" w:cs="Times New Roman"/>
          <w:spacing w:val="-1"/>
          <w:sz w:val="24"/>
          <w:szCs w:val="24"/>
        </w:rPr>
        <w:t>ка</w:t>
      </w:r>
      <w:r w:rsidRPr="00BC06F0">
        <w:rPr>
          <w:rFonts w:ascii="Times New Roman" w:eastAsia="Times New Roman" w:hAnsi="Times New Roman" w:cs="Times New Roman"/>
          <w:sz w:val="24"/>
          <w:szCs w:val="24"/>
        </w:rPr>
        <w:t>л</w:t>
      </w:r>
      <w:r w:rsidRPr="00BC06F0">
        <w:rPr>
          <w:rFonts w:ascii="Times New Roman" w:eastAsia="Times New Roman" w:hAnsi="Times New Roman" w:cs="Times New Roman"/>
          <w:spacing w:val="-1"/>
          <w:sz w:val="24"/>
          <w:szCs w:val="24"/>
        </w:rPr>
        <w:t>а</w:t>
      </w:r>
      <w:r w:rsidRPr="00BC06F0">
        <w:rPr>
          <w:rFonts w:ascii="Times New Roman" w:eastAsia="Times New Roman" w:hAnsi="Times New Roman" w:cs="Times New Roman"/>
          <w:spacing w:val="2"/>
          <w:sz w:val="24"/>
          <w:szCs w:val="24"/>
        </w:rPr>
        <w:t>в</w:t>
      </w:r>
      <w:r w:rsidRPr="00BC06F0">
        <w:rPr>
          <w:rFonts w:ascii="Times New Roman" w:eastAsia="Times New Roman" w:hAnsi="Times New Roman" w:cs="Times New Roman"/>
          <w:sz w:val="24"/>
          <w:szCs w:val="24"/>
        </w:rPr>
        <w:t>р</w:t>
      </w:r>
      <w:r w:rsidRPr="00BC06F0">
        <w:rPr>
          <w:rFonts w:ascii="Times New Roman" w:eastAsia="Times New Roman" w:hAnsi="Times New Roman" w:cs="Times New Roman"/>
          <w:spacing w:val="-1"/>
          <w:sz w:val="24"/>
          <w:szCs w:val="24"/>
        </w:rPr>
        <w:t>ск</w:t>
      </w:r>
      <w:r w:rsidRPr="00BC06F0">
        <w:rPr>
          <w:rFonts w:ascii="Times New Roman" w:eastAsia="Times New Roman" w:hAnsi="Times New Roman" w:cs="Times New Roman"/>
          <w:spacing w:val="5"/>
          <w:sz w:val="24"/>
          <w:szCs w:val="24"/>
        </w:rPr>
        <w:t>о</w:t>
      </w:r>
      <w:r w:rsidRPr="00BC06F0">
        <w:rPr>
          <w:rFonts w:ascii="Times New Roman" w:eastAsia="Times New Roman" w:hAnsi="Times New Roman" w:cs="Times New Roman"/>
          <w:sz w:val="24"/>
          <w:szCs w:val="24"/>
        </w:rPr>
        <w:t>й</w:t>
      </w:r>
      <w:r w:rsidRPr="00BC06F0">
        <w:rPr>
          <w:rFonts w:ascii="Times New Roman" w:eastAsia="Times New Roman" w:hAnsi="Times New Roman" w:cs="Times New Roman"/>
          <w:spacing w:val="-10"/>
          <w:sz w:val="24"/>
          <w:szCs w:val="24"/>
        </w:rPr>
        <w:t xml:space="preserve"> </w:t>
      </w:r>
      <w:r w:rsidRPr="00BC06F0">
        <w:rPr>
          <w:rFonts w:ascii="Times New Roman" w:eastAsia="Times New Roman" w:hAnsi="Times New Roman" w:cs="Times New Roman"/>
          <w:spacing w:val="1"/>
          <w:sz w:val="24"/>
          <w:szCs w:val="24"/>
        </w:rPr>
        <w:t>п</w:t>
      </w:r>
      <w:r w:rsidRPr="00BC06F0">
        <w:rPr>
          <w:rFonts w:ascii="Times New Roman" w:eastAsia="Times New Roman" w:hAnsi="Times New Roman" w:cs="Times New Roman"/>
          <w:spacing w:val="-5"/>
          <w:sz w:val="24"/>
          <w:szCs w:val="24"/>
        </w:rPr>
        <w:t>р</w:t>
      </w:r>
      <w:r w:rsidRPr="00BC06F0">
        <w:rPr>
          <w:rFonts w:ascii="Times New Roman" w:eastAsia="Times New Roman" w:hAnsi="Times New Roman" w:cs="Times New Roman"/>
          <w:sz w:val="24"/>
          <w:szCs w:val="24"/>
        </w:rPr>
        <w:t>о</w:t>
      </w:r>
      <w:r w:rsidRPr="00BC06F0">
        <w:rPr>
          <w:rFonts w:ascii="Times New Roman" w:eastAsia="Times New Roman" w:hAnsi="Times New Roman" w:cs="Times New Roman"/>
          <w:spacing w:val="2"/>
          <w:sz w:val="24"/>
          <w:szCs w:val="24"/>
        </w:rPr>
        <w:t>г</w:t>
      </w:r>
      <w:r w:rsidRPr="00BC06F0">
        <w:rPr>
          <w:rFonts w:ascii="Times New Roman" w:eastAsia="Times New Roman" w:hAnsi="Times New Roman" w:cs="Times New Roman"/>
          <w:sz w:val="24"/>
          <w:szCs w:val="24"/>
        </w:rPr>
        <w:t>р</w:t>
      </w:r>
      <w:r w:rsidRPr="00BC06F0">
        <w:rPr>
          <w:rFonts w:ascii="Times New Roman" w:eastAsia="Times New Roman" w:hAnsi="Times New Roman" w:cs="Times New Roman"/>
          <w:spacing w:val="-1"/>
          <w:sz w:val="24"/>
          <w:szCs w:val="24"/>
        </w:rPr>
        <w:t>а</w:t>
      </w:r>
      <w:r w:rsidRPr="00BC06F0">
        <w:rPr>
          <w:rFonts w:ascii="Times New Roman" w:eastAsia="Times New Roman" w:hAnsi="Times New Roman" w:cs="Times New Roman"/>
          <w:spacing w:val="2"/>
          <w:sz w:val="24"/>
          <w:szCs w:val="24"/>
        </w:rPr>
        <w:t>м</w:t>
      </w:r>
      <w:r w:rsidRPr="00BC06F0">
        <w:rPr>
          <w:rFonts w:ascii="Times New Roman" w:eastAsia="Times New Roman" w:hAnsi="Times New Roman" w:cs="Times New Roman"/>
          <w:spacing w:val="-3"/>
          <w:sz w:val="24"/>
          <w:szCs w:val="24"/>
        </w:rPr>
        <w:t>м</w:t>
      </w:r>
      <w:r w:rsidRPr="00BC06F0">
        <w:rPr>
          <w:rFonts w:ascii="Times New Roman" w:eastAsia="Times New Roman" w:hAnsi="Times New Roman" w:cs="Times New Roman"/>
          <w:spacing w:val="2"/>
          <w:sz w:val="24"/>
          <w:szCs w:val="24"/>
        </w:rPr>
        <w:t>ы</w:t>
      </w:r>
      <w:r w:rsidRPr="00BC06F0">
        <w:rPr>
          <w:rFonts w:ascii="Times New Roman" w:eastAsia="Times New Roman" w:hAnsi="Times New Roman" w:cs="Times New Roman"/>
          <w:spacing w:val="2"/>
          <w:sz w:val="24"/>
          <w:szCs w:val="24"/>
        </w:rPr>
        <w:br/>
        <w:t>«Государственное и муниципальное управление»</w:t>
      </w:r>
    </w:p>
    <w:p w:rsidR="00CE7621" w:rsidRPr="00E54412" w:rsidRDefault="00CE7621" w:rsidP="00CE7621">
      <w:pPr>
        <w:spacing w:before="18" w:after="0" w:line="220" w:lineRule="exact"/>
      </w:pPr>
    </w:p>
    <w:p w:rsidR="00CE7621" w:rsidRPr="00E54412" w:rsidRDefault="00CE7621" w:rsidP="00CE7621">
      <w:pPr>
        <w:spacing w:after="0" w:line="271" w:lineRule="exact"/>
        <w:ind w:left="4670" w:right="-20"/>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ШВЕЙКИНОЙ Юлии Сергеевны</w:t>
      </w:r>
    </w:p>
    <w:p w:rsidR="00CE7621" w:rsidRPr="00E54412" w:rsidRDefault="00CE7621" w:rsidP="00CE7621">
      <w:pPr>
        <w:spacing w:before="7" w:after="0" w:line="120" w:lineRule="exact"/>
        <w:rPr>
          <w:sz w:val="12"/>
          <w:szCs w:val="12"/>
        </w:rPr>
      </w:pPr>
    </w:p>
    <w:p w:rsidR="00CE7621" w:rsidRPr="00E54412" w:rsidRDefault="00CE7621" w:rsidP="00CE7621">
      <w:pPr>
        <w:spacing w:after="0" w:line="200" w:lineRule="exact"/>
        <w:rPr>
          <w:sz w:val="20"/>
          <w:szCs w:val="20"/>
        </w:rPr>
      </w:pPr>
    </w:p>
    <w:p w:rsidR="00CE7621" w:rsidRPr="00E54412" w:rsidRDefault="002E462F" w:rsidP="00CE7621">
      <w:pPr>
        <w:spacing w:before="38" w:after="0" w:line="240" w:lineRule="auto"/>
        <w:ind w:right="2111"/>
        <w:jc w:val="right"/>
        <w:rPr>
          <w:rFonts w:ascii="Times New Roman" w:eastAsia="Times New Roman" w:hAnsi="Times New Roman" w:cs="Times New Roman"/>
          <w:sz w:val="16"/>
          <w:szCs w:val="16"/>
        </w:rPr>
      </w:pPr>
      <w:r w:rsidRPr="002E462F">
        <w:rPr>
          <w:noProof/>
          <w:lang w:eastAsia="ru-RU"/>
        </w:rPr>
        <w:pict>
          <v:group id="Group 4" o:spid="_x0000_s1040" style="position:absolute;left:0;text-align:left;margin-left:317.5pt;margin-top:3.3pt;width:173.95pt;height:.1pt;z-index:-251658752;mso-position-horizontal-relative:page" coordorigin="6350,66" coordsize="3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">
            <v:shape id="Freeform 5" o:spid="_x0000_s1041" style="position:absolute;left:6350;top:66;width:3479;height:2;visibility:visible;mso-wrap-style:square;v-text-anchor:top" coordsize="3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f8QA&#10;AADbAAAADwAAAGRycy9kb3ducmV2LnhtbESPQWvCQBCF74L/YZmCF6kbhYpEVymKtRIvar0P2WkS&#10;mp0N2a2J/945FHqb4b1575vVpne1ulMbKs8GppMEFHHubcWFga/r/nUBKkRki7VnMvCgAJv1cLDC&#10;1PqOz3S/xEJJCIcUDZQxNqnWIS/JYZj4hli0b986jLK2hbYtdhLuaj1Lkrl2WLE0lNjQtqT85/Lr&#10;DMwyvSh2t4+sfxyyfDsev506Phozeunfl6Ai9fHf/Hf9aQVfYOUXGUC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3/EAAAA2wAAAA8AAAAAAAAAAAAAAAAAmAIAAGRycy9k&#10;b3ducmV2LnhtbFBLBQYAAAAABAAEAPUAAACJAwAAAAA=&#10;" path="m,l3480,e" filled="f" strokeweight=".16931mm">
              <v:path arrowok="t" o:connecttype="custom" o:connectlocs="0,0;3480,0" o:connectangles="0,0"/>
            </v:shape>
            <w10:wrap anchorx="page"/>
          </v:group>
        </w:pict>
      </w:r>
      <w:r w:rsidR="00CE7621" w:rsidRPr="00E54412">
        <w:rPr>
          <w:rFonts w:ascii="Times New Roman" w:eastAsia="Times New Roman" w:hAnsi="Times New Roman" w:cs="Times New Roman"/>
          <w:i/>
          <w:spacing w:val="-5"/>
          <w:w w:val="98"/>
          <w:sz w:val="16"/>
          <w:szCs w:val="16"/>
        </w:rPr>
        <w:t>(</w:t>
      </w:r>
      <w:r w:rsidR="00CE7621" w:rsidRPr="00E54412">
        <w:rPr>
          <w:rFonts w:ascii="Times New Roman" w:eastAsia="Times New Roman" w:hAnsi="Times New Roman" w:cs="Times New Roman"/>
          <w:i/>
          <w:spacing w:val="2"/>
          <w:w w:val="98"/>
          <w:sz w:val="16"/>
          <w:szCs w:val="16"/>
        </w:rPr>
        <w:t>по</w:t>
      </w:r>
      <w:r w:rsidR="00CE7621" w:rsidRPr="00E54412">
        <w:rPr>
          <w:rFonts w:ascii="Times New Roman" w:eastAsia="Times New Roman" w:hAnsi="Times New Roman" w:cs="Times New Roman"/>
          <w:i/>
          <w:spacing w:val="1"/>
          <w:w w:val="98"/>
          <w:sz w:val="16"/>
          <w:szCs w:val="16"/>
        </w:rPr>
        <w:t>д</w:t>
      </w:r>
      <w:r w:rsidR="00CE7621" w:rsidRPr="00E54412">
        <w:rPr>
          <w:rFonts w:ascii="Times New Roman" w:eastAsia="Times New Roman" w:hAnsi="Times New Roman" w:cs="Times New Roman"/>
          <w:i/>
          <w:spacing w:val="2"/>
          <w:w w:val="98"/>
          <w:sz w:val="16"/>
          <w:szCs w:val="16"/>
        </w:rPr>
        <w:t>пис</w:t>
      </w:r>
      <w:r w:rsidR="00CE7621" w:rsidRPr="00E54412">
        <w:rPr>
          <w:rFonts w:ascii="Times New Roman" w:eastAsia="Times New Roman" w:hAnsi="Times New Roman" w:cs="Times New Roman"/>
          <w:i/>
          <w:w w:val="98"/>
          <w:sz w:val="16"/>
          <w:szCs w:val="16"/>
        </w:rPr>
        <w:t>ь)</w:t>
      </w:r>
    </w:p>
    <w:p w:rsidR="00CE7621" w:rsidRPr="00E54412" w:rsidRDefault="00CE7621" w:rsidP="00CE7621">
      <w:pPr>
        <w:spacing w:after="0" w:line="200" w:lineRule="exact"/>
        <w:rPr>
          <w:sz w:val="20"/>
          <w:szCs w:val="20"/>
        </w:rPr>
      </w:pPr>
    </w:p>
    <w:p w:rsidR="00CE7621" w:rsidRPr="00E54412" w:rsidRDefault="00CE7621" w:rsidP="00CE7621">
      <w:pPr>
        <w:spacing w:before="4" w:after="0" w:line="200" w:lineRule="exact"/>
        <w:rPr>
          <w:sz w:val="20"/>
          <w:szCs w:val="20"/>
        </w:rPr>
      </w:pPr>
    </w:p>
    <w:p w:rsidR="00CE7621" w:rsidRDefault="00CE7621" w:rsidP="00CE7621">
      <w:pPr>
        <w:spacing w:after="0" w:line="240" w:lineRule="auto"/>
        <w:ind w:left="4670" w:right="2199"/>
        <w:rPr>
          <w:rFonts w:ascii="Times New Roman" w:eastAsia="Times New Roman" w:hAnsi="Times New Roman" w:cs="Times New Roman"/>
          <w:sz w:val="24"/>
          <w:szCs w:val="24"/>
        </w:rPr>
      </w:pPr>
      <w:r w:rsidRPr="00E54412">
        <w:rPr>
          <w:rFonts w:ascii="Times New Roman" w:eastAsia="Times New Roman" w:hAnsi="Times New Roman" w:cs="Times New Roman"/>
          <w:sz w:val="24"/>
          <w:szCs w:val="24"/>
        </w:rPr>
        <w:t>Н</w:t>
      </w:r>
      <w:r w:rsidRPr="00E54412">
        <w:rPr>
          <w:rFonts w:ascii="Times New Roman" w:eastAsia="Times New Roman" w:hAnsi="Times New Roman" w:cs="Times New Roman"/>
          <w:spacing w:val="4"/>
          <w:sz w:val="24"/>
          <w:szCs w:val="24"/>
        </w:rPr>
        <w:t>а</w:t>
      </w:r>
      <w:r w:rsidRPr="00E54412">
        <w:rPr>
          <w:rFonts w:ascii="Times New Roman" w:eastAsia="Times New Roman" w:hAnsi="Times New Roman" w:cs="Times New Roman"/>
          <w:spacing w:val="-9"/>
          <w:sz w:val="24"/>
          <w:szCs w:val="24"/>
        </w:rPr>
        <w:t>у</w:t>
      </w:r>
      <w:r w:rsidRPr="00E54412">
        <w:rPr>
          <w:rFonts w:ascii="Times New Roman" w:eastAsia="Times New Roman" w:hAnsi="Times New Roman" w:cs="Times New Roman"/>
          <w:sz w:val="24"/>
          <w:szCs w:val="24"/>
        </w:rPr>
        <w:t>ч</w:t>
      </w:r>
      <w:r w:rsidRPr="00E54412">
        <w:rPr>
          <w:rFonts w:ascii="Times New Roman" w:eastAsia="Times New Roman" w:hAnsi="Times New Roman" w:cs="Times New Roman"/>
          <w:spacing w:val="1"/>
          <w:sz w:val="24"/>
          <w:szCs w:val="24"/>
        </w:rPr>
        <w:t>н</w:t>
      </w:r>
      <w:r w:rsidRPr="00E54412">
        <w:rPr>
          <w:rFonts w:ascii="Times New Roman" w:eastAsia="Times New Roman" w:hAnsi="Times New Roman" w:cs="Times New Roman"/>
          <w:spacing w:val="2"/>
          <w:sz w:val="24"/>
          <w:szCs w:val="24"/>
        </w:rPr>
        <w:t>ы</w:t>
      </w:r>
      <w:r w:rsidRPr="00E54412">
        <w:rPr>
          <w:rFonts w:ascii="Times New Roman" w:eastAsia="Times New Roman" w:hAnsi="Times New Roman" w:cs="Times New Roman"/>
          <w:sz w:val="24"/>
          <w:szCs w:val="24"/>
        </w:rPr>
        <w:t>й</w:t>
      </w:r>
      <w:r w:rsidRPr="00E54412">
        <w:rPr>
          <w:rFonts w:ascii="Times New Roman" w:eastAsia="Times New Roman" w:hAnsi="Times New Roman" w:cs="Times New Roman"/>
          <w:spacing w:val="-5"/>
          <w:sz w:val="24"/>
          <w:szCs w:val="24"/>
        </w:rPr>
        <w:t xml:space="preserve"> </w:t>
      </w:r>
      <w:r w:rsidRPr="00E54412">
        <w:rPr>
          <w:rFonts w:ascii="Times New Roman" w:eastAsia="Times New Roman" w:hAnsi="Times New Roman" w:cs="Times New Roman"/>
          <w:spacing w:val="5"/>
          <w:sz w:val="24"/>
          <w:szCs w:val="24"/>
        </w:rPr>
        <w:t>р</w:t>
      </w:r>
      <w:r w:rsidRPr="00E54412">
        <w:rPr>
          <w:rFonts w:ascii="Times New Roman" w:eastAsia="Times New Roman" w:hAnsi="Times New Roman" w:cs="Times New Roman"/>
          <w:spacing w:val="-9"/>
          <w:sz w:val="24"/>
          <w:szCs w:val="24"/>
        </w:rPr>
        <w:t>у</w:t>
      </w:r>
      <w:r w:rsidRPr="00E54412">
        <w:rPr>
          <w:rFonts w:ascii="Times New Roman" w:eastAsia="Times New Roman" w:hAnsi="Times New Roman" w:cs="Times New Roman"/>
          <w:spacing w:val="-1"/>
          <w:sz w:val="24"/>
          <w:szCs w:val="24"/>
        </w:rPr>
        <w:t>к</w:t>
      </w:r>
      <w:r w:rsidRPr="00E54412">
        <w:rPr>
          <w:rFonts w:ascii="Times New Roman" w:eastAsia="Times New Roman" w:hAnsi="Times New Roman" w:cs="Times New Roman"/>
          <w:spacing w:val="5"/>
          <w:sz w:val="24"/>
          <w:szCs w:val="24"/>
        </w:rPr>
        <w:t>о</w:t>
      </w:r>
      <w:r w:rsidRPr="00E54412">
        <w:rPr>
          <w:rFonts w:ascii="Times New Roman" w:eastAsia="Times New Roman" w:hAnsi="Times New Roman" w:cs="Times New Roman"/>
          <w:spacing w:val="2"/>
          <w:sz w:val="24"/>
          <w:szCs w:val="24"/>
        </w:rPr>
        <w:t>в</w:t>
      </w:r>
      <w:r w:rsidRPr="00E54412">
        <w:rPr>
          <w:rFonts w:ascii="Times New Roman" w:eastAsia="Times New Roman" w:hAnsi="Times New Roman" w:cs="Times New Roman"/>
          <w:spacing w:val="5"/>
          <w:sz w:val="24"/>
          <w:szCs w:val="24"/>
        </w:rPr>
        <w:t>о</w:t>
      </w:r>
      <w:r w:rsidRPr="00E54412">
        <w:rPr>
          <w:rFonts w:ascii="Times New Roman" w:eastAsia="Times New Roman" w:hAnsi="Times New Roman" w:cs="Times New Roman"/>
          <w:spacing w:val="-2"/>
          <w:sz w:val="24"/>
          <w:szCs w:val="24"/>
        </w:rPr>
        <w:t>д</w:t>
      </w:r>
      <w:r w:rsidRPr="00E54412">
        <w:rPr>
          <w:rFonts w:ascii="Times New Roman" w:eastAsia="Times New Roman" w:hAnsi="Times New Roman" w:cs="Times New Roman"/>
          <w:spacing w:val="1"/>
          <w:sz w:val="24"/>
          <w:szCs w:val="24"/>
        </w:rPr>
        <w:t>ит</w:t>
      </w:r>
      <w:r w:rsidRPr="00E54412">
        <w:rPr>
          <w:rFonts w:ascii="Times New Roman" w:eastAsia="Times New Roman" w:hAnsi="Times New Roman" w:cs="Times New Roman"/>
          <w:spacing w:val="-1"/>
          <w:sz w:val="24"/>
          <w:szCs w:val="24"/>
        </w:rPr>
        <w:t>е</w:t>
      </w:r>
      <w:r w:rsidRPr="00E54412">
        <w:rPr>
          <w:rFonts w:ascii="Times New Roman" w:eastAsia="Times New Roman" w:hAnsi="Times New Roman" w:cs="Times New Roman"/>
          <w:sz w:val="24"/>
          <w:szCs w:val="24"/>
        </w:rPr>
        <w:t>л</w:t>
      </w:r>
      <w:r w:rsidRPr="00E54412">
        <w:rPr>
          <w:rFonts w:ascii="Times New Roman" w:eastAsia="Times New Roman" w:hAnsi="Times New Roman" w:cs="Times New Roman"/>
          <w:spacing w:val="1"/>
          <w:sz w:val="24"/>
          <w:szCs w:val="24"/>
        </w:rPr>
        <w:t>ь</w:t>
      </w:r>
      <w:r w:rsidRPr="00E54412">
        <w:rPr>
          <w:rFonts w:ascii="Times New Roman" w:eastAsia="Times New Roman" w:hAnsi="Times New Roman" w:cs="Times New Roman"/>
          <w:sz w:val="24"/>
          <w:szCs w:val="24"/>
        </w:rPr>
        <w:t xml:space="preserve">: </w:t>
      </w:r>
    </w:p>
    <w:p w:rsidR="00CE7621" w:rsidRDefault="007C526E" w:rsidP="00CE7621">
      <w:pPr>
        <w:spacing w:after="0" w:line="240" w:lineRule="auto"/>
        <w:ind w:left="4670" w:right="2199"/>
        <w:rPr>
          <w:rFonts w:ascii="Times New Roman" w:eastAsia="Times New Roman" w:hAnsi="Times New Roman" w:cs="Times New Roman"/>
          <w:spacing w:val="-2"/>
          <w:sz w:val="24"/>
          <w:szCs w:val="24"/>
        </w:rPr>
      </w:pPr>
      <w:proofErr w:type="spellStart"/>
      <w:r>
        <w:rPr>
          <w:rFonts w:ascii="Times New Roman" w:eastAsia="Times New Roman" w:hAnsi="Times New Roman" w:cs="Times New Roman"/>
          <w:sz w:val="24"/>
          <w:szCs w:val="24"/>
        </w:rPr>
        <w:t>К.э.н</w:t>
      </w:r>
      <w:proofErr w:type="spellEnd"/>
      <w:r>
        <w:rPr>
          <w:rFonts w:ascii="Times New Roman" w:eastAsia="Times New Roman" w:hAnsi="Times New Roman" w:cs="Times New Roman"/>
          <w:sz w:val="24"/>
          <w:szCs w:val="24"/>
        </w:rPr>
        <w:t xml:space="preserve">., </w:t>
      </w:r>
      <w:r w:rsidR="00CE7621">
        <w:rPr>
          <w:rFonts w:ascii="Times New Roman" w:eastAsia="Times New Roman" w:hAnsi="Times New Roman" w:cs="Times New Roman"/>
          <w:sz w:val="24"/>
          <w:szCs w:val="24"/>
        </w:rPr>
        <w:t>ст. преп</w:t>
      </w:r>
      <w:r>
        <w:rPr>
          <w:rFonts w:ascii="Times New Roman" w:eastAsia="Times New Roman" w:hAnsi="Times New Roman" w:cs="Times New Roman"/>
          <w:sz w:val="24"/>
          <w:szCs w:val="24"/>
        </w:rPr>
        <w:t>одаватель</w:t>
      </w:r>
    </w:p>
    <w:p w:rsidR="00CE7621" w:rsidRPr="00E54412" w:rsidRDefault="00CE7621" w:rsidP="00CE7621">
      <w:pPr>
        <w:spacing w:after="0" w:line="240" w:lineRule="auto"/>
        <w:ind w:left="4670" w:right="2199"/>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ГОЛУБЕВА Анастасия Алексеевна </w:t>
      </w:r>
    </w:p>
    <w:p w:rsidR="00CE7621" w:rsidRPr="00E54412" w:rsidRDefault="00CE7621" w:rsidP="00CE7621">
      <w:pPr>
        <w:spacing w:after="0" w:line="200" w:lineRule="exact"/>
        <w:rPr>
          <w:sz w:val="20"/>
          <w:szCs w:val="20"/>
        </w:rPr>
      </w:pPr>
    </w:p>
    <w:p w:rsidR="00CE7621" w:rsidRPr="00E54412" w:rsidRDefault="00CE7621" w:rsidP="00CE7621">
      <w:pPr>
        <w:spacing w:before="2" w:after="0" w:line="240" w:lineRule="exact"/>
        <w:rPr>
          <w:sz w:val="24"/>
          <w:szCs w:val="24"/>
        </w:rPr>
      </w:pPr>
    </w:p>
    <w:p w:rsidR="00CE7621" w:rsidRPr="00E54412" w:rsidRDefault="002E462F" w:rsidP="00CE7621">
      <w:pPr>
        <w:spacing w:before="38" w:after="0" w:line="180" w:lineRule="exact"/>
        <w:ind w:right="2111"/>
        <w:jc w:val="right"/>
        <w:rPr>
          <w:rFonts w:ascii="Times New Roman" w:eastAsia="Times New Roman" w:hAnsi="Times New Roman" w:cs="Times New Roman"/>
          <w:sz w:val="16"/>
          <w:szCs w:val="16"/>
        </w:rPr>
      </w:pPr>
      <w:r w:rsidRPr="002E462F">
        <w:rPr>
          <w:noProof/>
          <w:lang w:eastAsia="ru-RU"/>
        </w:rPr>
        <w:pict>
          <v:group id="Group 2" o:spid="_x0000_s1042" style="position:absolute;left:0;text-align:left;margin-left:317.5pt;margin-top:3.55pt;width:179.95pt;height:.1pt;z-index:-251657728;mso-position-horizontal-relative:page" coordorigin="6350,71" coordsize="3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">
            <v:shape id="Freeform 3" o:spid="_x0000_s1043" style="position:absolute;left:6350;top:71;width:3599;height: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9VcAA&#10;AADbAAAADwAAAGRycy9kb3ducmV2LnhtbERPyWrDMBC9F/oPYgq5lFhuAyY4UUIo1PSa5ZLbYE0s&#10;E2nkWqrt/n0UCOQ2j7fOejs5KwbqQ+tZwUeWgyCuvW65UXA6fs+XIEJE1mg9k4J/CrDdvL6ssdR+&#10;5D0Nh9iIFMKhRAUmxq6UMtSGHIbMd8SJu/jeYUywb6TucUzhzsrPPC+kw5ZTg8GOvgzV18OfU0B2&#10;NIvfRTW+Vy6vdhUWw9kWSs3ept0KRKQpPsUP949O8wu4/5IOkJ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r9VcAAAADbAAAADwAAAAAAAAAAAAAAAACYAgAAZHJzL2Rvd25y&#10;ZXYueG1sUEsFBgAAAAAEAAQA9QAAAIUDAAAAAA==&#10;" path="m,l3600,e" filled="f" strokeweight=".16931mm">
              <v:path arrowok="t" o:connecttype="custom" o:connectlocs="0,0;3600,0" o:connectangles="0,0"/>
            </v:shape>
            <w10:wrap anchorx="page"/>
          </v:group>
        </w:pict>
      </w:r>
      <w:r w:rsidR="00CE7621" w:rsidRPr="00E54412">
        <w:rPr>
          <w:rFonts w:ascii="Times New Roman" w:eastAsia="Times New Roman" w:hAnsi="Times New Roman" w:cs="Times New Roman"/>
          <w:i/>
          <w:spacing w:val="-5"/>
          <w:w w:val="98"/>
          <w:position w:val="-1"/>
          <w:sz w:val="16"/>
          <w:szCs w:val="16"/>
        </w:rPr>
        <w:t>(</w:t>
      </w:r>
      <w:r w:rsidR="00CE7621" w:rsidRPr="00E54412">
        <w:rPr>
          <w:rFonts w:ascii="Times New Roman" w:eastAsia="Times New Roman" w:hAnsi="Times New Roman" w:cs="Times New Roman"/>
          <w:i/>
          <w:spacing w:val="2"/>
          <w:w w:val="98"/>
          <w:position w:val="-1"/>
          <w:sz w:val="16"/>
          <w:szCs w:val="16"/>
        </w:rPr>
        <w:t>по</w:t>
      </w:r>
      <w:r w:rsidR="00CE7621" w:rsidRPr="00E54412">
        <w:rPr>
          <w:rFonts w:ascii="Times New Roman" w:eastAsia="Times New Roman" w:hAnsi="Times New Roman" w:cs="Times New Roman"/>
          <w:i/>
          <w:spacing w:val="1"/>
          <w:w w:val="98"/>
          <w:position w:val="-1"/>
          <w:sz w:val="16"/>
          <w:szCs w:val="16"/>
        </w:rPr>
        <w:t>д</w:t>
      </w:r>
      <w:r w:rsidR="00CE7621" w:rsidRPr="00E54412">
        <w:rPr>
          <w:rFonts w:ascii="Times New Roman" w:eastAsia="Times New Roman" w:hAnsi="Times New Roman" w:cs="Times New Roman"/>
          <w:i/>
          <w:spacing w:val="2"/>
          <w:w w:val="98"/>
          <w:position w:val="-1"/>
          <w:sz w:val="16"/>
          <w:szCs w:val="16"/>
        </w:rPr>
        <w:t>пис</w:t>
      </w:r>
      <w:r w:rsidR="00CE7621" w:rsidRPr="00E54412">
        <w:rPr>
          <w:rFonts w:ascii="Times New Roman" w:eastAsia="Times New Roman" w:hAnsi="Times New Roman" w:cs="Times New Roman"/>
          <w:i/>
          <w:w w:val="98"/>
          <w:position w:val="-1"/>
          <w:sz w:val="16"/>
          <w:szCs w:val="16"/>
        </w:rPr>
        <w:t>ь)</w:t>
      </w:r>
    </w:p>
    <w:p w:rsidR="00CE7621" w:rsidRPr="00E54412" w:rsidRDefault="00CE7621" w:rsidP="00CE7621">
      <w:pPr>
        <w:spacing w:before="6" w:after="0" w:line="160" w:lineRule="exact"/>
        <w:rPr>
          <w:sz w:val="16"/>
          <w:szCs w:val="16"/>
        </w:rPr>
      </w:pPr>
    </w:p>
    <w:p w:rsidR="00CE7621" w:rsidRPr="00E54412" w:rsidRDefault="00CE7621" w:rsidP="00CE7621">
      <w:pPr>
        <w:spacing w:after="0" w:line="200" w:lineRule="exact"/>
        <w:rPr>
          <w:sz w:val="20"/>
          <w:szCs w:val="20"/>
        </w:rPr>
      </w:pPr>
    </w:p>
    <w:p w:rsidR="00CE7621" w:rsidRPr="00E54412" w:rsidRDefault="00CE7621" w:rsidP="00CE7621">
      <w:pPr>
        <w:spacing w:after="0" w:line="200" w:lineRule="exact"/>
        <w:rPr>
          <w:sz w:val="20"/>
          <w:szCs w:val="20"/>
        </w:rPr>
      </w:pPr>
    </w:p>
    <w:p w:rsidR="00CE7621" w:rsidRPr="00E54412" w:rsidRDefault="00CE7621" w:rsidP="00CE7621">
      <w:pPr>
        <w:spacing w:after="0" w:line="200" w:lineRule="exact"/>
        <w:rPr>
          <w:sz w:val="20"/>
          <w:szCs w:val="20"/>
        </w:rPr>
      </w:pPr>
    </w:p>
    <w:p w:rsidR="00CE7621" w:rsidRDefault="00CE7621" w:rsidP="00CE7621">
      <w:pPr>
        <w:spacing w:after="0" w:line="200" w:lineRule="exact"/>
        <w:rPr>
          <w:sz w:val="20"/>
          <w:szCs w:val="20"/>
        </w:rPr>
      </w:pPr>
    </w:p>
    <w:p w:rsidR="00CE7621" w:rsidRDefault="00CE7621" w:rsidP="00CE7621">
      <w:pPr>
        <w:spacing w:after="0" w:line="200" w:lineRule="exact"/>
        <w:rPr>
          <w:sz w:val="20"/>
          <w:szCs w:val="20"/>
        </w:rPr>
      </w:pPr>
    </w:p>
    <w:p w:rsidR="00CE7621" w:rsidRDefault="00CE7621" w:rsidP="00CE7621">
      <w:pPr>
        <w:spacing w:after="0" w:line="200" w:lineRule="exact"/>
        <w:rPr>
          <w:sz w:val="20"/>
          <w:szCs w:val="20"/>
        </w:rPr>
      </w:pPr>
    </w:p>
    <w:p w:rsidR="00CE7621" w:rsidRDefault="00CE7621" w:rsidP="00CE7621">
      <w:pPr>
        <w:spacing w:after="0" w:line="200" w:lineRule="exact"/>
        <w:rPr>
          <w:sz w:val="20"/>
          <w:szCs w:val="20"/>
        </w:rPr>
      </w:pPr>
    </w:p>
    <w:p w:rsidR="00CE7621" w:rsidRDefault="00CE7621" w:rsidP="00CE7621">
      <w:pPr>
        <w:spacing w:after="0" w:line="200" w:lineRule="exact"/>
        <w:rPr>
          <w:sz w:val="20"/>
          <w:szCs w:val="20"/>
        </w:rPr>
      </w:pPr>
    </w:p>
    <w:p w:rsidR="00CE7621" w:rsidRDefault="00CE7621" w:rsidP="00CE7621">
      <w:pPr>
        <w:spacing w:after="0" w:line="200" w:lineRule="exact"/>
        <w:rPr>
          <w:sz w:val="20"/>
          <w:szCs w:val="20"/>
        </w:rPr>
      </w:pPr>
    </w:p>
    <w:p w:rsidR="00CE7621" w:rsidRDefault="00CE7621" w:rsidP="00CE7621">
      <w:pPr>
        <w:spacing w:after="0" w:line="200" w:lineRule="exact"/>
        <w:rPr>
          <w:sz w:val="20"/>
          <w:szCs w:val="20"/>
        </w:rPr>
      </w:pPr>
    </w:p>
    <w:p w:rsidR="00CE7621" w:rsidRDefault="00CE7621" w:rsidP="00CE7621">
      <w:pPr>
        <w:spacing w:after="0" w:line="200" w:lineRule="exact"/>
        <w:rPr>
          <w:sz w:val="20"/>
          <w:szCs w:val="20"/>
        </w:rPr>
      </w:pPr>
    </w:p>
    <w:p w:rsidR="00CE7621" w:rsidRDefault="00CE7621" w:rsidP="00CE7621">
      <w:pPr>
        <w:spacing w:after="0" w:line="200" w:lineRule="exact"/>
        <w:rPr>
          <w:sz w:val="20"/>
          <w:szCs w:val="20"/>
        </w:rPr>
      </w:pPr>
    </w:p>
    <w:p w:rsidR="00CE7621" w:rsidRDefault="00CE7621" w:rsidP="00CE7621">
      <w:pPr>
        <w:spacing w:after="0" w:line="200" w:lineRule="exact"/>
        <w:rPr>
          <w:sz w:val="20"/>
          <w:szCs w:val="20"/>
        </w:rPr>
      </w:pPr>
    </w:p>
    <w:p w:rsidR="00CE7621" w:rsidRDefault="00CE7621" w:rsidP="00CE7621">
      <w:pPr>
        <w:spacing w:after="0" w:line="200" w:lineRule="exact"/>
        <w:rPr>
          <w:sz w:val="20"/>
          <w:szCs w:val="20"/>
        </w:rPr>
      </w:pPr>
    </w:p>
    <w:p w:rsidR="00CE7621" w:rsidRDefault="00CE7621" w:rsidP="00CE7621">
      <w:pPr>
        <w:spacing w:after="0" w:line="200" w:lineRule="exact"/>
        <w:rPr>
          <w:sz w:val="20"/>
          <w:szCs w:val="20"/>
        </w:rPr>
      </w:pPr>
    </w:p>
    <w:p w:rsidR="00CE7621" w:rsidRPr="00E54412" w:rsidRDefault="00CE7621" w:rsidP="00CE7621">
      <w:pPr>
        <w:spacing w:after="0" w:line="200" w:lineRule="exact"/>
        <w:rPr>
          <w:sz w:val="20"/>
          <w:szCs w:val="20"/>
        </w:rPr>
      </w:pPr>
    </w:p>
    <w:p w:rsidR="00CE7621" w:rsidRPr="00E54412" w:rsidRDefault="00CE7621" w:rsidP="00CE7621">
      <w:pPr>
        <w:spacing w:after="0" w:line="200" w:lineRule="exact"/>
        <w:rPr>
          <w:sz w:val="20"/>
          <w:szCs w:val="20"/>
        </w:rPr>
      </w:pPr>
    </w:p>
    <w:p w:rsidR="00CE7621" w:rsidRPr="00E54412" w:rsidRDefault="00CE7621" w:rsidP="00CE7621">
      <w:pPr>
        <w:spacing w:after="0" w:line="200" w:lineRule="exact"/>
        <w:rPr>
          <w:sz w:val="20"/>
          <w:szCs w:val="20"/>
        </w:rPr>
      </w:pPr>
    </w:p>
    <w:p w:rsidR="00CE7621" w:rsidRPr="00E54412" w:rsidRDefault="00CE7621" w:rsidP="00CE7621">
      <w:pPr>
        <w:spacing w:after="0" w:line="200" w:lineRule="exact"/>
        <w:rPr>
          <w:sz w:val="20"/>
          <w:szCs w:val="20"/>
        </w:rPr>
      </w:pPr>
    </w:p>
    <w:p w:rsidR="00CE7621" w:rsidRPr="008B543C" w:rsidRDefault="00CE7621" w:rsidP="00CE7621">
      <w:pPr>
        <w:spacing w:before="29" w:after="0" w:line="240" w:lineRule="auto"/>
        <w:ind w:left="3773" w:right="3846"/>
        <w:jc w:val="center"/>
        <w:rPr>
          <w:rFonts w:ascii="Times New Roman" w:eastAsia="Times New Roman" w:hAnsi="Times New Roman" w:cs="Times New Roman"/>
          <w:spacing w:val="2"/>
          <w:sz w:val="24"/>
          <w:szCs w:val="24"/>
        </w:rPr>
      </w:pPr>
      <w:r w:rsidRPr="008B543C">
        <w:rPr>
          <w:rFonts w:ascii="Times New Roman" w:eastAsia="Times New Roman" w:hAnsi="Times New Roman" w:cs="Times New Roman"/>
          <w:spacing w:val="2"/>
          <w:sz w:val="24"/>
          <w:szCs w:val="24"/>
        </w:rPr>
        <w:t>Санкт-Петербург</w:t>
      </w:r>
    </w:p>
    <w:p w:rsidR="00CE7621" w:rsidRPr="00AA2576" w:rsidRDefault="00CE7621" w:rsidP="00CE7621">
      <w:pPr>
        <w:spacing w:before="2" w:after="0" w:line="240" w:lineRule="auto"/>
        <w:ind w:left="4416" w:right="4488"/>
        <w:jc w:val="center"/>
        <w:rPr>
          <w:rFonts w:ascii="Times New Roman" w:eastAsia="Times New Roman" w:hAnsi="Times New Roman" w:cs="Times New Roman"/>
          <w:spacing w:val="2"/>
          <w:sz w:val="24"/>
          <w:szCs w:val="24"/>
        </w:rPr>
        <w:sectPr w:rsidR="00CE7621" w:rsidRPr="00AA2576" w:rsidSect="007332FD">
          <w:headerReference w:type="default" r:id="rId8"/>
          <w:pgSz w:w="11900" w:h="16840"/>
          <w:pgMar w:top="1380" w:right="740" w:bottom="820" w:left="1680" w:header="1157" w:footer="622" w:gutter="0"/>
          <w:pgBorders w:display="firstPage" w:offsetFrom="page">
            <w:top w:val="single" w:sz="4" w:space="24" w:color="auto"/>
            <w:left w:val="single" w:sz="4" w:space="24" w:color="auto"/>
            <w:bottom w:val="single" w:sz="4" w:space="24" w:color="auto"/>
            <w:right w:val="single" w:sz="4" w:space="24" w:color="auto"/>
          </w:pgBorders>
          <w:cols w:space="720"/>
        </w:sectPr>
      </w:pPr>
      <w:r w:rsidRPr="008B543C">
        <w:rPr>
          <w:rFonts w:ascii="Times New Roman" w:eastAsia="Times New Roman" w:hAnsi="Times New Roman" w:cs="Times New Roman"/>
          <w:spacing w:val="2"/>
          <w:sz w:val="24"/>
          <w:szCs w:val="24"/>
        </w:rPr>
        <w:t>201</w:t>
      </w:r>
      <w:r>
        <w:rPr>
          <w:rFonts w:ascii="Times New Roman" w:eastAsia="Times New Roman" w:hAnsi="Times New Roman" w:cs="Times New Roman"/>
          <w:spacing w:val="2"/>
          <w:sz w:val="24"/>
          <w:szCs w:val="24"/>
        </w:rPr>
        <w:t>6</w:t>
      </w:r>
    </w:p>
    <w:p w:rsidR="00CE7621" w:rsidRDefault="00CE7621" w:rsidP="00CE7621">
      <w:pPr>
        <w:spacing w:before="12" w:after="0" w:line="240" w:lineRule="exact"/>
        <w:rPr>
          <w:sz w:val="24"/>
          <w:szCs w:val="24"/>
        </w:rPr>
      </w:pPr>
    </w:p>
    <w:p w:rsidR="00CE7621" w:rsidRPr="00E54412" w:rsidRDefault="00CE7621" w:rsidP="00CE7621">
      <w:pPr>
        <w:spacing w:before="12" w:after="0" w:line="240" w:lineRule="exact"/>
        <w:rPr>
          <w:sz w:val="24"/>
          <w:szCs w:val="24"/>
        </w:rPr>
      </w:pPr>
    </w:p>
    <w:p w:rsidR="00CE7621" w:rsidRPr="00AA2576" w:rsidRDefault="00CE7621" w:rsidP="00CE7621">
      <w:pPr>
        <w:spacing w:before="29" w:after="0" w:line="240" w:lineRule="auto"/>
        <w:ind w:left="3792" w:right="3778"/>
        <w:jc w:val="center"/>
        <w:rPr>
          <w:rFonts w:ascii="Times New Roman" w:eastAsia="Times New Roman" w:hAnsi="Times New Roman" w:cs="Times New Roman"/>
          <w:b/>
          <w:spacing w:val="-1"/>
          <w:sz w:val="24"/>
          <w:szCs w:val="24"/>
        </w:rPr>
      </w:pPr>
      <w:r w:rsidRPr="00AA2576">
        <w:rPr>
          <w:rFonts w:ascii="Times New Roman" w:eastAsia="Times New Roman" w:hAnsi="Times New Roman" w:cs="Times New Roman"/>
          <w:b/>
          <w:spacing w:val="-1"/>
          <w:sz w:val="24"/>
          <w:szCs w:val="24"/>
        </w:rPr>
        <w:t>Заявление</w:t>
      </w:r>
    </w:p>
    <w:p w:rsidR="00CE7621" w:rsidRPr="00AA2576" w:rsidRDefault="00CE7621" w:rsidP="00CE7621">
      <w:pPr>
        <w:spacing w:before="2" w:after="0" w:line="240" w:lineRule="auto"/>
        <w:ind w:left="1118" w:right="1101"/>
        <w:jc w:val="center"/>
        <w:rPr>
          <w:rFonts w:ascii="Times New Roman" w:eastAsia="Times New Roman" w:hAnsi="Times New Roman" w:cs="Times New Roman"/>
          <w:b/>
          <w:sz w:val="24"/>
          <w:szCs w:val="24"/>
        </w:rPr>
      </w:pPr>
      <w:r w:rsidRPr="00AA2576">
        <w:rPr>
          <w:rFonts w:ascii="Times New Roman" w:eastAsia="Times New Roman" w:hAnsi="Times New Roman" w:cs="Times New Roman"/>
          <w:b/>
          <w:sz w:val="24"/>
          <w:szCs w:val="24"/>
        </w:rPr>
        <w:t>о</w:t>
      </w:r>
      <w:r w:rsidRPr="00AA2576">
        <w:rPr>
          <w:rFonts w:ascii="Times New Roman" w:eastAsia="Times New Roman" w:hAnsi="Times New Roman" w:cs="Times New Roman"/>
          <w:b/>
          <w:spacing w:val="1"/>
          <w:sz w:val="24"/>
          <w:szCs w:val="24"/>
        </w:rPr>
        <w:t xml:space="preserve"> </w:t>
      </w:r>
      <w:r w:rsidRPr="00AA2576">
        <w:rPr>
          <w:rFonts w:ascii="Times New Roman" w:eastAsia="Times New Roman" w:hAnsi="Times New Roman" w:cs="Times New Roman"/>
          <w:b/>
          <w:spacing w:val="-1"/>
          <w:sz w:val="24"/>
          <w:szCs w:val="24"/>
        </w:rPr>
        <w:t>са</w:t>
      </w:r>
      <w:r w:rsidRPr="00AA2576">
        <w:rPr>
          <w:rFonts w:ascii="Times New Roman" w:eastAsia="Times New Roman" w:hAnsi="Times New Roman" w:cs="Times New Roman"/>
          <w:b/>
          <w:spacing w:val="2"/>
          <w:sz w:val="24"/>
          <w:szCs w:val="24"/>
        </w:rPr>
        <w:t>м</w:t>
      </w:r>
      <w:r w:rsidRPr="00AA2576">
        <w:rPr>
          <w:rFonts w:ascii="Times New Roman" w:eastAsia="Times New Roman" w:hAnsi="Times New Roman" w:cs="Times New Roman"/>
          <w:b/>
          <w:spacing w:val="5"/>
          <w:sz w:val="24"/>
          <w:szCs w:val="24"/>
        </w:rPr>
        <w:t>о</w:t>
      </w:r>
      <w:r w:rsidRPr="00AA2576">
        <w:rPr>
          <w:rFonts w:ascii="Times New Roman" w:eastAsia="Times New Roman" w:hAnsi="Times New Roman" w:cs="Times New Roman"/>
          <w:b/>
          <w:spacing w:val="-1"/>
          <w:sz w:val="24"/>
          <w:szCs w:val="24"/>
        </w:rPr>
        <w:t>с</w:t>
      </w:r>
      <w:r w:rsidRPr="00AA2576">
        <w:rPr>
          <w:rFonts w:ascii="Times New Roman" w:eastAsia="Times New Roman" w:hAnsi="Times New Roman" w:cs="Times New Roman"/>
          <w:b/>
          <w:spacing w:val="-4"/>
          <w:sz w:val="24"/>
          <w:szCs w:val="24"/>
        </w:rPr>
        <w:t>т</w:t>
      </w:r>
      <w:r w:rsidRPr="00AA2576">
        <w:rPr>
          <w:rFonts w:ascii="Times New Roman" w:eastAsia="Times New Roman" w:hAnsi="Times New Roman" w:cs="Times New Roman"/>
          <w:b/>
          <w:spacing w:val="5"/>
          <w:sz w:val="24"/>
          <w:szCs w:val="24"/>
        </w:rPr>
        <w:t>о</w:t>
      </w:r>
      <w:r w:rsidRPr="00AA2576">
        <w:rPr>
          <w:rFonts w:ascii="Times New Roman" w:eastAsia="Times New Roman" w:hAnsi="Times New Roman" w:cs="Times New Roman"/>
          <w:b/>
          <w:spacing w:val="-5"/>
          <w:sz w:val="24"/>
          <w:szCs w:val="24"/>
        </w:rPr>
        <w:t>я</w:t>
      </w:r>
      <w:r w:rsidRPr="00AA2576">
        <w:rPr>
          <w:rFonts w:ascii="Times New Roman" w:eastAsia="Times New Roman" w:hAnsi="Times New Roman" w:cs="Times New Roman"/>
          <w:b/>
          <w:spacing w:val="1"/>
          <w:sz w:val="24"/>
          <w:szCs w:val="24"/>
        </w:rPr>
        <w:t>т</w:t>
      </w:r>
      <w:r w:rsidRPr="00AA2576">
        <w:rPr>
          <w:rFonts w:ascii="Times New Roman" w:eastAsia="Times New Roman" w:hAnsi="Times New Roman" w:cs="Times New Roman"/>
          <w:b/>
          <w:spacing w:val="-1"/>
          <w:sz w:val="24"/>
          <w:szCs w:val="24"/>
        </w:rPr>
        <w:t>е</w:t>
      </w:r>
      <w:r w:rsidRPr="00AA2576">
        <w:rPr>
          <w:rFonts w:ascii="Times New Roman" w:eastAsia="Times New Roman" w:hAnsi="Times New Roman" w:cs="Times New Roman"/>
          <w:b/>
          <w:sz w:val="24"/>
          <w:szCs w:val="24"/>
        </w:rPr>
        <w:t>л</w:t>
      </w:r>
      <w:r w:rsidRPr="00AA2576">
        <w:rPr>
          <w:rFonts w:ascii="Times New Roman" w:eastAsia="Times New Roman" w:hAnsi="Times New Roman" w:cs="Times New Roman"/>
          <w:b/>
          <w:spacing w:val="1"/>
          <w:sz w:val="24"/>
          <w:szCs w:val="24"/>
        </w:rPr>
        <w:t>ь</w:t>
      </w:r>
      <w:r w:rsidRPr="00AA2576">
        <w:rPr>
          <w:rFonts w:ascii="Times New Roman" w:eastAsia="Times New Roman" w:hAnsi="Times New Roman" w:cs="Times New Roman"/>
          <w:b/>
          <w:spacing w:val="-3"/>
          <w:sz w:val="24"/>
          <w:szCs w:val="24"/>
        </w:rPr>
        <w:t>н</w:t>
      </w:r>
      <w:r w:rsidRPr="00AA2576">
        <w:rPr>
          <w:rFonts w:ascii="Times New Roman" w:eastAsia="Times New Roman" w:hAnsi="Times New Roman" w:cs="Times New Roman"/>
          <w:b/>
          <w:spacing w:val="5"/>
          <w:sz w:val="24"/>
          <w:szCs w:val="24"/>
        </w:rPr>
        <w:t>о</w:t>
      </w:r>
      <w:r w:rsidRPr="00AA2576">
        <w:rPr>
          <w:rFonts w:ascii="Times New Roman" w:eastAsia="Times New Roman" w:hAnsi="Times New Roman" w:cs="Times New Roman"/>
          <w:b/>
          <w:sz w:val="24"/>
          <w:szCs w:val="24"/>
        </w:rPr>
        <w:t>м</w:t>
      </w:r>
      <w:r w:rsidRPr="00AA2576">
        <w:rPr>
          <w:rFonts w:ascii="Times New Roman" w:eastAsia="Times New Roman" w:hAnsi="Times New Roman" w:cs="Times New Roman"/>
          <w:b/>
          <w:spacing w:val="-20"/>
          <w:sz w:val="24"/>
          <w:szCs w:val="24"/>
        </w:rPr>
        <w:t xml:space="preserve"> </w:t>
      </w:r>
      <w:r w:rsidRPr="00AA2576">
        <w:rPr>
          <w:rFonts w:ascii="Times New Roman" w:eastAsia="Times New Roman" w:hAnsi="Times New Roman" w:cs="Times New Roman"/>
          <w:b/>
          <w:spacing w:val="-3"/>
          <w:sz w:val="24"/>
          <w:szCs w:val="24"/>
        </w:rPr>
        <w:t>в</w:t>
      </w:r>
      <w:r w:rsidRPr="00AA2576">
        <w:rPr>
          <w:rFonts w:ascii="Times New Roman" w:eastAsia="Times New Roman" w:hAnsi="Times New Roman" w:cs="Times New Roman"/>
          <w:b/>
          <w:spacing w:val="2"/>
          <w:sz w:val="24"/>
          <w:szCs w:val="24"/>
        </w:rPr>
        <w:t>ы</w:t>
      </w:r>
      <w:r w:rsidRPr="00AA2576">
        <w:rPr>
          <w:rFonts w:ascii="Times New Roman" w:eastAsia="Times New Roman" w:hAnsi="Times New Roman" w:cs="Times New Roman"/>
          <w:b/>
          <w:spacing w:val="-3"/>
          <w:sz w:val="24"/>
          <w:szCs w:val="24"/>
        </w:rPr>
        <w:t>п</w:t>
      </w:r>
      <w:r w:rsidRPr="00AA2576">
        <w:rPr>
          <w:rFonts w:ascii="Times New Roman" w:eastAsia="Times New Roman" w:hAnsi="Times New Roman" w:cs="Times New Roman"/>
          <w:b/>
          <w:spacing w:val="5"/>
          <w:sz w:val="24"/>
          <w:szCs w:val="24"/>
        </w:rPr>
        <w:t>о</w:t>
      </w:r>
      <w:r w:rsidRPr="00AA2576">
        <w:rPr>
          <w:rFonts w:ascii="Times New Roman" w:eastAsia="Times New Roman" w:hAnsi="Times New Roman" w:cs="Times New Roman"/>
          <w:b/>
          <w:sz w:val="24"/>
          <w:szCs w:val="24"/>
        </w:rPr>
        <w:t>л</w:t>
      </w:r>
      <w:r w:rsidRPr="00AA2576">
        <w:rPr>
          <w:rFonts w:ascii="Times New Roman" w:eastAsia="Times New Roman" w:hAnsi="Times New Roman" w:cs="Times New Roman"/>
          <w:b/>
          <w:spacing w:val="1"/>
          <w:sz w:val="24"/>
          <w:szCs w:val="24"/>
        </w:rPr>
        <w:t>н</w:t>
      </w:r>
      <w:r w:rsidRPr="00AA2576">
        <w:rPr>
          <w:rFonts w:ascii="Times New Roman" w:eastAsia="Times New Roman" w:hAnsi="Times New Roman" w:cs="Times New Roman"/>
          <w:b/>
          <w:spacing w:val="-1"/>
          <w:sz w:val="24"/>
          <w:szCs w:val="24"/>
        </w:rPr>
        <w:t>е</w:t>
      </w:r>
      <w:r w:rsidRPr="00AA2576">
        <w:rPr>
          <w:rFonts w:ascii="Times New Roman" w:eastAsia="Times New Roman" w:hAnsi="Times New Roman" w:cs="Times New Roman"/>
          <w:b/>
          <w:spacing w:val="1"/>
          <w:sz w:val="24"/>
          <w:szCs w:val="24"/>
        </w:rPr>
        <w:t>н</w:t>
      </w:r>
      <w:r w:rsidRPr="00AA2576">
        <w:rPr>
          <w:rFonts w:ascii="Times New Roman" w:eastAsia="Times New Roman" w:hAnsi="Times New Roman" w:cs="Times New Roman"/>
          <w:b/>
          <w:spacing w:val="-3"/>
          <w:sz w:val="24"/>
          <w:szCs w:val="24"/>
        </w:rPr>
        <w:t>и</w:t>
      </w:r>
      <w:r w:rsidRPr="00AA2576">
        <w:rPr>
          <w:rFonts w:ascii="Times New Roman" w:eastAsia="Times New Roman" w:hAnsi="Times New Roman" w:cs="Times New Roman"/>
          <w:b/>
          <w:sz w:val="24"/>
          <w:szCs w:val="24"/>
        </w:rPr>
        <w:t>и</w:t>
      </w:r>
      <w:r w:rsidRPr="00AA2576">
        <w:rPr>
          <w:rFonts w:ascii="Times New Roman" w:eastAsia="Times New Roman" w:hAnsi="Times New Roman" w:cs="Times New Roman"/>
          <w:b/>
          <w:spacing w:val="-15"/>
          <w:sz w:val="24"/>
          <w:szCs w:val="24"/>
        </w:rPr>
        <w:t xml:space="preserve"> </w:t>
      </w:r>
      <w:r w:rsidRPr="00AA2576">
        <w:rPr>
          <w:rFonts w:ascii="Times New Roman" w:eastAsia="Times New Roman" w:hAnsi="Times New Roman" w:cs="Times New Roman"/>
          <w:b/>
          <w:spacing w:val="2"/>
          <w:sz w:val="24"/>
          <w:szCs w:val="24"/>
        </w:rPr>
        <w:t>вы</w:t>
      </w:r>
      <w:r w:rsidRPr="00AA2576">
        <w:rPr>
          <w:rFonts w:ascii="Times New Roman" w:eastAsia="Times New Roman" w:hAnsi="Times New Roman" w:cs="Times New Roman"/>
          <w:b/>
          <w:spacing w:val="1"/>
          <w:sz w:val="24"/>
          <w:szCs w:val="24"/>
        </w:rPr>
        <w:t>п</w:t>
      </w:r>
      <w:r w:rsidRPr="00AA2576">
        <w:rPr>
          <w:rFonts w:ascii="Times New Roman" w:eastAsia="Times New Roman" w:hAnsi="Times New Roman" w:cs="Times New Roman"/>
          <w:b/>
          <w:spacing w:val="-9"/>
          <w:sz w:val="24"/>
          <w:szCs w:val="24"/>
        </w:rPr>
        <w:t>у</w:t>
      </w:r>
      <w:r w:rsidRPr="00AA2576">
        <w:rPr>
          <w:rFonts w:ascii="Times New Roman" w:eastAsia="Times New Roman" w:hAnsi="Times New Roman" w:cs="Times New Roman"/>
          <w:b/>
          <w:spacing w:val="-1"/>
          <w:sz w:val="24"/>
          <w:szCs w:val="24"/>
        </w:rPr>
        <w:t>ск</w:t>
      </w:r>
      <w:r w:rsidRPr="00AA2576">
        <w:rPr>
          <w:rFonts w:ascii="Times New Roman" w:eastAsia="Times New Roman" w:hAnsi="Times New Roman" w:cs="Times New Roman"/>
          <w:b/>
          <w:spacing w:val="1"/>
          <w:sz w:val="24"/>
          <w:szCs w:val="24"/>
        </w:rPr>
        <w:t>н</w:t>
      </w:r>
      <w:r w:rsidRPr="00AA2576">
        <w:rPr>
          <w:rFonts w:ascii="Times New Roman" w:eastAsia="Times New Roman" w:hAnsi="Times New Roman" w:cs="Times New Roman"/>
          <w:b/>
          <w:spacing w:val="5"/>
          <w:sz w:val="24"/>
          <w:szCs w:val="24"/>
        </w:rPr>
        <w:t>о</w:t>
      </w:r>
      <w:r w:rsidRPr="00AA2576">
        <w:rPr>
          <w:rFonts w:ascii="Times New Roman" w:eastAsia="Times New Roman" w:hAnsi="Times New Roman" w:cs="Times New Roman"/>
          <w:b/>
          <w:sz w:val="24"/>
          <w:szCs w:val="24"/>
        </w:rPr>
        <w:t>й</w:t>
      </w:r>
      <w:r w:rsidRPr="00AA2576">
        <w:rPr>
          <w:rFonts w:ascii="Times New Roman" w:eastAsia="Times New Roman" w:hAnsi="Times New Roman" w:cs="Times New Roman"/>
          <w:b/>
          <w:spacing w:val="-7"/>
          <w:sz w:val="24"/>
          <w:szCs w:val="24"/>
        </w:rPr>
        <w:t xml:space="preserve"> </w:t>
      </w:r>
      <w:r w:rsidRPr="00AA2576">
        <w:rPr>
          <w:rFonts w:ascii="Times New Roman" w:eastAsia="Times New Roman" w:hAnsi="Times New Roman" w:cs="Times New Roman"/>
          <w:b/>
          <w:spacing w:val="-1"/>
          <w:sz w:val="24"/>
          <w:szCs w:val="24"/>
        </w:rPr>
        <w:t>к</w:t>
      </w:r>
      <w:r w:rsidRPr="00AA2576">
        <w:rPr>
          <w:rFonts w:ascii="Times New Roman" w:eastAsia="Times New Roman" w:hAnsi="Times New Roman" w:cs="Times New Roman"/>
          <w:b/>
          <w:spacing w:val="2"/>
          <w:sz w:val="24"/>
          <w:szCs w:val="24"/>
        </w:rPr>
        <w:t>в</w:t>
      </w:r>
      <w:r w:rsidRPr="00AA2576">
        <w:rPr>
          <w:rFonts w:ascii="Times New Roman" w:eastAsia="Times New Roman" w:hAnsi="Times New Roman" w:cs="Times New Roman"/>
          <w:b/>
          <w:spacing w:val="-6"/>
          <w:sz w:val="24"/>
          <w:szCs w:val="24"/>
        </w:rPr>
        <w:t>а</w:t>
      </w:r>
      <w:r w:rsidRPr="00AA2576">
        <w:rPr>
          <w:rFonts w:ascii="Times New Roman" w:eastAsia="Times New Roman" w:hAnsi="Times New Roman" w:cs="Times New Roman"/>
          <w:b/>
          <w:sz w:val="24"/>
          <w:szCs w:val="24"/>
        </w:rPr>
        <w:t>л</w:t>
      </w:r>
      <w:r w:rsidRPr="00AA2576">
        <w:rPr>
          <w:rFonts w:ascii="Times New Roman" w:eastAsia="Times New Roman" w:hAnsi="Times New Roman" w:cs="Times New Roman"/>
          <w:b/>
          <w:spacing w:val="1"/>
          <w:sz w:val="24"/>
          <w:szCs w:val="24"/>
        </w:rPr>
        <w:t>и</w:t>
      </w:r>
      <w:r w:rsidRPr="00AA2576">
        <w:rPr>
          <w:rFonts w:ascii="Times New Roman" w:eastAsia="Times New Roman" w:hAnsi="Times New Roman" w:cs="Times New Roman"/>
          <w:b/>
          <w:spacing w:val="-2"/>
          <w:sz w:val="24"/>
          <w:szCs w:val="24"/>
        </w:rPr>
        <w:t>ф</w:t>
      </w:r>
      <w:r w:rsidRPr="00AA2576">
        <w:rPr>
          <w:rFonts w:ascii="Times New Roman" w:eastAsia="Times New Roman" w:hAnsi="Times New Roman" w:cs="Times New Roman"/>
          <w:b/>
          <w:spacing w:val="1"/>
          <w:sz w:val="24"/>
          <w:szCs w:val="24"/>
        </w:rPr>
        <w:t>и</w:t>
      </w:r>
      <w:r w:rsidRPr="00AA2576">
        <w:rPr>
          <w:rFonts w:ascii="Times New Roman" w:eastAsia="Times New Roman" w:hAnsi="Times New Roman" w:cs="Times New Roman"/>
          <w:b/>
          <w:spacing w:val="-1"/>
          <w:sz w:val="24"/>
          <w:szCs w:val="24"/>
        </w:rPr>
        <w:t>ка</w:t>
      </w:r>
      <w:r w:rsidRPr="00AA2576">
        <w:rPr>
          <w:rFonts w:ascii="Times New Roman" w:eastAsia="Times New Roman" w:hAnsi="Times New Roman" w:cs="Times New Roman"/>
          <w:b/>
          <w:spacing w:val="1"/>
          <w:sz w:val="24"/>
          <w:szCs w:val="24"/>
        </w:rPr>
        <w:t>ци</w:t>
      </w:r>
      <w:r w:rsidRPr="00AA2576">
        <w:rPr>
          <w:rFonts w:ascii="Times New Roman" w:eastAsia="Times New Roman" w:hAnsi="Times New Roman" w:cs="Times New Roman"/>
          <w:b/>
          <w:spacing w:val="5"/>
          <w:sz w:val="24"/>
          <w:szCs w:val="24"/>
        </w:rPr>
        <w:t>о</w:t>
      </w:r>
      <w:r w:rsidRPr="00AA2576">
        <w:rPr>
          <w:rFonts w:ascii="Times New Roman" w:eastAsia="Times New Roman" w:hAnsi="Times New Roman" w:cs="Times New Roman"/>
          <w:b/>
          <w:spacing w:val="-3"/>
          <w:sz w:val="24"/>
          <w:szCs w:val="24"/>
        </w:rPr>
        <w:t>нн</w:t>
      </w:r>
      <w:r w:rsidRPr="00AA2576">
        <w:rPr>
          <w:rFonts w:ascii="Times New Roman" w:eastAsia="Times New Roman" w:hAnsi="Times New Roman" w:cs="Times New Roman"/>
          <w:b/>
          <w:spacing w:val="5"/>
          <w:sz w:val="24"/>
          <w:szCs w:val="24"/>
        </w:rPr>
        <w:t>о</w:t>
      </w:r>
      <w:r w:rsidRPr="00AA2576">
        <w:rPr>
          <w:rFonts w:ascii="Times New Roman" w:eastAsia="Times New Roman" w:hAnsi="Times New Roman" w:cs="Times New Roman"/>
          <w:b/>
          <w:sz w:val="24"/>
          <w:szCs w:val="24"/>
        </w:rPr>
        <w:t>й</w:t>
      </w:r>
      <w:r w:rsidRPr="00AA2576">
        <w:rPr>
          <w:rFonts w:ascii="Times New Roman" w:eastAsia="Times New Roman" w:hAnsi="Times New Roman" w:cs="Times New Roman"/>
          <w:b/>
          <w:spacing w:val="-18"/>
          <w:sz w:val="24"/>
          <w:szCs w:val="24"/>
        </w:rPr>
        <w:t xml:space="preserve"> работы </w:t>
      </w:r>
    </w:p>
    <w:p w:rsidR="00CE7621" w:rsidRPr="00E54412" w:rsidRDefault="00CE7621" w:rsidP="00CE7621">
      <w:pPr>
        <w:spacing w:before="8" w:after="0" w:line="140" w:lineRule="exact"/>
        <w:rPr>
          <w:sz w:val="14"/>
          <w:szCs w:val="14"/>
        </w:rPr>
      </w:pPr>
    </w:p>
    <w:p w:rsidR="00CE7621" w:rsidRPr="00E54412" w:rsidRDefault="00CE7621" w:rsidP="00CE7621">
      <w:pPr>
        <w:spacing w:after="0" w:line="200" w:lineRule="exact"/>
        <w:rPr>
          <w:sz w:val="20"/>
          <w:szCs w:val="20"/>
        </w:rPr>
      </w:pPr>
    </w:p>
    <w:p w:rsidR="00CE7621" w:rsidRPr="006D4DF8" w:rsidRDefault="00CE7621" w:rsidP="00CE7621">
      <w:pPr>
        <w:spacing w:line="360" w:lineRule="auto"/>
        <w:ind w:firstLine="708"/>
        <w:jc w:val="both"/>
        <w:rPr>
          <w:rFonts w:ascii="Times New Roman" w:hAnsi="Times New Roman" w:cs="Times New Roman"/>
        </w:rPr>
      </w:pPr>
      <w:proofErr w:type="gramStart"/>
      <w:r>
        <w:rPr>
          <w:rFonts w:ascii="Times New Roman" w:hAnsi="Times New Roman" w:cs="Times New Roman"/>
        </w:rPr>
        <w:t>Я, Швейкина Юлия Сергеевна</w:t>
      </w:r>
      <w:r w:rsidRPr="006D4DF8">
        <w:rPr>
          <w:rFonts w:ascii="Times New Roman" w:hAnsi="Times New Roman" w:cs="Times New Roman"/>
        </w:rPr>
        <w:t>, студент</w:t>
      </w:r>
      <w:r>
        <w:rPr>
          <w:rFonts w:ascii="Times New Roman" w:hAnsi="Times New Roman" w:cs="Times New Roman"/>
        </w:rPr>
        <w:t>ка</w:t>
      </w:r>
      <w:r w:rsidRPr="006D4DF8">
        <w:rPr>
          <w:rFonts w:ascii="Times New Roman" w:hAnsi="Times New Roman" w:cs="Times New Roman"/>
        </w:rPr>
        <w:t xml:space="preserve"> 4 курса </w:t>
      </w:r>
      <w:r w:rsidRPr="00BC06F0">
        <w:rPr>
          <w:rFonts w:ascii="Times New Roman" w:hAnsi="Times New Roman" w:cs="Times New Roman"/>
        </w:rPr>
        <w:t>направления 081100 «Государственное и муниципальное управление», заявляю, что в моей выпускной квалифик</w:t>
      </w:r>
      <w:r>
        <w:rPr>
          <w:rFonts w:ascii="Times New Roman" w:hAnsi="Times New Roman" w:cs="Times New Roman"/>
        </w:rPr>
        <w:t>ационной работе на тему «Приоритетные направления поддержки развития малого предпринимательства в Санкт-Петербурге в условиях экономического кризиса</w:t>
      </w:r>
      <w:r w:rsidRPr="00BC06F0">
        <w:rPr>
          <w:rFonts w:ascii="Times New Roman" w:hAnsi="Times New Roman" w:cs="Times New Roman"/>
        </w:rPr>
        <w:t xml:space="preserve">», представленной в службу обеспечения программ </w:t>
      </w:r>
      <w:proofErr w:type="spellStart"/>
      <w:r w:rsidRPr="00BC06F0">
        <w:rPr>
          <w:rFonts w:ascii="Times New Roman" w:hAnsi="Times New Roman" w:cs="Times New Roman"/>
        </w:rPr>
        <w:t>бакалавриата</w:t>
      </w:r>
      <w:proofErr w:type="spellEnd"/>
      <w:r w:rsidRPr="00BC06F0">
        <w:rPr>
          <w:rFonts w:ascii="Times New Roman" w:hAnsi="Times New Roman" w:cs="Times New Roman"/>
        </w:rPr>
        <w:t xml:space="preserve"> для последующей передачи в государственную аттестационную комиссию для публичной защиты, не содержится</w:t>
      </w:r>
      <w:r w:rsidRPr="006D4DF8">
        <w:rPr>
          <w:rFonts w:ascii="Times New Roman" w:hAnsi="Times New Roman" w:cs="Times New Roman"/>
        </w:rPr>
        <w:t xml:space="preserve"> элементов плагиата.</w:t>
      </w:r>
      <w:proofErr w:type="gramEnd"/>
      <w:r w:rsidRPr="006D4DF8">
        <w:rPr>
          <w:rFonts w:ascii="Times New Roman" w:hAnsi="Times New Roman" w:cs="Times New Roman"/>
        </w:rPr>
        <w:t xml:space="preserve">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rsidR="00CE7621" w:rsidRPr="006D4DF8" w:rsidRDefault="00CE7621" w:rsidP="00CE7621">
      <w:pPr>
        <w:spacing w:line="360" w:lineRule="auto"/>
        <w:ind w:firstLine="708"/>
        <w:jc w:val="both"/>
        <w:rPr>
          <w:rFonts w:ascii="Times New Roman" w:hAnsi="Times New Roman" w:cs="Times New Roman"/>
        </w:rPr>
      </w:pPr>
      <w:proofErr w:type="gramStart"/>
      <w:r w:rsidRPr="006D4DF8">
        <w:rPr>
          <w:rFonts w:ascii="Times New Roman" w:hAnsi="Times New Roman" w:cs="Times New Roman"/>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w:t>
      </w:r>
      <w:proofErr w:type="gramEnd"/>
      <w:r w:rsidRPr="006D4DF8">
        <w:rPr>
          <w:rFonts w:ascii="Times New Roman" w:hAnsi="Times New Roman" w:cs="Times New Roman"/>
        </w:rPr>
        <w:t xml:space="preserve"> выпускной квалификационной работы, выполненной другим лицом (лицами)».</w:t>
      </w:r>
    </w:p>
    <w:p w:rsidR="00CE7621" w:rsidRPr="006D4DF8" w:rsidRDefault="00CE7621" w:rsidP="00CE7621">
      <w:pPr>
        <w:spacing w:line="360" w:lineRule="auto"/>
        <w:ind w:firstLine="708"/>
        <w:jc w:val="both"/>
        <w:rPr>
          <w:rFonts w:ascii="Times New Roman" w:hAnsi="Times New Roman" w:cs="Times New Roman"/>
        </w:rPr>
      </w:pPr>
    </w:p>
    <w:p w:rsidR="00CE7621" w:rsidRPr="006D4DF8" w:rsidRDefault="00CE7621" w:rsidP="00CE7621">
      <w:pPr>
        <w:spacing w:line="360" w:lineRule="auto"/>
        <w:ind w:firstLine="708"/>
        <w:jc w:val="both"/>
        <w:rPr>
          <w:rFonts w:ascii="Times New Roman" w:hAnsi="Times New Roman" w:cs="Times New Roman"/>
        </w:rPr>
      </w:pPr>
    </w:p>
    <w:p w:rsidR="00CE7621" w:rsidRPr="009E45D3" w:rsidRDefault="00CE7621" w:rsidP="00CE7621">
      <w:pPr>
        <w:spacing w:line="360" w:lineRule="auto"/>
        <w:jc w:val="both"/>
        <w:rPr>
          <w:rFonts w:ascii="Times New Roman" w:hAnsi="Times New Roman" w:cs="Times New Roman"/>
        </w:rPr>
      </w:pPr>
      <w:r w:rsidRPr="009E45D3">
        <w:rPr>
          <w:rFonts w:ascii="Times New Roman" w:hAnsi="Times New Roman" w:cs="Times New Roman"/>
        </w:rPr>
        <w:t>____________________________________ (Подпись студента)</w:t>
      </w:r>
    </w:p>
    <w:p w:rsidR="00CE7621" w:rsidRPr="009E45D3" w:rsidRDefault="00CE7621" w:rsidP="00CE7621">
      <w:pPr>
        <w:spacing w:line="360" w:lineRule="auto"/>
        <w:jc w:val="both"/>
        <w:rPr>
          <w:rFonts w:ascii="Times New Roman" w:hAnsi="Times New Roman" w:cs="Times New Roman"/>
        </w:rPr>
      </w:pPr>
      <w:r w:rsidRPr="009E45D3">
        <w:rPr>
          <w:rFonts w:ascii="Times New Roman" w:hAnsi="Times New Roman" w:cs="Times New Roman"/>
        </w:rPr>
        <w:t>____________________________________ (Дата)</w:t>
      </w:r>
    </w:p>
    <w:p w:rsidR="00CE7621" w:rsidRPr="00CE7621" w:rsidRDefault="00CE7621">
      <w:pPr>
        <w:rPr>
          <w:caps/>
          <w:lang w:val="en-US"/>
        </w:rPr>
      </w:pPr>
      <w:r>
        <w:rPr>
          <w:caps/>
          <w:lang w:val="en-US"/>
        </w:rPr>
        <w:br w:type="page"/>
      </w:r>
    </w:p>
    <w:p w:rsidR="00AB6999" w:rsidRPr="00062611" w:rsidRDefault="00AB6999" w:rsidP="00062611">
      <w:pPr>
        <w:pStyle w:val="1"/>
        <w:spacing w:line="240" w:lineRule="auto"/>
      </w:pPr>
      <w:bookmarkStart w:id="1" w:name="_Toc451775331"/>
      <w:bookmarkStart w:id="2" w:name="_Toc451775681"/>
      <w:bookmarkStart w:id="3" w:name="_Toc451776063"/>
      <w:r w:rsidRPr="00062611">
        <w:lastRenderedPageBreak/>
        <w:t>Содержание</w:t>
      </w:r>
      <w:bookmarkEnd w:id="0"/>
      <w:bookmarkEnd w:id="1"/>
      <w:bookmarkEnd w:id="2"/>
      <w:bookmarkEnd w:id="3"/>
    </w:p>
    <w:sdt>
      <w:sdtPr>
        <w:rPr>
          <w:b/>
          <w:bCs/>
        </w:rPr>
        <w:id w:val="-49455767"/>
        <w:docPartObj>
          <w:docPartGallery w:val="Table of Contents"/>
          <w:docPartUnique/>
        </w:docPartObj>
      </w:sdtPr>
      <w:sdtEndPr>
        <w:rPr>
          <w:b w:val="0"/>
          <w:bCs w:val="0"/>
        </w:rPr>
      </w:sdtEndPr>
      <w:sdtContent>
        <w:p w:rsidR="003F3D82" w:rsidRPr="003F3D82" w:rsidRDefault="002E462F" w:rsidP="003F3D82">
          <w:pPr>
            <w:pStyle w:val="12"/>
            <w:tabs>
              <w:tab w:val="right" w:leader="dot" w:pos="9345"/>
            </w:tabs>
            <w:spacing w:line="240" w:lineRule="auto"/>
            <w:rPr>
              <w:rFonts w:ascii="Times New Roman" w:eastAsiaTheme="minorEastAsia" w:hAnsi="Times New Roman" w:cs="Times New Roman"/>
              <w:noProof/>
              <w:lang w:eastAsia="ru-RU"/>
            </w:rPr>
          </w:pPr>
          <w:r w:rsidRPr="002E462F">
            <w:rPr>
              <w:rFonts w:ascii="Times New Roman" w:hAnsi="Times New Roman" w:cs="Times New Roman"/>
            </w:rPr>
            <w:fldChar w:fldCharType="begin"/>
          </w:r>
          <w:r w:rsidR="00A93D30" w:rsidRPr="00062611">
            <w:rPr>
              <w:rFonts w:ascii="Times New Roman" w:hAnsi="Times New Roman" w:cs="Times New Roman"/>
            </w:rPr>
            <w:instrText xml:space="preserve"> TOC \o "1-3" \h \z \u </w:instrText>
          </w:r>
          <w:r w:rsidRPr="002E462F">
            <w:rPr>
              <w:rFonts w:ascii="Times New Roman" w:hAnsi="Times New Roman" w:cs="Times New Roman"/>
            </w:rPr>
            <w:fldChar w:fldCharType="separate"/>
          </w:r>
        </w:p>
        <w:p w:rsidR="003F3D82" w:rsidRPr="003F3D82" w:rsidRDefault="002E462F" w:rsidP="003F3D82">
          <w:pPr>
            <w:pStyle w:val="12"/>
            <w:tabs>
              <w:tab w:val="right" w:leader="dot" w:pos="9345"/>
            </w:tabs>
            <w:spacing w:line="360" w:lineRule="auto"/>
            <w:rPr>
              <w:rFonts w:ascii="Times New Roman" w:eastAsiaTheme="minorEastAsia" w:hAnsi="Times New Roman" w:cs="Times New Roman"/>
              <w:noProof/>
              <w:lang w:eastAsia="ru-RU"/>
            </w:rPr>
          </w:pPr>
          <w:hyperlink w:anchor="_Toc451776064" w:history="1">
            <w:r w:rsidR="003F3D82" w:rsidRPr="003F3D82">
              <w:rPr>
                <w:rStyle w:val="ad"/>
                <w:rFonts w:ascii="Times New Roman" w:hAnsi="Times New Roman" w:cs="Times New Roman"/>
                <w:noProof/>
              </w:rPr>
              <w:t>Введение</w:t>
            </w:r>
            <w:r w:rsidR="003F3D82" w:rsidRPr="003F3D82">
              <w:rPr>
                <w:rFonts w:ascii="Times New Roman" w:hAnsi="Times New Roman" w:cs="Times New Roman"/>
                <w:noProof/>
                <w:webHidden/>
              </w:rPr>
              <w:tab/>
            </w:r>
            <w:r w:rsidRPr="003F3D82">
              <w:rPr>
                <w:rFonts w:ascii="Times New Roman" w:hAnsi="Times New Roman" w:cs="Times New Roman"/>
                <w:noProof/>
                <w:webHidden/>
              </w:rPr>
              <w:fldChar w:fldCharType="begin"/>
            </w:r>
            <w:r w:rsidR="003F3D82" w:rsidRPr="003F3D82">
              <w:rPr>
                <w:rFonts w:ascii="Times New Roman" w:hAnsi="Times New Roman" w:cs="Times New Roman"/>
                <w:noProof/>
                <w:webHidden/>
              </w:rPr>
              <w:instrText xml:space="preserve"> PAGEREF _Toc451776064 \h </w:instrText>
            </w:r>
            <w:r w:rsidRPr="003F3D82">
              <w:rPr>
                <w:rFonts w:ascii="Times New Roman" w:hAnsi="Times New Roman" w:cs="Times New Roman"/>
                <w:noProof/>
                <w:webHidden/>
              </w:rPr>
            </w:r>
            <w:r w:rsidRPr="003F3D82">
              <w:rPr>
                <w:rFonts w:ascii="Times New Roman" w:hAnsi="Times New Roman" w:cs="Times New Roman"/>
                <w:noProof/>
                <w:webHidden/>
              </w:rPr>
              <w:fldChar w:fldCharType="separate"/>
            </w:r>
            <w:r w:rsidR="003F3D82">
              <w:rPr>
                <w:rFonts w:ascii="Times New Roman" w:hAnsi="Times New Roman" w:cs="Times New Roman"/>
                <w:noProof/>
                <w:webHidden/>
              </w:rPr>
              <w:t>5</w:t>
            </w:r>
            <w:r w:rsidRPr="003F3D82">
              <w:rPr>
                <w:rFonts w:ascii="Times New Roman" w:hAnsi="Times New Roman" w:cs="Times New Roman"/>
                <w:noProof/>
                <w:webHidden/>
              </w:rPr>
              <w:fldChar w:fldCharType="end"/>
            </w:r>
          </w:hyperlink>
        </w:p>
        <w:p w:rsidR="003F3D82" w:rsidRPr="003F3D82" w:rsidRDefault="002E462F" w:rsidP="003F3D82">
          <w:pPr>
            <w:pStyle w:val="12"/>
            <w:tabs>
              <w:tab w:val="right" w:leader="dot" w:pos="9345"/>
            </w:tabs>
            <w:spacing w:line="360" w:lineRule="auto"/>
            <w:rPr>
              <w:rFonts w:ascii="Times New Roman" w:eastAsiaTheme="minorEastAsia" w:hAnsi="Times New Roman" w:cs="Times New Roman"/>
              <w:noProof/>
              <w:lang w:eastAsia="ru-RU"/>
            </w:rPr>
          </w:pPr>
          <w:hyperlink w:anchor="_Toc451776065" w:history="1">
            <w:r w:rsidR="003F3D82" w:rsidRPr="003F3D82">
              <w:rPr>
                <w:rStyle w:val="ad"/>
                <w:rFonts w:ascii="Times New Roman" w:eastAsia="Times New Roman" w:hAnsi="Times New Roman" w:cs="Times New Roman"/>
                <w:bCs/>
                <w:caps/>
                <w:noProof/>
              </w:rPr>
              <w:t>Глава 1. Государственная поддержка малого предпринимательства</w:t>
            </w:r>
            <w:r w:rsidR="003F3D82" w:rsidRPr="003F3D82">
              <w:rPr>
                <w:rFonts w:ascii="Times New Roman" w:hAnsi="Times New Roman" w:cs="Times New Roman"/>
                <w:noProof/>
                <w:webHidden/>
              </w:rPr>
              <w:tab/>
            </w:r>
            <w:r w:rsidRPr="003F3D82">
              <w:rPr>
                <w:rFonts w:ascii="Times New Roman" w:hAnsi="Times New Roman" w:cs="Times New Roman"/>
                <w:noProof/>
                <w:webHidden/>
              </w:rPr>
              <w:fldChar w:fldCharType="begin"/>
            </w:r>
            <w:r w:rsidR="003F3D82" w:rsidRPr="003F3D82">
              <w:rPr>
                <w:rFonts w:ascii="Times New Roman" w:hAnsi="Times New Roman" w:cs="Times New Roman"/>
                <w:noProof/>
                <w:webHidden/>
              </w:rPr>
              <w:instrText xml:space="preserve"> PAGEREF _Toc451776065 \h </w:instrText>
            </w:r>
            <w:r w:rsidRPr="003F3D82">
              <w:rPr>
                <w:rFonts w:ascii="Times New Roman" w:hAnsi="Times New Roman" w:cs="Times New Roman"/>
                <w:noProof/>
                <w:webHidden/>
              </w:rPr>
            </w:r>
            <w:r w:rsidRPr="003F3D82">
              <w:rPr>
                <w:rFonts w:ascii="Times New Roman" w:hAnsi="Times New Roman" w:cs="Times New Roman"/>
                <w:noProof/>
                <w:webHidden/>
              </w:rPr>
              <w:fldChar w:fldCharType="separate"/>
            </w:r>
            <w:r w:rsidR="003F3D82">
              <w:rPr>
                <w:rFonts w:ascii="Times New Roman" w:hAnsi="Times New Roman" w:cs="Times New Roman"/>
                <w:noProof/>
                <w:webHidden/>
              </w:rPr>
              <w:t>8</w:t>
            </w:r>
            <w:r w:rsidRPr="003F3D82">
              <w:rPr>
                <w:rFonts w:ascii="Times New Roman" w:hAnsi="Times New Roman" w:cs="Times New Roman"/>
                <w:noProof/>
                <w:webHidden/>
              </w:rPr>
              <w:fldChar w:fldCharType="end"/>
            </w:r>
          </w:hyperlink>
        </w:p>
        <w:p w:rsidR="003F3D82" w:rsidRPr="003F3D82" w:rsidRDefault="002E462F" w:rsidP="003F3D82">
          <w:pPr>
            <w:pStyle w:val="22"/>
            <w:spacing w:line="360" w:lineRule="auto"/>
            <w:rPr>
              <w:rFonts w:ascii="Times New Roman" w:eastAsiaTheme="minorEastAsia" w:hAnsi="Times New Roman" w:cs="Times New Roman"/>
              <w:noProof/>
              <w:lang w:eastAsia="ru-RU"/>
            </w:rPr>
          </w:pPr>
          <w:hyperlink w:anchor="_Toc451776066" w:history="1">
            <w:r w:rsidR="003F3D82" w:rsidRPr="003F3D82">
              <w:rPr>
                <w:rStyle w:val="ad"/>
                <w:rFonts w:ascii="Times New Roman" w:eastAsia="Times New Roman" w:hAnsi="Times New Roman" w:cs="Times New Roman"/>
                <w:bCs/>
                <w:noProof/>
              </w:rPr>
              <w:t>1.1. Понятие малого предпринимательства</w:t>
            </w:r>
            <w:r w:rsidR="003F3D82" w:rsidRPr="003F3D82">
              <w:rPr>
                <w:rFonts w:ascii="Times New Roman" w:hAnsi="Times New Roman" w:cs="Times New Roman"/>
                <w:noProof/>
                <w:webHidden/>
              </w:rPr>
              <w:tab/>
            </w:r>
            <w:r w:rsidRPr="003F3D82">
              <w:rPr>
                <w:rFonts w:ascii="Times New Roman" w:hAnsi="Times New Roman" w:cs="Times New Roman"/>
                <w:noProof/>
                <w:webHidden/>
              </w:rPr>
              <w:fldChar w:fldCharType="begin"/>
            </w:r>
            <w:r w:rsidR="003F3D82" w:rsidRPr="003F3D82">
              <w:rPr>
                <w:rFonts w:ascii="Times New Roman" w:hAnsi="Times New Roman" w:cs="Times New Roman"/>
                <w:noProof/>
                <w:webHidden/>
              </w:rPr>
              <w:instrText xml:space="preserve"> PAGEREF _Toc451776066 \h </w:instrText>
            </w:r>
            <w:r w:rsidRPr="003F3D82">
              <w:rPr>
                <w:rFonts w:ascii="Times New Roman" w:hAnsi="Times New Roman" w:cs="Times New Roman"/>
                <w:noProof/>
                <w:webHidden/>
              </w:rPr>
            </w:r>
            <w:r w:rsidRPr="003F3D82">
              <w:rPr>
                <w:rFonts w:ascii="Times New Roman" w:hAnsi="Times New Roman" w:cs="Times New Roman"/>
                <w:noProof/>
                <w:webHidden/>
              </w:rPr>
              <w:fldChar w:fldCharType="separate"/>
            </w:r>
            <w:r w:rsidR="003F3D82">
              <w:rPr>
                <w:rFonts w:ascii="Times New Roman" w:hAnsi="Times New Roman" w:cs="Times New Roman"/>
                <w:noProof/>
                <w:webHidden/>
              </w:rPr>
              <w:t>8</w:t>
            </w:r>
            <w:r w:rsidRPr="003F3D82">
              <w:rPr>
                <w:rFonts w:ascii="Times New Roman" w:hAnsi="Times New Roman" w:cs="Times New Roman"/>
                <w:noProof/>
                <w:webHidden/>
              </w:rPr>
              <w:fldChar w:fldCharType="end"/>
            </w:r>
          </w:hyperlink>
        </w:p>
        <w:p w:rsidR="003F3D82" w:rsidRPr="003F3D82" w:rsidRDefault="002E462F" w:rsidP="003F3D82">
          <w:pPr>
            <w:pStyle w:val="22"/>
            <w:spacing w:line="360" w:lineRule="auto"/>
            <w:rPr>
              <w:rFonts w:ascii="Times New Roman" w:eastAsiaTheme="minorEastAsia" w:hAnsi="Times New Roman" w:cs="Times New Roman"/>
              <w:noProof/>
              <w:lang w:eastAsia="ru-RU"/>
            </w:rPr>
          </w:pPr>
          <w:hyperlink w:anchor="_Toc451776067" w:history="1">
            <w:r w:rsidR="003F3D82" w:rsidRPr="003F3D82">
              <w:rPr>
                <w:rStyle w:val="ad"/>
                <w:rFonts w:ascii="Times New Roman" w:eastAsia="Times New Roman" w:hAnsi="Times New Roman" w:cs="Times New Roman"/>
                <w:bCs/>
                <w:noProof/>
              </w:rPr>
              <w:t>1.2. Понятие и содержание государственной поддержки малого предпринимательства</w:t>
            </w:r>
            <w:r w:rsidR="003F3D82" w:rsidRPr="003F3D82">
              <w:rPr>
                <w:rFonts w:ascii="Times New Roman" w:hAnsi="Times New Roman" w:cs="Times New Roman"/>
                <w:noProof/>
                <w:webHidden/>
              </w:rPr>
              <w:tab/>
            </w:r>
            <w:r w:rsidRPr="003F3D82">
              <w:rPr>
                <w:rFonts w:ascii="Times New Roman" w:hAnsi="Times New Roman" w:cs="Times New Roman"/>
                <w:noProof/>
                <w:webHidden/>
              </w:rPr>
              <w:fldChar w:fldCharType="begin"/>
            </w:r>
            <w:r w:rsidR="003F3D82" w:rsidRPr="003F3D82">
              <w:rPr>
                <w:rFonts w:ascii="Times New Roman" w:hAnsi="Times New Roman" w:cs="Times New Roman"/>
                <w:noProof/>
                <w:webHidden/>
              </w:rPr>
              <w:instrText xml:space="preserve"> PAGEREF _Toc451776067 \h </w:instrText>
            </w:r>
            <w:r w:rsidRPr="003F3D82">
              <w:rPr>
                <w:rFonts w:ascii="Times New Roman" w:hAnsi="Times New Roman" w:cs="Times New Roman"/>
                <w:noProof/>
                <w:webHidden/>
              </w:rPr>
            </w:r>
            <w:r w:rsidRPr="003F3D82">
              <w:rPr>
                <w:rFonts w:ascii="Times New Roman" w:hAnsi="Times New Roman" w:cs="Times New Roman"/>
                <w:noProof/>
                <w:webHidden/>
              </w:rPr>
              <w:fldChar w:fldCharType="separate"/>
            </w:r>
            <w:r w:rsidR="003F3D82">
              <w:rPr>
                <w:rFonts w:ascii="Times New Roman" w:hAnsi="Times New Roman" w:cs="Times New Roman"/>
                <w:noProof/>
                <w:webHidden/>
              </w:rPr>
              <w:t>17</w:t>
            </w:r>
            <w:r w:rsidRPr="003F3D82">
              <w:rPr>
                <w:rFonts w:ascii="Times New Roman" w:hAnsi="Times New Roman" w:cs="Times New Roman"/>
                <w:noProof/>
                <w:webHidden/>
              </w:rPr>
              <w:fldChar w:fldCharType="end"/>
            </w:r>
          </w:hyperlink>
        </w:p>
        <w:p w:rsidR="003F3D82" w:rsidRPr="003F3D82" w:rsidRDefault="002E462F" w:rsidP="003F3D82">
          <w:pPr>
            <w:pStyle w:val="22"/>
            <w:spacing w:line="360" w:lineRule="auto"/>
            <w:rPr>
              <w:rFonts w:ascii="Times New Roman" w:eastAsiaTheme="minorEastAsia" w:hAnsi="Times New Roman" w:cs="Times New Roman"/>
              <w:noProof/>
              <w:lang w:eastAsia="ru-RU"/>
            </w:rPr>
          </w:pPr>
          <w:hyperlink w:anchor="_Toc451776068" w:history="1">
            <w:r w:rsidR="003F3D82" w:rsidRPr="003F3D82">
              <w:rPr>
                <w:rStyle w:val="ad"/>
                <w:rFonts w:ascii="Times New Roman" w:eastAsia="Times New Roman" w:hAnsi="Times New Roman" w:cs="Times New Roman"/>
                <w:bCs/>
                <w:noProof/>
              </w:rPr>
              <w:t>1.3. Анализ методов государственной поддержки малого предпринимательства в условиях кризиса: международный опыт</w:t>
            </w:r>
            <w:r w:rsidR="003F3D82" w:rsidRPr="003F3D82">
              <w:rPr>
                <w:rFonts w:ascii="Times New Roman" w:hAnsi="Times New Roman" w:cs="Times New Roman"/>
                <w:noProof/>
                <w:webHidden/>
              </w:rPr>
              <w:tab/>
            </w:r>
            <w:r w:rsidRPr="003F3D82">
              <w:rPr>
                <w:rFonts w:ascii="Times New Roman" w:hAnsi="Times New Roman" w:cs="Times New Roman"/>
                <w:noProof/>
                <w:webHidden/>
              </w:rPr>
              <w:fldChar w:fldCharType="begin"/>
            </w:r>
            <w:r w:rsidR="003F3D82" w:rsidRPr="003F3D82">
              <w:rPr>
                <w:rFonts w:ascii="Times New Roman" w:hAnsi="Times New Roman" w:cs="Times New Roman"/>
                <w:noProof/>
                <w:webHidden/>
              </w:rPr>
              <w:instrText xml:space="preserve"> PAGEREF _Toc451776068 \h </w:instrText>
            </w:r>
            <w:r w:rsidRPr="003F3D82">
              <w:rPr>
                <w:rFonts w:ascii="Times New Roman" w:hAnsi="Times New Roman" w:cs="Times New Roman"/>
                <w:noProof/>
                <w:webHidden/>
              </w:rPr>
            </w:r>
            <w:r w:rsidRPr="003F3D82">
              <w:rPr>
                <w:rFonts w:ascii="Times New Roman" w:hAnsi="Times New Roman" w:cs="Times New Roman"/>
                <w:noProof/>
                <w:webHidden/>
              </w:rPr>
              <w:fldChar w:fldCharType="separate"/>
            </w:r>
            <w:r w:rsidR="003F3D82">
              <w:rPr>
                <w:rFonts w:ascii="Times New Roman" w:hAnsi="Times New Roman" w:cs="Times New Roman"/>
                <w:noProof/>
                <w:webHidden/>
              </w:rPr>
              <w:t>26</w:t>
            </w:r>
            <w:r w:rsidRPr="003F3D82">
              <w:rPr>
                <w:rFonts w:ascii="Times New Roman" w:hAnsi="Times New Roman" w:cs="Times New Roman"/>
                <w:noProof/>
                <w:webHidden/>
              </w:rPr>
              <w:fldChar w:fldCharType="end"/>
            </w:r>
          </w:hyperlink>
        </w:p>
        <w:p w:rsidR="003F3D82" w:rsidRPr="003F3D82" w:rsidRDefault="002E462F" w:rsidP="003F3D82">
          <w:pPr>
            <w:pStyle w:val="22"/>
            <w:spacing w:line="360" w:lineRule="auto"/>
            <w:rPr>
              <w:rFonts w:ascii="Times New Roman" w:eastAsiaTheme="minorEastAsia" w:hAnsi="Times New Roman" w:cs="Times New Roman"/>
              <w:noProof/>
              <w:lang w:eastAsia="ru-RU"/>
            </w:rPr>
          </w:pPr>
          <w:hyperlink w:anchor="_Toc451776069" w:history="1">
            <w:r w:rsidR="003F3D82" w:rsidRPr="003F3D82">
              <w:rPr>
                <w:rStyle w:val="ad"/>
                <w:rFonts w:ascii="Times New Roman" w:eastAsia="ヒラギノ角ゴ Pro W3" w:hAnsi="Times New Roman" w:cs="Times New Roman"/>
                <w:bCs/>
                <w:noProof/>
              </w:rPr>
              <w:t>Выводы:</w:t>
            </w:r>
            <w:r w:rsidR="003F3D82" w:rsidRPr="003F3D82">
              <w:rPr>
                <w:rFonts w:ascii="Times New Roman" w:hAnsi="Times New Roman" w:cs="Times New Roman"/>
                <w:noProof/>
                <w:webHidden/>
              </w:rPr>
              <w:tab/>
            </w:r>
            <w:r w:rsidRPr="003F3D82">
              <w:rPr>
                <w:rFonts w:ascii="Times New Roman" w:hAnsi="Times New Roman" w:cs="Times New Roman"/>
                <w:noProof/>
                <w:webHidden/>
              </w:rPr>
              <w:fldChar w:fldCharType="begin"/>
            </w:r>
            <w:r w:rsidR="003F3D82" w:rsidRPr="003F3D82">
              <w:rPr>
                <w:rFonts w:ascii="Times New Roman" w:hAnsi="Times New Roman" w:cs="Times New Roman"/>
                <w:noProof/>
                <w:webHidden/>
              </w:rPr>
              <w:instrText xml:space="preserve"> PAGEREF _Toc451776069 \h </w:instrText>
            </w:r>
            <w:r w:rsidRPr="003F3D82">
              <w:rPr>
                <w:rFonts w:ascii="Times New Roman" w:hAnsi="Times New Roman" w:cs="Times New Roman"/>
                <w:noProof/>
                <w:webHidden/>
              </w:rPr>
            </w:r>
            <w:r w:rsidRPr="003F3D82">
              <w:rPr>
                <w:rFonts w:ascii="Times New Roman" w:hAnsi="Times New Roman" w:cs="Times New Roman"/>
                <w:noProof/>
                <w:webHidden/>
              </w:rPr>
              <w:fldChar w:fldCharType="separate"/>
            </w:r>
            <w:r w:rsidR="003F3D82">
              <w:rPr>
                <w:rFonts w:ascii="Times New Roman" w:hAnsi="Times New Roman" w:cs="Times New Roman"/>
                <w:noProof/>
                <w:webHidden/>
              </w:rPr>
              <w:t>35</w:t>
            </w:r>
            <w:r w:rsidRPr="003F3D82">
              <w:rPr>
                <w:rFonts w:ascii="Times New Roman" w:hAnsi="Times New Roman" w:cs="Times New Roman"/>
                <w:noProof/>
                <w:webHidden/>
              </w:rPr>
              <w:fldChar w:fldCharType="end"/>
            </w:r>
          </w:hyperlink>
        </w:p>
        <w:p w:rsidR="003F3D82" w:rsidRPr="003F3D82" w:rsidRDefault="002E462F" w:rsidP="003F3D82">
          <w:pPr>
            <w:pStyle w:val="12"/>
            <w:tabs>
              <w:tab w:val="right" w:leader="dot" w:pos="9345"/>
            </w:tabs>
            <w:spacing w:line="360" w:lineRule="auto"/>
            <w:rPr>
              <w:rFonts w:ascii="Times New Roman" w:eastAsiaTheme="minorEastAsia" w:hAnsi="Times New Roman" w:cs="Times New Roman"/>
              <w:noProof/>
              <w:lang w:eastAsia="ru-RU"/>
            </w:rPr>
          </w:pPr>
          <w:hyperlink w:anchor="_Toc451776070" w:history="1">
            <w:r w:rsidR="003F3D82" w:rsidRPr="003F3D82">
              <w:rPr>
                <w:rStyle w:val="ad"/>
                <w:rFonts w:ascii="Times New Roman" w:eastAsia="Times New Roman" w:hAnsi="Times New Roman" w:cs="Times New Roman"/>
                <w:bCs/>
                <w:caps/>
                <w:noProof/>
                <w:lang w:eastAsia="ru-RU"/>
              </w:rPr>
              <w:t>Глава 2. Развитие малого п</w:t>
            </w:r>
            <w:r w:rsidR="003F3D82" w:rsidRPr="003F3D82">
              <w:rPr>
                <w:rStyle w:val="ad"/>
                <w:rFonts w:ascii="Times New Roman" w:eastAsia="Times New Roman" w:hAnsi="Times New Roman" w:cs="Times New Roman"/>
                <w:bCs/>
                <w:caps/>
                <w:noProof/>
                <w:lang w:eastAsia="ru-RU"/>
              </w:rPr>
              <w:t>р</w:t>
            </w:r>
            <w:r w:rsidR="003F3D82" w:rsidRPr="003F3D82">
              <w:rPr>
                <w:rStyle w:val="ad"/>
                <w:rFonts w:ascii="Times New Roman" w:eastAsia="Times New Roman" w:hAnsi="Times New Roman" w:cs="Times New Roman"/>
                <w:bCs/>
                <w:caps/>
                <w:noProof/>
                <w:lang w:eastAsia="ru-RU"/>
              </w:rPr>
              <w:t>едпринимательства в Санкт-Петербурге</w:t>
            </w:r>
            <w:r w:rsidR="003F3D82" w:rsidRPr="003F3D82">
              <w:rPr>
                <w:rFonts w:ascii="Times New Roman" w:hAnsi="Times New Roman" w:cs="Times New Roman"/>
                <w:noProof/>
                <w:webHidden/>
              </w:rPr>
              <w:tab/>
            </w:r>
            <w:r w:rsidRPr="003F3D82">
              <w:rPr>
                <w:rFonts w:ascii="Times New Roman" w:hAnsi="Times New Roman" w:cs="Times New Roman"/>
                <w:noProof/>
                <w:webHidden/>
              </w:rPr>
              <w:fldChar w:fldCharType="begin"/>
            </w:r>
            <w:r w:rsidR="003F3D82" w:rsidRPr="003F3D82">
              <w:rPr>
                <w:rFonts w:ascii="Times New Roman" w:hAnsi="Times New Roman" w:cs="Times New Roman"/>
                <w:noProof/>
                <w:webHidden/>
              </w:rPr>
              <w:instrText xml:space="preserve"> PAGEREF _Toc451776070 \h </w:instrText>
            </w:r>
            <w:r w:rsidRPr="003F3D82">
              <w:rPr>
                <w:rFonts w:ascii="Times New Roman" w:hAnsi="Times New Roman" w:cs="Times New Roman"/>
                <w:noProof/>
                <w:webHidden/>
              </w:rPr>
            </w:r>
            <w:r w:rsidRPr="003F3D82">
              <w:rPr>
                <w:rFonts w:ascii="Times New Roman" w:hAnsi="Times New Roman" w:cs="Times New Roman"/>
                <w:noProof/>
                <w:webHidden/>
              </w:rPr>
              <w:fldChar w:fldCharType="separate"/>
            </w:r>
            <w:r w:rsidR="003F3D82">
              <w:rPr>
                <w:rFonts w:ascii="Times New Roman" w:hAnsi="Times New Roman" w:cs="Times New Roman"/>
                <w:noProof/>
                <w:webHidden/>
              </w:rPr>
              <w:t>37</w:t>
            </w:r>
            <w:r w:rsidRPr="003F3D82">
              <w:rPr>
                <w:rFonts w:ascii="Times New Roman" w:hAnsi="Times New Roman" w:cs="Times New Roman"/>
                <w:noProof/>
                <w:webHidden/>
              </w:rPr>
              <w:fldChar w:fldCharType="end"/>
            </w:r>
          </w:hyperlink>
        </w:p>
        <w:p w:rsidR="003F3D82" w:rsidRPr="003F3D82" w:rsidRDefault="002E462F" w:rsidP="003F3D82">
          <w:pPr>
            <w:pStyle w:val="22"/>
            <w:spacing w:line="360" w:lineRule="auto"/>
            <w:rPr>
              <w:rFonts w:ascii="Times New Roman" w:eastAsiaTheme="minorEastAsia" w:hAnsi="Times New Roman" w:cs="Times New Roman"/>
              <w:noProof/>
              <w:lang w:eastAsia="ru-RU"/>
            </w:rPr>
          </w:pPr>
          <w:hyperlink w:anchor="_Toc451776071" w:history="1">
            <w:r w:rsidR="003F3D82" w:rsidRPr="003F3D82">
              <w:rPr>
                <w:rStyle w:val="ad"/>
                <w:rFonts w:ascii="Times New Roman" w:eastAsia="Times New Roman" w:hAnsi="Times New Roman" w:cs="Times New Roman"/>
                <w:bCs/>
                <w:noProof/>
              </w:rPr>
              <w:t>2.1. Влияние экономического кризиса на экономику Санкт-Петербурга</w:t>
            </w:r>
            <w:r w:rsidR="003F3D82" w:rsidRPr="003F3D82">
              <w:rPr>
                <w:rFonts w:ascii="Times New Roman" w:hAnsi="Times New Roman" w:cs="Times New Roman"/>
                <w:noProof/>
                <w:webHidden/>
              </w:rPr>
              <w:tab/>
            </w:r>
            <w:r w:rsidRPr="003F3D82">
              <w:rPr>
                <w:rFonts w:ascii="Times New Roman" w:hAnsi="Times New Roman" w:cs="Times New Roman"/>
                <w:noProof/>
                <w:webHidden/>
              </w:rPr>
              <w:fldChar w:fldCharType="begin"/>
            </w:r>
            <w:r w:rsidR="003F3D82" w:rsidRPr="003F3D82">
              <w:rPr>
                <w:rFonts w:ascii="Times New Roman" w:hAnsi="Times New Roman" w:cs="Times New Roman"/>
                <w:noProof/>
                <w:webHidden/>
              </w:rPr>
              <w:instrText xml:space="preserve"> PAGEREF _Toc451776071 \h </w:instrText>
            </w:r>
            <w:r w:rsidRPr="003F3D82">
              <w:rPr>
                <w:rFonts w:ascii="Times New Roman" w:hAnsi="Times New Roman" w:cs="Times New Roman"/>
                <w:noProof/>
                <w:webHidden/>
              </w:rPr>
            </w:r>
            <w:r w:rsidRPr="003F3D82">
              <w:rPr>
                <w:rFonts w:ascii="Times New Roman" w:hAnsi="Times New Roman" w:cs="Times New Roman"/>
                <w:noProof/>
                <w:webHidden/>
              </w:rPr>
              <w:fldChar w:fldCharType="separate"/>
            </w:r>
            <w:r w:rsidR="003F3D82">
              <w:rPr>
                <w:rFonts w:ascii="Times New Roman" w:hAnsi="Times New Roman" w:cs="Times New Roman"/>
                <w:noProof/>
                <w:webHidden/>
              </w:rPr>
              <w:t>37</w:t>
            </w:r>
            <w:r w:rsidRPr="003F3D82">
              <w:rPr>
                <w:rFonts w:ascii="Times New Roman" w:hAnsi="Times New Roman" w:cs="Times New Roman"/>
                <w:noProof/>
                <w:webHidden/>
              </w:rPr>
              <w:fldChar w:fldCharType="end"/>
            </w:r>
          </w:hyperlink>
        </w:p>
        <w:p w:rsidR="003F3D82" w:rsidRPr="003F3D82" w:rsidRDefault="002E462F" w:rsidP="003F3D82">
          <w:pPr>
            <w:pStyle w:val="22"/>
            <w:spacing w:line="360" w:lineRule="auto"/>
            <w:rPr>
              <w:rFonts w:ascii="Times New Roman" w:eastAsiaTheme="minorEastAsia" w:hAnsi="Times New Roman" w:cs="Times New Roman"/>
              <w:noProof/>
              <w:lang w:eastAsia="ru-RU"/>
            </w:rPr>
          </w:pPr>
          <w:hyperlink w:anchor="_Toc451776072" w:history="1">
            <w:r w:rsidR="003F3D82" w:rsidRPr="003F3D82">
              <w:rPr>
                <w:rStyle w:val="ad"/>
                <w:rFonts w:ascii="Times New Roman" w:eastAsia="Times New Roman" w:hAnsi="Times New Roman" w:cs="Times New Roman"/>
                <w:bCs/>
                <w:noProof/>
              </w:rPr>
              <w:t>2.2. Динамика развития малого предпринимательства в Санкт-Петербурге</w:t>
            </w:r>
            <w:r w:rsidR="003F3D82" w:rsidRPr="003F3D82">
              <w:rPr>
                <w:rFonts w:ascii="Times New Roman" w:hAnsi="Times New Roman" w:cs="Times New Roman"/>
                <w:noProof/>
                <w:webHidden/>
              </w:rPr>
              <w:tab/>
            </w:r>
            <w:r w:rsidRPr="003F3D82">
              <w:rPr>
                <w:rFonts w:ascii="Times New Roman" w:hAnsi="Times New Roman" w:cs="Times New Roman"/>
                <w:noProof/>
                <w:webHidden/>
              </w:rPr>
              <w:fldChar w:fldCharType="begin"/>
            </w:r>
            <w:r w:rsidR="003F3D82" w:rsidRPr="003F3D82">
              <w:rPr>
                <w:rFonts w:ascii="Times New Roman" w:hAnsi="Times New Roman" w:cs="Times New Roman"/>
                <w:noProof/>
                <w:webHidden/>
              </w:rPr>
              <w:instrText xml:space="preserve"> PAGEREF _Toc451776072 \h </w:instrText>
            </w:r>
            <w:r w:rsidRPr="003F3D82">
              <w:rPr>
                <w:rFonts w:ascii="Times New Roman" w:hAnsi="Times New Roman" w:cs="Times New Roman"/>
                <w:noProof/>
                <w:webHidden/>
              </w:rPr>
            </w:r>
            <w:r w:rsidRPr="003F3D82">
              <w:rPr>
                <w:rFonts w:ascii="Times New Roman" w:hAnsi="Times New Roman" w:cs="Times New Roman"/>
                <w:noProof/>
                <w:webHidden/>
              </w:rPr>
              <w:fldChar w:fldCharType="separate"/>
            </w:r>
            <w:r w:rsidR="003F3D82">
              <w:rPr>
                <w:rFonts w:ascii="Times New Roman" w:hAnsi="Times New Roman" w:cs="Times New Roman"/>
                <w:noProof/>
                <w:webHidden/>
              </w:rPr>
              <w:t>43</w:t>
            </w:r>
            <w:r w:rsidRPr="003F3D82">
              <w:rPr>
                <w:rFonts w:ascii="Times New Roman" w:hAnsi="Times New Roman" w:cs="Times New Roman"/>
                <w:noProof/>
                <w:webHidden/>
              </w:rPr>
              <w:fldChar w:fldCharType="end"/>
            </w:r>
          </w:hyperlink>
        </w:p>
        <w:p w:rsidR="003F3D82" w:rsidRPr="003F3D82" w:rsidRDefault="002E462F" w:rsidP="003F3D82">
          <w:pPr>
            <w:pStyle w:val="22"/>
            <w:spacing w:line="360" w:lineRule="auto"/>
            <w:rPr>
              <w:rFonts w:ascii="Times New Roman" w:eastAsiaTheme="minorEastAsia" w:hAnsi="Times New Roman" w:cs="Times New Roman"/>
              <w:noProof/>
              <w:lang w:eastAsia="ru-RU"/>
            </w:rPr>
          </w:pPr>
          <w:hyperlink w:anchor="_Toc451776073" w:history="1">
            <w:r w:rsidR="003F3D82" w:rsidRPr="003F3D82">
              <w:rPr>
                <w:rStyle w:val="ad"/>
                <w:rFonts w:ascii="Times New Roman" w:eastAsia="Times New Roman" w:hAnsi="Times New Roman" w:cs="Times New Roman"/>
                <w:bCs/>
                <w:noProof/>
              </w:rPr>
              <w:t>2.3. Основные проблемы малого предпринимательства в условиях экономического кризиса в Санкт-Петербурге</w:t>
            </w:r>
            <w:r w:rsidR="003F3D82" w:rsidRPr="003F3D82">
              <w:rPr>
                <w:rFonts w:ascii="Times New Roman" w:hAnsi="Times New Roman" w:cs="Times New Roman"/>
                <w:noProof/>
                <w:webHidden/>
              </w:rPr>
              <w:tab/>
            </w:r>
            <w:r w:rsidRPr="003F3D82">
              <w:rPr>
                <w:rFonts w:ascii="Times New Roman" w:hAnsi="Times New Roman" w:cs="Times New Roman"/>
                <w:noProof/>
                <w:webHidden/>
              </w:rPr>
              <w:fldChar w:fldCharType="begin"/>
            </w:r>
            <w:r w:rsidR="003F3D82" w:rsidRPr="003F3D82">
              <w:rPr>
                <w:rFonts w:ascii="Times New Roman" w:hAnsi="Times New Roman" w:cs="Times New Roman"/>
                <w:noProof/>
                <w:webHidden/>
              </w:rPr>
              <w:instrText xml:space="preserve"> PAGEREF _Toc451776073 \h </w:instrText>
            </w:r>
            <w:r w:rsidRPr="003F3D82">
              <w:rPr>
                <w:rFonts w:ascii="Times New Roman" w:hAnsi="Times New Roman" w:cs="Times New Roman"/>
                <w:noProof/>
                <w:webHidden/>
              </w:rPr>
            </w:r>
            <w:r w:rsidRPr="003F3D82">
              <w:rPr>
                <w:rFonts w:ascii="Times New Roman" w:hAnsi="Times New Roman" w:cs="Times New Roman"/>
                <w:noProof/>
                <w:webHidden/>
              </w:rPr>
              <w:fldChar w:fldCharType="separate"/>
            </w:r>
            <w:r w:rsidR="003F3D82">
              <w:rPr>
                <w:rFonts w:ascii="Times New Roman" w:hAnsi="Times New Roman" w:cs="Times New Roman"/>
                <w:noProof/>
                <w:webHidden/>
              </w:rPr>
              <w:t>50</w:t>
            </w:r>
            <w:r w:rsidRPr="003F3D82">
              <w:rPr>
                <w:rFonts w:ascii="Times New Roman" w:hAnsi="Times New Roman" w:cs="Times New Roman"/>
                <w:noProof/>
                <w:webHidden/>
              </w:rPr>
              <w:fldChar w:fldCharType="end"/>
            </w:r>
          </w:hyperlink>
        </w:p>
        <w:p w:rsidR="003F3D82" w:rsidRPr="003F3D82" w:rsidRDefault="002E462F" w:rsidP="003F3D82">
          <w:pPr>
            <w:pStyle w:val="22"/>
            <w:spacing w:line="360" w:lineRule="auto"/>
            <w:rPr>
              <w:rFonts w:ascii="Times New Roman" w:eastAsiaTheme="minorEastAsia" w:hAnsi="Times New Roman" w:cs="Times New Roman"/>
              <w:noProof/>
              <w:lang w:eastAsia="ru-RU"/>
            </w:rPr>
          </w:pPr>
          <w:hyperlink w:anchor="_Toc451776074" w:history="1">
            <w:r w:rsidR="003F3D82" w:rsidRPr="003F3D82">
              <w:rPr>
                <w:rStyle w:val="ad"/>
                <w:rFonts w:ascii="Times New Roman" w:eastAsia="ヒラギノ角ゴ Pro W3" w:hAnsi="Times New Roman" w:cs="Times New Roman"/>
                <w:bCs/>
                <w:noProof/>
              </w:rPr>
              <w:t>Выводы:</w:t>
            </w:r>
            <w:r w:rsidR="003F3D82" w:rsidRPr="003F3D82">
              <w:rPr>
                <w:rFonts w:ascii="Times New Roman" w:hAnsi="Times New Roman" w:cs="Times New Roman"/>
                <w:noProof/>
                <w:webHidden/>
              </w:rPr>
              <w:tab/>
            </w:r>
            <w:r w:rsidRPr="003F3D82">
              <w:rPr>
                <w:rFonts w:ascii="Times New Roman" w:hAnsi="Times New Roman" w:cs="Times New Roman"/>
                <w:noProof/>
                <w:webHidden/>
              </w:rPr>
              <w:fldChar w:fldCharType="begin"/>
            </w:r>
            <w:r w:rsidR="003F3D82" w:rsidRPr="003F3D82">
              <w:rPr>
                <w:rFonts w:ascii="Times New Roman" w:hAnsi="Times New Roman" w:cs="Times New Roman"/>
                <w:noProof/>
                <w:webHidden/>
              </w:rPr>
              <w:instrText xml:space="preserve"> PAGEREF _Toc451776074 \h </w:instrText>
            </w:r>
            <w:r w:rsidRPr="003F3D82">
              <w:rPr>
                <w:rFonts w:ascii="Times New Roman" w:hAnsi="Times New Roman" w:cs="Times New Roman"/>
                <w:noProof/>
                <w:webHidden/>
              </w:rPr>
            </w:r>
            <w:r w:rsidRPr="003F3D82">
              <w:rPr>
                <w:rFonts w:ascii="Times New Roman" w:hAnsi="Times New Roman" w:cs="Times New Roman"/>
                <w:noProof/>
                <w:webHidden/>
              </w:rPr>
              <w:fldChar w:fldCharType="separate"/>
            </w:r>
            <w:r w:rsidR="003F3D82">
              <w:rPr>
                <w:rFonts w:ascii="Times New Roman" w:hAnsi="Times New Roman" w:cs="Times New Roman"/>
                <w:noProof/>
                <w:webHidden/>
              </w:rPr>
              <w:t>68</w:t>
            </w:r>
            <w:r w:rsidRPr="003F3D82">
              <w:rPr>
                <w:rFonts w:ascii="Times New Roman" w:hAnsi="Times New Roman" w:cs="Times New Roman"/>
                <w:noProof/>
                <w:webHidden/>
              </w:rPr>
              <w:fldChar w:fldCharType="end"/>
            </w:r>
          </w:hyperlink>
        </w:p>
        <w:p w:rsidR="003F3D82" w:rsidRPr="003F3D82" w:rsidRDefault="002E462F" w:rsidP="003F3D82">
          <w:pPr>
            <w:pStyle w:val="12"/>
            <w:tabs>
              <w:tab w:val="right" w:leader="dot" w:pos="9345"/>
            </w:tabs>
            <w:spacing w:line="360" w:lineRule="auto"/>
            <w:rPr>
              <w:rFonts w:ascii="Times New Roman" w:eastAsiaTheme="minorEastAsia" w:hAnsi="Times New Roman" w:cs="Times New Roman"/>
              <w:noProof/>
              <w:lang w:eastAsia="ru-RU"/>
            </w:rPr>
          </w:pPr>
          <w:hyperlink w:anchor="_Toc451776075" w:history="1">
            <w:r w:rsidR="003F3D82" w:rsidRPr="003F3D82">
              <w:rPr>
                <w:rStyle w:val="ad"/>
                <w:rFonts w:ascii="Times New Roman" w:eastAsiaTheme="majorEastAsia" w:hAnsi="Times New Roman" w:cs="Times New Roman"/>
                <w:bCs/>
                <w:caps/>
                <w:noProof/>
                <w:lang w:eastAsia="ru-RU"/>
              </w:rPr>
              <w:t>Глава 3. Пути развития государственной поддержки малого предпринимательства в Санкт-Петербурге в условиях экономического кризиса</w:t>
            </w:r>
            <w:r w:rsidR="003F3D82" w:rsidRPr="003F3D82">
              <w:rPr>
                <w:rFonts w:ascii="Times New Roman" w:hAnsi="Times New Roman" w:cs="Times New Roman"/>
                <w:noProof/>
                <w:webHidden/>
              </w:rPr>
              <w:tab/>
            </w:r>
            <w:r w:rsidRPr="003F3D82">
              <w:rPr>
                <w:rFonts w:ascii="Times New Roman" w:hAnsi="Times New Roman" w:cs="Times New Roman"/>
                <w:noProof/>
                <w:webHidden/>
              </w:rPr>
              <w:fldChar w:fldCharType="begin"/>
            </w:r>
            <w:r w:rsidR="003F3D82" w:rsidRPr="003F3D82">
              <w:rPr>
                <w:rFonts w:ascii="Times New Roman" w:hAnsi="Times New Roman" w:cs="Times New Roman"/>
                <w:noProof/>
                <w:webHidden/>
              </w:rPr>
              <w:instrText xml:space="preserve"> PAGEREF _Toc451776075 \h </w:instrText>
            </w:r>
            <w:r w:rsidRPr="003F3D82">
              <w:rPr>
                <w:rFonts w:ascii="Times New Roman" w:hAnsi="Times New Roman" w:cs="Times New Roman"/>
                <w:noProof/>
                <w:webHidden/>
              </w:rPr>
            </w:r>
            <w:r w:rsidRPr="003F3D82">
              <w:rPr>
                <w:rFonts w:ascii="Times New Roman" w:hAnsi="Times New Roman" w:cs="Times New Roman"/>
                <w:noProof/>
                <w:webHidden/>
              </w:rPr>
              <w:fldChar w:fldCharType="separate"/>
            </w:r>
            <w:r w:rsidR="003F3D82">
              <w:rPr>
                <w:rFonts w:ascii="Times New Roman" w:hAnsi="Times New Roman" w:cs="Times New Roman"/>
                <w:noProof/>
                <w:webHidden/>
              </w:rPr>
              <w:t>69</w:t>
            </w:r>
            <w:r w:rsidRPr="003F3D82">
              <w:rPr>
                <w:rFonts w:ascii="Times New Roman" w:hAnsi="Times New Roman" w:cs="Times New Roman"/>
                <w:noProof/>
                <w:webHidden/>
              </w:rPr>
              <w:fldChar w:fldCharType="end"/>
            </w:r>
          </w:hyperlink>
        </w:p>
        <w:p w:rsidR="003F3D82" w:rsidRPr="003F3D82" w:rsidRDefault="002E462F" w:rsidP="003F3D82">
          <w:pPr>
            <w:pStyle w:val="22"/>
            <w:spacing w:line="360" w:lineRule="auto"/>
            <w:rPr>
              <w:rFonts w:ascii="Times New Roman" w:eastAsiaTheme="minorEastAsia" w:hAnsi="Times New Roman" w:cs="Times New Roman"/>
              <w:noProof/>
              <w:lang w:eastAsia="ru-RU"/>
            </w:rPr>
          </w:pPr>
          <w:hyperlink w:anchor="_Toc451776076" w:history="1">
            <w:r w:rsidR="003F3D82" w:rsidRPr="003F3D82">
              <w:rPr>
                <w:rStyle w:val="ad"/>
                <w:rFonts w:ascii="Times New Roman" w:eastAsiaTheme="majorEastAsia" w:hAnsi="Times New Roman" w:cs="Times New Roman"/>
                <w:bCs/>
                <w:noProof/>
                <w:lang w:eastAsia="ru-RU"/>
              </w:rPr>
              <w:t>3.1. Анализ программ поддержки малого предпринимательства в Санкт-Петербурге: их реализация и значимость в условиях экономического кризиса</w:t>
            </w:r>
            <w:r w:rsidR="003F3D82" w:rsidRPr="003F3D82">
              <w:rPr>
                <w:rFonts w:ascii="Times New Roman" w:hAnsi="Times New Roman" w:cs="Times New Roman"/>
                <w:noProof/>
                <w:webHidden/>
              </w:rPr>
              <w:tab/>
            </w:r>
            <w:r w:rsidRPr="003F3D82">
              <w:rPr>
                <w:rFonts w:ascii="Times New Roman" w:hAnsi="Times New Roman" w:cs="Times New Roman"/>
                <w:noProof/>
                <w:webHidden/>
              </w:rPr>
              <w:fldChar w:fldCharType="begin"/>
            </w:r>
            <w:r w:rsidR="003F3D82" w:rsidRPr="003F3D82">
              <w:rPr>
                <w:rFonts w:ascii="Times New Roman" w:hAnsi="Times New Roman" w:cs="Times New Roman"/>
                <w:noProof/>
                <w:webHidden/>
              </w:rPr>
              <w:instrText xml:space="preserve"> PAGEREF _Toc451776076 \h </w:instrText>
            </w:r>
            <w:r w:rsidRPr="003F3D82">
              <w:rPr>
                <w:rFonts w:ascii="Times New Roman" w:hAnsi="Times New Roman" w:cs="Times New Roman"/>
                <w:noProof/>
                <w:webHidden/>
              </w:rPr>
            </w:r>
            <w:r w:rsidRPr="003F3D82">
              <w:rPr>
                <w:rFonts w:ascii="Times New Roman" w:hAnsi="Times New Roman" w:cs="Times New Roman"/>
                <w:noProof/>
                <w:webHidden/>
              </w:rPr>
              <w:fldChar w:fldCharType="separate"/>
            </w:r>
            <w:r w:rsidR="003F3D82">
              <w:rPr>
                <w:rFonts w:ascii="Times New Roman" w:hAnsi="Times New Roman" w:cs="Times New Roman"/>
                <w:noProof/>
                <w:webHidden/>
              </w:rPr>
              <w:t>69</w:t>
            </w:r>
            <w:r w:rsidRPr="003F3D82">
              <w:rPr>
                <w:rFonts w:ascii="Times New Roman" w:hAnsi="Times New Roman" w:cs="Times New Roman"/>
                <w:noProof/>
                <w:webHidden/>
              </w:rPr>
              <w:fldChar w:fldCharType="end"/>
            </w:r>
          </w:hyperlink>
        </w:p>
        <w:p w:rsidR="003F3D82" w:rsidRPr="003F3D82" w:rsidRDefault="002E462F" w:rsidP="003F3D82">
          <w:pPr>
            <w:pStyle w:val="22"/>
            <w:spacing w:line="360" w:lineRule="auto"/>
            <w:rPr>
              <w:rFonts w:ascii="Times New Roman" w:eastAsiaTheme="minorEastAsia" w:hAnsi="Times New Roman" w:cs="Times New Roman"/>
              <w:noProof/>
              <w:lang w:eastAsia="ru-RU"/>
            </w:rPr>
          </w:pPr>
          <w:hyperlink w:anchor="_Toc451776077" w:history="1">
            <w:r w:rsidR="003F3D82" w:rsidRPr="003F3D82">
              <w:rPr>
                <w:rStyle w:val="ad"/>
                <w:rFonts w:ascii="Times New Roman" w:eastAsiaTheme="majorEastAsia" w:hAnsi="Times New Roman" w:cs="Times New Roman"/>
                <w:bCs/>
                <w:noProof/>
                <w:lang w:eastAsia="ru-RU"/>
              </w:rPr>
              <w:t>3.2. Меры по совершенствованию государственной поддержки малого предпринимательства в условиях экономического кризиса</w:t>
            </w:r>
            <w:r w:rsidR="003F3D82" w:rsidRPr="003F3D82">
              <w:rPr>
                <w:rFonts w:ascii="Times New Roman" w:hAnsi="Times New Roman" w:cs="Times New Roman"/>
                <w:noProof/>
                <w:webHidden/>
              </w:rPr>
              <w:tab/>
            </w:r>
            <w:r w:rsidRPr="003F3D82">
              <w:rPr>
                <w:rFonts w:ascii="Times New Roman" w:hAnsi="Times New Roman" w:cs="Times New Roman"/>
                <w:noProof/>
                <w:webHidden/>
              </w:rPr>
              <w:fldChar w:fldCharType="begin"/>
            </w:r>
            <w:r w:rsidR="003F3D82" w:rsidRPr="003F3D82">
              <w:rPr>
                <w:rFonts w:ascii="Times New Roman" w:hAnsi="Times New Roman" w:cs="Times New Roman"/>
                <w:noProof/>
                <w:webHidden/>
              </w:rPr>
              <w:instrText xml:space="preserve"> PAGEREF _Toc451776077 \h </w:instrText>
            </w:r>
            <w:r w:rsidRPr="003F3D82">
              <w:rPr>
                <w:rFonts w:ascii="Times New Roman" w:hAnsi="Times New Roman" w:cs="Times New Roman"/>
                <w:noProof/>
                <w:webHidden/>
              </w:rPr>
            </w:r>
            <w:r w:rsidRPr="003F3D82">
              <w:rPr>
                <w:rFonts w:ascii="Times New Roman" w:hAnsi="Times New Roman" w:cs="Times New Roman"/>
                <w:noProof/>
                <w:webHidden/>
              </w:rPr>
              <w:fldChar w:fldCharType="separate"/>
            </w:r>
            <w:r w:rsidR="003F3D82">
              <w:rPr>
                <w:rFonts w:ascii="Times New Roman" w:hAnsi="Times New Roman" w:cs="Times New Roman"/>
                <w:noProof/>
                <w:webHidden/>
              </w:rPr>
              <w:t>79</w:t>
            </w:r>
            <w:r w:rsidRPr="003F3D82">
              <w:rPr>
                <w:rFonts w:ascii="Times New Roman" w:hAnsi="Times New Roman" w:cs="Times New Roman"/>
                <w:noProof/>
                <w:webHidden/>
              </w:rPr>
              <w:fldChar w:fldCharType="end"/>
            </w:r>
          </w:hyperlink>
        </w:p>
        <w:p w:rsidR="003F3D82" w:rsidRPr="003F3D82" w:rsidRDefault="002E462F" w:rsidP="003F3D82">
          <w:pPr>
            <w:pStyle w:val="22"/>
            <w:spacing w:line="360" w:lineRule="auto"/>
            <w:rPr>
              <w:rFonts w:ascii="Times New Roman" w:eastAsiaTheme="minorEastAsia" w:hAnsi="Times New Roman" w:cs="Times New Roman"/>
              <w:noProof/>
              <w:lang w:eastAsia="ru-RU"/>
            </w:rPr>
          </w:pPr>
          <w:hyperlink w:anchor="_Toc451776078" w:history="1">
            <w:r w:rsidR="003F3D82" w:rsidRPr="003F3D82">
              <w:rPr>
                <w:rStyle w:val="ad"/>
                <w:rFonts w:ascii="Times New Roman" w:eastAsia="ヒラギノ角ゴ Pro W3" w:hAnsi="Times New Roman" w:cs="Times New Roman"/>
                <w:bCs/>
                <w:noProof/>
              </w:rPr>
              <w:t>Выводы:</w:t>
            </w:r>
            <w:r w:rsidR="003F3D82" w:rsidRPr="003F3D82">
              <w:rPr>
                <w:rFonts w:ascii="Times New Roman" w:hAnsi="Times New Roman" w:cs="Times New Roman"/>
                <w:noProof/>
                <w:webHidden/>
              </w:rPr>
              <w:tab/>
            </w:r>
            <w:r w:rsidRPr="003F3D82">
              <w:rPr>
                <w:rFonts w:ascii="Times New Roman" w:hAnsi="Times New Roman" w:cs="Times New Roman"/>
                <w:noProof/>
                <w:webHidden/>
              </w:rPr>
              <w:fldChar w:fldCharType="begin"/>
            </w:r>
            <w:r w:rsidR="003F3D82" w:rsidRPr="003F3D82">
              <w:rPr>
                <w:rFonts w:ascii="Times New Roman" w:hAnsi="Times New Roman" w:cs="Times New Roman"/>
                <w:noProof/>
                <w:webHidden/>
              </w:rPr>
              <w:instrText xml:space="preserve"> PAGEREF _Toc451776078 \h </w:instrText>
            </w:r>
            <w:r w:rsidRPr="003F3D82">
              <w:rPr>
                <w:rFonts w:ascii="Times New Roman" w:hAnsi="Times New Roman" w:cs="Times New Roman"/>
                <w:noProof/>
                <w:webHidden/>
              </w:rPr>
            </w:r>
            <w:r w:rsidRPr="003F3D82">
              <w:rPr>
                <w:rFonts w:ascii="Times New Roman" w:hAnsi="Times New Roman" w:cs="Times New Roman"/>
                <w:noProof/>
                <w:webHidden/>
              </w:rPr>
              <w:fldChar w:fldCharType="separate"/>
            </w:r>
            <w:r w:rsidR="003F3D82">
              <w:rPr>
                <w:rFonts w:ascii="Times New Roman" w:hAnsi="Times New Roman" w:cs="Times New Roman"/>
                <w:noProof/>
                <w:webHidden/>
              </w:rPr>
              <w:t>92</w:t>
            </w:r>
            <w:r w:rsidRPr="003F3D82">
              <w:rPr>
                <w:rFonts w:ascii="Times New Roman" w:hAnsi="Times New Roman" w:cs="Times New Roman"/>
                <w:noProof/>
                <w:webHidden/>
              </w:rPr>
              <w:fldChar w:fldCharType="end"/>
            </w:r>
          </w:hyperlink>
        </w:p>
        <w:p w:rsidR="003F3D82" w:rsidRPr="003F3D82" w:rsidRDefault="002E462F" w:rsidP="003F3D82">
          <w:pPr>
            <w:pStyle w:val="12"/>
            <w:tabs>
              <w:tab w:val="right" w:leader="dot" w:pos="9345"/>
            </w:tabs>
            <w:spacing w:line="360" w:lineRule="auto"/>
            <w:rPr>
              <w:rFonts w:ascii="Times New Roman" w:eastAsiaTheme="minorEastAsia" w:hAnsi="Times New Roman" w:cs="Times New Roman"/>
              <w:noProof/>
              <w:lang w:eastAsia="ru-RU"/>
            </w:rPr>
          </w:pPr>
          <w:hyperlink w:anchor="_Toc451776079" w:history="1">
            <w:r w:rsidR="003F3D82" w:rsidRPr="003F3D82">
              <w:rPr>
                <w:rStyle w:val="ad"/>
                <w:rFonts w:ascii="Times New Roman" w:hAnsi="Times New Roman" w:cs="Times New Roman"/>
                <w:noProof/>
              </w:rPr>
              <w:t>Заключение</w:t>
            </w:r>
            <w:r w:rsidR="003F3D82" w:rsidRPr="003F3D82">
              <w:rPr>
                <w:rFonts w:ascii="Times New Roman" w:hAnsi="Times New Roman" w:cs="Times New Roman"/>
                <w:noProof/>
                <w:webHidden/>
              </w:rPr>
              <w:tab/>
            </w:r>
            <w:r w:rsidRPr="003F3D82">
              <w:rPr>
                <w:rFonts w:ascii="Times New Roman" w:hAnsi="Times New Roman" w:cs="Times New Roman"/>
                <w:noProof/>
                <w:webHidden/>
              </w:rPr>
              <w:fldChar w:fldCharType="begin"/>
            </w:r>
            <w:r w:rsidR="003F3D82" w:rsidRPr="003F3D82">
              <w:rPr>
                <w:rFonts w:ascii="Times New Roman" w:hAnsi="Times New Roman" w:cs="Times New Roman"/>
                <w:noProof/>
                <w:webHidden/>
              </w:rPr>
              <w:instrText xml:space="preserve"> PAGEREF _Toc451776079 \h </w:instrText>
            </w:r>
            <w:r w:rsidRPr="003F3D82">
              <w:rPr>
                <w:rFonts w:ascii="Times New Roman" w:hAnsi="Times New Roman" w:cs="Times New Roman"/>
                <w:noProof/>
                <w:webHidden/>
              </w:rPr>
            </w:r>
            <w:r w:rsidRPr="003F3D82">
              <w:rPr>
                <w:rFonts w:ascii="Times New Roman" w:hAnsi="Times New Roman" w:cs="Times New Roman"/>
                <w:noProof/>
                <w:webHidden/>
              </w:rPr>
              <w:fldChar w:fldCharType="separate"/>
            </w:r>
            <w:r w:rsidR="003F3D82">
              <w:rPr>
                <w:rFonts w:ascii="Times New Roman" w:hAnsi="Times New Roman" w:cs="Times New Roman"/>
                <w:noProof/>
                <w:webHidden/>
              </w:rPr>
              <w:t>94</w:t>
            </w:r>
            <w:r w:rsidRPr="003F3D82">
              <w:rPr>
                <w:rFonts w:ascii="Times New Roman" w:hAnsi="Times New Roman" w:cs="Times New Roman"/>
                <w:noProof/>
                <w:webHidden/>
              </w:rPr>
              <w:fldChar w:fldCharType="end"/>
            </w:r>
          </w:hyperlink>
        </w:p>
        <w:p w:rsidR="003F3D82" w:rsidRPr="003F3D82" w:rsidRDefault="002E462F" w:rsidP="003F3D82">
          <w:pPr>
            <w:pStyle w:val="12"/>
            <w:tabs>
              <w:tab w:val="right" w:leader="dot" w:pos="9345"/>
            </w:tabs>
            <w:spacing w:line="360" w:lineRule="auto"/>
            <w:rPr>
              <w:rFonts w:ascii="Times New Roman" w:eastAsiaTheme="minorEastAsia" w:hAnsi="Times New Roman" w:cs="Times New Roman"/>
              <w:noProof/>
              <w:lang w:eastAsia="ru-RU"/>
            </w:rPr>
          </w:pPr>
          <w:hyperlink w:anchor="_Toc451776080" w:history="1">
            <w:r w:rsidR="003F3D82" w:rsidRPr="003F3D82">
              <w:rPr>
                <w:rStyle w:val="ad"/>
                <w:rFonts w:ascii="Times New Roman" w:hAnsi="Times New Roman" w:cs="Times New Roman"/>
                <w:noProof/>
              </w:rPr>
              <w:t>Список использованной литературы</w:t>
            </w:r>
            <w:r w:rsidR="003F3D82" w:rsidRPr="003F3D82">
              <w:rPr>
                <w:rFonts w:ascii="Times New Roman" w:hAnsi="Times New Roman" w:cs="Times New Roman"/>
                <w:noProof/>
                <w:webHidden/>
              </w:rPr>
              <w:tab/>
            </w:r>
            <w:r w:rsidRPr="003F3D82">
              <w:rPr>
                <w:rFonts w:ascii="Times New Roman" w:hAnsi="Times New Roman" w:cs="Times New Roman"/>
                <w:noProof/>
                <w:webHidden/>
              </w:rPr>
              <w:fldChar w:fldCharType="begin"/>
            </w:r>
            <w:r w:rsidR="003F3D82" w:rsidRPr="003F3D82">
              <w:rPr>
                <w:rFonts w:ascii="Times New Roman" w:hAnsi="Times New Roman" w:cs="Times New Roman"/>
                <w:noProof/>
                <w:webHidden/>
              </w:rPr>
              <w:instrText xml:space="preserve"> PAGEREF _Toc451776080 \h </w:instrText>
            </w:r>
            <w:r w:rsidRPr="003F3D82">
              <w:rPr>
                <w:rFonts w:ascii="Times New Roman" w:hAnsi="Times New Roman" w:cs="Times New Roman"/>
                <w:noProof/>
                <w:webHidden/>
              </w:rPr>
            </w:r>
            <w:r w:rsidRPr="003F3D82">
              <w:rPr>
                <w:rFonts w:ascii="Times New Roman" w:hAnsi="Times New Roman" w:cs="Times New Roman"/>
                <w:noProof/>
                <w:webHidden/>
              </w:rPr>
              <w:fldChar w:fldCharType="separate"/>
            </w:r>
            <w:r w:rsidR="003F3D82">
              <w:rPr>
                <w:rFonts w:ascii="Times New Roman" w:hAnsi="Times New Roman" w:cs="Times New Roman"/>
                <w:noProof/>
                <w:webHidden/>
              </w:rPr>
              <w:t>98</w:t>
            </w:r>
            <w:r w:rsidRPr="003F3D82">
              <w:rPr>
                <w:rFonts w:ascii="Times New Roman" w:hAnsi="Times New Roman" w:cs="Times New Roman"/>
                <w:noProof/>
                <w:webHidden/>
              </w:rPr>
              <w:fldChar w:fldCharType="end"/>
            </w:r>
          </w:hyperlink>
        </w:p>
        <w:p w:rsidR="003F3D82" w:rsidRPr="003F3D82" w:rsidRDefault="002E462F" w:rsidP="003F3D82">
          <w:pPr>
            <w:pStyle w:val="12"/>
            <w:tabs>
              <w:tab w:val="right" w:leader="dot" w:pos="9345"/>
            </w:tabs>
            <w:spacing w:line="360" w:lineRule="auto"/>
            <w:rPr>
              <w:rFonts w:ascii="Times New Roman" w:eastAsiaTheme="minorEastAsia" w:hAnsi="Times New Roman" w:cs="Times New Roman"/>
              <w:noProof/>
              <w:lang w:eastAsia="ru-RU"/>
            </w:rPr>
          </w:pPr>
          <w:hyperlink w:anchor="_Toc451776081" w:history="1">
            <w:r w:rsidR="003F3D82" w:rsidRPr="003F3D82">
              <w:rPr>
                <w:rStyle w:val="ad"/>
                <w:rFonts w:ascii="Times New Roman" w:hAnsi="Times New Roman" w:cs="Times New Roman"/>
                <w:noProof/>
              </w:rPr>
              <w:t>Приложения</w:t>
            </w:r>
            <w:r w:rsidR="003F3D82" w:rsidRPr="003F3D82">
              <w:rPr>
                <w:rFonts w:ascii="Times New Roman" w:hAnsi="Times New Roman" w:cs="Times New Roman"/>
                <w:noProof/>
                <w:webHidden/>
              </w:rPr>
              <w:tab/>
            </w:r>
            <w:r w:rsidRPr="003F3D82">
              <w:rPr>
                <w:rFonts w:ascii="Times New Roman" w:hAnsi="Times New Roman" w:cs="Times New Roman"/>
                <w:noProof/>
                <w:webHidden/>
              </w:rPr>
              <w:fldChar w:fldCharType="begin"/>
            </w:r>
            <w:r w:rsidR="003F3D82" w:rsidRPr="003F3D82">
              <w:rPr>
                <w:rFonts w:ascii="Times New Roman" w:hAnsi="Times New Roman" w:cs="Times New Roman"/>
                <w:noProof/>
                <w:webHidden/>
              </w:rPr>
              <w:instrText xml:space="preserve"> PAGEREF _Toc451776081 \h </w:instrText>
            </w:r>
            <w:r w:rsidRPr="003F3D82">
              <w:rPr>
                <w:rFonts w:ascii="Times New Roman" w:hAnsi="Times New Roman" w:cs="Times New Roman"/>
                <w:noProof/>
                <w:webHidden/>
              </w:rPr>
            </w:r>
            <w:r w:rsidRPr="003F3D82">
              <w:rPr>
                <w:rFonts w:ascii="Times New Roman" w:hAnsi="Times New Roman" w:cs="Times New Roman"/>
                <w:noProof/>
                <w:webHidden/>
              </w:rPr>
              <w:fldChar w:fldCharType="separate"/>
            </w:r>
            <w:r w:rsidR="003F3D82">
              <w:rPr>
                <w:rFonts w:ascii="Times New Roman" w:hAnsi="Times New Roman" w:cs="Times New Roman"/>
                <w:noProof/>
                <w:webHidden/>
              </w:rPr>
              <w:t>104</w:t>
            </w:r>
            <w:r w:rsidRPr="003F3D82">
              <w:rPr>
                <w:rFonts w:ascii="Times New Roman" w:hAnsi="Times New Roman" w:cs="Times New Roman"/>
                <w:noProof/>
                <w:webHidden/>
              </w:rPr>
              <w:fldChar w:fldCharType="end"/>
            </w:r>
          </w:hyperlink>
        </w:p>
        <w:p w:rsidR="003F3D82" w:rsidRPr="003F3D82" w:rsidRDefault="002E462F" w:rsidP="003F3D82">
          <w:pPr>
            <w:pStyle w:val="32"/>
            <w:rPr>
              <w:rFonts w:eastAsiaTheme="minorEastAsia"/>
              <w:noProof/>
              <w:lang w:eastAsia="ru-RU"/>
            </w:rPr>
          </w:pPr>
          <w:hyperlink w:anchor="_Toc451776082" w:history="1">
            <w:r w:rsidR="003F3D82" w:rsidRPr="003F3D82">
              <w:rPr>
                <w:rStyle w:val="ad"/>
                <w:rFonts w:ascii="Times New Roman" w:hAnsi="Times New Roman" w:cs="Times New Roman"/>
                <w:noProof/>
              </w:rPr>
              <w:t>Приложение 1. Направления государственной поддержки малого предпринимательства по странам</w:t>
            </w:r>
            <w:r w:rsidR="003F3D82" w:rsidRPr="003F3D82">
              <w:rPr>
                <w:noProof/>
                <w:webHidden/>
              </w:rPr>
              <w:tab/>
            </w:r>
            <w:r w:rsidRPr="003F3D82">
              <w:rPr>
                <w:noProof/>
                <w:webHidden/>
              </w:rPr>
              <w:fldChar w:fldCharType="begin"/>
            </w:r>
            <w:r w:rsidR="003F3D82" w:rsidRPr="003F3D82">
              <w:rPr>
                <w:noProof/>
                <w:webHidden/>
              </w:rPr>
              <w:instrText xml:space="preserve"> PAGEREF _Toc451776082 \h </w:instrText>
            </w:r>
            <w:r w:rsidRPr="003F3D82">
              <w:rPr>
                <w:noProof/>
                <w:webHidden/>
              </w:rPr>
            </w:r>
            <w:r w:rsidRPr="003F3D82">
              <w:rPr>
                <w:noProof/>
                <w:webHidden/>
              </w:rPr>
              <w:fldChar w:fldCharType="separate"/>
            </w:r>
            <w:r w:rsidR="003F3D82">
              <w:rPr>
                <w:noProof/>
                <w:webHidden/>
              </w:rPr>
              <w:t>104</w:t>
            </w:r>
            <w:r w:rsidRPr="003F3D82">
              <w:rPr>
                <w:noProof/>
                <w:webHidden/>
              </w:rPr>
              <w:fldChar w:fldCharType="end"/>
            </w:r>
          </w:hyperlink>
        </w:p>
        <w:p w:rsidR="003F3D82" w:rsidRPr="003F3D82" w:rsidRDefault="002E462F" w:rsidP="003F3D82">
          <w:pPr>
            <w:pStyle w:val="32"/>
            <w:rPr>
              <w:rFonts w:eastAsiaTheme="minorEastAsia"/>
              <w:noProof/>
              <w:lang w:eastAsia="ru-RU"/>
            </w:rPr>
          </w:pPr>
          <w:hyperlink w:anchor="_Toc451776083" w:history="1">
            <w:r w:rsidR="003F3D82" w:rsidRPr="003F3D82">
              <w:rPr>
                <w:rStyle w:val="ad"/>
                <w:rFonts w:ascii="Times New Roman" w:hAnsi="Times New Roman" w:cs="Times New Roman"/>
                <w:noProof/>
              </w:rPr>
              <w:t>Приложение 2. Проблемы малого бизнеса в условиях кризиса и методы государственной поддержки</w:t>
            </w:r>
            <w:r w:rsidR="003F3D82" w:rsidRPr="003F3D82">
              <w:rPr>
                <w:noProof/>
                <w:webHidden/>
              </w:rPr>
              <w:tab/>
            </w:r>
            <w:r w:rsidRPr="003F3D82">
              <w:rPr>
                <w:noProof/>
                <w:webHidden/>
              </w:rPr>
              <w:fldChar w:fldCharType="begin"/>
            </w:r>
            <w:r w:rsidR="003F3D82" w:rsidRPr="003F3D82">
              <w:rPr>
                <w:noProof/>
                <w:webHidden/>
              </w:rPr>
              <w:instrText xml:space="preserve"> PAGEREF _Toc451776083 \h </w:instrText>
            </w:r>
            <w:r w:rsidRPr="003F3D82">
              <w:rPr>
                <w:noProof/>
                <w:webHidden/>
              </w:rPr>
            </w:r>
            <w:r w:rsidRPr="003F3D82">
              <w:rPr>
                <w:noProof/>
                <w:webHidden/>
              </w:rPr>
              <w:fldChar w:fldCharType="separate"/>
            </w:r>
            <w:r w:rsidR="003F3D82">
              <w:rPr>
                <w:noProof/>
                <w:webHidden/>
              </w:rPr>
              <w:t>105</w:t>
            </w:r>
            <w:r w:rsidRPr="003F3D82">
              <w:rPr>
                <w:noProof/>
                <w:webHidden/>
              </w:rPr>
              <w:fldChar w:fldCharType="end"/>
            </w:r>
          </w:hyperlink>
        </w:p>
        <w:p w:rsidR="003F3D82" w:rsidRDefault="002E462F" w:rsidP="003F3D82">
          <w:pPr>
            <w:pStyle w:val="32"/>
            <w:rPr>
              <w:rFonts w:eastAsiaTheme="minorEastAsia"/>
              <w:noProof/>
              <w:lang w:eastAsia="ru-RU"/>
            </w:rPr>
          </w:pPr>
          <w:hyperlink w:anchor="_Toc451776084" w:history="1">
            <w:r w:rsidR="003F3D82" w:rsidRPr="003F3D82">
              <w:rPr>
                <w:rStyle w:val="ad"/>
                <w:rFonts w:ascii="Times New Roman" w:hAnsi="Times New Roman" w:cs="Times New Roman"/>
                <w:noProof/>
              </w:rPr>
              <w:t>Приложение 3. Программы государственной поддержки малого бизнеса Санкт-Петербурга наиболее значимые в условиях кризиса</w:t>
            </w:r>
            <w:r w:rsidR="003F3D82" w:rsidRPr="003F3D82">
              <w:rPr>
                <w:noProof/>
                <w:webHidden/>
              </w:rPr>
              <w:tab/>
            </w:r>
            <w:r w:rsidRPr="003F3D82">
              <w:rPr>
                <w:noProof/>
                <w:webHidden/>
              </w:rPr>
              <w:fldChar w:fldCharType="begin"/>
            </w:r>
            <w:r w:rsidR="003F3D82" w:rsidRPr="003F3D82">
              <w:rPr>
                <w:noProof/>
                <w:webHidden/>
              </w:rPr>
              <w:instrText xml:space="preserve"> PAGEREF _Toc451776084 \h </w:instrText>
            </w:r>
            <w:r w:rsidRPr="003F3D82">
              <w:rPr>
                <w:noProof/>
                <w:webHidden/>
              </w:rPr>
            </w:r>
            <w:r w:rsidRPr="003F3D82">
              <w:rPr>
                <w:noProof/>
                <w:webHidden/>
              </w:rPr>
              <w:fldChar w:fldCharType="separate"/>
            </w:r>
            <w:r w:rsidR="003F3D82">
              <w:rPr>
                <w:noProof/>
                <w:webHidden/>
              </w:rPr>
              <w:t>107</w:t>
            </w:r>
            <w:r w:rsidRPr="003F3D82">
              <w:rPr>
                <w:noProof/>
                <w:webHidden/>
              </w:rPr>
              <w:fldChar w:fldCharType="end"/>
            </w:r>
          </w:hyperlink>
        </w:p>
        <w:p w:rsidR="00A93D30" w:rsidRPr="00062611" w:rsidRDefault="002E462F" w:rsidP="003F3D82">
          <w:pPr>
            <w:pStyle w:val="32"/>
            <w:rPr>
              <w:rFonts w:ascii="Times New Roman" w:hAnsi="Times New Roman" w:cs="Times New Roman"/>
              <w:noProof/>
            </w:rPr>
          </w:pPr>
          <w:r w:rsidRPr="00062611">
            <w:rPr>
              <w:rFonts w:ascii="Times New Roman" w:hAnsi="Times New Roman" w:cs="Times New Roman"/>
              <w:bCs/>
            </w:rPr>
            <w:fldChar w:fldCharType="end"/>
          </w:r>
          <w:hyperlink w:anchor="_Toc451620822" w:history="1"/>
        </w:p>
      </w:sdtContent>
    </w:sdt>
    <w:p w:rsidR="00B95268" w:rsidRPr="0062455C" w:rsidRDefault="00C205E3" w:rsidP="00FE7021">
      <w:pPr>
        <w:pStyle w:val="1"/>
      </w:pPr>
      <w:bookmarkStart w:id="4" w:name="_Toc451776064"/>
      <w:r w:rsidRPr="0062455C">
        <w:lastRenderedPageBreak/>
        <w:t>Введение</w:t>
      </w:r>
      <w:bookmarkEnd w:id="4"/>
    </w:p>
    <w:p w:rsidR="00C205E3" w:rsidRPr="0062455C" w:rsidRDefault="00C205E3" w:rsidP="00FE7021">
      <w:pPr>
        <w:spacing w:after="0" w:line="360" w:lineRule="auto"/>
        <w:ind w:firstLine="709"/>
        <w:jc w:val="both"/>
        <w:rPr>
          <w:rFonts w:ascii="Times New Roman" w:hAnsi="Times New Roman" w:cs="Times New Roman"/>
          <w:sz w:val="24"/>
          <w:szCs w:val="24"/>
        </w:rPr>
      </w:pPr>
      <w:r w:rsidRPr="0062455C">
        <w:rPr>
          <w:rFonts w:ascii="Times New Roman" w:hAnsi="Times New Roman" w:cs="Times New Roman"/>
          <w:sz w:val="24"/>
          <w:szCs w:val="24"/>
        </w:rPr>
        <w:t>Одним из основных критериев эффективной экономики является высокая численность предприятий, относящихся к субъектам малого предпринимательства, с преобладающей долей занятости на них трудоспособного населения. Роль данного сектора помимо участия в создании валового продукта обуславливается выполнением важнейшей социальной функции по созданию большого объема рабочих мест и обеспечению устойчивости рынка труда и доходов населения</w:t>
      </w:r>
      <w:r w:rsidR="000E581C" w:rsidRPr="0062455C">
        <w:rPr>
          <w:rFonts w:ascii="Times New Roman" w:hAnsi="Times New Roman" w:cs="Times New Roman"/>
          <w:sz w:val="24"/>
          <w:szCs w:val="24"/>
        </w:rPr>
        <w:t xml:space="preserve"> и</w:t>
      </w:r>
      <w:r w:rsidRPr="0062455C">
        <w:rPr>
          <w:rFonts w:ascii="Times New Roman" w:hAnsi="Times New Roman" w:cs="Times New Roman"/>
          <w:sz w:val="24"/>
          <w:szCs w:val="24"/>
        </w:rPr>
        <w:t xml:space="preserve"> в итоге определяет стабильность экономических систем</w:t>
      </w:r>
      <w:r w:rsidR="00793B68" w:rsidRPr="0062455C">
        <w:rPr>
          <w:rFonts w:ascii="Times New Roman" w:hAnsi="Times New Roman" w:cs="Times New Roman"/>
          <w:sz w:val="24"/>
          <w:szCs w:val="24"/>
        </w:rPr>
        <w:t xml:space="preserve"> и устойчивость </w:t>
      </w:r>
      <w:r w:rsidR="00084A11" w:rsidRPr="0062455C">
        <w:rPr>
          <w:rFonts w:ascii="Times New Roman" w:hAnsi="Times New Roman" w:cs="Times New Roman"/>
          <w:sz w:val="24"/>
          <w:szCs w:val="24"/>
        </w:rPr>
        <w:t>к кризисным явлениям в экономике</w:t>
      </w:r>
      <w:r w:rsidRPr="0062455C">
        <w:rPr>
          <w:rFonts w:ascii="Times New Roman" w:hAnsi="Times New Roman" w:cs="Times New Roman"/>
          <w:sz w:val="24"/>
          <w:szCs w:val="24"/>
        </w:rPr>
        <w:t>.</w:t>
      </w:r>
      <w:r w:rsidR="00793B68" w:rsidRPr="0062455C">
        <w:rPr>
          <w:rFonts w:ascii="Times New Roman" w:hAnsi="Times New Roman" w:cs="Times New Roman"/>
          <w:sz w:val="24"/>
          <w:szCs w:val="24"/>
        </w:rPr>
        <w:t xml:space="preserve"> Ключевое преимущество малого предпринимательства заключается в большей эффективности деятельности компаний, в силу более высокой производительностью труда и приближе</w:t>
      </w:r>
      <w:r w:rsidR="00084A11" w:rsidRPr="0062455C">
        <w:rPr>
          <w:rFonts w:ascii="Times New Roman" w:hAnsi="Times New Roman" w:cs="Times New Roman"/>
          <w:sz w:val="24"/>
          <w:szCs w:val="24"/>
        </w:rPr>
        <w:t xml:space="preserve">нностью к конечным потребителям, что позволяет </w:t>
      </w:r>
      <w:r w:rsidR="00481D14" w:rsidRPr="0062455C">
        <w:rPr>
          <w:rFonts w:ascii="Times New Roman" w:hAnsi="Times New Roman" w:cs="Times New Roman"/>
          <w:sz w:val="24"/>
          <w:szCs w:val="24"/>
        </w:rPr>
        <w:t xml:space="preserve">оперативно реагировать </w:t>
      </w:r>
      <w:r w:rsidR="00FC05D7" w:rsidRPr="0062455C">
        <w:rPr>
          <w:rFonts w:ascii="Times New Roman" w:hAnsi="Times New Roman" w:cs="Times New Roman"/>
          <w:sz w:val="24"/>
          <w:szCs w:val="24"/>
        </w:rPr>
        <w:t xml:space="preserve">и принимать </w:t>
      </w:r>
      <w:r w:rsidR="00CC61BC" w:rsidRPr="0062455C">
        <w:rPr>
          <w:rFonts w:ascii="Times New Roman" w:hAnsi="Times New Roman" w:cs="Times New Roman"/>
          <w:sz w:val="24"/>
          <w:szCs w:val="24"/>
        </w:rPr>
        <w:t xml:space="preserve">оптимальные решения </w:t>
      </w:r>
      <w:r w:rsidR="008079C1" w:rsidRPr="0062455C">
        <w:rPr>
          <w:rFonts w:ascii="Times New Roman" w:hAnsi="Times New Roman" w:cs="Times New Roman"/>
          <w:sz w:val="24"/>
          <w:szCs w:val="24"/>
        </w:rPr>
        <w:t>в условиях ухудшения макро</w:t>
      </w:r>
      <w:r w:rsidR="00465FF5" w:rsidRPr="0062455C">
        <w:rPr>
          <w:rFonts w:ascii="Times New Roman" w:hAnsi="Times New Roman" w:cs="Times New Roman"/>
          <w:sz w:val="24"/>
          <w:szCs w:val="24"/>
        </w:rPr>
        <w:t>экономической конъюнктуры.</w:t>
      </w:r>
    </w:p>
    <w:p w:rsidR="0007499E" w:rsidRPr="0062455C" w:rsidRDefault="006F66AD" w:rsidP="00FE7021">
      <w:pPr>
        <w:spacing w:after="0" w:line="360" w:lineRule="auto"/>
        <w:ind w:firstLine="709"/>
        <w:jc w:val="both"/>
        <w:rPr>
          <w:rFonts w:ascii="Times New Roman" w:hAnsi="Times New Roman" w:cs="Times New Roman"/>
          <w:sz w:val="24"/>
          <w:szCs w:val="24"/>
        </w:rPr>
      </w:pPr>
      <w:r w:rsidRPr="0062455C">
        <w:rPr>
          <w:rFonts w:ascii="Times New Roman" w:hAnsi="Times New Roman" w:cs="Times New Roman"/>
          <w:sz w:val="24"/>
          <w:szCs w:val="24"/>
        </w:rPr>
        <w:t>А</w:t>
      </w:r>
      <w:r w:rsidR="00C205E3" w:rsidRPr="0062455C">
        <w:rPr>
          <w:rFonts w:ascii="Times New Roman" w:hAnsi="Times New Roman" w:cs="Times New Roman"/>
          <w:sz w:val="24"/>
          <w:szCs w:val="24"/>
        </w:rPr>
        <w:t>ктивному развитию малого предпринимательства в России препятствует невозможность равноправно конкурировать с крупными товаропроизводителями без применения механизмов государственной поддержки</w:t>
      </w:r>
      <w:r w:rsidR="00FD7E1E" w:rsidRPr="0062455C">
        <w:rPr>
          <w:rFonts w:ascii="Times New Roman" w:hAnsi="Times New Roman" w:cs="Times New Roman"/>
          <w:sz w:val="24"/>
          <w:szCs w:val="24"/>
        </w:rPr>
        <w:t>.</w:t>
      </w:r>
      <w:r w:rsidR="001347DA" w:rsidRPr="0062455C">
        <w:rPr>
          <w:rFonts w:ascii="Times New Roman" w:hAnsi="Times New Roman" w:cs="Times New Roman"/>
          <w:sz w:val="24"/>
          <w:szCs w:val="24"/>
        </w:rPr>
        <w:t xml:space="preserve"> </w:t>
      </w:r>
      <w:proofErr w:type="gramStart"/>
      <w:r w:rsidR="00660D0A" w:rsidRPr="0062455C">
        <w:rPr>
          <w:rFonts w:ascii="Times New Roman" w:hAnsi="Times New Roman" w:cs="Times New Roman"/>
          <w:sz w:val="24"/>
          <w:szCs w:val="24"/>
        </w:rPr>
        <w:t xml:space="preserve">Существующая на сегодняшний день </w:t>
      </w:r>
      <w:r w:rsidR="00C205E3" w:rsidRPr="0062455C">
        <w:rPr>
          <w:rFonts w:ascii="Times New Roman" w:hAnsi="Times New Roman" w:cs="Times New Roman"/>
          <w:sz w:val="24"/>
          <w:szCs w:val="24"/>
        </w:rPr>
        <w:t>зависимост</w:t>
      </w:r>
      <w:r w:rsidR="00660D0A" w:rsidRPr="0062455C">
        <w:rPr>
          <w:rFonts w:ascii="Times New Roman" w:hAnsi="Times New Roman" w:cs="Times New Roman"/>
          <w:sz w:val="24"/>
          <w:szCs w:val="24"/>
        </w:rPr>
        <w:t>ь</w:t>
      </w:r>
      <w:r w:rsidR="00C205E3" w:rsidRPr="0062455C">
        <w:rPr>
          <w:rFonts w:ascii="Times New Roman" w:hAnsi="Times New Roman" w:cs="Times New Roman"/>
          <w:sz w:val="24"/>
          <w:szCs w:val="24"/>
        </w:rPr>
        <w:t xml:space="preserve"> от крупных организаций, монополистов</w:t>
      </w:r>
      <w:r w:rsidR="000046F4" w:rsidRPr="0062455C">
        <w:rPr>
          <w:rFonts w:ascii="Times New Roman" w:hAnsi="Times New Roman" w:cs="Times New Roman"/>
          <w:sz w:val="24"/>
          <w:szCs w:val="24"/>
        </w:rPr>
        <w:t xml:space="preserve">, </w:t>
      </w:r>
      <w:r w:rsidR="004274E1" w:rsidRPr="0062455C">
        <w:rPr>
          <w:rFonts w:ascii="Times New Roman" w:hAnsi="Times New Roman" w:cs="Times New Roman"/>
          <w:sz w:val="24"/>
          <w:szCs w:val="24"/>
        </w:rPr>
        <w:t>ограниченность собственных</w:t>
      </w:r>
      <w:r w:rsidR="00C205E3" w:rsidRPr="0062455C">
        <w:rPr>
          <w:rFonts w:ascii="Times New Roman" w:hAnsi="Times New Roman" w:cs="Times New Roman"/>
          <w:sz w:val="24"/>
          <w:szCs w:val="24"/>
        </w:rPr>
        <w:t xml:space="preserve"> источников финансирования своей деятельности</w:t>
      </w:r>
      <w:r w:rsidR="004274E1" w:rsidRPr="0062455C">
        <w:rPr>
          <w:rFonts w:ascii="Times New Roman" w:hAnsi="Times New Roman" w:cs="Times New Roman"/>
          <w:sz w:val="24"/>
          <w:szCs w:val="24"/>
        </w:rPr>
        <w:t xml:space="preserve"> и недоступность привлечения кредитов</w:t>
      </w:r>
      <w:r w:rsidR="007E3510" w:rsidRPr="0062455C">
        <w:rPr>
          <w:rFonts w:ascii="Times New Roman" w:hAnsi="Times New Roman" w:cs="Times New Roman"/>
          <w:sz w:val="24"/>
          <w:szCs w:val="24"/>
        </w:rPr>
        <w:t xml:space="preserve">, </w:t>
      </w:r>
      <w:r w:rsidR="00A400D0" w:rsidRPr="0062455C">
        <w:rPr>
          <w:rFonts w:ascii="Times New Roman" w:hAnsi="Times New Roman" w:cs="Times New Roman"/>
          <w:sz w:val="24"/>
          <w:szCs w:val="24"/>
        </w:rPr>
        <w:t xml:space="preserve">только усугубляется </w:t>
      </w:r>
      <w:r w:rsidR="00502FC7" w:rsidRPr="0062455C">
        <w:rPr>
          <w:rFonts w:ascii="Times New Roman" w:hAnsi="Times New Roman" w:cs="Times New Roman"/>
          <w:sz w:val="24"/>
          <w:szCs w:val="24"/>
        </w:rPr>
        <w:t xml:space="preserve">в период кризиса и требует </w:t>
      </w:r>
      <w:r w:rsidR="00047292" w:rsidRPr="0062455C">
        <w:rPr>
          <w:rFonts w:ascii="Times New Roman" w:hAnsi="Times New Roman" w:cs="Times New Roman"/>
          <w:sz w:val="24"/>
          <w:szCs w:val="24"/>
        </w:rPr>
        <w:t xml:space="preserve">значительного расширения </w:t>
      </w:r>
      <w:r w:rsidR="0079110D" w:rsidRPr="0062455C">
        <w:rPr>
          <w:rFonts w:ascii="Times New Roman" w:hAnsi="Times New Roman" w:cs="Times New Roman"/>
          <w:sz w:val="24"/>
          <w:szCs w:val="24"/>
        </w:rPr>
        <w:t xml:space="preserve">государственных </w:t>
      </w:r>
      <w:r w:rsidR="00047292" w:rsidRPr="0062455C">
        <w:rPr>
          <w:rFonts w:ascii="Times New Roman" w:hAnsi="Times New Roman" w:cs="Times New Roman"/>
          <w:sz w:val="24"/>
          <w:szCs w:val="24"/>
        </w:rPr>
        <w:t xml:space="preserve">программ </w:t>
      </w:r>
      <w:r w:rsidR="0079110D" w:rsidRPr="0062455C">
        <w:rPr>
          <w:rFonts w:ascii="Times New Roman" w:hAnsi="Times New Roman" w:cs="Times New Roman"/>
          <w:sz w:val="24"/>
          <w:szCs w:val="24"/>
        </w:rPr>
        <w:t xml:space="preserve">в направлении </w:t>
      </w:r>
      <w:r w:rsidR="00C205E3" w:rsidRPr="0062455C">
        <w:rPr>
          <w:rFonts w:ascii="Times New Roman" w:hAnsi="Times New Roman" w:cs="Times New Roman"/>
          <w:sz w:val="24"/>
          <w:szCs w:val="24"/>
        </w:rPr>
        <w:t>использования различных инструментов стимулирования развития малого бизнеса</w:t>
      </w:r>
      <w:r w:rsidR="0007499E" w:rsidRPr="0062455C">
        <w:rPr>
          <w:rFonts w:ascii="Times New Roman" w:hAnsi="Times New Roman" w:cs="Times New Roman"/>
          <w:sz w:val="24"/>
          <w:szCs w:val="24"/>
        </w:rPr>
        <w:t xml:space="preserve">, </w:t>
      </w:r>
      <w:r w:rsidR="00C205E3" w:rsidRPr="0062455C">
        <w:rPr>
          <w:rFonts w:ascii="Times New Roman" w:hAnsi="Times New Roman" w:cs="Times New Roman"/>
          <w:sz w:val="24"/>
          <w:szCs w:val="24"/>
        </w:rPr>
        <w:t xml:space="preserve">которые должны носить форму многосторонней помощи и адаптироваться к современным изменениям в условиях ведения бизнеса и его потребностям. </w:t>
      </w:r>
      <w:proofErr w:type="gramEnd"/>
    </w:p>
    <w:p w:rsidR="0007499E" w:rsidRPr="0062455C" w:rsidRDefault="00C205E3" w:rsidP="00FE7021">
      <w:pPr>
        <w:spacing w:after="0" w:line="360" w:lineRule="auto"/>
        <w:ind w:firstLine="709"/>
        <w:jc w:val="both"/>
        <w:rPr>
          <w:rFonts w:ascii="Times New Roman" w:hAnsi="Times New Roman" w:cs="Times New Roman"/>
          <w:sz w:val="24"/>
          <w:szCs w:val="24"/>
        </w:rPr>
      </w:pPr>
      <w:r w:rsidRPr="0062455C">
        <w:rPr>
          <w:rFonts w:ascii="Times New Roman" w:hAnsi="Times New Roman" w:cs="Times New Roman"/>
          <w:sz w:val="24"/>
          <w:szCs w:val="24"/>
        </w:rPr>
        <w:t xml:space="preserve">Низкая результативность </w:t>
      </w:r>
      <w:r w:rsidR="0007499E" w:rsidRPr="0062455C">
        <w:rPr>
          <w:rFonts w:ascii="Times New Roman" w:hAnsi="Times New Roman" w:cs="Times New Roman"/>
          <w:sz w:val="24"/>
          <w:szCs w:val="24"/>
        </w:rPr>
        <w:t>существующих</w:t>
      </w:r>
      <w:r w:rsidRPr="0062455C">
        <w:rPr>
          <w:rFonts w:ascii="Times New Roman" w:hAnsi="Times New Roman" w:cs="Times New Roman"/>
          <w:sz w:val="24"/>
          <w:szCs w:val="24"/>
        </w:rPr>
        <w:t xml:space="preserve"> </w:t>
      </w:r>
      <w:r w:rsidR="009B79FC" w:rsidRPr="0062455C">
        <w:rPr>
          <w:rFonts w:ascii="Times New Roman" w:hAnsi="Times New Roman" w:cs="Times New Roman"/>
          <w:sz w:val="24"/>
          <w:szCs w:val="24"/>
        </w:rPr>
        <w:t xml:space="preserve">федеральных и региональных </w:t>
      </w:r>
      <w:r w:rsidRPr="0062455C">
        <w:rPr>
          <w:rFonts w:ascii="Times New Roman" w:hAnsi="Times New Roman" w:cs="Times New Roman"/>
          <w:sz w:val="24"/>
          <w:szCs w:val="24"/>
        </w:rPr>
        <w:t xml:space="preserve">программ </w:t>
      </w:r>
      <w:r w:rsidR="00EA6467" w:rsidRPr="0062455C">
        <w:rPr>
          <w:rFonts w:ascii="Times New Roman" w:hAnsi="Times New Roman" w:cs="Times New Roman"/>
          <w:sz w:val="24"/>
          <w:szCs w:val="24"/>
        </w:rPr>
        <w:t xml:space="preserve">связана </w:t>
      </w:r>
      <w:r w:rsidR="00410FE0" w:rsidRPr="0062455C">
        <w:rPr>
          <w:rFonts w:ascii="Times New Roman" w:hAnsi="Times New Roman" w:cs="Times New Roman"/>
          <w:sz w:val="24"/>
          <w:szCs w:val="24"/>
        </w:rPr>
        <w:t>с</w:t>
      </w:r>
      <w:r w:rsidR="00EA6467" w:rsidRPr="0062455C">
        <w:rPr>
          <w:rFonts w:ascii="Times New Roman" w:hAnsi="Times New Roman" w:cs="Times New Roman"/>
          <w:sz w:val="24"/>
          <w:szCs w:val="24"/>
        </w:rPr>
        <w:t xml:space="preserve"> недостатками в области определения </w:t>
      </w:r>
      <w:r w:rsidR="00410FE0" w:rsidRPr="0062455C">
        <w:rPr>
          <w:rFonts w:ascii="Times New Roman" w:hAnsi="Times New Roman" w:cs="Times New Roman"/>
          <w:sz w:val="24"/>
          <w:szCs w:val="24"/>
        </w:rPr>
        <w:t xml:space="preserve">всего комплекса проблем в осуществлении </w:t>
      </w:r>
      <w:r w:rsidR="00A9229F" w:rsidRPr="0062455C">
        <w:rPr>
          <w:rFonts w:ascii="Times New Roman" w:hAnsi="Times New Roman" w:cs="Times New Roman"/>
          <w:sz w:val="24"/>
          <w:szCs w:val="24"/>
        </w:rPr>
        <w:t xml:space="preserve">деятельности в рамках малого предпринимательства </w:t>
      </w:r>
      <w:r w:rsidR="00EA6467" w:rsidRPr="0062455C">
        <w:rPr>
          <w:rFonts w:ascii="Times New Roman" w:hAnsi="Times New Roman" w:cs="Times New Roman"/>
          <w:sz w:val="24"/>
          <w:szCs w:val="24"/>
        </w:rPr>
        <w:t>и разработки эффективны</w:t>
      </w:r>
      <w:r w:rsidR="00A9229F" w:rsidRPr="0062455C">
        <w:rPr>
          <w:rFonts w:ascii="Times New Roman" w:hAnsi="Times New Roman" w:cs="Times New Roman"/>
          <w:sz w:val="24"/>
          <w:szCs w:val="24"/>
        </w:rPr>
        <w:t>х механизмов их противодействию</w:t>
      </w:r>
      <w:r w:rsidR="00E710B0" w:rsidRPr="0062455C">
        <w:rPr>
          <w:rFonts w:ascii="Times New Roman" w:hAnsi="Times New Roman" w:cs="Times New Roman"/>
          <w:sz w:val="24"/>
          <w:szCs w:val="24"/>
        </w:rPr>
        <w:t>, что усугубляется ограниченным доступом к участию в программах поддержки на региональном и муниципальном уровне</w:t>
      </w:r>
      <w:r w:rsidR="00CF2AE5" w:rsidRPr="0062455C">
        <w:rPr>
          <w:rFonts w:ascii="Times New Roman" w:hAnsi="Times New Roman" w:cs="Times New Roman"/>
          <w:sz w:val="24"/>
          <w:szCs w:val="24"/>
        </w:rPr>
        <w:t>.</w:t>
      </w:r>
    </w:p>
    <w:p w:rsidR="006F0409" w:rsidRPr="0062455C" w:rsidRDefault="003B70D1" w:rsidP="00FE7021">
      <w:pPr>
        <w:spacing w:after="0" w:line="360" w:lineRule="auto"/>
        <w:ind w:firstLine="709"/>
        <w:jc w:val="both"/>
        <w:rPr>
          <w:rFonts w:ascii="Times New Roman" w:hAnsi="Times New Roman" w:cs="Times New Roman"/>
          <w:sz w:val="24"/>
          <w:szCs w:val="24"/>
        </w:rPr>
      </w:pPr>
      <w:r w:rsidRPr="0062455C">
        <w:rPr>
          <w:rFonts w:ascii="Times New Roman" w:hAnsi="Times New Roman" w:cs="Times New Roman"/>
          <w:sz w:val="24"/>
          <w:szCs w:val="24"/>
        </w:rPr>
        <w:t xml:space="preserve">Согласно успешным примерам </w:t>
      </w:r>
      <w:r w:rsidR="00FF4689" w:rsidRPr="0062455C">
        <w:rPr>
          <w:rFonts w:ascii="Times New Roman" w:hAnsi="Times New Roman" w:cs="Times New Roman"/>
          <w:sz w:val="24"/>
          <w:szCs w:val="24"/>
        </w:rPr>
        <w:t>зарубежного опыта</w:t>
      </w:r>
      <w:r w:rsidRPr="0062455C">
        <w:rPr>
          <w:rFonts w:ascii="Times New Roman" w:hAnsi="Times New Roman" w:cs="Times New Roman"/>
          <w:sz w:val="24"/>
          <w:szCs w:val="24"/>
        </w:rPr>
        <w:t xml:space="preserve"> поддержка малого предпринимательства является одним из наиболее действенных </w:t>
      </w:r>
      <w:r w:rsidR="00C2178A" w:rsidRPr="0062455C">
        <w:rPr>
          <w:rFonts w:ascii="Times New Roman" w:hAnsi="Times New Roman" w:cs="Times New Roman"/>
          <w:sz w:val="24"/>
          <w:szCs w:val="24"/>
        </w:rPr>
        <w:t>средств борьбы с кризисными явлениями в экономике</w:t>
      </w:r>
      <w:r w:rsidR="002369BE" w:rsidRPr="0062455C">
        <w:rPr>
          <w:rFonts w:ascii="Times New Roman" w:hAnsi="Times New Roman" w:cs="Times New Roman"/>
          <w:sz w:val="24"/>
          <w:szCs w:val="24"/>
        </w:rPr>
        <w:t xml:space="preserve"> и пре</w:t>
      </w:r>
      <w:r w:rsidR="005A06AB" w:rsidRPr="0062455C">
        <w:rPr>
          <w:rFonts w:ascii="Times New Roman" w:hAnsi="Times New Roman" w:cs="Times New Roman"/>
          <w:sz w:val="24"/>
          <w:szCs w:val="24"/>
        </w:rPr>
        <w:t xml:space="preserve">дполагает активизацию работы со стороны государства и местных властей в сфере </w:t>
      </w:r>
      <w:r w:rsidR="00503720" w:rsidRPr="0062455C">
        <w:rPr>
          <w:rFonts w:ascii="Times New Roman" w:hAnsi="Times New Roman" w:cs="Times New Roman"/>
          <w:sz w:val="24"/>
          <w:szCs w:val="24"/>
        </w:rPr>
        <w:t>изучения</w:t>
      </w:r>
      <w:r w:rsidR="00EE7776" w:rsidRPr="0062455C">
        <w:rPr>
          <w:rFonts w:ascii="Times New Roman" w:hAnsi="Times New Roman" w:cs="Times New Roman"/>
          <w:sz w:val="24"/>
          <w:szCs w:val="24"/>
        </w:rPr>
        <w:t xml:space="preserve"> проблем функционирования предприятий малого бизнеса и </w:t>
      </w:r>
      <w:proofErr w:type="gramStart"/>
      <w:r w:rsidR="00EE2D98" w:rsidRPr="0062455C">
        <w:rPr>
          <w:rFonts w:ascii="Times New Roman" w:hAnsi="Times New Roman" w:cs="Times New Roman"/>
          <w:sz w:val="24"/>
          <w:szCs w:val="24"/>
        </w:rPr>
        <w:t>реализации</w:t>
      </w:r>
      <w:proofErr w:type="gramEnd"/>
      <w:r w:rsidR="00EE2D98" w:rsidRPr="0062455C">
        <w:rPr>
          <w:rFonts w:ascii="Times New Roman" w:hAnsi="Times New Roman" w:cs="Times New Roman"/>
          <w:sz w:val="24"/>
          <w:szCs w:val="24"/>
        </w:rPr>
        <w:t xml:space="preserve"> соответствующих мер, максимально </w:t>
      </w:r>
      <w:r w:rsidR="007F1C9C" w:rsidRPr="0062455C">
        <w:rPr>
          <w:rFonts w:ascii="Times New Roman" w:hAnsi="Times New Roman" w:cs="Times New Roman"/>
          <w:sz w:val="24"/>
          <w:szCs w:val="24"/>
        </w:rPr>
        <w:t>их охватывающих.</w:t>
      </w:r>
    </w:p>
    <w:p w:rsidR="00C205E3" w:rsidRPr="0062455C" w:rsidRDefault="00503720" w:rsidP="00FE7021">
      <w:pPr>
        <w:spacing w:after="0" w:line="360" w:lineRule="auto"/>
        <w:ind w:firstLine="709"/>
        <w:jc w:val="both"/>
        <w:rPr>
          <w:rFonts w:ascii="Times New Roman" w:hAnsi="Times New Roman" w:cs="Times New Roman"/>
          <w:sz w:val="24"/>
          <w:szCs w:val="24"/>
        </w:rPr>
      </w:pPr>
      <w:r w:rsidRPr="0062455C">
        <w:rPr>
          <w:rFonts w:ascii="Times New Roman" w:hAnsi="Times New Roman" w:cs="Times New Roman"/>
          <w:sz w:val="24"/>
          <w:szCs w:val="24"/>
        </w:rPr>
        <w:lastRenderedPageBreak/>
        <w:t xml:space="preserve">Все это </w:t>
      </w:r>
      <w:r w:rsidR="00C205E3" w:rsidRPr="0062455C">
        <w:rPr>
          <w:rFonts w:ascii="Times New Roman" w:hAnsi="Times New Roman" w:cs="Times New Roman"/>
          <w:sz w:val="24"/>
          <w:szCs w:val="24"/>
        </w:rPr>
        <w:t xml:space="preserve">определяет важность </w:t>
      </w:r>
      <w:proofErr w:type="gramStart"/>
      <w:r w:rsidR="00C205E3" w:rsidRPr="0062455C">
        <w:rPr>
          <w:rFonts w:ascii="Times New Roman" w:hAnsi="Times New Roman" w:cs="Times New Roman"/>
          <w:sz w:val="24"/>
          <w:szCs w:val="24"/>
        </w:rPr>
        <w:t xml:space="preserve">исследования вопросов совершенствования механизмов государственной поддержки </w:t>
      </w:r>
      <w:r w:rsidR="00EF5BC1" w:rsidRPr="0062455C">
        <w:rPr>
          <w:rFonts w:ascii="Times New Roman" w:hAnsi="Times New Roman" w:cs="Times New Roman"/>
          <w:sz w:val="24"/>
          <w:szCs w:val="24"/>
        </w:rPr>
        <w:t>субъектов малого предпринимательства</w:t>
      </w:r>
      <w:proofErr w:type="gramEnd"/>
      <w:r w:rsidR="00EF5BC1" w:rsidRPr="0062455C">
        <w:rPr>
          <w:rFonts w:ascii="Times New Roman" w:hAnsi="Times New Roman" w:cs="Times New Roman"/>
          <w:sz w:val="24"/>
          <w:szCs w:val="24"/>
        </w:rPr>
        <w:t xml:space="preserve"> </w:t>
      </w:r>
      <w:r w:rsidR="00C205E3" w:rsidRPr="0062455C">
        <w:rPr>
          <w:rFonts w:ascii="Times New Roman" w:hAnsi="Times New Roman" w:cs="Times New Roman"/>
          <w:sz w:val="24"/>
          <w:szCs w:val="24"/>
        </w:rPr>
        <w:t>и актуальность выбранной темы.</w:t>
      </w:r>
    </w:p>
    <w:p w:rsidR="00C205E3" w:rsidRPr="0062455C" w:rsidRDefault="00C205E3" w:rsidP="00FE7021">
      <w:pPr>
        <w:spacing w:after="0" w:line="360" w:lineRule="auto"/>
        <w:ind w:firstLine="709"/>
        <w:jc w:val="both"/>
        <w:rPr>
          <w:rFonts w:ascii="Times New Roman" w:hAnsi="Times New Roman" w:cs="Times New Roman"/>
          <w:sz w:val="24"/>
          <w:szCs w:val="24"/>
        </w:rPr>
      </w:pPr>
      <w:r w:rsidRPr="0062455C">
        <w:rPr>
          <w:rFonts w:ascii="Times New Roman" w:hAnsi="Times New Roman" w:cs="Times New Roman"/>
          <w:sz w:val="24"/>
          <w:szCs w:val="24"/>
        </w:rPr>
        <w:t>Цель</w:t>
      </w:r>
      <w:r w:rsidR="00CF2AE5" w:rsidRPr="0062455C">
        <w:rPr>
          <w:rFonts w:ascii="Times New Roman" w:hAnsi="Times New Roman" w:cs="Times New Roman"/>
          <w:sz w:val="24"/>
          <w:szCs w:val="24"/>
        </w:rPr>
        <w:t xml:space="preserve">ю представленной работы является разработка </w:t>
      </w:r>
      <w:r w:rsidR="004B1EBF">
        <w:rPr>
          <w:rFonts w:ascii="Times New Roman" w:hAnsi="Times New Roman" w:cs="Times New Roman"/>
          <w:sz w:val="24"/>
          <w:szCs w:val="24"/>
        </w:rPr>
        <w:t xml:space="preserve">предложений по совершенствованию </w:t>
      </w:r>
      <w:r w:rsidRPr="0062455C">
        <w:rPr>
          <w:rFonts w:ascii="Times New Roman" w:hAnsi="Times New Roman" w:cs="Times New Roman"/>
          <w:sz w:val="24"/>
          <w:szCs w:val="24"/>
        </w:rPr>
        <w:t>го</w:t>
      </w:r>
      <w:r w:rsidR="00911652" w:rsidRPr="0062455C">
        <w:rPr>
          <w:rFonts w:ascii="Times New Roman" w:hAnsi="Times New Roman" w:cs="Times New Roman"/>
          <w:sz w:val="24"/>
          <w:szCs w:val="24"/>
        </w:rPr>
        <w:t>сударственной</w:t>
      </w:r>
      <w:r w:rsidR="004B1EBF">
        <w:rPr>
          <w:rFonts w:ascii="Times New Roman" w:hAnsi="Times New Roman" w:cs="Times New Roman"/>
          <w:sz w:val="24"/>
          <w:szCs w:val="24"/>
        </w:rPr>
        <w:t xml:space="preserve"> политики</w:t>
      </w:r>
      <w:r w:rsidR="00911652" w:rsidRPr="0062455C">
        <w:rPr>
          <w:rFonts w:ascii="Times New Roman" w:hAnsi="Times New Roman" w:cs="Times New Roman"/>
          <w:sz w:val="24"/>
          <w:szCs w:val="24"/>
        </w:rPr>
        <w:t xml:space="preserve"> поддержки малого </w:t>
      </w:r>
      <w:r w:rsidRPr="0062455C">
        <w:rPr>
          <w:rFonts w:ascii="Times New Roman" w:hAnsi="Times New Roman" w:cs="Times New Roman"/>
          <w:sz w:val="24"/>
          <w:szCs w:val="24"/>
        </w:rPr>
        <w:t xml:space="preserve">предпринимательства </w:t>
      </w:r>
      <w:proofErr w:type="gramStart"/>
      <w:r w:rsidR="00911652" w:rsidRPr="0062455C">
        <w:rPr>
          <w:rFonts w:ascii="Times New Roman" w:hAnsi="Times New Roman" w:cs="Times New Roman"/>
          <w:sz w:val="24"/>
          <w:szCs w:val="24"/>
        </w:rPr>
        <w:t>г</w:t>
      </w:r>
      <w:proofErr w:type="gramEnd"/>
      <w:r w:rsidR="00911652" w:rsidRPr="0062455C">
        <w:rPr>
          <w:rFonts w:ascii="Times New Roman" w:hAnsi="Times New Roman" w:cs="Times New Roman"/>
          <w:sz w:val="24"/>
          <w:szCs w:val="24"/>
        </w:rPr>
        <w:t>. Санкт-Петербурга</w:t>
      </w:r>
      <w:r w:rsidR="004B1EBF">
        <w:rPr>
          <w:rFonts w:ascii="Times New Roman" w:hAnsi="Times New Roman" w:cs="Times New Roman"/>
          <w:sz w:val="24"/>
          <w:szCs w:val="24"/>
        </w:rPr>
        <w:t xml:space="preserve"> в условиях экономического кризиса</w:t>
      </w:r>
      <w:r w:rsidR="000A4D54" w:rsidRPr="0062455C">
        <w:rPr>
          <w:rFonts w:ascii="Times New Roman" w:hAnsi="Times New Roman" w:cs="Times New Roman"/>
          <w:sz w:val="24"/>
          <w:szCs w:val="24"/>
        </w:rPr>
        <w:t>.</w:t>
      </w:r>
    </w:p>
    <w:p w:rsidR="000A4D54" w:rsidRPr="0062455C" w:rsidRDefault="000A4D54" w:rsidP="00FE7021">
      <w:pPr>
        <w:spacing w:after="0" w:line="360" w:lineRule="auto"/>
        <w:ind w:firstLine="709"/>
        <w:jc w:val="both"/>
        <w:rPr>
          <w:rFonts w:ascii="Times New Roman" w:hAnsi="Times New Roman" w:cs="Times New Roman"/>
          <w:sz w:val="24"/>
          <w:szCs w:val="24"/>
        </w:rPr>
      </w:pPr>
      <w:r w:rsidRPr="0062455C">
        <w:rPr>
          <w:rFonts w:ascii="Times New Roman" w:hAnsi="Times New Roman" w:cs="Times New Roman"/>
          <w:sz w:val="24"/>
          <w:szCs w:val="24"/>
        </w:rPr>
        <w:t>Для реализации цели исследования были определены основные задачи:</w:t>
      </w:r>
    </w:p>
    <w:p w:rsidR="00D20E92" w:rsidRPr="0062455C" w:rsidRDefault="00D20E92" w:rsidP="00FE7021">
      <w:pPr>
        <w:pStyle w:val="a3"/>
        <w:numPr>
          <w:ilvl w:val="0"/>
          <w:numId w:val="1"/>
        </w:numPr>
        <w:spacing w:after="0" w:line="360" w:lineRule="auto"/>
        <w:ind w:left="567" w:hanging="567"/>
        <w:jc w:val="both"/>
        <w:rPr>
          <w:rFonts w:ascii="Times New Roman" w:hAnsi="Times New Roman" w:cs="Times New Roman"/>
          <w:sz w:val="24"/>
          <w:szCs w:val="24"/>
        </w:rPr>
      </w:pPr>
      <w:r w:rsidRPr="0062455C">
        <w:rPr>
          <w:rFonts w:ascii="Times New Roman" w:hAnsi="Times New Roman" w:cs="Times New Roman"/>
          <w:sz w:val="24"/>
          <w:szCs w:val="24"/>
        </w:rPr>
        <w:t>определить понятие малого предпринимательства;</w:t>
      </w:r>
    </w:p>
    <w:p w:rsidR="00C205E3" w:rsidRPr="0062455C" w:rsidRDefault="00C205E3" w:rsidP="00FE7021">
      <w:pPr>
        <w:pStyle w:val="a3"/>
        <w:numPr>
          <w:ilvl w:val="0"/>
          <w:numId w:val="1"/>
        </w:numPr>
        <w:spacing w:after="0" w:line="360" w:lineRule="auto"/>
        <w:ind w:left="567" w:hanging="567"/>
        <w:jc w:val="both"/>
        <w:rPr>
          <w:rFonts w:ascii="Times New Roman" w:hAnsi="Times New Roman" w:cs="Times New Roman"/>
          <w:sz w:val="24"/>
          <w:szCs w:val="24"/>
        </w:rPr>
      </w:pPr>
      <w:r w:rsidRPr="0062455C">
        <w:rPr>
          <w:rFonts w:ascii="Times New Roman" w:hAnsi="Times New Roman" w:cs="Times New Roman"/>
          <w:sz w:val="24"/>
          <w:szCs w:val="24"/>
        </w:rPr>
        <w:t>раскрыть понятие</w:t>
      </w:r>
      <w:r w:rsidR="00D20E92" w:rsidRPr="0062455C">
        <w:rPr>
          <w:rFonts w:ascii="Times New Roman" w:hAnsi="Times New Roman" w:cs="Times New Roman"/>
          <w:sz w:val="24"/>
          <w:szCs w:val="24"/>
        </w:rPr>
        <w:t>,</w:t>
      </w:r>
      <w:r w:rsidRPr="0062455C">
        <w:rPr>
          <w:rFonts w:ascii="Times New Roman" w:hAnsi="Times New Roman" w:cs="Times New Roman"/>
          <w:sz w:val="24"/>
          <w:szCs w:val="24"/>
        </w:rPr>
        <w:t xml:space="preserve"> содержание</w:t>
      </w:r>
      <w:r w:rsidR="00D20E92" w:rsidRPr="0062455C">
        <w:rPr>
          <w:rFonts w:ascii="Times New Roman" w:hAnsi="Times New Roman" w:cs="Times New Roman"/>
          <w:sz w:val="24"/>
          <w:szCs w:val="24"/>
        </w:rPr>
        <w:t xml:space="preserve"> и методы</w:t>
      </w:r>
      <w:r w:rsidRPr="0062455C">
        <w:rPr>
          <w:rFonts w:ascii="Times New Roman" w:hAnsi="Times New Roman" w:cs="Times New Roman"/>
          <w:sz w:val="24"/>
          <w:szCs w:val="24"/>
        </w:rPr>
        <w:t xml:space="preserve"> государственной поддержки малого предпринимательства;</w:t>
      </w:r>
    </w:p>
    <w:p w:rsidR="00C205E3" w:rsidRPr="0062455C" w:rsidRDefault="00865AFD" w:rsidP="00FE7021">
      <w:pPr>
        <w:pStyle w:val="a3"/>
        <w:numPr>
          <w:ilvl w:val="0"/>
          <w:numId w:val="1"/>
        </w:numPr>
        <w:spacing w:after="0" w:line="360" w:lineRule="auto"/>
        <w:ind w:left="567" w:hanging="567"/>
        <w:jc w:val="both"/>
        <w:rPr>
          <w:rFonts w:ascii="Times New Roman" w:hAnsi="Times New Roman" w:cs="Times New Roman"/>
          <w:sz w:val="24"/>
          <w:szCs w:val="24"/>
        </w:rPr>
      </w:pPr>
      <w:r w:rsidRPr="0062455C">
        <w:rPr>
          <w:rFonts w:ascii="Times New Roman" w:hAnsi="Times New Roman" w:cs="Times New Roman"/>
          <w:sz w:val="24"/>
          <w:szCs w:val="24"/>
        </w:rPr>
        <w:t xml:space="preserve">исследовать особенности </w:t>
      </w:r>
      <w:r w:rsidR="00AE0D22" w:rsidRPr="0062455C">
        <w:rPr>
          <w:rFonts w:ascii="Times New Roman" w:hAnsi="Times New Roman" w:cs="Times New Roman"/>
          <w:sz w:val="24"/>
          <w:szCs w:val="24"/>
        </w:rPr>
        <w:t xml:space="preserve">международного опыта </w:t>
      </w:r>
      <w:r w:rsidR="00C205E3" w:rsidRPr="0062455C">
        <w:rPr>
          <w:rFonts w:ascii="Times New Roman" w:hAnsi="Times New Roman" w:cs="Times New Roman"/>
          <w:sz w:val="24"/>
          <w:szCs w:val="24"/>
        </w:rPr>
        <w:t>государственной поддержки малого предпринимательства</w:t>
      </w:r>
      <w:r w:rsidR="00D20E92" w:rsidRPr="0062455C">
        <w:rPr>
          <w:rFonts w:ascii="Times New Roman" w:hAnsi="Times New Roman" w:cs="Times New Roman"/>
          <w:sz w:val="24"/>
          <w:szCs w:val="24"/>
        </w:rPr>
        <w:t xml:space="preserve"> в </w:t>
      </w:r>
      <w:r w:rsidRPr="0062455C">
        <w:rPr>
          <w:rFonts w:ascii="Times New Roman" w:hAnsi="Times New Roman" w:cs="Times New Roman"/>
          <w:sz w:val="24"/>
          <w:szCs w:val="24"/>
        </w:rPr>
        <w:t>условиях кризиса</w:t>
      </w:r>
      <w:r w:rsidR="00C205E3" w:rsidRPr="0062455C">
        <w:rPr>
          <w:rFonts w:ascii="Times New Roman" w:hAnsi="Times New Roman" w:cs="Times New Roman"/>
          <w:sz w:val="24"/>
          <w:szCs w:val="24"/>
        </w:rPr>
        <w:t>;</w:t>
      </w:r>
    </w:p>
    <w:p w:rsidR="00C205E3" w:rsidRPr="0062455C" w:rsidRDefault="00C205E3" w:rsidP="00FE7021">
      <w:pPr>
        <w:pStyle w:val="a3"/>
        <w:numPr>
          <w:ilvl w:val="0"/>
          <w:numId w:val="1"/>
        </w:numPr>
        <w:spacing w:after="0" w:line="360" w:lineRule="auto"/>
        <w:ind w:left="567" w:hanging="567"/>
        <w:jc w:val="both"/>
        <w:rPr>
          <w:rFonts w:ascii="Times New Roman" w:hAnsi="Times New Roman" w:cs="Times New Roman"/>
          <w:sz w:val="24"/>
          <w:szCs w:val="24"/>
        </w:rPr>
      </w:pPr>
      <w:r w:rsidRPr="0062455C">
        <w:rPr>
          <w:rFonts w:ascii="Times New Roman" w:hAnsi="Times New Roman" w:cs="Times New Roman"/>
          <w:sz w:val="24"/>
          <w:szCs w:val="24"/>
        </w:rPr>
        <w:t>проанализировать текущие состояния малого бизнеса в Санкт-Петербурге;</w:t>
      </w:r>
    </w:p>
    <w:p w:rsidR="00C205E3" w:rsidRPr="0062455C" w:rsidRDefault="00C205E3" w:rsidP="00FE7021">
      <w:pPr>
        <w:pStyle w:val="a3"/>
        <w:numPr>
          <w:ilvl w:val="0"/>
          <w:numId w:val="1"/>
        </w:numPr>
        <w:spacing w:after="0" w:line="360" w:lineRule="auto"/>
        <w:ind w:left="567" w:hanging="567"/>
        <w:jc w:val="both"/>
        <w:rPr>
          <w:rFonts w:ascii="Times New Roman" w:hAnsi="Times New Roman" w:cs="Times New Roman"/>
          <w:sz w:val="24"/>
          <w:szCs w:val="24"/>
        </w:rPr>
      </w:pPr>
      <w:r w:rsidRPr="0062455C">
        <w:rPr>
          <w:rFonts w:ascii="Times New Roman" w:hAnsi="Times New Roman" w:cs="Times New Roman"/>
          <w:sz w:val="24"/>
          <w:szCs w:val="24"/>
        </w:rPr>
        <w:t>выявить основные проблемы в деятельности малого предпринимательства;</w:t>
      </w:r>
    </w:p>
    <w:p w:rsidR="00C205E3" w:rsidRPr="0062455C" w:rsidRDefault="00C205E3" w:rsidP="00FE7021">
      <w:pPr>
        <w:pStyle w:val="a3"/>
        <w:numPr>
          <w:ilvl w:val="0"/>
          <w:numId w:val="1"/>
        </w:numPr>
        <w:spacing w:after="0" w:line="360" w:lineRule="auto"/>
        <w:ind w:left="567" w:hanging="567"/>
        <w:jc w:val="both"/>
        <w:rPr>
          <w:rFonts w:ascii="Times New Roman" w:hAnsi="Times New Roman" w:cs="Times New Roman"/>
          <w:sz w:val="24"/>
          <w:szCs w:val="24"/>
        </w:rPr>
      </w:pPr>
      <w:r w:rsidRPr="0062455C">
        <w:rPr>
          <w:rFonts w:ascii="Times New Roman" w:hAnsi="Times New Roman" w:cs="Times New Roman"/>
          <w:sz w:val="24"/>
          <w:szCs w:val="24"/>
        </w:rPr>
        <w:t>исследовать существующие программы по поддержке малого предпри</w:t>
      </w:r>
      <w:r w:rsidR="0034535B">
        <w:rPr>
          <w:rFonts w:ascii="Times New Roman" w:hAnsi="Times New Roman" w:cs="Times New Roman"/>
          <w:sz w:val="24"/>
          <w:szCs w:val="24"/>
        </w:rPr>
        <w:t>нимательства в Санкт-Петербурге: проблема их реализации и значимость</w:t>
      </w:r>
      <w:r w:rsidRPr="0062455C">
        <w:rPr>
          <w:rFonts w:ascii="Times New Roman" w:hAnsi="Times New Roman" w:cs="Times New Roman"/>
          <w:sz w:val="24"/>
          <w:szCs w:val="24"/>
        </w:rPr>
        <w:t xml:space="preserve"> в условиях экономического кризиса;</w:t>
      </w:r>
    </w:p>
    <w:p w:rsidR="00C205E3" w:rsidRPr="0062455C" w:rsidRDefault="00C205E3" w:rsidP="00FE7021">
      <w:pPr>
        <w:pStyle w:val="a3"/>
        <w:numPr>
          <w:ilvl w:val="0"/>
          <w:numId w:val="1"/>
        </w:numPr>
        <w:spacing w:after="0" w:line="360" w:lineRule="auto"/>
        <w:ind w:left="567" w:hanging="567"/>
        <w:jc w:val="both"/>
        <w:rPr>
          <w:rFonts w:ascii="Times New Roman" w:hAnsi="Times New Roman" w:cs="Times New Roman"/>
          <w:sz w:val="24"/>
          <w:szCs w:val="24"/>
        </w:rPr>
      </w:pPr>
      <w:r w:rsidRPr="0062455C">
        <w:rPr>
          <w:rFonts w:ascii="Times New Roman" w:hAnsi="Times New Roman" w:cs="Times New Roman"/>
          <w:sz w:val="24"/>
          <w:szCs w:val="24"/>
        </w:rPr>
        <w:t>предложить меры по совершенствованию государственной</w:t>
      </w:r>
      <w:r w:rsidR="004B1EBF">
        <w:rPr>
          <w:rFonts w:ascii="Times New Roman" w:hAnsi="Times New Roman" w:cs="Times New Roman"/>
          <w:sz w:val="24"/>
          <w:szCs w:val="24"/>
        </w:rPr>
        <w:t xml:space="preserve"> политики</w:t>
      </w:r>
      <w:r w:rsidRPr="0062455C">
        <w:rPr>
          <w:rFonts w:ascii="Times New Roman" w:hAnsi="Times New Roman" w:cs="Times New Roman"/>
          <w:sz w:val="24"/>
          <w:szCs w:val="24"/>
        </w:rPr>
        <w:t xml:space="preserve"> поддержки малого предпринимательства.</w:t>
      </w:r>
    </w:p>
    <w:p w:rsidR="004B1EBF" w:rsidRDefault="007E38D2" w:rsidP="00FE7021">
      <w:pPr>
        <w:spacing w:after="0" w:line="360" w:lineRule="auto"/>
        <w:ind w:firstLine="709"/>
        <w:jc w:val="both"/>
        <w:rPr>
          <w:rFonts w:ascii="Times New Roman" w:hAnsi="Times New Roman" w:cs="Times New Roman"/>
          <w:sz w:val="24"/>
          <w:szCs w:val="24"/>
        </w:rPr>
      </w:pPr>
      <w:r w:rsidRPr="0062455C">
        <w:rPr>
          <w:rFonts w:ascii="Times New Roman" w:hAnsi="Times New Roman" w:cs="Times New Roman"/>
          <w:sz w:val="24"/>
          <w:szCs w:val="24"/>
        </w:rPr>
        <w:t>Предметом исследования</w:t>
      </w:r>
      <w:r w:rsidR="004B1EBF">
        <w:rPr>
          <w:rFonts w:ascii="Times New Roman" w:hAnsi="Times New Roman" w:cs="Times New Roman"/>
          <w:sz w:val="24"/>
          <w:szCs w:val="24"/>
        </w:rPr>
        <w:t xml:space="preserve"> является результативность и </w:t>
      </w:r>
      <w:proofErr w:type="spellStart"/>
      <w:r w:rsidR="004B1EBF">
        <w:rPr>
          <w:rFonts w:ascii="Times New Roman" w:hAnsi="Times New Roman" w:cs="Times New Roman"/>
          <w:sz w:val="24"/>
          <w:szCs w:val="24"/>
        </w:rPr>
        <w:t>востребованность</w:t>
      </w:r>
      <w:proofErr w:type="spellEnd"/>
      <w:r w:rsidR="004B1EBF">
        <w:rPr>
          <w:rFonts w:ascii="Times New Roman" w:hAnsi="Times New Roman" w:cs="Times New Roman"/>
          <w:sz w:val="24"/>
          <w:szCs w:val="24"/>
        </w:rPr>
        <w:t xml:space="preserve"> существующих мер государственной поддержки малого предпринимательства в условиях экономического кризиса. </w:t>
      </w:r>
    </w:p>
    <w:p w:rsidR="00D260FC" w:rsidRPr="0062455C" w:rsidRDefault="004B1EBF" w:rsidP="00FE702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E38D2" w:rsidRPr="0062455C">
        <w:rPr>
          <w:rFonts w:ascii="Times New Roman" w:hAnsi="Times New Roman" w:cs="Times New Roman"/>
          <w:sz w:val="24"/>
          <w:szCs w:val="24"/>
        </w:rPr>
        <w:t xml:space="preserve"> </w:t>
      </w:r>
      <w:r w:rsidR="00D260FC" w:rsidRPr="0062455C">
        <w:rPr>
          <w:rFonts w:ascii="Times New Roman" w:hAnsi="Times New Roman" w:cs="Times New Roman"/>
          <w:sz w:val="24"/>
          <w:szCs w:val="24"/>
        </w:rPr>
        <w:t>Объект</w:t>
      </w:r>
      <w:r w:rsidR="00FC6808" w:rsidRPr="0062455C">
        <w:rPr>
          <w:rFonts w:ascii="Times New Roman" w:hAnsi="Times New Roman" w:cs="Times New Roman"/>
          <w:sz w:val="24"/>
          <w:szCs w:val="24"/>
        </w:rPr>
        <w:t>ом</w:t>
      </w:r>
      <w:r w:rsidR="00D260FC" w:rsidRPr="0062455C">
        <w:rPr>
          <w:rFonts w:ascii="Times New Roman" w:hAnsi="Times New Roman" w:cs="Times New Roman"/>
          <w:sz w:val="24"/>
          <w:szCs w:val="24"/>
        </w:rPr>
        <w:t xml:space="preserve"> исследования</w:t>
      </w:r>
      <w:r w:rsidR="00FC6808" w:rsidRPr="0062455C">
        <w:rPr>
          <w:rFonts w:ascii="Times New Roman" w:hAnsi="Times New Roman" w:cs="Times New Roman"/>
          <w:sz w:val="24"/>
          <w:szCs w:val="24"/>
        </w:rPr>
        <w:t xml:space="preserve"> выступают </w:t>
      </w:r>
      <w:r>
        <w:rPr>
          <w:rFonts w:ascii="Times New Roman" w:hAnsi="Times New Roman" w:cs="Times New Roman"/>
          <w:sz w:val="24"/>
          <w:szCs w:val="24"/>
        </w:rPr>
        <w:t xml:space="preserve">инструменты </w:t>
      </w:r>
      <w:r w:rsidR="00D260FC" w:rsidRPr="0062455C">
        <w:rPr>
          <w:rFonts w:ascii="Times New Roman" w:hAnsi="Times New Roman" w:cs="Times New Roman"/>
          <w:sz w:val="24"/>
          <w:szCs w:val="24"/>
        </w:rPr>
        <w:t>государственной поддержки малого предпринимательства</w:t>
      </w:r>
      <w:r>
        <w:rPr>
          <w:rFonts w:ascii="Times New Roman" w:hAnsi="Times New Roman" w:cs="Times New Roman"/>
          <w:sz w:val="24"/>
          <w:szCs w:val="24"/>
        </w:rPr>
        <w:t xml:space="preserve"> в Санкт-Петербурге</w:t>
      </w:r>
      <w:r w:rsidR="00FC6808" w:rsidRPr="0062455C">
        <w:rPr>
          <w:rFonts w:ascii="Times New Roman" w:hAnsi="Times New Roman" w:cs="Times New Roman"/>
          <w:sz w:val="24"/>
          <w:szCs w:val="24"/>
        </w:rPr>
        <w:t>.</w:t>
      </w:r>
    </w:p>
    <w:p w:rsidR="00B11469" w:rsidRPr="0062455C" w:rsidRDefault="00B11469" w:rsidP="00FE7021">
      <w:pPr>
        <w:spacing w:after="0" w:line="360" w:lineRule="auto"/>
        <w:ind w:firstLine="709"/>
        <w:jc w:val="both"/>
        <w:rPr>
          <w:rFonts w:ascii="Times New Roman" w:hAnsi="Times New Roman" w:cs="Times New Roman"/>
          <w:sz w:val="24"/>
          <w:szCs w:val="24"/>
        </w:rPr>
      </w:pPr>
      <w:r w:rsidRPr="0062455C">
        <w:rPr>
          <w:rFonts w:ascii="Times New Roman" w:hAnsi="Times New Roman" w:cs="Times New Roman"/>
          <w:sz w:val="24"/>
          <w:szCs w:val="24"/>
        </w:rPr>
        <w:t xml:space="preserve">В процессе исследования использовались различные </w:t>
      </w:r>
      <w:r w:rsidR="007E38D2" w:rsidRPr="0062455C">
        <w:rPr>
          <w:rFonts w:ascii="Times New Roman" w:hAnsi="Times New Roman" w:cs="Times New Roman"/>
          <w:sz w:val="24"/>
          <w:szCs w:val="24"/>
        </w:rPr>
        <w:t>методы сбора первичной информации: наблюдение, опрос и анкетир</w:t>
      </w:r>
      <w:r w:rsidRPr="0062455C">
        <w:rPr>
          <w:rFonts w:ascii="Times New Roman" w:hAnsi="Times New Roman" w:cs="Times New Roman"/>
          <w:sz w:val="24"/>
          <w:szCs w:val="24"/>
        </w:rPr>
        <w:t>ование; применялись методы сравнительного и статистическ</w:t>
      </w:r>
      <w:r w:rsidR="00483E45" w:rsidRPr="0062455C">
        <w:rPr>
          <w:rFonts w:ascii="Times New Roman" w:hAnsi="Times New Roman" w:cs="Times New Roman"/>
          <w:sz w:val="24"/>
          <w:szCs w:val="24"/>
        </w:rPr>
        <w:t>ого</w:t>
      </w:r>
      <w:r w:rsidRPr="0062455C">
        <w:rPr>
          <w:rFonts w:ascii="Times New Roman" w:hAnsi="Times New Roman" w:cs="Times New Roman"/>
          <w:sz w:val="24"/>
          <w:szCs w:val="24"/>
        </w:rPr>
        <w:t xml:space="preserve"> анализ</w:t>
      </w:r>
      <w:r w:rsidR="00483E45" w:rsidRPr="0062455C">
        <w:rPr>
          <w:rFonts w:ascii="Times New Roman" w:hAnsi="Times New Roman" w:cs="Times New Roman"/>
          <w:sz w:val="24"/>
          <w:szCs w:val="24"/>
        </w:rPr>
        <w:t>а</w:t>
      </w:r>
      <w:r w:rsidRPr="0062455C">
        <w:rPr>
          <w:rFonts w:ascii="Times New Roman" w:hAnsi="Times New Roman" w:cs="Times New Roman"/>
          <w:sz w:val="24"/>
          <w:szCs w:val="24"/>
        </w:rPr>
        <w:t>, экономического анализа, планирования и прогнозирования, анализ и обобщение нормативных документов и практических материалов.</w:t>
      </w:r>
    </w:p>
    <w:p w:rsidR="00B11469" w:rsidRDefault="00483E45" w:rsidP="00FE7021">
      <w:pPr>
        <w:spacing w:after="0" w:line="360" w:lineRule="auto"/>
        <w:ind w:firstLine="709"/>
        <w:jc w:val="both"/>
        <w:rPr>
          <w:rFonts w:ascii="Times New Roman" w:hAnsi="Times New Roman" w:cs="Times New Roman"/>
          <w:sz w:val="24"/>
          <w:szCs w:val="24"/>
        </w:rPr>
      </w:pPr>
      <w:proofErr w:type="gramStart"/>
      <w:r w:rsidRPr="0062455C">
        <w:rPr>
          <w:rFonts w:ascii="Times New Roman" w:hAnsi="Times New Roman" w:cs="Times New Roman"/>
          <w:sz w:val="24"/>
          <w:szCs w:val="24"/>
        </w:rPr>
        <w:t xml:space="preserve">Основными </w:t>
      </w:r>
      <w:r w:rsidR="00B11469" w:rsidRPr="0062455C">
        <w:rPr>
          <w:rFonts w:ascii="Times New Roman" w:hAnsi="Times New Roman" w:cs="Times New Roman"/>
          <w:sz w:val="24"/>
          <w:szCs w:val="24"/>
        </w:rPr>
        <w:t>источник</w:t>
      </w:r>
      <w:r w:rsidRPr="0062455C">
        <w:rPr>
          <w:rFonts w:ascii="Times New Roman" w:hAnsi="Times New Roman" w:cs="Times New Roman"/>
          <w:sz w:val="24"/>
          <w:szCs w:val="24"/>
        </w:rPr>
        <w:t>ами</w:t>
      </w:r>
      <w:r w:rsidR="00B11469" w:rsidRPr="0062455C">
        <w:rPr>
          <w:rFonts w:ascii="Times New Roman" w:hAnsi="Times New Roman" w:cs="Times New Roman"/>
          <w:sz w:val="24"/>
          <w:szCs w:val="24"/>
        </w:rPr>
        <w:t xml:space="preserve"> информации</w:t>
      </w:r>
      <w:r w:rsidRPr="0062455C">
        <w:rPr>
          <w:rFonts w:ascii="Times New Roman" w:hAnsi="Times New Roman" w:cs="Times New Roman"/>
          <w:sz w:val="24"/>
          <w:szCs w:val="24"/>
        </w:rPr>
        <w:t xml:space="preserve"> для представленной работы выступили</w:t>
      </w:r>
      <w:r w:rsidR="00B11469" w:rsidRPr="0062455C">
        <w:rPr>
          <w:rFonts w:ascii="Times New Roman" w:hAnsi="Times New Roman" w:cs="Times New Roman"/>
          <w:sz w:val="24"/>
          <w:szCs w:val="24"/>
        </w:rPr>
        <w:t xml:space="preserve"> материалы исследований по вопросам государственной поддержки малого предпринимательства, </w:t>
      </w:r>
      <w:r w:rsidR="00A63334" w:rsidRPr="0062455C">
        <w:rPr>
          <w:rFonts w:ascii="Times New Roman" w:hAnsi="Times New Roman" w:cs="Times New Roman"/>
          <w:sz w:val="24"/>
          <w:szCs w:val="24"/>
        </w:rPr>
        <w:t xml:space="preserve">научные труды и статьи по теме, </w:t>
      </w:r>
      <w:r w:rsidR="00B11469" w:rsidRPr="0062455C">
        <w:rPr>
          <w:rFonts w:ascii="Times New Roman" w:hAnsi="Times New Roman" w:cs="Times New Roman"/>
          <w:sz w:val="24"/>
          <w:szCs w:val="24"/>
        </w:rPr>
        <w:t>а также федеральные и региональные нормативные акты, данные практической деятельности предприятий малого бизнеса.</w:t>
      </w:r>
      <w:proofErr w:type="gramEnd"/>
    </w:p>
    <w:p w:rsidR="00C205E3" w:rsidRPr="0062455C" w:rsidRDefault="00FA3FCD" w:rsidP="00FE7021">
      <w:pPr>
        <w:spacing w:after="0" w:line="360" w:lineRule="auto"/>
        <w:ind w:firstLine="709"/>
        <w:jc w:val="both"/>
        <w:rPr>
          <w:rFonts w:ascii="Times New Roman" w:hAnsi="Times New Roman" w:cs="Times New Roman"/>
          <w:sz w:val="24"/>
          <w:szCs w:val="24"/>
        </w:rPr>
      </w:pPr>
      <w:r w:rsidRPr="0062455C">
        <w:rPr>
          <w:rFonts w:ascii="Times New Roman" w:hAnsi="Times New Roman" w:cs="Times New Roman"/>
          <w:sz w:val="24"/>
          <w:szCs w:val="24"/>
        </w:rPr>
        <w:t xml:space="preserve">По итогам проведенного исследования автором были </w:t>
      </w:r>
      <w:r w:rsidR="00C205E3" w:rsidRPr="0062455C">
        <w:rPr>
          <w:rFonts w:ascii="Times New Roman" w:hAnsi="Times New Roman" w:cs="Times New Roman"/>
          <w:sz w:val="24"/>
          <w:szCs w:val="24"/>
        </w:rPr>
        <w:t>выработ</w:t>
      </w:r>
      <w:r w:rsidR="001A4313" w:rsidRPr="0062455C">
        <w:rPr>
          <w:rFonts w:ascii="Times New Roman" w:hAnsi="Times New Roman" w:cs="Times New Roman"/>
          <w:sz w:val="24"/>
          <w:szCs w:val="24"/>
        </w:rPr>
        <w:t>аны</w:t>
      </w:r>
      <w:r w:rsidR="00C205E3" w:rsidRPr="0062455C">
        <w:rPr>
          <w:rFonts w:ascii="Times New Roman" w:hAnsi="Times New Roman" w:cs="Times New Roman"/>
          <w:sz w:val="24"/>
          <w:szCs w:val="24"/>
        </w:rPr>
        <w:t xml:space="preserve"> предложени</w:t>
      </w:r>
      <w:r w:rsidR="001A4313" w:rsidRPr="0062455C">
        <w:rPr>
          <w:rFonts w:ascii="Times New Roman" w:hAnsi="Times New Roman" w:cs="Times New Roman"/>
          <w:sz w:val="24"/>
          <w:szCs w:val="24"/>
        </w:rPr>
        <w:t>я</w:t>
      </w:r>
      <w:r w:rsidR="00C205E3" w:rsidRPr="0062455C">
        <w:rPr>
          <w:rFonts w:ascii="Times New Roman" w:hAnsi="Times New Roman" w:cs="Times New Roman"/>
          <w:sz w:val="24"/>
          <w:szCs w:val="24"/>
        </w:rPr>
        <w:t xml:space="preserve"> по совершенствованию механизмов государственной поддержки, а также практически</w:t>
      </w:r>
      <w:r w:rsidR="001A4313" w:rsidRPr="0062455C">
        <w:rPr>
          <w:rFonts w:ascii="Times New Roman" w:hAnsi="Times New Roman" w:cs="Times New Roman"/>
          <w:sz w:val="24"/>
          <w:szCs w:val="24"/>
        </w:rPr>
        <w:t>е</w:t>
      </w:r>
      <w:r w:rsidR="00C205E3" w:rsidRPr="0062455C">
        <w:rPr>
          <w:rFonts w:ascii="Times New Roman" w:hAnsi="Times New Roman" w:cs="Times New Roman"/>
          <w:sz w:val="24"/>
          <w:szCs w:val="24"/>
        </w:rPr>
        <w:t xml:space="preserve"> </w:t>
      </w:r>
      <w:r w:rsidR="00C205E3" w:rsidRPr="0062455C">
        <w:rPr>
          <w:rFonts w:ascii="Times New Roman" w:hAnsi="Times New Roman" w:cs="Times New Roman"/>
          <w:sz w:val="24"/>
          <w:szCs w:val="24"/>
        </w:rPr>
        <w:lastRenderedPageBreak/>
        <w:t>рекомендаци</w:t>
      </w:r>
      <w:r w:rsidR="001A4313" w:rsidRPr="0062455C">
        <w:rPr>
          <w:rFonts w:ascii="Times New Roman" w:hAnsi="Times New Roman" w:cs="Times New Roman"/>
          <w:sz w:val="24"/>
          <w:szCs w:val="24"/>
        </w:rPr>
        <w:t>и</w:t>
      </w:r>
      <w:r w:rsidR="00C205E3" w:rsidRPr="0062455C">
        <w:rPr>
          <w:rFonts w:ascii="Times New Roman" w:hAnsi="Times New Roman" w:cs="Times New Roman"/>
          <w:sz w:val="24"/>
          <w:szCs w:val="24"/>
        </w:rPr>
        <w:t xml:space="preserve"> для субъектов малого предпринимательства по участию в различных программах, реализуемых на региональном уровне.</w:t>
      </w:r>
    </w:p>
    <w:p w:rsidR="00AB6999" w:rsidRPr="0062455C" w:rsidRDefault="001A4313" w:rsidP="00FE7021">
      <w:pPr>
        <w:spacing w:after="0" w:line="360" w:lineRule="auto"/>
        <w:ind w:firstLine="709"/>
        <w:jc w:val="both"/>
        <w:rPr>
          <w:rFonts w:ascii="Times New Roman" w:hAnsi="Times New Roman" w:cs="Times New Roman"/>
          <w:sz w:val="24"/>
          <w:szCs w:val="24"/>
        </w:rPr>
      </w:pPr>
      <w:r w:rsidRPr="0062455C">
        <w:rPr>
          <w:rFonts w:ascii="Times New Roman" w:hAnsi="Times New Roman" w:cs="Times New Roman"/>
          <w:sz w:val="24"/>
          <w:szCs w:val="24"/>
        </w:rPr>
        <w:t xml:space="preserve">Полученные в ходе </w:t>
      </w:r>
      <w:r w:rsidR="00C205E3" w:rsidRPr="0062455C">
        <w:rPr>
          <w:rFonts w:ascii="Times New Roman" w:hAnsi="Times New Roman" w:cs="Times New Roman"/>
          <w:sz w:val="24"/>
          <w:szCs w:val="24"/>
        </w:rPr>
        <w:t xml:space="preserve">исследования </w:t>
      </w:r>
      <w:r w:rsidRPr="0062455C">
        <w:rPr>
          <w:rFonts w:ascii="Times New Roman" w:hAnsi="Times New Roman" w:cs="Times New Roman"/>
          <w:sz w:val="24"/>
          <w:szCs w:val="24"/>
        </w:rPr>
        <w:t xml:space="preserve">результаты </w:t>
      </w:r>
      <w:r w:rsidR="00C205E3" w:rsidRPr="0062455C">
        <w:rPr>
          <w:rFonts w:ascii="Times New Roman" w:hAnsi="Times New Roman" w:cs="Times New Roman"/>
          <w:sz w:val="24"/>
          <w:szCs w:val="24"/>
        </w:rPr>
        <w:t>могут быть использованы органами государственной, региональной власти и муниципального управления для выработки управленческих решений в сфере совершенствования механизмов и организационных вопросов поддержки малого предпринимательства.</w:t>
      </w:r>
    </w:p>
    <w:p w:rsidR="00AB6999" w:rsidRPr="0062455C" w:rsidRDefault="00AB6999" w:rsidP="00FE7021">
      <w:r w:rsidRPr="0062455C">
        <w:br w:type="page"/>
      </w:r>
    </w:p>
    <w:p w:rsidR="006C0B07" w:rsidRPr="0062455C" w:rsidRDefault="006C0B07" w:rsidP="00FE7021">
      <w:pPr>
        <w:keepNext/>
        <w:keepLines/>
        <w:spacing w:before="240" w:after="0" w:line="360" w:lineRule="auto"/>
        <w:jc w:val="center"/>
        <w:outlineLvl w:val="0"/>
        <w:rPr>
          <w:rFonts w:ascii="Times New Roman" w:eastAsia="Times New Roman" w:hAnsi="Times New Roman" w:cs="Times New Roman"/>
          <w:b/>
          <w:bCs/>
          <w:caps/>
          <w:color w:val="000000" w:themeColor="text1"/>
          <w:sz w:val="24"/>
          <w:szCs w:val="28"/>
        </w:rPr>
      </w:pPr>
      <w:bookmarkStart w:id="5" w:name="_Toc451776065"/>
      <w:r w:rsidRPr="0062455C">
        <w:rPr>
          <w:rFonts w:ascii="Times New Roman" w:eastAsia="Times New Roman" w:hAnsi="Times New Roman" w:cs="Times New Roman"/>
          <w:b/>
          <w:bCs/>
          <w:caps/>
          <w:color w:val="000000" w:themeColor="text1"/>
          <w:sz w:val="24"/>
          <w:szCs w:val="28"/>
        </w:rPr>
        <w:lastRenderedPageBreak/>
        <w:t>Глава 1. Государственная поддержка малого предпринимательства</w:t>
      </w:r>
      <w:bookmarkEnd w:id="5"/>
    </w:p>
    <w:p w:rsidR="006C0B07" w:rsidRPr="0062455C" w:rsidRDefault="006C0B07" w:rsidP="00FE7021">
      <w:pPr>
        <w:keepNext/>
        <w:keepLines/>
        <w:spacing w:before="120" w:after="120" w:line="360" w:lineRule="auto"/>
        <w:jc w:val="center"/>
        <w:outlineLvl w:val="1"/>
        <w:rPr>
          <w:rFonts w:ascii="Times New Roman" w:eastAsia="Times New Roman" w:hAnsi="Times New Roman" w:cs="Times New Roman"/>
          <w:b/>
          <w:bCs/>
          <w:color w:val="000000" w:themeColor="text1"/>
          <w:sz w:val="24"/>
          <w:szCs w:val="26"/>
        </w:rPr>
      </w:pPr>
      <w:bookmarkStart w:id="6" w:name="_Toc451776066"/>
      <w:r w:rsidRPr="0062455C">
        <w:rPr>
          <w:rFonts w:ascii="Times New Roman" w:eastAsia="Times New Roman" w:hAnsi="Times New Roman" w:cs="Times New Roman"/>
          <w:b/>
          <w:bCs/>
          <w:color w:val="000000" w:themeColor="text1"/>
          <w:sz w:val="24"/>
          <w:szCs w:val="26"/>
        </w:rPr>
        <w:t>1.1. Понятие малого предпринимательства</w:t>
      </w:r>
      <w:bookmarkEnd w:id="6"/>
      <w:r w:rsidRPr="0062455C">
        <w:rPr>
          <w:rFonts w:ascii="Times New Roman" w:eastAsia="Times New Roman" w:hAnsi="Times New Roman" w:cs="Times New Roman"/>
          <w:b/>
          <w:bCs/>
          <w:color w:val="000000" w:themeColor="text1"/>
          <w:sz w:val="24"/>
          <w:szCs w:val="26"/>
        </w:rPr>
        <w:t xml:space="preserve"> </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 xml:space="preserve">В практике ведения экономической деятельности распространены различные понятия, относящиеся к определению субъектов малого предпринимательства. Зачастую в научном и практическом обороте наряду с понятием малого предпринимательства используются термины малый бизнес, малый предприниматель, представитель малого бизнеса, малый сектор экономики. Понятие </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малый бизнес</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 xml:space="preserve"> обычно рассматривается более широко и многими авторами включает в себя понятия </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малого предпринимательства</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 xml:space="preserve"> и </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субъекты малого предпринимательства</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vertAlign w:val="superscript"/>
        </w:rPr>
        <w:footnoteReference w:id="1"/>
      </w:r>
      <w:r w:rsidRPr="0062455C">
        <w:rPr>
          <w:rFonts w:ascii="Times New Roman" w:eastAsia="Calibri" w:hAnsi="Times New Roman" w:cs="Times New Roman"/>
          <w:color w:val="000000" w:themeColor="text1"/>
          <w:sz w:val="24"/>
          <w:szCs w:val="24"/>
        </w:rPr>
        <w:t>.</w:t>
      </w:r>
    </w:p>
    <w:p w:rsidR="006C0B07" w:rsidRPr="0062455C" w:rsidRDefault="006C0B07" w:rsidP="00FE7021">
      <w:pPr>
        <w:spacing w:after="0" w:line="336" w:lineRule="auto"/>
        <w:ind w:firstLine="706"/>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 xml:space="preserve">В терминологии Европейского союза используется формулировка </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малое и среднее предпринимательство</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 xml:space="preserve"> (</w:t>
      </w:r>
      <w:proofErr w:type="spellStart"/>
      <w:r w:rsidRPr="0062455C">
        <w:rPr>
          <w:rFonts w:ascii="Times New Roman" w:eastAsia="Calibri" w:hAnsi="Times New Roman" w:cs="Times New Roman"/>
          <w:color w:val="000000" w:themeColor="text1"/>
          <w:sz w:val="24"/>
          <w:szCs w:val="24"/>
        </w:rPr>
        <w:t>Small</w:t>
      </w:r>
      <w:proofErr w:type="spellEnd"/>
      <w:r w:rsidRPr="0062455C">
        <w:rPr>
          <w:rFonts w:ascii="Times New Roman" w:eastAsia="Calibri" w:hAnsi="Times New Roman" w:cs="Times New Roman"/>
          <w:color w:val="000000" w:themeColor="text1"/>
          <w:sz w:val="24"/>
          <w:szCs w:val="24"/>
        </w:rPr>
        <w:t xml:space="preserve"> </w:t>
      </w:r>
      <w:proofErr w:type="spellStart"/>
      <w:r w:rsidRPr="0062455C">
        <w:rPr>
          <w:rFonts w:ascii="Times New Roman" w:eastAsia="Calibri" w:hAnsi="Times New Roman" w:cs="Times New Roman"/>
          <w:color w:val="000000" w:themeColor="text1"/>
          <w:sz w:val="24"/>
          <w:szCs w:val="24"/>
        </w:rPr>
        <w:t>and</w:t>
      </w:r>
      <w:proofErr w:type="spellEnd"/>
      <w:r w:rsidRPr="0062455C">
        <w:rPr>
          <w:rFonts w:ascii="Times New Roman" w:eastAsia="Calibri" w:hAnsi="Times New Roman" w:cs="Times New Roman"/>
          <w:color w:val="000000" w:themeColor="text1"/>
          <w:sz w:val="24"/>
          <w:szCs w:val="24"/>
        </w:rPr>
        <w:t xml:space="preserve"> </w:t>
      </w:r>
      <w:proofErr w:type="spellStart"/>
      <w:r w:rsidRPr="0062455C">
        <w:rPr>
          <w:rFonts w:ascii="Times New Roman" w:eastAsia="Calibri" w:hAnsi="Times New Roman" w:cs="Times New Roman"/>
          <w:color w:val="000000" w:themeColor="text1"/>
          <w:sz w:val="24"/>
          <w:szCs w:val="24"/>
        </w:rPr>
        <w:t>medium</w:t>
      </w:r>
      <w:proofErr w:type="spellEnd"/>
      <w:r w:rsidRPr="0062455C">
        <w:rPr>
          <w:rFonts w:ascii="Times New Roman" w:eastAsia="Calibri" w:hAnsi="Times New Roman" w:cs="Times New Roman"/>
          <w:color w:val="000000" w:themeColor="text1"/>
          <w:sz w:val="24"/>
          <w:szCs w:val="24"/>
        </w:rPr>
        <w:t xml:space="preserve"> </w:t>
      </w:r>
      <w:proofErr w:type="spellStart"/>
      <w:r w:rsidRPr="0062455C">
        <w:rPr>
          <w:rFonts w:ascii="Times New Roman" w:eastAsia="Calibri" w:hAnsi="Times New Roman" w:cs="Times New Roman"/>
          <w:color w:val="000000" w:themeColor="text1"/>
          <w:sz w:val="24"/>
          <w:szCs w:val="24"/>
        </w:rPr>
        <w:t>entrepreneurship</w:t>
      </w:r>
      <w:proofErr w:type="spellEnd"/>
      <w:r w:rsidRPr="0062455C">
        <w:rPr>
          <w:rFonts w:ascii="Times New Roman" w:eastAsia="Calibri" w:hAnsi="Times New Roman" w:cs="Times New Roman"/>
          <w:color w:val="000000" w:themeColor="text1"/>
          <w:sz w:val="24"/>
          <w:szCs w:val="24"/>
        </w:rPr>
        <w:t>, SME)</w:t>
      </w:r>
      <w:r w:rsidRPr="0062455C">
        <w:rPr>
          <w:rFonts w:ascii="Times New Roman" w:eastAsia="Calibri" w:hAnsi="Times New Roman" w:cs="Times New Roman"/>
          <w:color w:val="000000" w:themeColor="text1"/>
          <w:sz w:val="24"/>
          <w:szCs w:val="24"/>
          <w:vertAlign w:val="superscript"/>
        </w:rPr>
        <w:footnoteReference w:id="2"/>
      </w:r>
      <w:r w:rsidRPr="0062455C">
        <w:rPr>
          <w:rFonts w:ascii="Times New Roman" w:eastAsia="Calibri" w:hAnsi="Times New Roman" w:cs="Times New Roman"/>
          <w:color w:val="000000" w:themeColor="text1"/>
          <w:sz w:val="24"/>
          <w:szCs w:val="24"/>
        </w:rPr>
        <w:t xml:space="preserve">, в США применяется понятие </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малый бизнес</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 xml:space="preserve"> (</w:t>
      </w:r>
      <w:proofErr w:type="spellStart"/>
      <w:r w:rsidRPr="0062455C">
        <w:rPr>
          <w:rFonts w:ascii="Times New Roman" w:eastAsia="Calibri" w:hAnsi="Times New Roman" w:cs="Times New Roman"/>
          <w:color w:val="000000" w:themeColor="text1"/>
          <w:sz w:val="24"/>
          <w:szCs w:val="24"/>
        </w:rPr>
        <w:t>Small</w:t>
      </w:r>
      <w:proofErr w:type="spellEnd"/>
      <w:r w:rsidRPr="0062455C">
        <w:rPr>
          <w:rFonts w:ascii="Times New Roman" w:eastAsia="Calibri" w:hAnsi="Times New Roman" w:cs="Times New Roman"/>
          <w:color w:val="000000" w:themeColor="text1"/>
          <w:sz w:val="24"/>
          <w:szCs w:val="24"/>
        </w:rPr>
        <w:t xml:space="preserve"> </w:t>
      </w:r>
      <w:proofErr w:type="spellStart"/>
      <w:r w:rsidRPr="0062455C">
        <w:rPr>
          <w:rFonts w:ascii="Times New Roman" w:eastAsia="Calibri" w:hAnsi="Times New Roman" w:cs="Times New Roman"/>
          <w:color w:val="000000" w:themeColor="text1"/>
          <w:sz w:val="24"/>
          <w:szCs w:val="24"/>
        </w:rPr>
        <w:t>Business</w:t>
      </w:r>
      <w:proofErr w:type="spellEnd"/>
      <w:r w:rsidRPr="0062455C">
        <w:rPr>
          <w:rFonts w:ascii="Times New Roman" w:eastAsia="Calibri" w:hAnsi="Times New Roman" w:cs="Times New Roman"/>
          <w:color w:val="000000" w:themeColor="text1"/>
          <w:sz w:val="24"/>
          <w:szCs w:val="24"/>
        </w:rPr>
        <w:t>, SB)</w:t>
      </w:r>
      <w:r w:rsidRPr="0062455C">
        <w:rPr>
          <w:rFonts w:ascii="Times New Roman" w:eastAsia="Calibri" w:hAnsi="Times New Roman" w:cs="Times New Roman"/>
          <w:color w:val="000000" w:themeColor="text1"/>
          <w:sz w:val="24"/>
          <w:szCs w:val="24"/>
          <w:vertAlign w:val="superscript"/>
        </w:rPr>
        <w:footnoteReference w:id="3"/>
      </w:r>
      <w:r w:rsidRPr="0062455C">
        <w:rPr>
          <w:rFonts w:ascii="Times New Roman" w:eastAsia="Calibri" w:hAnsi="Times New Roman" w:cs="Times New Roman"/>
          <w:color w:val="000000" w:themeColor="text1"/>
          <w:sz w:val="24"/>
          <w:szCs w:val="24"/>
        </w:rPr>
        <w:t>.</w:t>
      </w:r>
    </w:p>
    <w:p w:rsidR="006C0B07" w:rsidRPr="0062455C" w:rsidRDefault="006C0B07" w:rsidP="00FE7021">
      <w:pPr>
        <w:spacing w:after="0" w:line="336" w:lineRule="auto"/>
        <w:ind w:firstLine="706"/>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 xml:space="preserve">Впервые статус малого предприятия в России появился в 1988г., он охватывал государственные предприятия с численностью </w:t>
      </w:r>
      <w:proofErr w:type="gramStart"/>
      <w:r w:rsidRPr="0062455C">
        <w:rPr>
          <w:rFonts w:ascii="Times New Roman" w:eastAsia="Calibri" w:hAnsi="Times New Roman" w:cs="Times New Roman"/>
          <w:color w:val="000000" w:themeColor="text1"/>
          <w:sz w:val="24"/>
          <w:szCs w:val="24"/>
        </w:rPr>
        <w:t>работающих</w:t>
      </w:r>
      <w:proofErr w:type="gramEnd"/>
      <w:r w:rsidRPr="0062455C">
        <w:rPr>
          <w:rFonts w:ascii="Times New Roman" w:eastAsia="Calibri" w:hAnsi="Times New Roman" w:cs="Times New Roman"/>
          <w:color w:val="000000" w:themeColor="text1"/>
          <w:sz w:val="24"/>
          <w:szCs w:val="24"/>
        </w:rPr>
        <w:t xml:space="preserve"> до 100. В последствие нормативное регулирование данной сферой подвергалось неоднократным изменениям</w:t>
      </w:r>
      <w:r w:rsidRPr="0062455C">
        <w:rPr>
          <w:rFonts w:ascii="Times New Roman" w:eastAsia="Calibri" w:hAnsi="Times New Roman" w:cs="Times New Roman"/>
          <w:color w:val="000000" w:themeColor="text1"/>
          <w:sz w:val="24"/>
          <w:szCs w:val="24"/>
          <w:vertAlign w:val="superscript"/>
        </w:rPr>
        <w:footnoteReference w:id="4"/>
      </w:r>
      <w:r w:rsidRPr="0062455C">
        <w:rPr>
          <w:rFonts w:ascii="Times New Roman" w:eastAsia="Calibri" w:hAnsi="Times New Roman" w:cs="Times New Roman"/>
          <w:color w:val="000000" w:themeColor="text1"/>
          <w:sz w:val="24"/>
          <w:szCs w:val="24"/>
        </w:rPr>
        <w:t>.</w:t>
      </w:r>
    </w:p>
    <w:p w:rsidR="006C0B07" w:rsidRPr="0062455C" w:rsidRDefault="006C0B07" w:rsidP="00FE7021">
      <w:pPr>
        <w:spacing w:after="0" w:line="336" w:lineRule="auto"/>
        <w:ind w:firstLine="706"/>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 xml:space="preserve">На сегодняшний день в экономической науке отсутствуют единые подходы к определению </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малого предпринимательства</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vertAlign w:val="superscript"/>
        </w:rPr>
        <w:footnoteReference w:id="5"/>
      </w:r>
      <w:r w:rsidRPr="0062455C">
        <w:rPr>
          <w:rFonts w:ascii="Times New Roman" w:eastAsia="Calibri" w:hAnsi="Times New Roman" w:cs="Times New Roman"/>
          <w:color w:val="000000" w:themeColor="text1"/>
          <w:sz w:val="24"/>
          <w:szCs w:val="24"/>
        </w:rPr>
        <w:t>. В отечественной литературе данное понятие одновременно отождествляют с: сектором экономики, экономической категорией и хозяйственной системой.</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 xml:space="preserve">Так, как </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самостоятельный сектор экономики</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vertAlign w:val="superscript"/>
        </w:rPr>
        <w:footnoteReference w:id="6"/>
      </w:r>
      <w:r w:rsidRPr="0062455C">
        <w:rPr>
          <w:rFonts w:ascii="Times New Roman" w:eastAsia="Calibri" w:hAnsi="Times New Roman" w:cs="Times New Roman"/>
          <w:color w:val="000000" w:themeColor="text1"/>
          <w:sz w:val="24"/>
          <w:szCs w:val="24"/>
        </w:rPr>
        <w:t xml:space="preserve"> малое предпринимательство представляет собой сложную совокупность взаимосвязей и взаимозависимостей хозяйствующих субъектов, представители которой занимают определенное место в </w:t>
      </w:r>
      <w:r w:rsidRPr="0062455C">
        <w:rPr>
          <w:rFonts w:ascii="Times New Roman" w:eastAsia="Calibri" w:hAnsi="Times New Roman" w:cs="Times New Roman"/>
          <w:color w:val="000000" w:themeColor="text1"/>
          <w:sz w:val="24"/>
          <w:szCs w:val="24"/>
        </w:rPr>
        <w:lastRenderedPageBreak/>
        <w:t>социально-экономической структуре и в общественном разделении труда, и отличаются имеющимися в распоряжении ресурсами, ценностями, потребностями и интересами</w:t>
      </w:r>
      <w:r w:rsidRPr="0062455C">
        <w:rPr>
          <w:rFonts w:ascii="Times New Roman" w:eastAsia="Calibri" w:hAnsi="Times New Roman" w:cs="Times New Roman"/>
          <w:color w:val="000000" w:themeColor="text1"/>
          <w:sz w:val="24"/>
          <w:szCs w:val="24"/>
          <w:vertAlign w:val="superscript"/>
        </w:rPr>
        <w:footnoteReference w:id="7"/>
      </w:r>
      <w:r w:rsidRPr="0062455C">
        <w:rPr>
          <w:rFonts w:ascii="Times New Roman" w:eastAsia="Calibri" w:hAnsi="Times New Roman" w:cs="Times New Roman"/>
          <w:color w:val="000000" w:themeColor="text1"/>
          <w:sz w:val="24"/>
          <w:szCs w:val="24"/>
        </w:rPr>
        <w:t>.</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В качестве экономической категории, малое предпринимательство определяется как специфическая деятельность, осуществляемая в большинстве своем предпринимателем, являющимся собственником, направленная на эффективное использование социально-экономических ресурсов и условий, нацеленная на обеспечение соответствующего спроса и получение прибыли на основе полной экономической ответственности в условиях высокого риска</w:t>
      </w:r>
      <w:r w:rsidRPr="0062455C">
        <w:rPr>
          <w:rFonts w:ascii="Times New Roman" w:eastAsia="Calibri" w:hAnsi="Times New Roman" w:cs="Times New Roman"/>
          <w:color w:val="000000" w:themeColor="text1"/>
          <w:sz w:val="24"/>
          <w:szCs w:val="24"/>
          <w:vertAlign w:val="superscript"/>
        </w:rPr>
        <w:footnoteReference w:id="8"/>
      </w:r>
      <w:r w:rsidRPr="0062455C">
        <w:rPr>
          <w:rFonts w:ascii="Times New Roman" w:eastAsia="Calibri" w:hAnsi="Times New Roman" w:cs="Times New Roman"/>
          <w:color w:val="000000" w:themeColor="text1"/>
          <w:sz w:val="24"/>
          <w:szCs w:val="24"/>
        </w:rPr>
        <w:t>.</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Определяя малое предпринимательство как хозяйственную систему, в числе особенностей выделяют ее сложность, вероятность, динамичность, рассматривая деятельность с материально-производственной и социально-экономической точки зрения</w:t>
      </w:r>
      <w:r w:rsidRPr="0062455C">
        <w:rPr>
          <w:rFonts w:ascii="Times New Roman" w:eastAsia="Calibri" w:hAnsi="Times New Roman" w:cs="Times New Roman"/>
          <w:color w:val="000000" w:themeColor="text1"/>
          <w:sz w:val="24"/>
          <w:szCs w:val="24"/>
          <w:vertAlign w:val="superscript"/>
        </w:rPr>
        <w:footnoteReference w:id="9"/>
      </w:r>
      <w:r w:rsidRPr="0062455C">
        <w:rPr>
          <w:rFonts w:ascii="Times New Roman" w:eastAsia="Calibri" w:hAnsi="Times New Roman" w:cs="Times New Roman"/>
          <w:color w:val="000000" w:themeColor="text1"/>
          <w:sz w:val="24"/>
          <w:szCs w:val="24"/>
        </w:rPr>
        <w:t>.</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proofErr w:type="gramStart"/>
      <w:r w:rsidRPr="0062455C">
        <w:rPr>
          <w:rFonts w:ascii="Times New Roman" w:eastAsia="Calibri" w:hAnsi="Times New Roman" w:cs="Times New Roman"/>
          <w:color w:val="000000" w:themeColor="text1"/>
          <w:sz w:val="24"/>
          <w:szCs w:val="24"/>
        </w:rPr>
        <w:t xml:space="preserve">В литературе малое предпринимательство может трактоваться как </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специфический фактор общественного воспроизводства</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 xml:space="preserve">, в отличие от земли, капитала и труда он обуславливается способностью предпринимателя, как субъекта предпринимательской деятельности </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особым образом соединять, комбинировать факторы производства</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vertAlign w:val="superscript"/>
        </w:rPr>
        <w:footnoteReference w:id="10"/>
      </w:r>
      <w:r w:rsidRPr="0062455C">
        <w:rPr>
          <w:rFonts w:ascii="Times New Roman" w:eastAsia="Calibri" w:hAnsi="Times New Roman" w:cs="Times New Roman"/>
          <w:color w:val="000000" w:themeColor="text1"/>
          <w:sz w:val="24"/>
          <w:szCs w:val="24"/>
        </w:rPr>
        <w:t>. Таким образом, осуществление деятельности в рамках малого и во многом среднего бизнеса тесно взаимосвязано с личностными характеристиками самого предпринимателя.</w:t>
      </w:r>
      <w:proofErr w:type="gramEnd"/>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Наиболее часто малое предпринимательство рассматривают как институциональные хозяйствующие субъекты, выполняющие социально-экономические функции</w:t>
      </w:r>
      <w:r w:rsidRPr="0062455C">
        <w:rPr>
          <w:rFonts w:ascii="Times New Roman" w:eastAsia="Calibri" w:hAnsi="Times New Roman" w:cs="Times New Roman"/>
          <w:color w:val="000000" w:themeColor="text1"/>
          <w:sz w:val="24"/>
          <w:szCs w:val="24"/>
          <w:vertAlign w:val="superscript"/>
        </w:rPr>
        <w:footnoteReference w:id="11"/>
      </w:r>
      <w:r w:rsidRPr="0062455C">
        <w:rPr>
          <w:rFonts w:ascii="Times New Roman" w:eastAsia="Calibri" w:hAnsi="Times New Roman" w:cs="Times New Roman"/>
          <w:color w:val="000000" w:themeColor="text1"/>
          <w:sz w:val="24"/>
          <w:szCs w:val="24"/>
        </w:rPr>
        <w:t xml:space="preserve"> (рис.1.1). При этом осуществление экономической деятельности может осуществлять как с образованием юридического лица, так и без него, с использованием наѐмного труда и единолично</w:t>
      </w:r>
      <w:r w:rsidRPr="0062455C">
        <w:rPr>
          <w:rFonts w:ascii="Times New Roman" w:eastAsia="Calibri" w:hAnsi="Times New Roman" w:cs="Times New Roman"/>
          <w:color w:val="000000" w:themeColor="text1"/>
          <w:sz w:val="24"/>
          <w:szCs w:val="24"/>
          <w:vertAlign w:val="superscript"/>
        </w:rPr>
        <w:footnoteReference w:id="12"/>
      </w:r>
      <w:r w:rsidRPr="0062455C">
        <w:rPr>
          <w:rFonts w:ascii="Times New Roman" w:eastAsia="Calibri" w:hAnsi="Times New Roman" w:cs="Times New Roman"/>
          <w:color w:val="000000" w:themeColor="text1"/>
          <w:sz w:val="24"/>
          <w:szCs w:val="24"/>
        </w:rPr>
        <w:t>.</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 xml:space="preserve">К экономическим функциям малого предпринимательства в литературе относят: функцию агента рыночных отношений, функцию налогоплательщика, обеспечение гибкости экономических систем, аккумулирование материальных и производственных ресурсов населения, приспособление к быстро изменяющимся потребностям рынка, </w:t>
      </w:r>
      <w:r w:rsidRPr="0062455C">
        <w:rPr>
          <w:rFonts w:ascii="Times New Roman" w:eastAsia="Calibri" w:hAnsi="Times New Roman" w:cs="Times New Roman"/>
          <w:color w:val="000000" w:themeColor="text1"/>
          <w:sz w:val="24"/>
          <w:szCs w:val="24"/>
        </w:rPr>
        <w:lastRenderedPageBreak/>
        <w:t>обеспечение высоко изменчивого потребительского спроса, формирование и развитие конкурентной среды</w:t>
      </w:r>
      <w:r w:rsidRPr="0062455C">
        <w:rPr>
          <w:rFonts w:ascii="Times New Roman" w:eastAsia="Calibri" w:hAnsi="Times New Roman" w:cs="Times New Roman"/>
          <w:color w:val="000000" w:themeColor="text1"/>
          <w:sz w:val="24"/>
          <w:szCs w:val="24"/>
          <w:vertAlign w:val="superscript"/>
        </w:rPr>
        <w:footnoteReference w:id="13"/>
      </w:r>
      <w:r w:rsidRPr="0062455C">
        <w:rPr>
          <w:rFonts w:ascii="Times New Roman" w:eastAsia="Calibri" w:hAnsi="Times New Roman" w:cs="Times New Roman"/>
          <w:color w:val="000000" w:themeColor="text1"/>
          <w:sz w:val="24"/>
          <w:szCs w:val="24"/>
        </w:rPr>
        <w:t xml:space="preserve"> и пр.</w:t>
      </w:r>
    </w:p>
    <w:p w:rsidR="006C0B07" w:rsidRPr="0062455C" w:rsidRDefault="006C0B07" w:rsidP="000A6844">
      <w:pPr>
        <w:spacing w:after="0" w:line="360" w:lineRule="auto"/>
        <w:ind w:left="-142"/>
        <w:jc w:val="center"/>
        <w:rPr>
          <w:rFonts w:ascii="Times New Roman" w:eastAsia="Calibri" w:hAnsi="Times New Roman" w:cs="Times New Roman"/>
          <w:color w:val="000000" w:themeColor="text1"/>
          <w:sz w:val="24"/>
          <w:szCs w:val="24"/>
        </w:rPr>
      </w:pPr>
      <w:r w:rsidRPr="0062455C">
        <w:rPr>
          <w:rFonts w:ascii="Calibri" w:eastAsia="Calibri" w:hAnsi="Calibri" w:cs="Times New Roman"/>
        </w:rPr>
        <w:object w:dxaOrig="9900" w:dyaOrig="3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178.5pt" o:ole="">
            <v:imagedata r:id="rId9" o:title=""/>
          </v:shape>
          <o:OLEObject Type="Embed" ProgID="Visio.Drawing.11" ShapeID="_x0000_i1025" DrawAspect="Content" ObjectID="_1525716422" r:id="rId10"/>
        </w:object>
      </w:r>
      <w:r w:rsidR="005F7733">
        <w:rPr>
          <w:rFonts w:ascii="Times New Roman" w:eastAsia="Calibri" w:hAnsi="Times New Roman" w:cs="Times New Roman"/>
          <w:color w:val="000000" w:themeColor="text1"/>
          <w:sz w:val="24"/>
          <w:szCs w:val="24"/>
        </w:rPr>
        <w:t>Рис. 1.1</w:t>
      </w:r>
      <w:r w:rsidRPr="0062455C">
        <w:rPr>
          <w:rFonts w:ascii="Times New Roman" w:eastAsia="Calibri" w:hAnsi="Times New Roman" w:cs="Times New Roman"/>
          <w:color w:val="000000" w:themeColor="text1"/>
          <w:sz w:val="24"/>
          <w:szCs w:val="24"/>
        </w:rPr>
        <w:t xml:space="preserve"> Основные социально-экономические функции малого предпринимательства</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Социальные функции малого предпринимательства заключаются в: создании рабочих мест и тем самым сокращении численности безработного населения; обеспечении стабильности в обществе и снижение социальной напряженности; развитие творческого потенциала; повышении уровня производительности труда; трудоустройство лиц с ограниченными возможностями и социально не защищенного населения</w:t>
      </w:r>
      <w:r w:rsidRPr="0062455C">
        <w:rPr>
          <w:rFonts w:ascii="Times New Roman" w:eastAsia="Calibri" w:hAnsi="Times New Roman" w:cs="Times New Roman"/>
          <w:color w:val="000000" w:themeColor="text1"/>
          <w:sz w:val="24"/>
          <w:szCs w:val="24"/>
          <w:vertAlign w:val="superscript"/>
        </w:rPr>
        <w:footnoteReference w:id="14"/>
      </w:r>
      <w:r w:rsidRPr="0062455C">
        <w:rPr>
          <w:rFonts w:ascii="Times New Roman" w:eastAsia="Calibri" w:hAnsi="Times New Roman" w:cs="Times New Roman"/>
          <w:color w:val="000000" w:themeColor="text1"/>
          <w:sz w:val="24"/>
          <w:szCs w:val="24"/>
        </w:rPr>
        <w:t xml:space="preserve"> и др.</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Некоторые авторы также выделяют инновационные (стимулирование научно-технического прогресса, обучение кадров)</w:t>
      </w:r>
      <w:r w:rsidRPr="0062455C">
        <w:rPr>
          <w:rFonts w:ascii="Times New Roman" w:eastAsia="Calibri" w:hAnsi="Times New Roman" w:cs="Times New Roman"/>
          <w:color w:val="000000" w:themeColor="text1"/>
          <w:sz w:val="24"/>
          <w:szCs w:val="24"/>
          <w:vertAlign w:val="superscript"/>
        </w:rPr>
        <w:footnoteReference w:id="15"/>
      </w:r>
      <w:r w:rsidRPr="0062455C">
        <w:rPr>
          <w:rFonts w:ascii="Times New Roman" w:eastAsia="Calibri" w:hAnsi="Times New Roman" w:cs="Times New Roman"/>
          <w:color w:val="000000" w:themeColor="text1"/>
          <w:sz w:val="24"/>
          <w:szCs w:val="24"/>
        </w:rPr>
        <w:t xml:space="preserve"> и экологические функции малого предпринимательства (развитие безотходного производства с использованием местных ресурсов)</w:t>
      </w:r>
      <w:r w:rsidRPr="0062455C">
        <w:rPr>
          <w:rFonts w:ascii="Times New Roman" w:eastAsia="Calibri" w:hAnsi="Times New Roman" w:cs="Times New Roman"/>
          <w:color w:val="000000" w:themeColor="text1"/>
          <w:sz w:val="24"/>
          <w:szCs w:val="24"/>
          <w:vertAlign w:val="superscript"/>
        </w:rPr>
        <w:footnoteReference w:id="16"/>
      </w:r>
      <w:r w:rsidRPr="0062455C">
        <w:rPr>
          <w:rFonts w:ascii="Times New Roman" w:eastAsia="Calibri" w:hAnsi="Times New Roman" w:cs="Times New Roman"/>
          <w:color w:val="000000" w:themeColor="text1"/>
          <w:sz w:val="24"/>
          <w:szCs w:val="24"/>
        </w:rPr>
        <w:t>.</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Субъекты малого предпринимательства могут характеризоваться качественными и количественными признаками. К качественным характеристикам можно отнести</w:t>
      </w:r>
      <w:r w:rsidRPr="0062455C">
        <w:rPr>
          <w:rFonts w:ascii="Times New Roman" w:eastAsia="Calibri" w:hAnsi="Times New Roman" w:cs="Times New Roman"/>
          <w:color w:val="000000" w:themeColor="text1"/>
          <w:sz w:val="24"/>
          <w:szCs w:val="24"/>
          <w:vertAlign w:val="superscript"/>
        </w:rPr>
        <w:footnoteReference w:id="17"/>
      </w:r>
      <w:r w:rsidRPr="0062455C">
        <w:rPr>
          <w:rFonts w:ascii="Times New Roman" w:eastAsia="Calibri" w:hAnsi="Times New Roman" w:cs="Times New Roman"/>
          <w:color w:val="000000" w:themeColor="text1"/>
          <w:sz w:val="24"/>
          <w:szCs w:val="24"/>
        </w:rPr>
        <w:t>:</w:t>
      </w:r>
    </w:p>
    <w:p w:rsidR="006C0B07" w:rsidRPr="0062455C" w:rsidRDefault="006C0B07" w:rsidP="00FE7021">
      <w:pPr>
        <w:spacing w:after="0" w:line="336" w:lineRule="auto"/>
        <w:ind w:left="360" w:hanging="360"/>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ab/>
        <w:t>единство права собственности и управления, собственник обычно самостоятельно управляет бизнесом, неся бремя рисков и ответственности за материальные вложения и принимаемые решения;</w:t>
      </w:r>
    </w:p>
    <w:p w:rsidR="006C0B07" w:rsidRPr="0062455C" w:rsidRDefault="006C0B07" w:rsidP="00FE7021">
      <w:pPr>
        <w:spacing w:after="0" w:line="336" w:lineRule="auto"/>
        <w:ind w:left="360" w:hanging="360"/>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lastRenderedPageBreak/>
        <w:t>-</w:t>
      </w:r>
      <w:r w:rsidRPr="0062455C">
        <w:rPr>
          <w:rFonts w:ascii="Times New Roman" w:eastAsia="Calibri" w:hAnsi="Times New Roman" w:cs="Times New Roman"/>
          <w:color w:val="000000" w:themeColor="text1"/>
          <w:sz w:val="24"/>
          <w:szCs w:val="24"/>
        </w:rPr>
        <w:tab/>
        <w:t>прозрачность, небольшой масштаб деятельности дает возможность предпринимателю в полном объеме контролировать все процессы;</w:t>
      </w:r>
    </w:p>
    <w:p w:rsidR="006C0B07" w:rsidRPr="0062455C" w:rsidRDefault="006C0B07" w:rsidP="00FE7021">
      <w:pPr>
        <w:spacing w:after="0" w:line="336" w:lineRule="auto"/>
        <w:ind w:left="360" w:hanging="360"/>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ab/>
        <w:t xml:space="preserve">личный характер взаимоотношений собственника с сотрудниками и </w:t>
      </w:r>
      <w:proofErr w:type="gramStart"/>
      <w:r w:rsidRPr="0062455C">
        <w:rPr>
          <w:rFonts w:ascii="Times New Roman" w:eastAsia="Calibri" w:hAnsi="Times New Roman" w:cs="Times New Roman"/>
          <w:color w:val="000000" w:themeColor="text1"/>
          <w:sz w:val="24"/>
          <w:szCs w:val="24"/>
        </w:rPr>
        <w:t>бизнес-партнерами</w:t>
      </w:r>
      <w:proofErr w:type="gramEnd"/>
      <w:r w:rsidRPr="0062455C">
        <w:rPr>
          <w:rFonts w:ascii="Times New Roman" w:eastAsia="Calibri" w:hAnsi="Times New Roman" w:cs="Times New Roman"/>
          <w:color w:val="000000" w:themeColor="text1"/>
          <w:sz w:val="24"/>
          <w:szCs w:val="24"/>
        </w:rPr>
        <w:t xml:space="preserve"> предприятия;</w:t>
      </w:r>
    </w:p>
    <w:p w:rsidR="006C0B07" w:rsidRPr="0062455C" w:rsidRDefault="006C0B07" w:rsidP="00FE7021">
      <w:pPr>
        <w:spacing w:after="0" w:line="336" w:lineRule="auto"/>
        <w:ind w:left="360" w:hanging="360"/>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ab/>
        <w:t>гибкость, быстрое приспособление к изменениям в среде функционирования предприятия;</w:t>
      </w:r>
    </w:p>
    <w:p w:rsidR="006C0B07" w:rsidRPr="0062455C" w:rsidRDefault="006C0B07" w:rsidP="00FE7021">
      <w:pPr>
        <w:spacing w:after="0" w:line="336" w:lineRule="auto"/>
        <w:ind w:left="360" w:hanging="360"/>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ab/>
        <w:t>финансирование деятельности из неформальных источников, за счет небольших кредитов, собственных сре</w:t>
      </w:r>
      <w:proofErr w:type="gramStart"/>
      <w:r w:rsidRPr="0062455C">
        <w:rPr>
          <w:rFonts w:ascii="Times New Roman" w:eastAsia="Calibri" w:hAnsi="Times New Roman" w:cs="Times New Roman"/>
          <w:color w:val="000000" w:themeColor="text1"/>
          <w:sz w:val="24"/>
          <w:szCs w:val="24"/>
        </w:rPr>
        <w:t>дств пр</w:t>
      </w:r>
      <w:proofErr w:type="gramEnd"/>
      <w:r w:rsidRPr="0062455C">
        <w:rPr>
          <w:rFonts w:ascii="Times New Roman" w:eastAsia="Calibri" w:hAnsi="Times New Roman" w:cs="Times New Roman"/>
          <w:color w:val="000000" w:themeColor="text1"/>
          <w:sz w:val="24"/>
          <w:szCs w:val="24"/>
        </w:rPr>
        <w:t>едпринимателя и нерегулируемого рынка капитала (средства друзей, семьи, других предпринимателей и пр.)</w:t>
      </w:r>
      <w:r w:rsidRPr="0062455C">
        <w:rPr>
          <w:rFonts w:ascii="Times New Roman" w:eastAsia="Calibri" w:hAnsi="Times New Roman" w:cs="Times New Roman"/>
          <w:color w:val="000000" w:themeColor="text1"/>
          <w:sz w:val="24"/>
          <w:szCs w:val="24"/>
          <w:vertAlign w:val="superscript"/>
        </w:rPr>
        <w:footnoteReference w:id="18"/>
      </w:r>
      <w:r w:rsidRPr="0062455C">
        <w:rPr>
          <w:rFonts w:ascii="Times New Roman" w:eastAsia="Calibri" w:hAnsi="Times New Roman" w:cs="Times New Roman"/>
          <w:color w:val="000000" w:themeColor="text1"/>
          <w:sz w:val="24"/>
          <w:szCs w:val="24"/>
        </w:rPr>
        <w:t>.</w:t>
      </w:r>
    </w:p>
    <w:p w:rsidR="006C0B07" w:rsidRPr="0062455C" w:rsidRDefault="006C0B07" w:rsidP="00FE7021">
      <w:pPr>
        <w:spacing w:after="0" w:line="360" w:lineRule="auto"/>
        <w:ind w:firstLine="720"/>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 xml:space="preserve">Качественный подход к определению субъектов малого предпринимательства также используется в рамках </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 xml:space="preserve">комиссии </w:t>
      </w:r>
      <w:proofErr w:type="spellStart"/>
      <w:r w:rsidRPr="0062455C">
        <w:rPr>
          <w:rFonts w:ascii="Times New Roman" w:eastAsia="Calibri" w:hAnsi="Times New Roman" w:cs="Times New Roman"/>
          <w:color w:val="000000" w:themeColor="text1"/>
          <w:sz w:val="24"/>
          <w:szCs w:val="24"/>
        </w:rPr>
        <w:t>Б</w:t>
      </w:r>
      <w:proofErr w:type="gramStart"/>
      <w:r w:rsidRPr="0062455C">
        <w:rPr>
          <w:rFonts w:ascii="Times New Roman" w:eastAsia="Calibri" w:hAnsi="Times New Roman" w:cs="Times New Roman"/>
          <w:color w:val="000000" w:themeColor="text1"/>
          <w:sz w:val="24"/>
          <w:szCs w:val="24"/>
        </w:rPr>
        <w:t>o</w:t>
      </w:r>
      <w:proofErr w:type="gramEnd"/>
      <w:r w:rsidRPr="0062455C">
        <w:rPr>
          <w:rFonts w:ascii="Times New Roman" w:eastAsia="Calibri" w:hAnsi="Times New Roman" w:cs="Times New Roman"/>
          <w:color w:val="000000" w:themeColor="text1"/>
          <w:sz w:val="24"/>
          <w:szCs w:val="24"/>
        </w:rPr>
        <w:t>ултона</w:t>
      </w:r>
      <w:proofErr w:type="spellEnd"/>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 предусматривающей следующие признаки данной категории предприятий:</w:t>
      </w:r>
      <w:r w:rsidRPr="0062455C">
        <w:rPr>
          <w:rFonts w:ascii="Times New Roman" w:eastAsia="Calibri" w:hAnsi="Times New Roman" w:cs="Times New Roman"/>
          <w:color w:val="000000" w:themeColor="text1"/>
          <w:sz w:val="24"/>
          <w:szCs w:val="24"/>
          <w:vertAlign w:val="superscript"/>
        </w:rPr>
        <w:footnoteReference w:id="19"/>
      </w:r>
    </w:p>
    <w:p w:rsidR="006C0B07" w:rsidRPr="0062455C" w:rsidRDefault="006C0B07" w:rsidP="00FE7021">
      <w:pPr>
        <w:numPr>
          <w:ilvl w:val="0"/>
          <w:numId w:val="15"/>
        </w:numPr>
        <w:spacing w:after="0" w:line="360" w:lineRule="auto"/>
        <w:ind w:left="360"/>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небольшой рынок сбыта (предприятие не имеет возможности оказывать какое-либо воздействие на уровень цен и объем реализации своей продукции);</w:t>
      </w:r>
    </w:p>
    <w:p w:rsidR="006C0B07" w:rsidRPr="0062455C" w:rsidRDefault="006C0B07" w:rsidP="00FE7021">
      <w:pPr>
        <w:numPr>
          <w:ilvl w:val="0"/>
          <w:numId w:val="15"/>
        </w:numPr>
        <w:spacing w:after="0" w:line="360" w:lineRule="auto"/>
        <w:ind w:left="360"/>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правовая независимость (управление производится самим собственником или несколькими собственниками, осуществляющими самостоятельный контроль);</w:t>
      </w:r>
    </w:p>
    <w:p w:rsidR="006C0B07" w:rsidRPr="0062455C" w:rsidRDefault="006C0B07" w:rsidP="00FE7021">
      <w:pPr>
        <w:numPr>
          <w:ilvl w:val="0"/>
          <w:numId w:val="15"/>
        </w:numPr>
        <w:spacing w:after="0" w:line="360" w:lineRule="auto"/>
        <w:ind w:left="360"/>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непосредственное участие собственников во всех сферах управления деятельностью предприятия без возможности внешнего давления.</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Несмотря на значимость данных признаков для определения отличий малых предприятий из общего числа организаций, основные критерии относятся к количественным характеристикам. Согласно данным Мирового банка, численность критериев, применяемых в международной практике определения малых предприятий, насчитывает более 50 признаков</w:t>
      </w:r>
      <w:r w:rsidRPr="0062455C">
        <w:rPr>
          <w:rFonts w:ascii="Times New Roman" w:eastAsia="Calibri" w:hAnsi="Times New Roman" w:cs="Times New Roman"/>
          <w:color w:val="000000" w:themeColor="text1"/>
          <w:sz w:val="24"/>
          <w:szCs w:val="24"/>
          <w:vertAlign w:val="superscript"/>
        </w:rPr>
        <w:footnoteReference w:id="20"/>
      </w:r>
      <w:r w:rsidRPr="0062455C">
        <w:rPr>
          <w:rFonts w:ascii="Times New Roman" w:eastAsia="Calibri" w:hAnsi="Times New Roman" w:cs="Times New Roman"/>
          <w:color w:val="000000" w:themeColor="text1"/>
          <w:sz w:val="24"/>
          <w:szCs w:val="24"/>
        </w:rPr>
        <w:t>. В список признаков могут быть включены: численность работников, размер уставного капитала, величина активов, объем доходов (выручки, прибыли) и др.</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 xml:space="preserve">Действующее российское законодательство определяет малое предпринимательство через хозяйствующие субъекты, к которым относит юридические лица и индивидуальных предпринимателей, отвечающих условиям, закрепленным в нормах Федерального закона </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О развитии малого и среднего предпринимательства</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 xml:space="preserve"> (рис.</w:t>
      </w:r>
      <w:r w:rsidR="00DD2E6B">
        <w:rPr>
          <w:rFonts w:ascii="Times New Roman" w:eastAsia="Calibri" w:hAnsi="Times New Roman" w:cs="Times New Roman"/>
          <w:color w:val="000000" w:themeColor="text1"/>
          <w:sz w:val="24"/>
          <w:szCs w:val="24"/>
        </w:rPr>
        <w:t xml:space="preserve"> </w:t>
      </w:r>
      <w:r w:rsidRPr="0062455C">
        <w:rPr>
          <w:rFonts w:ascii="Times New Roman" w:eastAsia="Calibri" w:hAnsi="Times New Roman" w:cs="Times New Roman"/>
          <w:color w:val="000000" w:themeColor="text1"/>
          <w:sz w:val="24"/>
          <w:szCs w:val="24"/>
        </w:rPr>
        <w:t>1.2).</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proofErr w:type="gramStart"/>
      <w:r w:rsidRPr="0062455C">
        <w:rPr>
          <w:rFonts w:ascii="Times New Roman" w:eastAsia="Calibri" w:hAnsi="Times New Roman" w:cs="Times New Roman"/>
          <w:color w:val="000000" w:themeColor="text1"/>
          <w:sz w:val="24"/>
          <w:szCs w:val="24"/>
        </w:rPr>
        <w:t xml:space="preserve">В числе первого критерия законом установлено, что в уставном (паевом или складочном) капитале предприятия доля Российской Федерации, субъектов РФ, </w:t>
      </w:r>
      <w:r w:rsidRPr="0062455C">
        <w:rPr>
          <w:rFonts w:ascii="Times New Roman" w:eastAsia="Calibri" w:hAnsi="Times New Roman" w:cs="Times New Roman"/>
          <w:color w:val="000000" w:themeColor="text1"/>
          <w:sz w:val="24"/>
          <w:szCs w:val="24"/>
        </w:rPr>
        <w:lastRenderedPageBreak/>
        <w:t>муниципальных образований, общественных и религиозных организаций, благотворительных и прочих фондов не должна быть выше 25%, а в отношении иностранных юридических лиц и лиц, не относящихся к малому и среднему предпринимательству, ограничена 49%. Причем последнее условие может не применяться к предприятиям, занимающимся</w:t>
      </w:r>
      <w:proofErr w:type="gramEnd"/>
      <w:r w:rsidRPr="0062455C">
        <w:rPr>
          <w:rFonts w:ascii="Times New Roman" w:eastAsia="Calibri" w:hAnsi="Times New Roman" w:cs="Times New Roman"/>
          <w:color w:val="000000" w:themeColor="text1"/>
          <w:sz w:val="24"/>
          <w:szCs w:val="24"/>
        </w:rPr>
        <w:t xml:space="preserve"> использованием в практике результатов интеллектуальной деятельности, зарегистрированных как участников проекта </w:t>
      </w:r>
      <w:r w:rsidR="00FE7021">
        <w:rPr>
          <w:rFonts w:ascii="Times New Roman" w:eastAsia="Calibri" w:hAnsi="Times New Roman" w:cs="Times New Roman"/>
          <w:color w:val="000000" w:themeColor="text1"/>
          <w:sz w:val="24"/>
          <w:szCs w:val="24"/>
        </w:rPr>
        <w:t>«</w:t>
      </w:r>
      <w:proofErr w:type="spellStart"/>
      <w:r w:rsidRPr="0062455C">
        <w:rPr>
          <w:rFonts w:ascii="Times New Roman" w:eastAsia="Calibri" w:hAnsi="Times New Roman" w:cs="Times New Roman"/>
          <w:color w:val="000000" w:themeColor="text1"/>
          <w:sz w:val="24"/>
          <w:szCs w:val="24"/>
        </w:rPr>
        <w:t>Сколково</w:t>
      </w:r>
      <w:proofErr w:type="spellEnd"/>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 xml:space="preserve">, участвующих в государственной поддержке инновационной деятельности, согласно закону </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О науке и государственной научно-технической политике</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vertAlign w:val="superscript"/>
        </w:rPr>
        <w:footnoteReference w:id="21"/>
      </w:r>
      <w:r w:rsidRPr="0062455C">
        <w:rPr>
          <w:rFonts w:ascii="Times New Roman" w:eastAsia="Calibri" w:hAnsi="Times New Roman" w:cs="Times New Roman"/>
          <w:color w:val="000000" w:themeColor="text1"/>
          <w:sz w:val="24"/>
          <w:szCs w:val="24"/>
        </w:rPr>
        <w:t>.</w:t>
      </w:r>
    </w:p>
    <w:p w:rsidR="006C0B07" w:rsidRPr="0062455C" w:rsidRDefault="006C0B07" w:rsidP="00FE7021">
      <w:pPr>
        <w:spacing w:after="0" w:line="360" w:lineRule="auto"/>
        <w:jc w:val="center"/>
        <w:rPr>
          <w:rFonts w:ascii="Times New Roman" w:eastAsia="Calibri" w:hAnsi="Times New Roman" w:cs="Times New Roman"/>
          <w:color w:val="000000" w:themeColor="text1"/>
          <w:sz w:val="2"/>
          <w:szCs w:val="2"/>
        </w:rPr>
      </w:pPr>
      <w:r w:rsidRPr="0062455C">
        <w:rPr>
          <w:rFonts w:ascii="Calibri" w:eastAsia="Calibri" w:hAnsi="Calibri" w:cs="Times New Roman"/>
          <w:sz w:val="2"/>
          <w:szCs w:val="2"/>
        </w:rPr>
        <w:object w:dxaOrig="7455" w:dyaOrig="5190">
          <v:shape id="_x0000_i1026" type="#_x0000_t75" style="width:372.75pt;height:259.5pt" o:ole="">
            <v:imagedata r:id="rId11" o:title=""/>
          </v:shape>
          <o:OLEObject Type="Embed" ProgID="Visio.Drawing.11" ShapeID="_x0000_i1026" DrawAspect="Content" ObjectID="_1525716423" r:id="rId12"/>
        </w:object>
      </w:r>
    </w:p>
    <w:p w:rsidR="006C0B07" w:rsidRPr="0062455C" w:rsidRDefault="006C0B07" w:rsidP="000A6844">
      <w:pPr>
        <w:spacing w:after="0" w:line="360" w:lineRule="auto"/>
        <w:jc w:val="center"/>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Рис.</w:t>
      </w:r>
      <w:r w:rsidR="00DD2E6B">
        <w:rPr>
          <w:rFonts w:ascii="Times New Roman" w:eastAsia="Calibri" w:hAnsi="Times New Roman" w:cs="Times New Roman"/>
          <w:color w:val="000000" w:themeColor="text1"/>
          <w:sz w:val="24"/>
          <w:szCs w:val="24"/>
        </w:rPr>
        <w:t xml:space="preserve"> 1.2</w:t>
      </w:r>
      <w:r w:rsidRPr="0062455C">
        <w:rPr>
          <w:rFonts w:ascii="Times New Roman" w:eastAsia="Calibri" w:hAnsi="Times New Roman" w:cs="Times New Roman"/>
          <w:color w:val="000000" w:themeColor="text1"/>
          <w:sz w:val="24"/>
          <w:szCs w:val="24"/>
        </w:rPr>
        <w:t xml:space="preserve"> Законодательные критерии отнесения к субъектам малого предпринимательства</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 xml:space="preserve">Более универсальным критерием малого предприятия является средняя численность </w:t>
      </w:r>
      <w:proofErr w:type="gramStart"/>
      <w:r w:rsidRPr="0062455C">
        <w:rPr>
          <w:rFonts w:ascii="Times New Roman" w:eastAsia="Calibri" w:hAnsi="Times New Roman" w:cs="Times New Roman"/>
          <w:color w:val="000000" w:themeColor="text1"/>
          <w:sz w:val="24"/>
          <w:szCs w:val="24"/>
        </w:rPr>
        <w:t>работающих</w:t>
      </w:r>
      <w:proofErr w:type="gramEnd"/>
      <w:r w:rsidRPr="0062455C">
        <w:rPr>
          <w:rFonts w:ascii="Times New Roman" w:eastAsia="Calibri" w:hAnsi="Times New Roman" w:cs="Times New Roman"/>
          <w:color w:val="000000" w:themeColor="text1"/>
          <w:sz w:val="24"/>
          <w:szCs w:val="24"/>
          <w:vertAlign w:val="superscript"/>
        </w:rPr>
        <w:footnoteReference w:id="22"/>
      </w:r>
      <w:r w:rsidRPr="0062455C">
        <w:rPr>
          <w:rFonts w:ascii="Times New Roman" w:eastAsia="Calibri" w:hAnsi="Times New Roman" w:cs="Times New Roman"/>
          <w:color w:val="000000" w:themeColor="text1"/>
          <w:sz w:val="24"/>
          <w:szCs w:val="24"/>
        </w:rPr>
        <w:t xml:space="preserve">, данный признак позволяет классифицировать экономическую деятельность на сектора малого, среднего и крупного бизнеса. Так, нормы ст.3 Закона </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О развитии малого и среднего предпринимательства</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 xml:space="preserve"> предусматривают следующие границы: 101-250 – средние, до 100 малые, включая </w:t>
      </w:r>
      <w:proofErr w:type="spellStart"/>
      <w:r w:rsidRPr="0062455C">
        <w:rPr>
          <w:rFonts w:ascii="Times New Roman" w:eastAsia="Calibri" w:hAnsi="Times New Roman" w:cs="Times New Roman"/>
          <w:color w:val="000000" w:themeColor="text1"/>
          <w:sz w:val="24"/>
          <w:szCs w:val="24"/>
        </w:rPr>
        <w:t>микропредприятия</w:t>
      </w:r>
      <w:proofErr w:type="spellEnd"/>
      <w:r w:rsidRPr="0062455C">
        <w:rPr>
          <w:rFonts w:ascii="Times New Roman" w:eastAsia="Calibri" w:hAnsi="Times New Roman" w:cs="Times New Roman"/>
          <w:color w:val="000000" w:themeColor="text1"/>
          <w:sz w:val="24"/>
          <w:szCs w:val="24"/>
        </w:rPr>
        <w:t xml:space="preserve"> до 15 человек.</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В отношении требования к размеру доходов субъектов малого предпринимательства, закон ссылается на нормы Налогового кодекса</w:t>
      </w:r>
      <w:r w:rsidRPr="0062455C">
        <w:rPr>
          <w:rFonts w:ascii="Times New Roman" w:eastAsia="Calibri" w:hAnsi="Times New Roman" w:cs="Times New Roman"/>
          <w:color w:val="000000" w:themeColor="text1"/>
          <w:sz w:val="24"/>
          <w:szCs w:val="24"/>
          <w:vertAlign w:val="superscript"/>
        </w:rPr>
        <w:footnoteReference w:id="23"/>
      </w:r>
      <w:r w:rsidRPr="0062455C">
        <w:rPr>
          <w:rFonts w:ascii="Times New Roman" w:eastAsia="Calibri" w:hAnsi="Times New Roman" w:cs="Times New Roman"/>
          <w:color w:val="000000" w:themeColor="text1"/>
          <w:sz w:val="24"/>
          <w:szCs w:val="24"/>
        </w:rPr>
        <w:t xml:space="preserve"> и Постановление Правительства </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 xml:space="preserve">О предельных значениях выручки от реализации товаров (работ, услуг) </w:t>
      </w:r>
      <w:r w:rsidRPr="0062455C">
        <w:rPr>
          <w:rFonts w:ascii="Times New Roman" w:eastAsia="Calibri" w:hAnsi="Times New Roman" w:cs="Times New Roman"/>
          <w:color w:val="000000" w:themeColor="text1"/>
          <w:sz w:val="24"/>
          <w:szCs w:val="24"/>
        </w:rPr>
        <w:lastRenderedPageBreak/>
        <w:t>для каждой категории субъектов малого и среднего предпринимательства</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vertAlign w:val="superscript"/>
        </w:rPr>
        <w:footnoteReference w:id="24"/>
      </w:r>
      <w:r w:rsidRPr="0062455C">
        <w:rPr>
          <w:rFonts w:ascii="Times New Roman" w:eastAsia="Calibri" w:hAnsi="Times New Roman" w:cs="Times New Roman"/>
          <w:color w:val="000000" w:themeColor="text1"/>
          <w:sz w:val="24"/>
          <w:szCs w:val="24"/>
        </w:rPr>
        <w:t>. Таким образом, действующее законодательство предусматривает следующие ограничения в объеме выручки от реализации без учета НДС за предшествующий год: для средних предприятий – 2млрд</w:t>
      </w:r>
      <w:proofErr w:type="gramStart"/>
      <w:r w:rsidRPr="0062455C">
        <w:rPr>
          <w:rFonts w:ascii="Times New Roman" w:eastAsia="Calibri" w:hAnsi="Times New Roman" w:cs="Times New Roman"/>
          <w:color w:val="000000" w:themeColor="text1"/>
          <w:sz w:val="24"/>
          <w:szCs w:val="24"/>
        </w:rPr>
        <w:t>.р</w:t>
      </w:r>
      <w:proofErr w:type="gramEnd"/>
      <w:r w:rsidRPr="0062455C">
        <w:rPr>
          <w:rFonts w:ascii="Times New Roman" w:eastAsia="Calibri" w:hAnsi="Times New Roman" w:cs="Times New Roman"/>
          <w:color w:val="000000" w:themeColor="text1"/>
          <w:sz w:val="24"/>
          <w:szCs w:val="24"/>
        </w:rPr>
        <w:t>уб., для малых – 800млн</w:t>
      </w:r>
      <w:proofErr w:type="gramStart"/>
      <w:r w:rsidRPr="0062455C">
        <w:rPr>
          <w:rFonts w:ascii="Times New Roman" w:eastAsia="Calibri" w:hAnsi="Times New Roman" w:cs="Times New Roman"/>
          <w:color w:val="000000" w:themeColor="text1"/>
          <w:sz w:val="24"/>
          <w:szCs w:val="24"/>
        </w:rPr>
        <w:t>.р</w:t>
      </w:r>
      <w:proofErr w:type="gramEnd"/>
      <w:r w:rsidRPr="0062455C">
        <w:rPr>
          <w:rFonts w:ascii="Times New Roman" w:eastAsia="Calibri" w:hAnsi="Times New Roman" w:cs="Times New Roman"/>
          <w:color w:val="000000" w:themeColor="text1"/>
          <w:sz w:val="24"/>
          <w:szCs w:val="24"/>
        </w:rPr>
        <w:t xml:space="preserve">уб., для </w:t>
      </w:r>
      <w:proofErr w:type="spellStart"/>
      <w:r w:rsidRPr="0062455C">
        <w:rPr>
          <w:rFonts w:ascii="Times New Roman" w:eastAsia="Calibri" w:hAnsi="Times New Roman" w:cs="Times New Roman"/>
          <w:color w:val="000000" w:themeColor="text1"/>
          <w:sz w:val="24"/>
          <w:szCs w:val="24"/>
        </w:rPr>
        <w:t>микропредприятий</w:t>
      </w:r>
      <w:proofErr w:type="spellEnd"/>
      <w:r w:rsidRPr="0062455C">
        <w:rPr>
          <w:rFonts w:ascii="Times New Roman" w:eastAsia="Calibri" w:hAnsi="Times New Roman" w:cs="Times New Roman"/>
          <w:color w:val="000000" w:themeColor="text1"/>
          <w:sz w:val="24"/>
          <w:szCs w:val="24"/>
        </w:rPr>
        <w:t xml:space="preserve"> – 120млн.руб.</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 xml:space="preserve">Классификация экономической деятельности на крупный, средний и малый сектор может существенно отличаться от страны к стране. Согласно правилам, утвержденным Европейской комиссии по предпринимательству и производству (ЕКПП) предприятия могут быть отнесены к категории средних, малых и </w:t>
      </w:r>
      <w:proofErr w:type="spellStart"/>
      <w:r w:rsidRPr="0062455C">
        <w:rPr>
          <w:rFonts w:ascii="Times New Roman" w:eastAsia="Calibri" w:hAnsi="Times New Roman" w:cs="Times New Roman"/>
          <w:color w:val="000000" w:themeColor="text1"/>
          <w:sz w:val="24"/>
          <w:szCs w:val="24"/>
        </w:rPr>
        <w:t>микропредприятий</w:t>
      </w:r>
      <w:proofErr w:type="spellEnd"/>
      <w:r w:rsidRPr="0062455C">
        <w:rPr>
          <w:rFonts w:ascii="Times New Roman" w:eastAsia="Calibri" w:hAnsi="Times New Roman" w:cs="Times New Roman"/>
          <w:color w:val="000000" w:themeColor="text1"/>
          <w:sz w:val="24"/>
          <w:szCs w:val="24"/>
        </w:rPr>
        <w:t>, если те отвечают соответствующим ограничениям (табл.1.1).</w:t>
      </w:r>
    </w:p>
    <w:p w:rsidR="006C0B07" w:rsidRPr="0062455C" w:rsidRDefault="006C0B07" w:rsidP="00FE7021">
      <w:pPr>
        <w:spacing w:after="0" w:line="360" w:lineRule="auto"/>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Таблица 1.1 – Ограничения для малых предприятий для стран ЕС</w:t>
      </w:r>
      <w:r w:rsidRPr="0062455C">
        <w:rPr>
          <w:rFonts w:ascii="Times New Roman" w:eastAsia="Calibri" w:hAnsi="Times New Roman" w:cs="Times New Roman"/>
          <w:color w:val="000000" w:themeColor="text1"/>
          <w:sz w:val="24"/>
          <w:szCs w:val="24"/>
          <w:vertAlign w:val="superscript"/>
        </w:rPr>
        <w:footnoteReference w:id="25"/>
      </w:r>
    </w:p>
    <w:tbl>
      <w:tblPr>
        <w:tblStyle w:val="11"/>
        <w:tblW w:w="0" w:type="auto"/>
        <w:tblLook w:val="04A0"/>
      </w:tblPr>
      <w:tblGrid>
        <w:gridCol w:w="2728"/>
        <w:gridCol w:w="3211"/>
        <w:gridCol w:w="3632"/>
      </w:tblGrid>
      <w:tr w:rsidR="006C0B07" w:rsidRPr="0062455C" w:rsidTr="006C0B07">
        <w:tc>
          <w:tcPr>
            <w:tcW w:w="2802" w:type="dxa"/>
            <w:tcBorders>
              <w:top w:val="single" w:sz="4" w:space="0" w:color="auto"/>
              <w:left w:val="single" w:sz="4" w:space="0" w:color="auto"/>
              <w:bottom w:val="single" w:sz="4" w:space="0" w:color="auto"/>
              <w:right w:val="single" w:sz="4" w:space="0" w:color="auto"/>
            </w:tcBorders>
            <w:vAlign w:val="center"/>
            <w:hideMark/>
          </w:tcPr>
          <w:p w:rsidR="006C0B07" w:rsidRPr="0062455C" w:rsidRDefault="006C0B07" w:rsidP="00FE7021">
            <w:pPr>
              <w:spacing w:line="360" w:lineRule="auto"/>
              <w:jc w:val="center"/>
              <w:rPr>
                <w:rFonts w:ascii="Times New Roman" w:hAnsi="Times New Roman"/>
                <w:color w:val="000000" w:themeColor="text1"/>
                <w:sz w:val="20"/>
                <w:szCs w:val="20"/>
              </w:rPr>
            </w:pPr>
            <w:r w:rsidRPr="0062455C">
              <w:rPr>
                <w:rFonts w:ascii="Times New Roman" w:hAnsi="Times New Roman"/>
                <w:color w:val="000000" w:themeColor="text1"/>
                <w:sz w:val="20"/>
                <w:szCs w:val="20"/>
              </w:rPr>
              <w:t>Тип предприятия</w:t>
            </w:r>
          </w:p>
        </w:tc>
        <w:tc>
          <w:tcPr>
            <w:tcW w:w="3379" w:type="dxa"/>
            <w:tcBorders>
              <w:top w:val="single" w:sz="4" w:space="0" w:color="auto"/>
              <w:left w:val="single" w:sz="4" w:space="0" w:color="auto"/>
              <w:bottom w:val="single" w:sz="4" w:space="0" w:color="auto"/>
              <w:right w:val="single" w:sz="4" w:space="0" w:color="auto"/>
            </w:tcBorders>
            <w:vAlign w:val="center"/>
            <w:hideMark/>
          </w:tcPr>
          <w:p w:rsidR="006C0B07" w:rsidRPr="0062455C" w:rsidRDefault="006C0B07" w:rsidP="00FE7021">
            <w:pPr>
              <w:spacing w:line="360" w:lineRule="auto"/>
              <w:jc w:val="center"/>
              <w:rPr>
                <w:rFonts w:ascii="Times New Roman" w:hAnsi="Times New Roman"/>
                <w:color w:val="000000" w:themeColor="text1"/>
                <w:sz w:val="20"/>
                <w:szCs w:val="20"/>
              </w:rPr>
            </w:pPr>
            <w:r w:rsidRPr="0062455C">
              <w:rPr>
                <w:rFonts w:ascii="Times New Roman" w:hAnsi="Times New Roman"/>
                <w:color w:val="000000" w:themeColor="text1"/>
                <w:sz w:val="20"/>
                <w:szCs w:val="20"/>
              </w:rPr>
              <w:t xml:space="preserve">Численность </w:t>
            </w:r>
            <w:proofErr w:type="gramStart"/>
            <w:r w:rsidRPr="0062455C">
              <w:rPr>
                <w:rFonts w:ascii="Times New Roman" w:hAnsi="Times New Roman"/>
                <w:color w:val="000000" w:themeColor="text1"/>
                <w:sz w:val="20"/>
                <w:szCs w:val="20"/>
              </w:rPr>
              <w:t>работающих</w:t>
            </w:r>
            <w:proofErr w:type="gramEnd"/>
          </w:p>
        </w:tc>
        <w:tc>
          <w:tcPr>
            <w:tcW w:w="3850" w:type="dxa"/>
            <w:tcBorders>
              <w:top w:val="single" w:sz="4" w:space="0" w:color="auto"/>
              <w:left w:val="single" w:sz="4" w:space="0" w:color="auto"/>
              <w:bottom w:val="single" w:sz="4" w:space="0" w:color="auto"/>
              <w:right w:val="single" w:sz="4" w:space="0" w:color="auto"/>
            </w:tcBorders>
            <w:vAlign w:val="center"/>
            <w:hideMark/>
          </w:tcPr>
          <w:p w:rsidR="006C0B07" w:rsidRPr="0062455C" w:rsidRDefault="006C0B07" w:rsidP="00FE7021">
            <w:pPr>
              <w:spacing w:line="360" w:lineRule="auto"/>
              <w:jc w:val="center"/>
              <w:rPr>
                <w:rFonts w:ascii="Times New Roman" w:hAnsi="Times New Roman"/>
                <w:color w:val="000000" w:themeColor="text1"/>
                <w:sz w:val="20"/>
                <w:szCs w:val="20"/>
              </w:rPr>
            </w:pPr>
            <w:r w:rsidRPr="0062455C">
              <w:rPr>
                <w:rFonts w:ascii="Times New Roman" w:hAnsi="Times New Roman"/>
                <w:color w:val="000000" w:themeColor="text1"/>
                <w:sz w:val="20"/>
                <w:szCs w:val="20"/>
              </w:rPr>
              <w:t>Годовой оборот / балансовая стоимость</w:t>
            </w:r>
          </w:p>
        </w:tc>
      </w:tr>
      <w:tr w:rsidR="006C0B07" w:rsidRPr="0062455C" w:rsidTr="006C0B07">
        <w:tc>
          <w:tcPr>
            <w:tcW w:w="2802" w:type="dxa"/>
            <w:tcBorders>
              <w:top w:val="single" w:sz="4" w:space="0" w:color="auto"/>
              <w:left w:val="single" w:sz="4" w:space="0" w:color="auto"/>
              <w:bottom w:val="single" w:sz="4" w:space="0" w:color="auto"/>
              <w:right w:val="single" w:sz="4" w:space="0" w:color="auto"/>
            </w:tcBorders>
            <w:vAlign w:val="center"/>
            <w:hideMark/>
          </w:tcPr>
          <w:p w:rsidR="006C0B07" w:rsidRPr="0062455C" w:rsidRDefault="006C0B07" w:rsidP="00FE7021">
            <w:pPr>
              <w:spacing w:line="360" w:lineRule="auto"/>
              <w:rPr>
                <w:rFonts w:ascii="Times New Roman" w:hAnsi="Times New Roman"/>
                <w:color w:val="000000" w:themeColor="text1"/>
                <w:sz w:val="20"/>
                <w:szCs w:val="20"/>
              </w:rPr>
            </w:pPr>
            <w:r w:rsidRPr="0062455C">
              <w:rPr>
                <w:rFonts w:ascii="Times New Roman" w:hAnsi="Times New Roman"/>
                <w:color w:val="000000" w:themeColor="text1"/>
                <w:sz w:val="20"/>
                <w:szCs w:val="20"/>
              </w:rPr>
              <w:t>Средние</w:t>
            </w:r>
          </w:p>
        </w:tc>
        <w:tc>
          <w:tcPr>
            <w:tcW w:w="3379" w:type="dxa"/>
            <w:tcBorders>
              <w:top w:val="single" w:sz="4" w:space="0" w:color="auto"/>
              <w:left w:val="single" w:sz="4" w:space="0" w:color="auto"/>
              <w:bottom w:val="single" w:sz="4" w:space="0" w:color="auto"/>
              <w:right w:val="single" w:sz="4" w:space="0" w:color="auto"/>
            </w:tcBorders>
            <w:vAlign w:val="center"/>
            <w:hideMark/>
          </w:tcPr>
          <w:p w:rsidR="006C0B07" w:rsidRPr="0062455C" w:rsidRDefault="006C0B07" w:rsidP="00FE7021">
            <w:pPr>
              <w:spacing w:line="360" w:lineRule="auto"/>
              <w:rPr>
                <w:rFonts w:ascii="Times New Roman" w:hAnsi="Times New Roman"/>
                <w:color w:val="000000" w:themeColor="text1"/>
                <w:sz w:val="20"/>
                <w:szCs w:val="20"/>
              </w:rPr>
            </w:pPr>
            <w:r w:rsidRPr="0062455C">
              <w:rPr>
                <w:rFonts w:ascii="Times New Roman" w:hAnsi="Times New Roman"/>
                <w:color w:val="000000" w:themeColor="text1"/>
                <w:sz w:val="20"/>
                <w:szCs w:val="20"/>
              </w:rPr>
              <w:t>51-250 сотрудников</w:t>
            </w:r>
          </w:p>
        </w:tc>
        <w:tc>
          <w:tcPr>
            <w:tcW w:w="3850" w:type="dxa"/>
            <w:tcBorders>
              <w:top w:val="single" w:sz="4" w:space="0" w:color="auto"/>
              <w:left w:val="single" w:sz="4" w:space="0" w:color="auto"/>
              <w:bottom w:val="single" w:sz="4" w:space="0" w:color="auto"/>
              <w:right w:val="single" w:sz="4" w:space="0" w:color="auto"/>
            </w:tcBorders>
            <w:vAlign w:val="center"/>
            <w:hideMark/>
          </w:tcPr>
          <w:p w:rsidR="006C0B07" w:rsidRPr="0062455C" w:rsidRDefault="006C0B07" w:rsidP="00FE7021">
            <w:pPr>
              <w:spacing w:line="360" w:lineRule="auto"/>
              <w:rPr>
                <w:rFonts w:ascii="Times New Roman" w:hAnsi="Times New Roman"/>
                <w:color w:val="000000" w:themeColor="text1"/>
                <w:sz w:val="20"/>
                <w:szCs w:val="20"/>
              </w:rPr>
            </w:pPr>
            <w:r w:rsidRPr="0062455C">
              <w:rPr>
                <w:rFonts w:ascii="Times New Roman" w:hAnsi="Times New Roman"/>
                <w:color w:val="000000" w:themeColor="text1"/>
                <w:sz w:val="20"/>
                <w:szCs w:val="20"/>
              </w:rPr>
              <w:t xml:space="preserve">до €50 </w:t>
            </w:r>
            <w:proofErr w:type="gramStart"/>
            <w:r w:rsidRPr="0062455C">
              <w:rPr>
                <w:rFonts w:ascii="Times New Roman" w:hAnsi="Times New Roman"/>
                <w:color w:val="000000" w:themeColor="text1"/>
                <w:sz w:val="20"/>
                <w:szCs w:val="20"/>
              </w:rPr>
              <w:t>млн</w:t>
            </w:r>
            <w:proofErr w:type="gramEnd"/>
            <w:r w:rsidRPr="0062455C">
              <w:rPr>
                <w:rFonts w:ascii="Times New Roman" w:hAnsi="Times New Roman"/>
                <w:color w:val="000000" w:themeColor="text1"/>
                <w:sz w:val="20"/>
                <w:szCs w:val="20"/>
              </w:rPr>
              <w:t xml:space="preserve"> / до €43млн</w:t>
            </w:r>
          </w:p>
        </w:tc>
      </w:tr>
      <w:tr w:rsidR="006C0B07" w:rsidRPr="0062455C" w:rsidTr="006C0B07">
        <w:tc>
          <w:tcPr>
            <w:tcW w:w="2802" w:type="dxa"/>
            <w:tcBorders>
              <w:top w:val="single" w:sz="4" w:space="0" w:color="auto"/>
              <w:left w:val="single" w:sz="4" w:space="0" w:color="auto"/>
              <w:bottom w:val="single" w:sz="4" w:space="0" w:color="auto"/>
              <w:right w:val="single" w:sz="4" w:space="0" w:color="auto"/>
            </w:tcBorders>
            <w:vAlign w:val="center"/>
            <w:hideMark/>
          </w:tcPr>
          <w:p w:rsidR="006C0B07" w:rsidRPr="0062455C" w:rsidRDefault="006C0B07" w:rsidP="00FE7021">
            <w:pPr>
              <w:spacing w:line="360" w:lineRule="auto"/>
              <w:rPr>
                <w:rFonts w:ascii="Times New Roman" w:hAnsi="Times New Roman"/>
                <w:color w:val="000000" w:themeColor="text1"/>
                <w:sz w:val="20"/>
                <w:szCs w:val="20"/>
              </w:rPr>
            </w:pPr>
            <w:r w:rsidRPr="0062455C">
              <w:rPr>
                <w:rFonts w:ascii="Times New Roman" w:hAnsi="Times New Roman"/>
                <w:color w:val="000000" w:themeColor="text1"/>
                <w:sz w:val="20"/>
                <w:szCs w:val="20"/>
              </w:rPr>
              <w:t>Малые</w:t>
            </w:r>
          </w:p>
        </w:tc>
        <w:tc>
          <w:tcPr>
            <w:tcW w:w="3379" w:type="dxa"/>
            <w:tcBorders>
              <w:top w:val="single" w:sz="4" w:space="0" w:color="auto"/>
              <w:left w:val="single" w:sz="4" w:space="0" w:color="auto"/>
              <w:bottom w:val="single" w:sz="4" w:space="0" w:color="auto"/>
              <w:right w:val="single" w:sz="4" w:space="0" w:color="auto"/>
            </w:tcBorders>
            <w:vAlign w:val="center"/>
            <w:hideMark/>
          </w:tcPr>
          <w:p w:rsidR="006C0B07" w:rsidRPr="0062455C" w:rsidRDefault="006C0B07" w:rsidP="00FE7021">
            <w:pPr>
              <w:spacing w:line="360" w:lineRule="auto"/>
              <w:rPr>
                <w:rFonts w:ascii="Times New Roman" w:hAnsi="Times New Roman"/>
                <w:color w:val="000000" w:themeColor="text1"/>
                <w:sz w:val="20"/>
                <w:szCs w:val="20"/>
              </w:rPr>
            </w:pPr>
            <w:r w:rsidRPr="0062455C">
              <w:rPr>
                <w:rFonts w:ascii="Times New Roman" w:hAnsi="Times New Roman"/>
                <w:color w:val="000000" w:themeColor="text1"/>
                <w:sz w:val="20"/>
                <w:szCs w:val="20"/>
              </w:rPr>
              <w:t>10-50 сотрудников</w:t>
            </w:r>
          </w:p>
        </w:tc>
        <w:tc>
          <w:tcPr>
            <w:tcW w:w="3850" w:type="dxa"/>
            <w:tcBorders>
              <w:top w:val="single" w:sz="4" w:space="0" w:color="auto"/>
              <w:left w:val="single" w:sz="4" w:space="0" w:color="auto"/>
              <w:bottom w:val="single" w:sz="4" w:space="0" w:color="auto"/>
              <w:right w:val="single" w:sz="4" w:space="0" w:color="auto"/>
            </w:tcBorders>
            <w:vAlign w:val="center"/>
            <w:hideMark/>
          </w:tcPr>
          <w:p w:rsidR="006C0B07" w:rsidRPr="0062455C" w:rsidRDefault="006C0B07" w:rsidP="00FE7021">
            <w:pPr>
              <w:spacing w:line="360" w:lineRule="auto"/>
              <w:rPr>
                <w:rFonts w:ascii="Times New Roman" w:hAnsi="Times New Roman"/>
                <w:color w:val="000000" w:themeColor="text1"/>
                <w:sz w:val="20"/>
                <w:szCs w:val="20"/>
              </w:rPr>
            </w:pPr>
            <w:r w:rsidRPr="0062455C">
              <w:rPr>
                <w:rFonts w:ascii="Times New Roman" w:hAnsi="Times New Roman"/>
                <w:color w:val="000000" w:themeColor="text1"/>
                <w:sz w:val="20"/>
                <w:szCs w:val="20"/>
              </w:rPr>
              <w:t xml:space="preserve">до €10 </w:t>
            </w:r>
            <w:proofErr w:type="gramStart"/>
            <w:r w:rsidRPr="0062455C">
              <w:rPr>
                <w:rFonts w:ascii="Times New Roman" w:hAnsi="Times New Roman"/>
                <w:color w:val="000000" w:themeColor="text1"/>
                <w:sz w:val="20"/>
                <w:szCs w:val="20"/>
              </w:rPr>
              <w:t>млн</w:t>
            </w:r>
            <w:proofErr w:type="gramEnd"/>
            <w:r w:rsidRPr="0062455C">
              <w:rPr>
                <w:rFonts w:ascii="Times New Roman" w:hAnsi="Times New Roman"/>
                <w:color w:val="000000" w:themeColor="text1"/>
                <w:sz w:val="20"/>
                <w:szCs w:val="20"/>
              </w:rPr>
              <w:t xml:space="preserve"> / до €10 млн</w:t>
            </w:r>
          </w:p>
        </w:tc>
      </w:tr>
      <w:tr w:rsidR="006C0B07" w:rsidRPr="0062455C" w:rsidTr="006C0B07">
        <w:tc>
          <w:tcPr>
            <w:tcW w:w="2802" w:type="dxa"/>
            <w:tcBorders>
              <w:top w:val="single" w:sz="4" w:space="0" w:color="auto"/>
              <w:left w:val="single" w:sz="4" w:space="0" w:color="auto"/>
              <w:bottom w:val="single" w:sz="4" w:space="0" w:color="auto"/>
              <w:right w:val="single" w:sz="4" w:space="0" w:color="auto"/>
            </w:tcBorders>
            <w:vAlign w:val="center"/>
            <w:hideMark/>
          </w:tcPr>
          <w:p w:rsidR="006C0B07" w:rsidRPr="0062455C" w:rsidRDefault="006C0B07" w:rsidP="00FE7021">
            <w:pPr>
              <w:spacing w:line="360" w:lineRule="auto"/>
              <w:rPr>
                <w:rFonts w:ascii="Times New Roman" w:hAnsi="Times New Roman"/>
                <w:color w:val="000000" w:themeColor="text1"/>
                <w:sz w:val="20"/>
                <w:szCs w:val="20"/>
              </w:rPr>
            </w:pPr>
            <w:proofErr w:type="spellStart"/>
            <w:r w:rsidRPr="0062455C">
              <w:rPr>
                <w:rFonts w:ascii="Times New Roman" w:hAnsi="Times New Roman"/>
                <w:color w:val="000000" w:themeColor="text1"/>
                <w:sz w:val="20"/>
                <w:szCs w:val="20"/>
              </w:rPr>
              <w:t>Микропредприятия</w:t>
            </w:r>
            <w:proofErr w:type="spellEnd"/>
          </w:p>
        </w:tc>
        <w:tc>
          <w:tcPr>
            <w:tcW w:w="3379" w:type="dxa"/>
            <w:tcBorders>
              <w:top w:val="single" w:sz="4" w:space="0" w:color="auto"/>
              <w:left w:val="single" w:sz="4" w:space="0" w:color="auto"/>
              <w:bottom w:val="single" w:sz="4" w:space="0" w:color="auto"/>
              <w:right w:val="single" w:sz="4" w:space="0" w:color="auto"/>
            </w:tcBorders>
            <w:vAlign w:val="center"/>
            <w:hideMark/>
          </w:tcPr>
          <w:p w:rsidR="006C0B07" w:rsidRPr="0062455C" w:rsidRDefault="006C0B07" w:rsidP="00FE7021">
            <w:pPr>
              <w:spacing w:line="360" w:lineRule="auto"/>
              <w:rPr>
                <w:rFonts w:ascii="Times New Roman" w:hAnsi="Times New Roman"/>
                <w:color w:val="000000" w:themeColor="text1"/>
                <w:sz w:val="20"/>
                <w:szCs w:val="20"/>
              </w:rPr>
            </w:pPr>
            <w:r w:rsidRPr="0062455C">
              <w:rPr>
                <w:rFonts w:ascii="Times New Roman" w:hAnsi="Times New Roman"/>
                <w:color w:val="000000" w:themeColor="text1"/>
                <w:sz w:val="20"/>
                <w:szCs w:val="20"/>
              </w:rPr>
              <w:t>до 10 сотрудников</w:t>
            </w:r>
          </w:p>
        </w:tc>
        <w:tc>
          <w:tcPr>
            <w:tcW w:w="3850" w:type="dxa"/>
            <w:tcBorders>
              <w:top w:val="single" w:sz="4" w:space="0" w:color="auto"/>
              <w:left w:val="single" w:sz="4" w:space="0" w:color="auto"/>
              <w:bottom w:val="single" w:sz="4" w:space="0" w:color="auto"/>
              <w:right w:val="single" w:sz="4" w:space="0" w:color="auto"/>
            </w:tcBorders>
            <w:vAlign w:val="center"/>
            <w:hideMark/>
          </w:tcPr>
          <w:p w:rsidR="006C0B07" w:rsidRPr="0062455C" w:rsidRDefault="006C0B07" w:rsidP="00FE7021">
            <w:pPr>
              <w:spacing w:line="360" w:lineRule="auto"/>
              <w:rPr>
                <w:rFonts w:ascii="Times New Roman" w:hAnsi="Times New Roman"/>
                <w:color w:val="000000" w:themeColor="text1"/>
                <w:sz w:val="20"/>
                <w:szCs w:val="20"/>
              </w:rPr>
            </w:pPr>
            <w:r w:rsidRPr="0062455C">
              <w:rPr>
                <w:rFonts w:ascii="Times New Roman" w:hAnsi="Times New Roman"/>
                <w:color w:val="000000" w:themeColor="text1"/>
                <w:sz w:val="20"/>
                <w:szCs w:val="20"/>
              </w:rPr>
              <w:t>до €2млн / до €2млн</w:t>
            </w:r>
          </w:p>
        </w:tc>
      </w:tr>
    </w:tbl>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Основная цель более четкого нормативного закрепления таких разграничений обосновывается тем, чтобы предусмотренную государством поддержку получали только предприятия малого бизнеса ЕС, причем данные правила также распространяются на деятельность учреждений ЕС (например, Европейский инвестиционный банк (ЕИБ), Европейский инвестиционный фонд (ЕИФ)).</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proofErr w:type="gramStart"/>
      <w:r w:rsidRPr="0062455C">
        <w:rPr>
          <w:rFonts w:ascii="Times New Roman" w:eastAsia="Calibri" w:hAnsi="Times New Roman" w:cs="Times New Roman"/>
          <w:color w:val="000000" w:themeColor="text1"/>
          <w:sz w:val="24"/>
          <w:szCs w:val="24"/>
        </w:rPr>
        <w:t xml:space="preserve">Международная организация экономического сотрудничества и развития (ОЭСР) определяет предприятия как </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весьма малые</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 xml:space="preserve">, если численность работников не превышает 19, </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малые</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 xml:space="preserve"> с числом занятых не более 99, </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средние</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 xml:space="preserve"> в диапазоне от 100 до 499 работников, </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крупные</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 xml:space="preserve"> более 500</w:t>
      </w:r>
      <w:r w:rsidRPr="0062455C">
        <w:rPr>
          <w:rFonts w:ascii="Times New Roman" w:eastAsia="Calibri" w:hAnsi="Times New Roman" w:cs="Times New Roman"/>
          <w:color w:val="000000" w:themeColor="text1"/>
          <w:sz w:val="24"/>
          <w:szCs w:val="24"/>
          <w:vertAlign w:val="superscript"/>
        </w:rPr>
        <w:footnoteReference w:id="26"/>
      </w:r>
      <w:r w:rsidRPr="0062455C">
        <w:rPr>
          <w:rFonts w:ascii="Times New Roman" w:eastAsia="Calibri" w:hAnsi="Times New Roman" w:cs="Times New Roman"/>
          <w:color w:val="000000" w:themeColor="text1"/>
          <w:sz w:val="24"/>
          <w:szCs w:val="24"/>
        </w:rPr>
        <w:t>. В тоже время к каждой из стран параметры, разграничивающие предприятия могут быть различаться в зависимости, например, от отраслевой принадлежности, когда для одной сферы деятельности</w:t>
      </w:r>
      <w:proofErr w:type="gramEnd"/>
      <w:r w:rsidRPr="0062455C">
        <w:rPr>
          <w:rFonts w:ascii="Times New Roman" w:eastAsia="Calibri" w:hAnsi="Times New Roman" w:cs="Times New Roman"/>
          <w:color w:val="000000" w:themeColor="text1"/>
          <w:sz w:val="24"/>
          <w:szCs w:val="24"/>
        </w:rPr>
        <w:t xml:space="preserve"> важнейшим критерием будет размер оборота (для торговли, услуг), для других это численность занятых (промышленность).</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 xml:space="preserve">В США для определения предприятий малого бизнеса применяется разработанная Управлением по делам малого бизнеса система стандартов, которая соответствует Североамериканской отраслевой системе кодов классификации (НАИКС). </w:t>
      </w:r>
      <w:proofErr w:type="gramStart"/>
      <w:r w:rsidRPr="0062455C">
        <w:rPr>
          <w:rFonts w:ascii="Times New Roman" w:eastAsia="Calibri" w:hAnsi="Times New Roman" w:cs="Times New Roman"/>
          <w:color w:val="000000" w:themeColor="text1"/>
          <w:sz w:val="24"/>
          <w:szCs w:val="24"/>
        </w:rPr>
        <w:t xml:space="preserve">Каждый код, </w:t>
      </w:r>
      <w:r w:rsidRPr="0062455C">
        <w:rPr>
          <w:rFonts w:ascii="Times New Roman" w:eastAsia="Calibri" w:hAnsi="Times New Roman" w:cs="Times New Roman"/>
          <w:color w:val="000000" w:themeColor="text1"/>
          <w:sz w:val="24"/>
          <w:szCs w:val="24"/>
        </w:rPr>
        <w:lastRenderedPageBreak/>
        <w:t>относящийся к отдельному виду деятельности, соотносится с показателем ограничения величины оборота или численности занятых на предприятии.</w:t>
      </w:r>
      <w:proofErr w:type="gramEnd"/>
      <w:r w:rsidRPr="0062455C">
        <w:rPr>
          <w:rFonts w:ascii="Times New Roman" w:eastAsia="Calibri" w:hAnsi="Times New Roman" w:cs="Times New Roman"/>
          <w:color w:val="000000" w:themeColor="text1"/>
          <w:sz w:val="24"/>
          <w:szCs w:val="24"/>
        </w:rPr>
        <w:t xml:space="preserve"> Так, сумма оборота малого предприятия в зависимости от отрасли может варьироваться от $750 тыс.. до $35,5 млн., в отношении банковской и страховой сферы действует критерий стоимости активов: до $175 млн. Предприятия электроэнергетической отрасли считаются малыми при условии выработки (или передачи и преобразования) мощности не превышающей 4 </w:t>
      </w:r>
      <w:proofErr w:type="gramStart"/>
      <w:r w:rsidRPr="0062455C">
        <w:rPr>
          <w:rFonts w:ascii="Times New Roman" w:eastAsia="Calibri" w:hAnsi="Times New Roman" w:cs="Times New Roman"/>
          <w:color w:val="000000" w:themeColor="text1"/>
          <w:sz w:val="24"/>
          <w:szCs w:val="24"/>
        </w:rPr>
        <w:t>млн</w:t>
      </w:r>
      <w:proofErr w:type="gramEnd"/>
      <w:r w:rsidRPr="0062455C">
        <w:rPr>
          <w:rFonts w:ascii="Times New Roman" w:eastAsia="Calibri" w:hAnsi="Times New Roman" w:cs="Times New Roman"/>
          <w:color w:val="000000" w:themeColor="text1"/>
          <w:sz w:val="24"/>
          <w:szCs w:val="24"/>
        </w:rPr>
        <w:t xml:space="preserve"> МВт. Показатель ограничения занятости обычно составляет до 500 работников, но в отдельных случаях может превышать и 1 тыс. человек</w:t>
      </w:r>
      <w:r w:rsidRPr="0062455C">
        <w:rPr>
          <w:rFonts w:ascii="Times New Roman" w:eastAsia="Calibri" w:hAnsi="Times New Roman" w:cs="Times New Roman"/>
          <w:color w:val="000000" w:themeColor="text1"/>
          <w:sz w:val="24"/>
          <w:szCs w:val="24"/>
          <w:vertAlign w:val="superscript"/>
        </w:rPr>
        <w:footnoteReference w:id="27"/>
      </w:r>
      <w:r w:rsidRPr="0062455C">
        <w:rPr>
          <w:rFonts w:ascii="Times New Roman" w:eastAsia="Calibri" w:hAnsi="Times New Roman" w:cs="Times New Roman"/>
          <w:color w:val="000000" w:themeColor="text1"/>
          <w:sz w:val="24"/>
          <w:szCs w:val="24"/>
        </w:rPr>
        <w:t xml:space="preserve">. В целях отдельных экономических исследований и сравнительного анализа предприятия могут разграничивать по численности занятых следующим образом: средние – до 250, малые до 100, </w:t>
      </w:r>
      <w:proofErr w:type="spellStart"/>
      <w:r w:rsidRPr="0062455C">
        <w:rPr>
          <w:rFonts w:ascii="Times New Roman" w:eastAsia="Calibri" w:hAnsi="Times New Roman" w:cs="Times New Roman"/>
          <w:color w:val="000000" w:themeColor="text1"/>
          <w:sz w:val="24"/>
          <w:szCs w:val="24"/>
        </w:rPr>
        <w:t>микропредприятия</w:t>
      </w:r>
      <w:proofErr w:type="spellEnd"/>
      <w:r w:rsidRPr="0062455C">
        <w:rPr>
          <w:rFonts w:ascii="Times New Roman" w:eastAsia="Calibri" w:hAnsi="Times New Roman" w:cs="Times New Roman"/>
          <w:color w:val="000000" w:themeColor="text1"/>
          <w:sz w:val="24"/>
          <w:szCs w:val="24"/>
        </w:rPr>
        <w:t xml:space="preserve"> до 20</w:t>
      </w:r>
      <w:r w:rsidRPr="0062455C">
        <w:rPr>
          <w:rFonts w:ascii="Times New Roman" w:eastAsia="Calibri" w:hAnsi="Times New Roman" w:cs="Times New Roman"/>
          <w:color w:val="000000" w:themeColor="text1"/>
          <w:sz w:val="24"/>
          <w:szCs w:val="24"/>
          <w:vertAlign w:val="superscript"/>
        </w:rPr>
        <w:footnoteReference w:id="28"/>
      </w:r>
      <w:r w:rsidRPr="0062455C">
        <w:rPr>
          <w:rFonts w:ascii="Times New Roman" w:eastAsia="Calibri" w:hAnsi="Times New Roman" w:cs="Times New Roman"/>
          <w:color w:val="000000" w:themeColor="text1"/>
          <w:sz w:val="24"/>
          <w:szCs w:val="24"/>
        </w:rPr>
        <w:t>.</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Применяемый страной метод определения субъектов малого бизнеса во многом обуславливает используемые средства и механизмы поддержки данного предпринимательского сектора. Так, выбранный США подход к определению предприятий малого бизнеса существенно расширяет спектр попадающих в данную категорию субъектов и позволяет учитывать особенности ведения экономической деятельности в различных отраслях (производительность, структуру издержек и пр.), тем самым поддерживая не только малые компании, но и стимулируя развитие отрасли в целом.</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Показатели развития малого предпринимательства (часто оцениваются вместе со средними предприятиями) признаются в международной практике объективными критериями оценки экономики страны по уровню ее достижений и устойчивости к различным рискам. В этой связи сравнивается доля в общей структуре предприятий малого и среднего сектора, их преобладание в В</w:t>
      </w:r>
      <w:proofErr w:type="gramStart"/>
      <w:r w:rsidRPr="0062455C">
        <w:rPr>
          <w:rFonts w:ascii="Times New Roman" w:eastAsia="Calibri" w:hAnsi="Times New Roman" w:cs="Times New Roman"/>
          <w:color w:val="000000" w:themeColor="text1"/>
          <w:sz w:val="24"/>
          <w:szCs w:val="24"/>
        </w:rPr>
        <w:t>ВП стр</w:t>
      </w:r>
      <w:proofErr w:type="gramEnd"/>
      <w:r w:rsidRPr="0062455C">
        <w:rPr>
          <w:rFonts w:ascii="Times New Roman" w:eastAsia="Calibri" w:hAnsi="Times New Roman" w:cs="Times New Roman"/>
          <w:color w:val="000000" w:themeColor="text1"/>
          <w:sz w:val="24"/>
          <w:szCs w:val="24"/>
        </w:rPr>
        <w:t>аны и занятости населения.</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Международная практика показывает, что ключевая роль и определяющая значимость малого предпринимательства для устойчивого социально-экономического развития регионов и стран обусловлена комплексом причин (рис. 1.3).</w:t>
      </w:r>
    </w:p>
    <w:p w:rsidR="006C0B07" w:rsidRPr="0062455C" w:rsidRDefault="008A634D" w:rsidP="00FE7021">
      <w:pPr>
        <w:spacing w:after="0" w:line="360" w:lineRule="auto"/>
        <w:contextualSpacing/>
        <w:jc w:val="center"/>
        <w:rPr>
          <w:rFonts w:ascii="Times New Roman" w:eastAsia="Calibri" w:hAnsi="Times New Roman" w:cs="Times New Roman"/>
          <w:color w:val="000000" w:themeColor="text1"/>
          <w:sz w:val="24"/>
          <w:szCs w:val="24"/>
        </w:rPr>
      </w:pPr>
      <w:r w:rsidRPr="0062455C">
        <w:rPr>
          <w:rFonts w:ascii="Times New Roman" w:eastAsia="Calibri" w:hAnsi="Times New Roman" w:cs="Times New Roman"/>
          <w:sz w:val="24"/>
          <w:szCs w:val="24"/>
        </w:rPr>
        <w:object w:dxaOrig="9690" w:dyaOrig="6210">
          <v:shape id="_x0000_i1027" type="#_x0000_t75" style="width:454.5pt;height:291.75pt" o:ole="">
            <v:imagedata r:id="rId13" o:title=""/>
          </v:shape>
          <o:OLEObject Type="Embed" ProgID="Visio.Drawing.11" ShapeID="_x0000_i1027" DrawAspect="Content" ObjectID="_1525716424" r:id="rId14"/>
        </w:object>
      </w:r>
      <w:r w:rsidR="006C0B07" w:rsidRPr="0062455C">
        <w:rPr>
          <w:rFonts w:ascii="Times New Roman" w:eastAsia="Calibri" w:hAnsi="Times New Roman" w:cs="Times New Roman"/>
          <w:sz w:val="24"/>
          <w:szCs w:val="24"/>
        </w:rPr>
        <w:t>Рис.</w:t>
      </w:r>
      <w:r w:rsidR="00DD2E6B">
        <w:rPr>
          <w:rFonts w:ascii="Times New Roman" w:eastAsia="Calibri" w:hAnsi="Times New Roman" w:cs="Times New Roman"/>
          <w:sz w:val="24"/>
          <w:szCs w:val="24"/>
        </w:rPr>
        <w:t xml:space="preserve"> </w:t>
      </w:r>
      <w:r w:rsidR="006C0B07" w:rsidRPr="0062455C">
        <w:rPr>
          <w:rFonts w:ascii="Times New Roman" w:eastAsia="Calibri" w:hAnsi="Times New Roman" w:cs="Times New Roman"/>
          <w:sz w:val="24"/>
          <w:szCs w:val="24"/>
        </w:rPr>
        <w:t>1.3 Значимость малого предпринимательства</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Развитие малого предпринимательство также оказывает положительное воздействие и на социальную сферу</w:t>
      </w:r>
      <w:r w:rsidRPr="0062455C">
        <w:rPr>
          <w:rFonts w:ascii="Times New Roman" w:eastAsia="Calibri" w:hAnsi="Times New Roman" w:cs="Times New Roman"/>
          <w:color w:val="000000" w:themeColor="text1"/>
          <w:sz w:val="24"/>
          <w:szCs w:val="24"/>
          <w:vertAlign w:val="superscript"/>
        </w:rPr>
        <w:footnoteReference w:id="29"/>
      </w:r>
      <w:r w:rsidRPr="0062455C">
        <w:rPr>
          <w:rFonts w:ascii="Times New Roman" w:eastAsia="Calibri" w:hAnsi="Times New Roman" w:cs="Times New Roman"/>
          <w:color w:val="000000" w:themeColor="text1"/>
          <w:sz w:val="24"/>
          <w:szCs w:val="24"/>
        </w:rPr>
        <w:t>, в том числе:</w:t>
      </w:r>
    </w:p>
    <w:p w:rsidR="006C0B07" w:rsidRPr="0062455C" w:rsidRDefault="006C0B07" w:rsidP="00FE7021">
      <w:pPr>
        <w:numPr>
          <w:ilvl w:val="0"/>
          <w:numId w:val="16"/>
        </w:numPr>
        <w:spacing w:after="0" w:line="360"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обеспечение потребностей и качественного обслуживания местного населения, невзирая на удаленность от экономических центров страны и уровень заселенности территорий;</w:t>
      </w:r>
    </w:p>
    <w:p w:rsidR="006C0B07" w:rsidRPr="0062455C" w:rsidRDefault="006C0B07" w:rsidP="00FE7021">
      <w:pPr>
        <w:numPr>
          <w:ilvl w:val="0"/>
          <w:numId w:val="16"/>
        </w:numPr>
        <w:spacing w:after="0" w:line="360"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способствование развитию человеческого капитала;</w:t>
      </w:r>
    </w:p>
    <w:p w:rsidR="006C0B07" w:rsidRPr="0062455C" w:rsidRDefault="006C0B07" w:rsidP="00FE7021">
      <w:pPr>
        <w:numPr>
          <w:ilvl w:val="0"/>
          <w:numId w:val="16"/>
        </w:numPr>
        <w:spacing w:after="0" w:line="360"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повышение уровня удовлетворенности населения результатами своего труда и рост самореализации;</w:t>
      </w:r>
    </w:p>
    <w:p w:rsidR="006C0B07" w:rsidRPr="0062455C" w:rsidRDefault="006C0B07" w:rsidP="00FE7021">
      <w:pPr>
        <w:numPr>
          <w:ilvl w:val="0"/>
          <w:numId w:val="16"/>
        </w:numPr>
        <w:spacing w:after="0" w:line="360"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рост уровня жизни населения и стимулирование развития среднего класса;</w:t>
      </w:r>
    </w:p>
    <w:p w:rsidR="006C0B07" w:rsidRPr="0062455C" w:rsidRDefault="006C0B07" w:rsidP="00FE7021">
      <w:pPr>
        <w:numPr>
          <w:ilvl w:val="0"/>
          <w:numId w:val="16"/>
        </w:numPr>
        <w:spacing w:after="0" w:line="360"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увеличение численности небольших собственников, наиболее заинтересованных в стабильности в обществе, в соблюдении основных прав и свобод, и развитии демократических ценностей;</w:t>
      </w:r>
    </w:p>
    <w:p w:rsidR="006C0B07" w:rsidRPr="0062455C" w:rsidRDefault="006C0B07" w:rsidP="00FE7021">
      <w:pPr>
        <w:numPr>
          <w:ilvl w:val="0"/>
          <w:numId w:val="16"/>
        </w:numPr>
        <w:spacing w:after="0" w:line="360"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снижение напряженности на рынке труда.</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Вместе с обозначенными положительными сторонами ведение бизнеса в форме малого предпринимательства также связано с наличием объективных проблем, определяющих уязвимость данных предприятий в сравнении с остальными</w:t>
      </w:r>
      <w:r w:rsidRPr="0062455C">
        <w:rPr>
          <w:rFonts w:ascii="Times New Roman" w:eastAsia="Calibri" w:hAnsi="Times New Roman" w:cs="Times New Roman"/>
          <w:color w:val="000000" w:themeColor="text1"/>
          <w:sz w:val="24"/>
          <w:szCs w:val="24"/>
          <w:vertAlign w:val="superscript"/>
        </w:rPr>
        <w:footnoteReference w:id="30"/>
      </w:r>
      <w:r w:rsidRPr="0062455C">
        <w:rPr>
          <w:rFonts w:ascii="Times New Roman" w:eastAsia="Calibri" w:hAnsi="Times New Roman" w:cs="Times New Roman"/>
          <w:color w:val="000000" w:themeColor="text1"/>
          <w:sz w:val="24"/>
          <w:szCs w:val="24"/>
        </w:rPr>
        <w:t xml:space="preserve"> (рис.</w:t>
      </w:r>
      <w:r w:rsidR="00DD2E6B">
        <w:rPr>
          <w:rFonts w:ascii="Times New Roman" w:eastAsia="Calibri" w:hAnsi="Times New Roman" w:cs="Times New Roman"/>
          <w:color w:val="000000" w:themeColor="text1"/>
          <w:sz w:val="24"/>
          <w:szCs w:val="24"/>
        </w:rPr>
        <w:t xml:space="preserve"> </w:t>
      </w:r>
      <w:r w:rsidRPr="0062455C">
        <w:rPr>
          <w:rFonts w:ascii="Times New Roman" w:eastAsia="Calibri" w:hAnsi="Times New Roman" w:cs="Times New Roman"/>
          <w:color w:val="000000" w:themeColor="text1"/>
          <w:sz w:val="24"/>
          <w:szCs w:val="24"/>
        </w:rPr>
        <w:t>1.4).</w:t>
      </w:r>
    </w:p>
    <w:p w:rsidR="006C0B07" w:rsidRPr="0062455C" w:rsidRDefault="006C0B07" w:rsidP="00FE7021">
      <w:pPr>
        <w:spacing w:after="0" w:line="360" w:lineRule="auto"/>
        <w:jc w:val="center"/>
        <w:rPr>
          <w:rFonts w:ascii="Times New Roman" w:eastAsia="Calibri" w:hAnsi="Times New Roman" w:cs="Times New Roman"/>
          <w:color w:val="000000" w:themeColor="text1"/>
          <w:sz w:val="24"/>
          <w:szCs w:val="24"/>
        </w:rPr>
      </w:pPr>
      <w:r w:rsidRPr="0062455C">
        <w:rPr>
          <w:rFonts w:ascii="Calibri" w:eastAsia="Calibri" w:hAnsi="Calibri" w:cs="Times New Roman"/>
        </w:rPr>
        <w:object w:dxaOrig="9900" w:dyaOrig="5055">
          <v:shape id="_x0000_i1028" type="#_x0000_t75" style="width:495pt;height:252.75pt" o:ole="">
            <v:imagedata r:id="rId15" o:title=""/>
          </v:shape>
          <o:OLEObject Type="Embed" ProgID="Visio.Drawing.11" ShapeID="_x0000_i1028" DrawAspect="Content" ObjectID="_1525716425" r:id="rId16"/>
        </w:object>
      </w:r>
      <w:r w:rsidRPr="0062455C">
        <w:rPr>
          <w:rFonts w:ascii="Times New Roman" w:eastAsia="Calibri" w:hAnsi="Times New Roman" w:cs="Times New Roman"/>
          <w:color w:val="000000" w:themeColor="text1"/>
          <w:sz w:val="24"/>
          <w:szCs w:val="24"/>
        </w:rPr>
        <w:t>Рис. 1.4 Основные проблемы организации и ведения малого бизнеса</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Обозначенные проблемы обуславливают соответствующие особенности работы малых предприятий, но и являются ограничителями для осуществления видов деятельности, реализующих масштабные проекты, связанные с большими объемами выпуска продукции, значительными вложениями в основной капитал и длительным периодом окупаемости инвестиций. Все это определяет в качестве основной сферы функционирования малого предпринимательства преимущественно торговлю и узкоспециализированное производство и реализацию товаров и услуг, опираясь на потребительский спрос на региональном уровне.</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Выделенный список проблем не является исчерпывающим и может быть расширен за счет региональных особенностей и отраслевых аспектов ведения бизнеса, что обуславливает необходимость государственной поддержки, особенно на начальном этапе становления малого предприятия.</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Преобладание в экономике крупных предприятий не позволяет добиться эффективного решения экономических и социальных проблем, что напрямую сказывается на уровне жизни населения в целом, нестабильности экономических показателей, конкурентоспособности страны на международном рынке инвестиций и технологий.</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Основным преимуществом небольших предприятий является их развитие за счет внутреннего потенциала, высокой активности, стимулирования самосовершенствования и использования наиболее эффективных рыночных механизмов.</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proofErr w:type="gramStart"/>
      <w:r w:rsidRPr="0062455C">
        <w:rPr>
          <w:rFonts w:ascii="Times New Roman" w:eastAsia="Calibri" w:hAnsi="Times New Roman" w:cs="Times New Roman"/>
          <w:color w:val="000000" w:themeColor="text1"/>
          <w:sz w:val="24"/>
          <w:szCs w:val="24"/>
        </w:rPr>
        <w:t xml:space="preserve">Таким образом, малое предпринимательство можно определить не только с позиции осуществления целенаправленной высоко рисковой предпринимательской деятельности на основе инновационных идей и нацеленной на максимизацию прибыли, но </w:t>
      </w:r>
      <w:r w:rsidRPr="0062455C">
        <w:rPr>
          <w:rFonts w:ascii="Times New Roman" w:eastAsia="Calibri" w:hAnsi="Times New Roman" w:cs="Times New Roman"/>
          <w:color w:val="000000" w:themeColor="text1"/>
          <w:sz w:val="24"/>
          <w:szCs w:val="24"/>
        </w:rPr>
        <w:lastRenderedPageBreak/>
        <w:t>и как основное звено в экономике, обеспечивающее за счет реализации социально-экономических функций потребности населения в доступных товарах и услугах нужного качества и в полном объеме, а также стимулирующее устойчивый экономический рост на базе развития</w:t>
      </w:r>
      <w:proofErr w:type="gramEnd"/>
      <w:r w:rsidRPr="0062455C">
        <w:rPr>
          <w:rFonts w:ascii="Times New Roman" w:eastAsia="Calibri" w:hAnsi="Times New Roman" w:cs="Times New Roman"/>
          <w:color w:val="000000" w:themeColor="text1"/>
          <w:sz w:val="24"/>
          <w:szCs w:val="24"/>
        </w:rPr>
        <w:t xml:space="preserve"> новаций и формирования эффективного взаимодействия между крупным и средним бизнесом и потребителем.</w:t>
      </w:r>
    </w:p>
    <w:p w:rsidR="006C0B07" w:rsidRPr="0062455C" w:rsidRDefault="006C0B07" w:rsidP="00FE7021">
      <w:pPr>
        <w:keepNext/>
        <w:keepLines/>
        <w:spacing w:before="240" w:after="240" w:line="360" w:lineRule="auto"/>
        <w:jc w:val="center"/>
        <w:outlineLvl w:val="1"/>
        <w:rPr>
          <w:rFonts w:ascii="Times New Roman" w:eastAsia="Times New Roman" w:hAnsi="Times New Roman" w:cs="Times New Roman"/>
          <w:b/>
          <w:bCs/>
          <w:color w:val="000000" w:themeColor="text1"/>
          <w:sz w:val="24"/>
          <w:szCs w:val="26"/>
        </w:rPr>
      </w:pPr>
      <w:bookmarkStart w:id="7" w:name="_Toc451776067"/>
      <w:r w:rsidRPr="0062455C">
        <w:rPr>
          <w:rFonts w:ascii="Times New Roman" w:eastAsia="Times New Roman" w:hAnsi="Times New Roman" w:cs="Times New Roman"/>
          <w:b/>
          <w:bCs/>
          <w:color w:val="000000" w:themeColor="text1"/>
          <w:sz w:val="24"/>
          <w:szCs w:val="26"/>
        </w:rPr>
        <w:t>1.2. Понятие и содержание государственной поддержки малого предпринимательства</w:t>
      </w:r>
      <w:bookmarkEnd w:id="7"/>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Для целей полноценного развития малого предпринимательства государственное регулирование и поддержка играют определяющую роль.</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Понятие государственной поддержки в литературе связывается с формированием экономической, правовой и организационно-управленческой среды, обеспечивающей условия набольшего благоприятствования для деятельности данных предприятий</w:t>
      </w:r>
      <w:r w:rsidRPr="0062455C">
        <w:rPr>
          <w:rFonts w:ascii="Times New Roman" w:eastAsia="Calibri" w:hAnsi="Times New Roman" w:cs="Times New Roman"/>
          <w:color w:val="000000" w:themeColor="text1"/>
          <w:sz w:val="24"/>
          <w:szCs w:val="24"/>
          <w:vertAlign w:val="superscript"/>
        </w:rPr>
        <w:footnoteReference w:id="31"/>
      </w:r>
      <w:r w:rsidRPr="0062455C">
        <w:rPr>
          <w:rFonts w:ascii="Times New Roman" w:eastAsia="Calibri" w:hAnsi="Times New Roman" w:cs="Times New Roman"/>
          <w:color w:val="000000" w:themeColor="text1"/>
          <w:sz w:val="24"/>
          <w:szCs w:val="24"/>
        </w:rPr>
        <w:t>.</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Процесс регулирования и поддержки малого предпринимательства предполагает выполнение государством различных задач</w:t>
      </w:r>
      <w:r w:rsidRPr="0062455C">
        <w:rPr>
          <w:rFonts w:ascii="Times New Roman" w:eastAsia="Calibri" w:hAnsi="Times New Roman" w:cs="Times New Roman"/>
          <w:color w:val="000000" w:themeColor="text1"/>
          <w:sz w:val="24"/>
          <w:szCs w:val="24"/>
          <w:vertAlign w:val="superscript"/>
        </w:rPr>
        <w:footnoteReference w:id="32"/>
      </w:r>
      <w:r w:rsidRPr="0062455C">
        <w:rPr>
          <w:rFonts w:ascii="Times New Roman" w:eastAsia="Calibri" w:hAnsi="Times New Roman" w:cs="Times New Roman"/>
          <w:color w:val="000000" w:themeColor="text1"/>
          <w:sz w:val="24"/>
          <w:szCs w:val="24"/>
        </w:rPr>
        <w:t>. В направлении создания организационно-правовой основы предпринимательской деятельности это:</w:t>
      </w:r>
    </w:p>
    <w:p w:rsidR="006C0B07" w:rsidRPr="0062455C" w:rsidRDefault="006C0B07"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законодательное закрепление правового статуса субъектов малого предпринимательства;</w:t>
      </w:r>
    </w:p>
    <w:p w:rsidR="006C0B07" w:rsidRPr="0062455C" w:rsidRDefault="006C0B07"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формирование правил в сфере образования, регистрации и ликвидации предприятий, требований и порядка ведения учета и предоставления отчетности;</w:t>
      </w:r>
    </w:p>
    <w:p w:rsidR="006C0B07" w:rsidRPr="0062455C" w:rsidRDefault="006C0B07"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осуществление деятельности по защите прав предпринимателей в области охраны собственности, товарного знака и пр., а также соответствующих прав потребителей;</w:t>
      </w:r>
    </w:p>
    <w:p w:rsidR="006C0B07" w:rsidRPr="0062455C" w:rsidRDefault="006C0B07"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 xml:space="preserve">разработка, нормативное закрепление и практическая реализация правил стандартизации и сертификации товаров и услуг, осуществление деятельности по </w:t>
      </w:r>
      <w:proofErr w:type="gramStart"/>
      <w:r w:rsidRPr="0062455C">
        <w:rPr>
          <w:rFonts w:ascii="Times New Roman" w:eastAsia="Calibri" w:hAnsi="Times New Roman" w:cs="Times New Roman"/>
          <w:color w:val="000000" w:themeColor="text1"/>
          <w:sz w:val="24"/>
          <w:szCs w:val="24"/>
        </w:rPr>
        <w:t>контролю за</w:t>
      </w:r>
      <w:proofErr w:type="gramEnd"/>
      <w:r w:rsidRPr="0062455C">
        <w:rPr>
          <w:rFonts w:ascii="Times New Roman" w:eastAsia="Calibri" w:hAnsi="Times New Roman" w:cs="Times New Roman"/>
          <w:color w:val="000000" w:themeColor="text1"/>
          <w:sz w:val="24"/>
          <w:szCs w:val="24"/>
        </w:rPr>
        <w:t xml:space="preserve"> качеством производимой и реализуемой продукции.</w:t>
      </w:r>
    </w:p>
    <w:p w:rsidR="006C0B07" w:rsidRPr="0062455C" w:rsidRDefault="006C0B07" w:rsidP="00FE7021">
      <w:pPr>
        <w:spacing w:after="0" w:line="360" w:lineRule="auto"/>
        <w:ind w:firstLine="709"/>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 xml:space="preserve">Формирование </w:t>
      </w:r>
      <w:proofErr w:type="gramStart"/>
      <w:r w:rsidRPr="0062455C">
        <w:rPr>
          <w:rFonts w:ascii="Times New Roman" w:eastAsia="Calibri" w:hAnsi="Times New Roman" w:cs="Times New Roman"/>
          <w:color w:val="000000" w:themeColor="text1"/>
          <w:sz w:val="24"/>
          <w:szCs w:val="24"/>
        </w:rPr>
        <w:t>системы правовых гарантий рыночных условий осуществления свободной предпринимательской деятельности</w:t>
      </w:r>
      <w:proofErr w:type="gramEnd"/>
      <w:r w:rsidRPr="0062455C">
        <w:rPr>
          <w:rFonts w:ascii="Times New Roman" w:eastAsia="Calibri" w:hAnsi="Times New Roman" w:cs="Times New Roman"/>
          <w:color w:val="000000" w:themeColor="text1"/>
          <w:sz w:val="24"/>
          <w:szCs w:val="24"/>
        </w:rPr>
        <w:t xml:space="preserve"> в первую очередь заключается в:</w:t>
      </w:r>
    </w:p>
    <w:p w:rsidR="006C0B07" w:rsidRPr="0062455C" w:rsidRDefault="006C0B07"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proofErr w:type="gramStart"/>
      <w:r w:rsidRPr="0062455C">
        <w:rPr>
          <w:rFonts w:ascii="Times New Roman" w:eastAsia="Calibri" w:hAnsi="Times New Roman" w:cs="Times New Roman"/>
          <w:color w:val="000000" w:themeColor="text1"/>
          <w:sz w:val="24"/>
          <w:szCs w:val="24"/>
        </w:rPr>
        <w:t>соблюдении</w:t>
      </w:r>
      <w:proofErr w:type="gramEnd"/>
      <w:r w:rsidRPr="0062455C">
        <w:rPr>
          <w:rFonts w:ascii="Times New Roman" w:eastAsia="Calibri" w:hAnsi="Times New Roman" w:cs="Times New Roman"/>
          <w:color w:val="000000" w:themeColor="text1"/>
          <w:sz w:val="24"/>
          <w:szCs w:val="24"/>
        </w:rPr>
        <w:t xml:space="preserve"> в отношении субъектов малого бизнеса условий добросовестной конкуренции и свободы предпринимательской деятельности;</w:t>
      </w:r>
    </w:p>
    <w:p w:rsidR="006C0B07" w:rsidRPr="0062455C" w:rsidRDefault="006C0B07"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proofErr w:type="gramStart"/>
      <w:r w:rsidRPr="0062455C">
        <w:rPr>
          <w:rFonts w:ascii="Times New Roman" w:eastAsia="Calibri" w:hAnsi="Times New Roman" w:cs="Times New Roman"/>
          <w:color w:val="000000" w:themeColor="text1"/>
          <w:sz w:val="24"/>
          <w:szCs w:val="24"/>
        </w:rPr>
        <w:t>создании</w:t>
      </w:r>
      <w:proofErr w:type="gramEnd"/>
      <w:r w:rsidRPr="0062455C">
        <w:rPr>
          <w:rFonts w:ascii="Times New Roman" w:eastAsia="Calibri" w:hAnsi="Times New Roman" w:cs="Times New Roman"/>
          <w:color w:val="000000" w:themeColor="text1"/>
          <w:sz w:val="24"/>
          <w:szCs w:val="24"/>
        </w:rPr>
        <w:t xml:space="preserve"> условий для свободного перемещения в рамках внешнего и внутреннего рынка трудовых ресурсов и продукции и услуг;</w:t>
      </w:r>
    </w:p>
    <w:p w:rsidR="006C0B07" w:rsidRPr="0062455C" w:rsidRDefault="006C0B07"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lastRenderedPageBreak/>
        <w:t>разработке и регулировании порядка взаимодействия участников рынка;</w:t>
      </w:r>
    </w:p>
    <w:p w:rsidR="006C0B07" w:rsidRPr="0062455C" w:rsidRDefault="006C0B07"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proofErr w:type="gramStart"/>
      <w:r w:rsidRPr="0062455C">
        <w:rPr>
          <w:rFonts w:ascii="Times New Roman" w:eastAsia="Calibri" w:hAnsi="Times New Roman" w:cs="Times New Roman"/>
          <w:color w:val="000000" w:themeColor="text1"/>
          <w:sz w:val="24"/>
          <w:szCs w:val="24"/>
        </w:rPr>
        <w:t>осуществлении</w:t>
      </w:r>
      <w:proofErr w:type="gramEnd"/>
      <w:r w:rsidRPr="0062455C">
        <w:rPr>
          <w:rFonts w:ascii="Times New Roman" w:eastAsia="Calibri" w:hAnsi="Times New Roman" w:cs="Times New Roman"/>
          <w:color w:val="000000" w:themeColor="text1"/>
          <w:sz w:val="24"/>
          <w:szCs w:val="24"/>
        </w:rPr>
        <w:t xml:space="preserve"> мер по минимизации бюрократических ограничений для малого предпринимательства.</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В области социально-экономических основ малого предпринимательства государством ведется разработка нормативного обеспечения трудовой сферы и эффективного функционирования рынка труда.</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В качестве задачи государства выступает формирование основных правил и этико-правовых норм осуществления предпринимательской деятельности и обеспечение их соблюдения. К этой сфере относится работа по борьбе с коррупцией и мошенничеством, незаконным предпринимательством, легализацией незаконных доходов, а также обеспечение условий для эффективного разрешения конфликтов между субъектами предпринимательской деятельности.</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 xml:space="preserve">Также государством реализуются меры, стимулирующие повышение эффективности предпринимательской деятельности, в том числе за счет: </w:t>
      </w:r>
    </w:p>
    <w:p w:rsidR="006C0B07" w:rsidRPr="0062455C" w:rsidRDefault="006C0B07"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формирования благоприятного инвестиционного климата;</w:t>
      </w:r>
    </w:p>
    <w:p w:rsidR="006C0B07" w:rsidRPr="0062455C" w:rsidRDefault="006C0B07"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содействия кредитованию малых предприятий;</w:t>
      </w:r>
    </w:p>
    <w:p w:rsidR="006C0B07" w:rsidRPr="0062455C" w:rsidRDefault="006C0B07"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стимулирования сотрудничества между субъектами предпринимательства в области научно-технического развития;</w:t>
      </w:r>
    </w:p>
    <w:p w:rsidR="006C0B07" w:rsidRPr="0062455C" w:rsidRDefault="006C0B07"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осуществления поддержки экспорта продукции и услуг субъектов малого предпринимательства;</w:t>
      </w:r>
    </w:p>
    <w:p w:rsidR="006C0B07" w:rsidRPr="0062455C" w:rsidRDefault="006C0B07"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способствования созданию и развитию эффективной работы предпринимательской инфраструктуры в области транспортных, коммуникационных, финансовых, страховых и пр. услуг.</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К задачам по государственному регулированию и поддержке также относят осуществление непосредственных мер содействия развитию малого предпринимательства.</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Решение обозначенных задач государством осуществляется за счет реализации различных функций, в том числе в области</w:t>
      </w:r>
      <w:r w:rsidRPr="0062455C">
        <w:rPr>
          <w:rFonts w:ascii="Times New Roman" w:eastAsia="Calibri" w:hAnsi="Times New Roman" w:cs="Times New Roman"/>
          <w:color w:val="000000" w:themeColor="text1"/>
          <w:sz w:val="24"/>
          <w:szCs w:val="24"/>
          <w:vertAlign w:val="superscript"/>
        </w:rPr>
        <w:footnoteReference w:id="33"/>
      </w:r>
      <w:r w:rsidRPr="0062455C">
        <w:rPr>
          <w:rFonts w:ascii="Times New Roman" w:eastAsia="Calibri" w:hAnsi="Times New Roman" w:cs="Times New Roman"/>
          <w:color w:val="000000" w:themeColor="text1"/>
          <w:sz w:val="24"/>
          <w:szCs w:val="24"/>
        </w:rPr>
        <w:t>:</w:t>
      </w:r>
    </w:p>
    <w:p w:rsidR="006C0B07" w:rsidRPr="0062455C" w:rsidRDefault="006C0B07"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организации нормативно-правовой и институциональной среды функционирования малого предпринимательства;</w:t>
      </w:r>
    </w:p>
    <w:p w:rsidR="006C0B07" w:rsidRPr="0062455C" w:rsidRDefault="006C0B07"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proofErr w:type="gramStart"/>
      <w:r w:rsidRPr="0062455C">
        <w:rPr>
          <w:rFonts w:ascii="Times New Roman" w:eastAsia="Calibri" w:hAnsi="Times New Roman" w:cs="Times New Roman"/>
          <w:color w:val="000000" w:themeColor="text1"/>
          <w:sz w:val="24"/>
          <w:szCs w:val="24"/>
        </w:rPr>
        <w:t>контроля за</w:t>
      </w:r>
      <w:proofErr w:type="gramEnd"/>
      <w:r w:rsidRPr="0062455C">
        <w:rPr>
          <w:rFonts w:ascii="Times New Roman" w:eastAsia="Calibri" w:hAnsi="Times New Roman" w:cs="Times New Roman"/>
          <w:color w:val="000000" w:themeColor="text1"/>
          <w:sz w:val="24"/>
          <w:szCs w:val="24"/>
        </w:rPr>
        <w:t xml:space="preserve"> деятельностью субъектов предпринимательства и соблюдением ими требований законодательства;</w:t>
      </w:r>
    </w:p>
    <w:p w:rsidR="006C0B07" w:rsidRPr="0062455C" w:rsidRDefault="006C0B07"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координации усилий государственной и предпринимательской сферы по развитию конкурентных условий экономической деятельности.</w:t>
      </w:r>
    </w:p>
    <w:p w:rsidR="006C0B07" w:rsidRPr="0062455C" w:rsidRDefault="006C0B07" w:rsidP="00FE7021">
      <w:pPr>
        <w:spacing w:after="0" w:line="360" w:lineRule="auto"/>
        <w:ind w:firstLine="709"/>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lastRenderedPageBreak/>
        <w:t>В числе обязательных функций государства также выделяют формирование условий развития конкуренции, в рамках которой конкурентные преимущества предприятий обуславливаются развитием технологий и внедрением новаций во все сферы предпринимательской деятельности.</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К функциям государства в области содействия развитию малого предпринимательства в экономической литературе относят</w:t>
      </w:r>
      <w:r w:rsidRPr="0062455C">
        <w:rPr>
          <w:rFonts w:ascii="Times New Roman" w:eastAsia="Calibri" w:hAnsi="Times New Roman" w:cs="Times New Roman"/>
          <w:color w:val="000000" w:themeColor="text1"/>
          <w:sz w:val="24"/>
          <w:szCs w:val="24"/>
          <w:vertAlign w:val="superscript"/>
        </w:rPr>
        <w:footnoteReference w:id="34"/>
      </w:r>
      <w:r w:rsidRPr="0062455C">
        <w:rPr>
          <w:rFonts w:ascii="Times New Roman" w:eastAsia="Calibri" w:hAnsi="Times New Roman" w:cs="Times New Roman"/>
          <w:color w:val="000000" w:themeColor="text1"/>
          <w:sz w:val="24"/>
          <w:szCs w:val="24"/>
        </w:rPr>
        <w:t xml:space="preserve"> способствование росту численности среди населения людей, имеющих потребность и возможности реализовывать идеи современного предпринимательства на основе новаций в различных отраслях экономики, регионах и предпринимательских структурах.</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В целом выделенные задачи и функции реализуются в форме системы государственной поддержки малого предпринимательства.</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proofErr w:type="gramStart"/>
      <w:r w:rsidRPr="0062455C">
        <w:rPr>
          <w:rFonts w:ascii="Times New Roman" w:eastAsia="Calibri" w:hAnsi="Times New Roman" w:cs="Times New Roman"/>
          <w:color w:val="000000" w:themeColor="text1"/>
          <w:sz w:val="24"/>
          <w:szCs w:val="24"/>
        </w:rPr>
        <w:t>Обобщенно система государственной поддержки малого предпринимательства рассматривается как комплекс мер, сочетающих правовое, ресурсное, организационное и социальное обеспечение экономической деятельности данных субъектов, создавая необходимые для развития условия и реализуя специализированные и целевые программы на федеральном, региональном и муниципальном уровнях</w:t>
      </w:r>
      <w:r w:rsidRPr="0062455C">
        <w:rPr>
          <w:rFonts w:ascii="Times New Roman" w:eastAsia="Calibri" w:hAnsi="Times New Roman" w:cs="Times New Roman"/>
          <w:color w:val="000000" w:themeColor="text1"/>
          <w:sz w:val="24"/>
          <w:szCs w:val="24"/>
          <w:vertAlign w:val="superscript"/>
        </w:rPr>
        <w:footnoteReference w:id="35"/>
      </w:r>
      <w:r w:rsidRPr="0062455C">
        <w:rPr>
          <w:rFonts w:ascii="Times New Roman" w:eastAsia="Calibri" w:hAnsi="Times New Roman" w:cs="Times New Roman"/>
          <w:color w:val="000000" w:themeColor="text1"/>
          <w:sz w:val="24"/>
          <w:szCs w:val="24"/>
        </w:rPr>
        <w:t>. Большое значение в реализации государственных программ содействия малому предпринимательству имеет выстраивание эффективного сотрудничества и взаимодействия государства и представителей сектора.</w:t>
      </w:r>
      <w:proofErr w:type="gramEnd"/>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Согласно действующему законодательству</w:t>
      </w:r>
      <w:r w:rsidRPr="0062455C">
        <w:rPr>
          <w:rFonts w:ascii="Times New Roman" w:eastAsia="Calibri" w:hAnsi="Times New Roman" w:cs="Times New Roman"/>
          <w:color w:val="000000" w:themeColor="text1"/>
          <w:sz w:val="24"/>
          <w:szCs w:val="24"/>
          <w:vertAlign w:val="superscript"/>
        </w:rPr>
        <w:footnoteReference w:id="36"/>
      </w:r>
      <w:r w:rsidRPr="0062455C">
        <w:rPr>
          <w:rFonts w:ascii="Times New Roman" w:eastAsia="Calibri" w:hAnsi="Times New Roman" w:cs="Times New Roman"/>
          <w:color w:val="000000" w:themeColor="text1"/>
          <w:sz w:val="24"/>
          <w:szCs w:val="24"/>
        </w:rPr>
        <w:t xml:space="preserve"> поддержка субъектов малого и среднего предпринимательства заключается в реализации соответствующими государственными и муниципальными органами принятых на федеральном, региональном и муниципальном уровне специализированных программ развития малого и среднего предпринимательства. При этом нормами закона также закрепляются принципы государственной политики в области развития малого предпринимательства, которые заключаются </w:t>
      </w:r>
      <w:proofErr w:type="gramStart"/>
      <w:r w:rsidRPr="0062455C">
        <w:rPr>
          <w:rFonts w:ascii="Times New Roman" w:eastAsia="Calibri" w:hAnsi="Times New Roman" w:cs="Times New Roman"/>
          <w:color w:val="000000" w:themeColor="text1"/>
          <w:sz w:val="24"/>
          <w:szCs w:val="24"/>
        </w:rPr>
        <w:t>в</w:t>
      </w:r>
      <w:proofErr w:type="gramEnd"/>
      <w:r w:rsidRPr="0062455C">
        <w:rPr>
          <w:rFonts w:ascii="Times New Roman" w:eastAsia="Calibri" w:hAnsi="Times New Roman" w:cs="Times New Roman"/>
          <w:color w:val="000000" w:themeColor="text1"/>
          <w:sz w:val="24"/>
          <w:szCs w:val="24"/>
        </w:rPr>
        <w:t>:</w:t>
      </w:r>
    </w:p>
    <w:p w:rsidR="006C0B07" w:rsidRPr="0062455C" w:rsidRDefault="006C0B07"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proofErr w:type="gramStart"/>
      <w:r w:rsidRPr="0062455C">
        <w:rPr>
          <w:rFonts w:ascii="Times New Roman" w:eastAsia="Calibri" w:hAnsi="Times New Roman" w:cs="Times New Roman"/>
          <w:color w:val="000000" w:themeColor="text1"/>
          <w:sz w:val="24"/>
          <w:szCs w:val="24"/>
        </w:rPr>
        <w:t>разграничении</w:t>
      </w:r>
      <w:proofErr w:type="gramEnd"/>
      <w:r w:rsidRPr="0062455C">
        <w:rPr>
          <w:rFonts w:ascii="Times New Roman" w:eastAsia="Calibri" w:hAnsi="Times New Roman" w:cs="Times New Roman"/>
          <w:color w:val="000000" w:themeColor="text1"/>
          <w:sz w:val="24"/>
          <w:szCs w:val="24"/>
        </w:rPr>
        <w:t xml:space="preserve"> полномочий в области поддержки между федеральным, региональным и муниципальным уровнем;</w:t>
      </w:r>
    </w:p>
    <w:p w:rsidR="006C0B07" w:rsidRPr="0062455C" w:rsidRDefault="006C0B07"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ответственности органов государственной власти всех уровней по созданию условий наибольшего благоприятствования для развития малого сектора;</w:t>
      </w:r>
    </w:p>
    <w:p w:rsidR="006C0B07" w:rsidRPr="0062455C" w:rsidRDefault="006C0B07"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proofErr w:type="gramStart"/>
      <w:r w:rsidRPr="0062455C">
        <w:rPr>
          <w:rFonts w:ascii="Times New Roman" w:eastAsia="Calibri" w:hAnsi="Times New Roman" w:cs="Times New Roman"/>
          <w:color w:val="000000" w:themeColor="text1"/>
          <w:sz w:val="24"/>
          <w:szCs w:val="24"/>
        </w:rPr>
        <w:lastRenderedPageBreak/>
        <w:t>привлечении</w:t>
      </w:r>
      <w:proofErr w:type="gramEnd"/>
      <w:r w:rsidRPr="0062455C">
        <w:rPr>
          <w:rFonts w:ascii="Times New Roman" w:eastAsia="Calibri" w:hAnsi="Times New Roman" w:cs="Times New Roman"/>
          <w:color w:val="000000" w:themeColor="text1"/>
          <w:sz w:val="24"/>
          <w:szCs w:val="24"/>
        </w:rPr>
        <w:t xml:space="preserve"> к участию в процессе разработки и реализации государственной политики, а также для оценки и экспертизы принимаемых на различных уровнях нормативных документов представителей малого предпринимательства;</w:t>
      </w:r>
    </w:p>
    <w:p w:rsidR="006C0B07" w:rsidRPr="0062455C" w:rsidRDefault="006C0B07"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proofErr w:type="gramStart"/>
      <w:r w:rsidRPr="0062455C">
        <w:rPr>
          <w:rFonts w:ascii="Times New Roman" w:eastAsia="Calibri" w:hAnsi="Times New Roman" w:cs="Times New Roman"/>
          <w:color w:val="000000" w:themeColor="text1"/>
          <w:sz w:val="24"/>
          <w:szCs w:val="24"/>
        </w:rPr>
        <w:t>обеспечении</w:t>
      </w:r>
      <w:proofErr w:type="gramEnd"/>
      <w:r w:rsidRPr="0062455C">
        <w:rPr>
          <w:rFonts w:ascii="Times New Roman" w:eastAsia="Calibri" w:hAnsi="Times New Roman" w:cs="Times New Roman"/>
          <w:color w:val="000000" w:themeColor="text1"/>
          <w:sz w:val="24"/>
          <w:szCs w:val="24"/>
        </w:rPr>
        <w:t xml:space="preserve"> равной доступности к осуществляемым на федеральном, региональном и муниципальном уровнях мерам поддержки для всех представителей малого бизнеса.</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Система государственной поддержки малого предпринимательства реализуется на практике одновременно в нескольких направлениях:</w:t>
      </w:r>
    </w:p>
    <w:p w:rsidR="006C0B07" w:rsidRPr="0062455C" w:rsidRDefault="006C0B07"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создание нормативно-правовой базы, регулирующей структуру и механизмы государственной поддержки;</w:t>
      </w:r>
    </w:p>
    <w:p w:rsidR="006C0B07" w:rsidRPr="0062455C" w:rsidRDefault="006C0B07"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обеспечение функционирования государственного аппарата, на институциональные структуры которого возложены обязанности по содействию развитию малого бизнеса, управлению инфраструктурой поддержки и выполнению задач государственной политики в этой сфере;</w:t>
      </w:r>
    </w:p>
    <w:p w:rsidR="006C0B07" w:rsidRPr="0062455C" w:rsidRDefault="006C0B07"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создание инфраструктуры поддержки, которую составляют различные организации с участием государства или без него, коммерческого и некоммерческого направления, и обеспечение их эффективной работы по реализации системы государственной поддержки.</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 xml:space="preserve">В основе нормативной базы системы государственной поддержки лежит Федеральный закон 2007г. </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О развитии малого и среднего предпринимательства в Российской Федерации</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 его дополняют многочисленные федеральные и региональные нормативно-правовые документы, а также международные договоры по вопросам поддержки малого и среднего предпринимательства (например, с Италией, Грецией, Аргентиной, Болгарией и др.)</w:t>
      </w:r>
      <w:r w:rsidRPr="0062455C">
        <w:rPr>
          <w:rFonts w:ascii="Times New Roman" w:eastAsia="Calibri" w:hAnsi="Times New Roman" w:cs="Times New Roman"/>
          <w:color w:val="000000" w:themeColor="text1"/>
          <w:sz w:val="24"/>
          <w:szCs w:val="24"/>
          <w:vertAlign w:val="superscript"/>
        </w:rPr>
        <w:footnoteReference w:id="37"/>
      </w:r>
      <w:r w:rsidRPr="0062455C">
        <w:rPr>
          <w:rFonts w:ascii="Times New Roman" w:eastAsia="Calibri" w:hAnsi="Times New Roman" w:cs="Times New Roman"/>
          <w:color w:val="000000" w:themeColor="text1"/>
          <w:sz w:val="24"/>
          <w:szCs w:val="24"/>
        </w:rPr>
        <w:t>.</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Ключевую роль в реализации системы государственной поддержки на федеральном уровне играет Министерство экономического развития РФ, которое вместе с законодательными, исполнительными и судебными органами федерального и регионального значения являются субъектами государственной поддержки. Организационную структуру системы поддержки также составляют различные комитеты, федеральные и региональные фонды и пр.</w:t>
      </w:r>
      <w:r w:rsidRPr="0062455C">
        <w:rPr>
          <w:rFonts w:ascii="Times New Roman" w:eastAsia="Calibri" w:hAnsi="Times New Roman" w:cs="Times New Roman"/>
          <w:color w:val="000000" w:themeColor="text1"/>
          <w:sz w:val="24"/>
          <w:szCs w:val="24"/>
          <w:vertAlign w:val="superscript"/>
        </w:rPr>
        <w:footnoteReference w:id="38"/>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 xml:space="preserve">В более широком смысле объектами инфраструктуры поддержки малого предпринимательства являются различные организации, отстаивающие интересы малых </w:t>
      </w:r>
      <w:r w:rsidRPr="0062455C">
        <w:rPr>
          <w:rFonts w:ascii="Times New Roman" w:eastAsia="Calibri" w:hAnsi="Times New Roman" w:cs="Times New Roman"/>
          <w:color w:val="000000" w:themeColor="text1"/>
          <w:sz w:val="24"/>
          <w:szCs w:val="24"/>
        </w:rPr>
        <w:lastRenderedPageBreak/>
        <w:t>предприятий напрямую или способствующие решению проблем предпринимательства; это могут быть агентства, центры, различные союзы, ассоциации, общественные объединения субъектов малого предпринимательства и др., осуществляющие деятельность на различных уровнях</w:t>
      </w:r>
      <w:r w:rsidRPr="0062455C">
        <w:rPr>
          <w:rFonts w:ascii="Times New Roman" w:eastAsia="Calibri" w:hAnsi="Times New Roman" w:cs="Times New Roman"/>
          <w:color w:val="000000" w:themeColor="text1"/>
          <w:sz w:val="24"/>
          <w:szCs w:val="24"/>
          <w:vertAlign w:val="superscript"/>
        </w:rPr>
        <w:footnoteReference w:id="39"/>
      </w:r>
      <w:r w:rsidRPr="0062455C">
        <w:rPr>
          <w:rFonts w:ascii="Times New Roman" w:eastAsia="Calibri" w:hAnsi="Times New Roman" w:cs="Times New Roman"/>
          <w:color w:val="000000" w:themeColor="text1"/>
          <w:sz w:val="24"/>
          <w:szCs w:val="24"/>
        </w:rPr>
        <w:t>. В частности одним из таких участников выступает система торгово-промышленной палаты, располагающей сетью из более чем 100 региональных отделений.</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 xml:space="preserve">К объектам инфраструктуры поддержки малого предпринимательства также можно так называемые </w:t>
      </w:r>
      <w:r w:rsidR="00FE7021">
        <w:rPr>
          <w:rFonts w:ascii="Times New Roman" w:eastAsia="Calibri" w:hAnsi="Times New Roman" w:cs="Times New Roman"/>
          <w:color w:val="000000" w:themeColor="text1"/>
          <w:sz w:val="24"/>
          <w:szCs w:val="24"/>
        </w:rPr>
        <w:t>«</w:t>
      </w:r>
      <w:proofErr w:type="gramStart"/>
      <w:r w:rsidRPr="0062455C">
        <w:rPr>
          <w:rFonts w:ascii="Times New Roman" w:eastAsia="Calibri" w:hAnsi="Times New Roman" w:cs="Times New Roman"/>
          <w:color w:val="000000" w:themeColor="text1"/>
          <w:sz w:val="24"/>
          <w:szCs w:val="24"/>
        </w:rPr>
        <w:t>бизнес-центры</w:t>
      </w:r>
      <w:proofErr w:type="gramEnd"/>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 xml:space="preserve">, </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бизнес-школы предпринимателей</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 xml:space="preserve">, </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бизнес-инкубаторы</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 xml:space="preserve">, </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агентства поддержки малого бизнеса</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 xml:space="preserve">, </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учебно-деловые центры</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 xml:space="preserve">, </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фонды поддержки</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 xml:space="preserve"> и пр.</w:t>
      </w:r>
      <w:r w:rsidRPr="0062455C">
        <w:rPr>
          <w:rFonts w:ascii="Times New Roman" w:eastAsia="Calibri" w:hAnsi="Times New Roman" w:cs="Times New Roman"/>
          <w:color w:val="000000" w:themeColor="text1"/>
          <w:sz w:val="24"/>
          <w:szCs w:val="24"/>
          <w:vertAlign w:val="superscript"/>
        </w:rPr>
        <w:footnoteReference w:id="40"/>
      </w:r>
      <w:r w:rsidRPr="0062455C">
        <w:rPr>
          <w:rFonts w:ascii="Times New Roman" w:eastAsia="Calibri" w:hAnsi="Times New Roman" w:cs="Times New Roman"/>
          <w:color w:val="000000" w:themeColor="text1"/>
          <w:sz w:val="24"/>
          <w:szCs w:val="24"/>
        </w:rPr>
        <w:t>. Деятельность данных институтов преимущественно направлена на оказание различных услуг в области информационной поддержки, обучения, помощи с прохождением административных процедур и получением финансирования в виде кредитов или инвестиций. Некоторые институты (технопарки, технологические центры) нацелены на поддержку инновационного малого предпринимательства.</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proofErr w:type="gramStart"/>
      <w:r w:rsidRPr="0062455C">
        <w:rPr>
          <w:rFonts w:ascii="Times New Roman" w:eastAsia="Calibri" w:hAnsi="Times New Roman" w:cs="Times New Roman"/>
          <w:color w:val="000000" w:themeColor="text1"/>
          <w:sz w:val="24"/>
          <w:szCs w:val="24"/>
        </w:rPr>
        <w:t xml:space="preserve">Последним нововведением в области инфраструктуры государственной поддержки является организация специализированной Корпорации в форме акционерного общества </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Федеральная корпорация по развитию малого и среднего предпринимательства</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 xml:space="preserve">, согласно последней редакции закона </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О развитии малого и среднего предпринимательства в Российской Федерации</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vertAlign w:val="superscript"/>
        </w:rPr>
        <w:footnoteReference w:id="41"/>
      </w:r>
      <w:r w:rsidRPr="0062455C">
        <w:rPr>
          <w:rFonts w:ascii="Times New Roman" w:eastAsia="Calibri" w:hAnsi="Times New Roman" w:cs="Times New Roman"/>
          <w:color w:val="000000" w:themeColor="text1"/>
          <w:sz w:val="24"/>
          <w:szCs w:val="24"/>
        </w:rPr>
        <w:t>. В полномочия данной корпорации как института поддержки малого предпринимательства входит осуществление финансового обеспечения организаций (обычно кредитных организаций), реализующих программы финансовой поддержки малых и средних</w:t>
      </w:r>
      <w:proofErr w:type="gramEnd"/>
      <w:r w:rsidRPr="0062455C">
        <w:rPr>
          <w:rFonts w:ascii="Times New Roman" w:eastAsia="Calibri" w:hAnsi="Times New Roman" w:cs="Times New Roman"/>
          <w:color w:val="000000" w:themeColor="text1"/>
          <w:sz w:val="24"/>
          <w:szCs w:val="24"/>
        </w:rPr>
        <w:t xml:space="preserve"> предприятий, используя ресурсы АО </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Российский банк поддержки малого и среднего предпринимательства</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 организованного в соответствие с Указом Президента</w:t>
      </w:r>
      <w:r w:rsidRPr="0062455C">
        <w:rPr>
          <w:rFonts w:ascii="Times New Roman" w:eastAsia="Calibri" w:hAnsi="Times New Roman" w:cs="Times New Roman"/>
          <w:color w:val="000000" w:themeColor="text1"/>
          <w:sz w:val="24"/>
          <w:szCs w:val="24"/>
          <w:vertAlign w:val="superscript"/>
        </w:rPr>
        <w:footnoteReference w:id="42"/>
      </w:r>
      <w:r w:rsidRPr="0062455C">
        <w:rPr>
          <w:rFonts w:ascii="Times New Roman" w:eastAsia="Calibri" w:hAnsi="Times New Roman" w:cs="Times New Roman"/>
          <w:color w:val="000000" w:themeColor="text1"/>
          <w:sz w:val="24"/>
          <w:szCs w:val="24"/>
        </w:rPr>
        <w:t>.</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В рамках основных задач корпорации помимо привлечения финансовых сре</w:t>
      </w:r>
      <w:proofErr w:type="gramStart"/>
      <w:r w:rsidRPr="0062455C">
        <w:rPr>
          <w:rFonts w:ascii="Times New Roman" w:eastAsia="Calibri" w:hAnsi="Times New Roman" w:cs="Times New Roman"/>
          <w:color w:val="000000" w:themeColor="text1"/>
          <w:sz w:val="24"/>
          <w:szCs w:val="24"/>
        </w:rPr>
        <w:t>дств дл</w:t>
      </w:r>
      <w:proofErr w:type="gramEnd"/>
      <w:r w:rsidRPr="0062455C">
        <w:rPr>
          <w:rFonts w:ascii="Times New Roman" w:eastAsia="Calibri" w:hAnsi="Times New Roman" w:cs="Times New Roman"/>
          <w:color w:val="000000" w:themeColor="text1"/>
          <w:sz w:val="24"/>
          <w:szCs w:val="24"/>
        </w:rPr>
        <w:t>я целей поддержки законом определены меры в области:</w:t>
      </w:r>
    </w:p>
    <w:p w:rsidR="006C0B07" w:rsidRPr="0062455C" w:rsidRDefault="00FE7021"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r w:rsidR="006C0B07" w:rsidRPr="0062455C">
        <w:rPr>
          <w:rFonts w:ascii="Times New Roman" w:eastAsia="Calibri" w:hAnsi="Times New Roman" w:cs="Times New Roman"/>
          <w:color w:val="000000" w:themeColor="text1"/>
          <w:sz w:val="24"/>
          <w:szCs w:val="24"/>
        </w:rPr>
        <w:t>информационной, маркетинговой, финансовой и юридической поддержки</w:t>
      </w:r>
      <w:r>
        <w:rPr>
          <w:rFonts w:ascii="Times New Roman" w:eastAsia="Calibri" w:hAnsi="Times New Roman" w:cs="Times New Roman"/>
          <w:color w:val="000000" w:themeColor="text1"/>
          <w:sz w:val="24"/>
          <w:szCs w:val="24"/>
        </w:rPr>
        <w:t>»</w:t>
      </w:r>
      <w:r w:rsidR="006C0B07" w:rsidRPr="0062455C">
        <w:rPr>
          <w:rFonts w:ascii="Times New Roman" w:eastAsia="Calibri" w:hAnsi="Times New Roman" w:cs="Times New Roman"/>
          <w:color w:val="000000" w:themeColor="text1"/>
          <w:sz w:val="24"/>
          <w:szCs w:val="24"/>
        </w:rPr>
        <w:t xml:space="preserve"> (пп.3. п.2. ст.25.1 закона </w:t>
      </w:r>
      <w:r>
        <w:rPr>
          <w:rFonts w:ascii="Times New Roman" w:eastAsia="Calibri" w:hAnsi="Times New Roman" w:cs="Times New Roman"/>
          <w:color w:val="000000" w:themeColor="text1"/>
          <w:sz w:val="24"/>
          <w:szCs w:val="24"/>
        </w:rPr>
        <w:t>«</w:t>
      </w:r>
      <w:r w:rsidR="006C0B07" w:rsidRPr="0062455C">
        <w:rPr>
          <w:rFonts w:ascii="Times New Roman" w:eastAsia="Calibri" w:hAnsi="Times New Roman" w:cs="Times New Roman"/>
          <w:color w:val="000000" w:themeColor="text1"/>
          <w:sz w:val="24"/>
          <w:szCs w:val="24"/>
        </w:rPr>
        <w:t>О развитии малого и среднего предпринимательства</w:t>
      </w:r>
      <w:r>
        <w:rPr>
          <w:rFonts w:ascii="Times New Roman" w:eastAsia="Calibri" w:hAnsi="Times New Roman" w:cs="Times New Roman"/>
          <w:color w:val="000000" w:themeColor="text1"/>
          <w:sz w:val="24"/>
          <w:szCs w:val="24"/>
        </w:rPr>
        <w:t>»</w:t>
      </w:r>
      <w:r w:rsidR="006C0B07" w:rsidRPr="0062455C">
        <w:rPr>
          <w:rFonts w:ascii="Times New Roman" w:eastAsia="Calibri" w:hAnsi="Times New Roman" w:cs="Times New Roman"/>
          <w:color w:val="000000" w:themeColor="text1"/>
          <w:sz w:val="24"/>
          <w:szCs w:val="24"/>
        </w:rPr>
        <w:t>);</w:t>
      </w:r>
    </w:p>
    <w:p w:rsidR="006C0B07" w:rsidRPr="0062455C" w:rsidRDefault="006C0B07"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lastRenderedPageBreak/>
        <w:t>осуществления мер по росту уровня государственных закупок у предприятий, относящихся к малому и среднему бизнесу, в том числе инновационной и высокотехнологичной продукции (пп.4. п.2. ст.25.1 закона);</w:t>
      </w:r>
    </w:p>
    <w:p w:rsidR="006C0B07" w:rsidRPr="0062455C" w:rsidRDefault="006C0B07"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обеспечение оперативного обмена информации с участниками инфраструктуры государственной поддержки малого и среднего предпринимательства;</w:t>
      </w:r>
    </w:p>
    <w:p w:rsidR="006C0B07" w:rsidRPr="0062455C" w:rsidRDefault="006C0B07"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разработка предложений по внесению изменений в нормативно-правовую базу, регулирующую сферу поддержки малого и среднего предпринимательства.</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proofErr w:type="gramStart"/>
      <w:r w:rsidRPr="0062455C">
        <w:rPr>
          <w:rFonts w:ascii="Times New Roman" w:eastAsia="Calibri" w:hAnsi="Times New Roman" w:cs="Times New Roman"/>
          <w:color w:val="000000" w:themeColor="text1"/>
          <w:sz w:val="24"/>
          <w:szCs w:val="24"/>
        </w:rPr>
        <w:t>Методы государственной поддержки малого предпринимательства обычно группируют по направлению воздействия и делят на прямые и косвенные</w:t>
      </w:r>
      <w:r w:rsidRPr="0062455C">
        <w:rPr>
          <w:rFonts w:ascii="Times New Roman" w:eastAsia="Calibri" w:hAnsi="Times New Roman" w:cs="Times New Roman"/>
          <w:color w:val="000000" w:themeColor="text1"/>
          <w:sz w:val="24"/>
          <w:szCs w:val="24"/>
          <w:vertAlign w:val="superscript"/>
        </w:rPr>
        <w:footnoteReference w:id="43"/>
      </w:r>
      <w:r w:rsidRPr="0062455C">
        <w:rPr>
          <w:rFonts w:ascii="Times New Roman" w:eastAsia="Calibri" w:hAnsi="Times New Roman" w:cs="Times New Roman"/>
          <w:color w:val="000000" w:themeColor="text1"/>
          <w:sz w:val="24"/>
          <w:szCs w:val="24"/>
        </w:rPr>
        <w:t>. К первым относят в частности меры, касающиеся вопросов упрощения налогообложения и бухгалтерской отчетности, субсидирования кредитных ставок и предоставления льгот в сфере налогов, таможенных тарифов, амортизационных выплат, арендных ставок и лизинговых услуг.</w:t>
      </w:r>
      <w:proofErr w:type="gramEnd"/>
      <w:r w:rsidRPr="0062455C">
        <w:rPr>
          <w:rFonts w:ascii="Times New Roman" w:eastAsia="Calibri" w:hAnsi="Times New Roman" w:cs="Times New Roman"/>
          <w:color w:val="000000" w:themeColor="text1"/>
          <w:sz w:val="24"/>
          <w:szCs w:val="24"/>
        </w:rPr>
        <w:t xml:space="preserve"> </w:t>
      </w:r>
      <w:proofErr w:type="gramStart"/>
      <w:r w:rsidRPr="0062455C">
        <w:rPr>
          <w:rFonts w:ascii="Times New Roman" w:eastAsia="Calibri" w:hAnsi="Times New Roman" w:cs="Times New Roman"/>
          <w:color w:val="000000" w:themeColor="text1"/>
          <w:sz w:val="24"/>
          <w:szCs w:val="24"/>
        </w:rPr>
        <w:t xml:space="preserve">Необходимо отметить, что применение налоговых льгот в российской практике рассматривается в качестве мер стимулирования, которые могут принимать формы </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налоговых каникул</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 инвестиционного налогового кредита и субсидий, сниженные ставки по косвенному налогообложению и др. Зачастую возможность использования данных механизмов нормативно ограничивается определенными сферами деятельности малого предприятия, например, внедрение инноваций, проведение научно-исследовательских или опытно-конструкторских работ, трудоустройство инвалидов, выполнение работ по охране окружающей среды</w:t>
      </w:r>
      <w:proofErr w:type="gramEnd"/>
      <w:r w:rsidRPr="0062455C">
        <w:rPr>
          <w:rFonts w:ascii="Times New Roman" w:eastAsia="Calibri" w:hAnsi="Times New Roman" w:cs="Times New Roman"/>
          <w:color w:val="000000" w:themeColor="text1"/>
          <w:sz w:val="24"/>
          <w:szCs w:val="24"/>
        </w:rPr>
        <w:t>, осуществление социально значимых для региона или муниципального образования работ и пр.</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 xml:space="preserve">Кроме того к прямым мерам относят упрощение системы контроля и снижения количества проверок предприятий малого бизнеса, обеспечение их безопасности и защита от </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чиновнического произвола</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proofErr w:type="gramStart"/>
      <w:r w:rsidRPr="0062455C">
        <w:rPr>
          <w:rFonts w:ascii="Times New Roman" w:eastAsia="Calibri" w:hAnsi="Times New Roman" w:cs="Times New Roman"/>
          <w:color w:val="000000" w:themeColor="text1"/>
          <w:sz w:val="24"/>
          <w:szCs w:val="24"/>
        </w:rPr>
        <w:t xml:space="preserve">Косвенные меры воздействуют на деятельность субъектов малого предпринимательства не на прямую, а через создание условий для развития сектора, в частности: </w:t>
      </w:r>
      <w:proofErr w:type="gramEnd"/>
    </w:p>
    <w:p w:rsidR="006C0B07" w:rsidRPr="0062455C" w:rsidRDefault="006C0B07"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 xml:space="preserve">нормативно-правовое обеспечение взаимодействия малых и средних предприятий с </w:t>
      </w:r>
      <w:proofErr w:type="gramStart"/>
      <w:r w:rsidRPr="0062455C">
        <w:rPr>
          <w:rFonts w:ascii="Times New Roman" w:eastAsia="Calibri" w:hAnsi="Times New Roman" w:cs="Times New Roman"/>
          <w:color w:val="000000" w:themeColor="text1"/>
          <w:sz w:val="24"/>
          <w:szCs w:val="24"/>
        </w:rPr>
        <w:t>крупными</w:t>
      </w:r>
      <w:proofErr w:type="gramEnd"/>
      <w:r w:rsidRPr="0062455C">
        <w:rPr>
          <w:rFonts w:ascii="Times New Roman" w:eastAsia="Calibri" w:hAnsi="Times New Roman" w:cs="Times New Roman"/>
          <w:color w:val="000000" w:themeColor="text1"/>
          <w:sz w:val="24"/>
          <w:szCs w:val="24"/>
        </w:rPr>
        <w:t xml:space="preserve"> с помощью механизмов франчайзинга, субподряда и лизинга;</w:t>
      </w:r>
    </w:p>
    <w:p w:rsidR="006C0B07" w:rsidRPr="0062455C" w:rsidRDefault="006C0B07"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организация информационных и маркетинговых центров (выставки, ярмарки) и содействие выхода малых предприятий на внешние рынки;</w:t>
      </w:r>
    </w:p>
    <w:p w:rsidR="006C0B07" w:rsidRPr="0062455C" w:rsidRDefault="006C0B07"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организация системы подготовки кадров, оказание информационных и консультативных услуг в области налогообложения, правового регулирования и пр.;</w:t>
      </w:r>
    </w:p>
    <w:p w:rsidR="006C0B07" w:rsidRPr="0062455C" w:rsidRDefault="006C0B07"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lastRenderedPageBreak/>
        <w:t>стимулирование кредитования субъектов малого предпринимательства, выделение государственных гарантий;</w:t>
      </w:r>
    </w:p>
    <w:p w:rsidR="006C0B07" w:rsidRPr="0062455C" w:rsidRDefault="006C0B07"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материально-техническая поддержка в форме предоставления технологий и оборудования на условиях аренды, организация технопарков и т.д.</w:t>
      </w:r>
      <w:r w:rsidRPr="0062455C">
        <w:rPr>
          <w:rFonts w:ascii="Times New Roman" w:eastAsia="Calibri" w:hAnsi="Times New Roman" w:cs="Times New Roman"/>
          <w:color w:val="000000" w:themeColor="text1"/>
          <w:sz w:val="24"/>
          <w:szCs w:val="24"/>
          <w:vertAlign w:val="superscript"/>
        </w:rPr>
        <w:footnoteReference w:id="44"/>
      </w:r>
      <w:r w:rsidRPr="0062455C">
        <w:rPr>
          <w:rFonts w:ascii="Times New Roman" w:eastAsia="Calibri" w:hAnsi="Times New Roman" w:cs="Times New Roman"/>
          <w:color w:val="000000" w:themeColor="text1"/>
          <w:sz w:val="24"/>
          <w:szCs w:val="24"/>
        </w:rPr>
        <w:t>;</w:t>
      </w:r>
    </w:p>
    <w:p w:rsidR="006C0B07" w:rsidRPr="0062455C" w:rsidRDefault="006C0B07" w:rsidP="00FE7021">
      <w:pPr>
        <w:numPr>
          <w:ilvl w:val="0"/>
          <w:numId w:val="17"/>
        </w:numPr>
        <w:spacing w:after="0" w:line="360"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предоставление льгот и финансирования лизинговым компаниям, участвующим в программах поддержки малого предпринимательства.</w:t>
      </w:r>
    </w:p>
    <w:p w:rsidR="006C0B07" w:rsidRPr="0062455C" w:rsidRDefault="006C0B07" w:rsidP="00FE7021">
      <w:pPr>
        <w:spacing w:after="0" w:line="372"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В зависимости от содержания государственной поддержки малого предпринимательства выделяют административные, экономические и институциональные методы</w:t>
      </w:r>
      <w:r w:rsidRPr="0062455C">
        <w:rPr>
          <w:rFonts w:ascii="Times New Roman" w:eastAsia="Calibri" w:hAnsi="Times New Roman" w:cs="Times New Roman"/>
          <w:color w:val="000000" w:themeColor="text1"/>
          <w:sz w:val="24"/>
          <w:szCs w:val="24"/>
          <w:vertAlign w:val="superscript"/>
        </w:rPr>
        <w:footnoteReference w:id="45"/>
      </w:r>
      <w:r w:rsidRPr="0062455C">
        <w:rPr>
          <w:rFonts w:ascii="Times New Roman" w:eastAsia="Calibri" w:hAnsi="Times New Roman" w:cs="Times New Roman"/>
          <w:color w:val="000000" w:themeColor="text1"/>
          <w:sz w:val="24"/>
          <w:szCs w:val="24"/>
        </w:rPr>
        <w:t>, предполагающие использование специальных механизмов, способствующих развитию предпринимательства. Систему методов и механизмов и их взаимосвязь с целевыми функциями государственной поддержки предпринимательства можно представить в виде табл.1.</w:t>
      </w:r>
    </w:p>
    <w:p w:rsidR="006C0B07" w:rsidRPr="0062455C" w:rsidRDefault="006C0B07" w:rsidP="00FE7021">
      <w:pPr>
        <w:spacing w:after="0" w:line="372"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Административные методы реализуются за счет создания нормативно-правовой базы, регулирующей различные сферы функционирования предприятий малого сектора, используя соответствующие механизмы, способствующие росту предпринимательской активности.</w:t>
      </w:r>
    </w:p>
    <w:p w:rsidR="006C0B07" w:rsidRPr="0062455C" w:rsidRDefault="006C0B07" w:rsidP="00FE7021">
      <w:pPr>
        <w:spacing w:after="0" w:line="372" w:lineRule="auto"/>
        <w:ind w:firstLine="709"/>
        <w:jc w:val="both"/>
        <w:rPr>
          <w:rFonts w:ascii="Times New Roman" w:eastAsia="Calibri" w:hAnsi="Times New Roman" w:cs="Times New Roman"/>
          <w:color w:val="000000" w:themeColor="text1"/>
          <w:sz w:val="24"/>
          <w:szCs w:val="24"/>
        </w:rPr>
      </w:pPr>
      <w:proofErr w:type="gramStart"/>
      <w:r w:rsidRPr="0062455C">
        <w:rPr>
          <w:rFonts w:ascii="Times New Roman" w:eastAsia="Calibri" w:hAnsi="Times New Roman" w:cs="Times New Roman"/>
          <w:color w:val="000000" w:themeColor="text1"/>
          <w:sz w:val="24"/>
          <w:szCs w:val="24"/>
        </w:rPr>
        <w:t>Экономические методы</w:t>
      </w:r>
      <w:proofErr w:type="gramEnd"/>
      <w:r w:rsidRPr="0062455C">
        <w:rPr>
          <w:rFonts w:ascii="Times New Roman" w:eastAsia="Calibri" w:hAnsi="Times New Roman" w:cs="Times New Roman"/>
          <w:color w:val="000000" w:themeColor="text1"/>
          <w:sz w:val="24"/>
          <w:szCs w:val="24"/>
        </w:rPr>
        <w:t xml:space="preserve"> поддержки включают финансово-кредитные и бюджетные направления, первые касаются сферы предложения и стоимости заимствований для обеспечения деятельности малых предприятий и инвестирование в их развитие, ко вторым относятся механизмы финансирования и субсидирования за счет средств бюджетов различного уровня.</w:t>
      </w:r>
    </w:p>
    <w:p w:rsidR="006C0B07" w:rsidRPr="0062455C" w:rsidRDefault="006C0B07" w:rsidP="00FE7021">
      <w:pPr>
        <w:spacing w:after="0" w:line="372"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Методы институциональной поддержки направлены на создание и функционирование инфраструктуры государственной поддержки, в рамках которой осуществляются нормативное, информационное, консультационное, образовательное обеспечение малых предприятий.</w:t>
      </w:r>
    </w:p>
    <w:p w:rsidR="006C0B07" w:rsidRPr="0062455C" w:rsidRDefault="006C0B07" w:rsidP="00FE7021">
      <w:pPr>
        <w:spacing w:after="0" w:line="372"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Сочетание различных методов и механизмов дает возможность сформировать комплексную систему, воздействие на отдельные ее составляющие позволяет решать актуальные проблемы предпринимательства и стимулировать рост инноваций в секторе.</w:t>
      </w:r>
    </w:p>
    <w:p w:rsidR="006C0B07" w:rsidRPr="0062455C" w:rsidRDefault="006C0B07" w:rsidP="00FE7021">
      <w:pPr>
        <w:spacing w:after="0" w:line="372" w:lineRule="auto"/>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Таблица 1.2 Методы и механизмы государственной поддержки малого предпринимательства</w:t>
      </w:r>
    </w:p>
    <w:tbl>
      <w:tblPr>
        <w:tblStyle w:val="11"/>
        <w:tblW w:w="9464" w:type="dxa"/>
        <w:tblLayout w:type="fixed"/>
        <w:tblLook w:val="04A0"/>
      </w:tblPr>
      <w:tblGrid>
        <w:gridCol w:w="2094"/>
        <w:gridCol w:w="3091"/>
        <w:gridCol w:w="4279"/>
      </w:tblGrid>
      <w:tr w:rsidR="006C0B07" w:rsidRPr="0062455C" w:rsidTr="008A634D">
        <w:tc>
          <w:tcPr>
            <w:tcW w:w="2094" w:type="dxa"/>
            <w:tcBorders>
              <w:top w:val="single" w:sz="4" w:space="0" w:color="auto"/>
              <w:left w:val="single" w:sz="4" w:space="0" w:color="auto"/>
              <w:bottom w:val="single" w:sz="4" w:space="0" w:color="auto"/>
              <w:right w:val="single" w:sz="4" w:space="0" w:color="auto"/>
            </w:tcBorders>
            <w:vAlign w:val="center"/>
            <w:hideMark/>
          </w:tcPr>
          <w:p w:rsidR="006C0B07" w:rsidRPr="0062455C" w:rsidRDefault="006C0B07" w:rsidP="00FE7021">
            <w:pPr>
              <w:rPr>
                <w:rFonts w:ascii="Times New Roman" w:hAnsi="Times New Roman"/>
              </w:rPr>
            </w:pPr>
            <w:r w:rsidRPr="0062455C">
              <w:rPr>
                <w:rFonts w:ascii="Times New Roman" w:hAnsi="Times New Roman"/>
              </w:rPr>
              <w:lastRenderedPageBreak/>
              <w:t>Методы</w:t>
            </w:r>
          </w:p>
        </w:tc>
        <w:tc>
          <w:tcPr>
            <w:tcW w:w="3091" w:type="dxa"/>
            <w:tcBorders>
              <w:top w:val="single" w:sz="4" w:space="0" w:color="auto"/>
              <w:left w:val="single" w:sz="4" w:space="0" w:color="auto"/>
              <w:bottom w:val="single" w:sz="4" w:space="0" w:color="auto"/>
              <w:right w:val="single" w:sz="4" w:space="0" w:color="auto"/>
            </w:tcBorders>
            <w:vAlign w:val="center"/>
            <w:hideMark/>
          </w:tcPr>
          <w:p w:rsidR="006C0B07" w:rsidRPr="0062455C" w:rsidRDefault="006C0B07" w:rsidP="00FE7021">
            <w:pPr>
              <w:rPr>
                <w:rFonts w:ascii="Times New Roman" w:hAnsi="Times New Roman"/>
              </w:rPr>
            </w:pPr>
            <w:r w:rsidRPr="0062455C">
              <w:rPr>
                <w:rFonts w:ascii="Times New Roman" w:hAnsi="Times New Roman"/>
              </w:rPr>
              <w:t>Функции</w:t>
            </w:r>
          </w:p>
        </w:tc>
        <w:tc>
          <w:tcPr>
            <w:tcW w:w="4279" w:type="dxa"/>
            <w:tcBorders>
              <w:top w:val="single" w:sz="4" w:space="0" w:color="auto"/>
              <w:left w:val="single" w:sz="4" w:space="0" w:color="auto"/>
              <w:bottom w:val="single" w:sz="4" w:space="0" w:color="auto"/>
              <w:right w:val="single" w:sz="4" w:space="0" w:color="auto"/>
            </w:tcBorders>
            <w:vAlign w:val="center"/>
            <w:hideMark/>
          </w:tcPr>
          <w:p w:rsidR="006C0B07" w:rsidRPr="0062455C" w:rsidRDefault="006C0B07" w:rsidP="00FE7021">
            <w:pPr>
              <w:rPr>
                <w:rFonts w:ascii="Times New Roman" w:hAnsi="Times New Roman"/>
              </w:rPr>
            </w:pPr>
            <w:r w:rsidRPr="0062455C">
              <w:rPr>
                <w:rFonts w:ascii="Times New Roman" w:hAnsi="Times New Roman"/>
              </w:rPr>
              <w:t>Механизмы</w:t>
            </w:r>
          </w:p>
        </w:tc>
      </w:tr>
      <w:tr w:rsidR="006C0B07" w:rsidRPr="0062455C" w:rsidTr="008A634D">
        <w:tc>
          <w:tcPr>
            <w:tcW w:w="2094" w:type="dxa"/>
            <w:tcBorders>
              <w:top w:val="single" w:sz="4" w:space="0" w:color="auto"/>
              <w:left w:val="single" w:sz="4" w:space="0" w:color="auto"/>
              <w:bottom w:val="single" w:sz="4" w:space="0" w:color="auto"/>
              <w:right w:val="single" w:sz="4" w:space="0" w:color="auto"/>
            </w:tcBorders>
            <w:vAlign w:val="center"/>
            <w:hideMark/>
          </w:tcPr>
          <w:p w:rsidR="006C0B07" w:rsidRPr="0062455C" w:rsidRDefault="006C0B07" w:rsidP="00FE7021">
            <w:pPr>
              <w:rPr>
                <w:rFonts w:ascii="Times New Roman" w:hAnsi="Times New Roman"/>
              </w:rPr>
            </w:pPr>
            <w:r w:rsidRPr="0062455C">
              <w:rPr>
                <w:rFonts w:ascii="Times New Roman" w:hAnsi="Times New Roman"/>
              </w:rPr>
              <w:t>Административная поддержка (организационно-правовые методы)</w:t>
            </w:r>
          </w:p>
        </w:tc>
        <w:tc>
          <w:tcPr>
            <w:tcW w:w="3091" w:type="dxa"/>
            <w:tcBorders>
              <w:top w:val="single" w:sz="4" w:space="0" w:color="auto"/>
              <w:left w:val="single" w:sz="4" w:space="0" w:color="auto"/>
              <w:bottom w:val="single" w:sz="4" w:space="0" w:color="auto"/>
              <w:right w:val="single" w:sz="4" w:space="0" w:color="auto"/>
            </w:tcBorders>
            <w:vAlign w:val="center"/>
            <w:hideMark/>
          </w:tcPr>
          <w:p w:rsidR="006C0B07" w:rsidRPr="0062455C" w:rsidRDefault="006C0B07" w:rsidP="00FE7021">
            <w:pPr>
              <w:rPr>
                <w:rFonts w:ascii="Times New Roman" w:hAnsi="Times New Roman"/>
              </w:rPr>
            </w:pPr>
            <w:r w:rsidRPr="0062455C">
              <w:rPr>
                <w:rFonts w:ascii="Times New Roman" w:hAnsi="Times New Roman"/>
              </w:rPr>
              <w:t>Формирование благоприятных условий для роста малого предпринимательства, в области конкуренции, развитие инноваций и безопасности</w:t>
            </w:r>
          </w:p>
        </w:tc>
        <w:tc>
          <w:tcPr>
            <w:tcW w:w="4279" w:type="dxa"/>
            <w:tcBorders>
              <w:top w:val="single" w:sz="4" w:space="0" w:color="auto"/>
              <w:left w:val="single" w:sz="4" w:space="0" w:color="auto"/>
              <w:bottom w:val="single" w:sz="4" w:space="0" w:color="auto"/>
              <w:right w:val="single" w:sz="4" w:space="0" w:color="auto"/>
            </w:tcBorders>
            <w:vAlign w:val="center"/>
            <w:hideMark/>
          </w:tcPr>
          <w:p w:rsidR="006C0B07" w:rsidRPr="0062455C" w:rsidRDefault="006C0B07" w:rsidP="00FE7021">
            <w:pPr>
              <w:rPr>
                <w:rFonts w:ascii="Times New Roman" w:hAnsi="Times New Roman"/>
              </w:rPr>
            </w:pPr>
            <w:r w:rsidRPr="0062455C">
              <w:rPr>
                <w:rFonts w:ascii="Times New Roman" w:hAnsi="Times New Roman"/>
              </w:rPr>
              <w:t>Совершенствование нормативно-правовой базы в области защиты предпринимательских прав и собственности;</w:t>
            </w:r>
          </w:p>
          <w:p w:rsidR="006C0B07" w:rsidRPr="0062455C" w:rsidRDefault="006C0B07" w:rsidP="00FE7021">
            <w:pPr>
              <w:rPr>
                <w:rFonts w:ascii="Times New Roman" w:hAnsi="Times New Roman"/>
              </w:rPr>
            </w:pPr>
            <w:r w:rsidRPr="0062455C">
              <w:rPr>
                <w:rFonts w:ascii="Times New Roman" w:hAnsi="Times New Roman"/>
              </w:rPr>
              <w:t>Запрет или ограничение ведомственных проверок предприятий;</w:t>
            </w:r>
          </w:p>
          <w:p w:rsidR="006C0B07" w:rsidRPr="0062455C" w:rsidRDefault="006C0B07" w:rsidP="00FE7021">
            <w:pPr>
              <w:rPr>
                <w:rFonts w:ascii="Times New Roman" w:hAnsi="Times New Roman"/>
              </w:rPr>
            </w:pPr>
            <w:r w:rsidRPr="0062455C">
              <w:rPr>
                <w:rFonts w:ascii="Times New Roman" w:hAnsi="Times New Roman"/>
              </w:rPr>
              <w:t>Законодательное ограничение доминирования на рынке для крупных предприятий;</w:t>
            </w:r>
          </w:p>
          <w:p w:rsidR="006C0B07" w:rsidRPr="0062455C" w:rsidRDefault="006C0B07" w:rsidP="00FE7021">
            <w:pPr>
              <w:rPr>
                <w:rFonts w:ascii="Times New Roman" w:hAnsi="Times New Roman"/>
              </w:rPr>
            </w:pPr>
            <w:r w:rsidRPr="0062455C">
              <w:rPr>
                <w:rFonts w:ascii="Times New Roman" w:hAnsi="Times New Roman"/>
              </w:rPr>
              <w:t>Либерализация уголовного законодательства в отношении предпринимателей;</w:t>
            </w:r>
          </w:p>
          <w:p w:rsidR="006C0B07" w:rsidRPr="0062455C" w:rsidRDefault="006C0B07" w:rsidP="00FE7021">
            <w:pPr>
              <w:rPr>
                <w:rFonts w:ascii="Times New Roman" w:hAnsi="Times New Roman"/>
              </w:rPr>
            </w:pPr>
            <w:r w:rsidRPr="0062455C">
              <w:rPr>
                <w:rFonts w:ascii="Times New Roman" w:hAnsi="Times New Roman"/>
              </w:rPr>
              <w:t>Выдача разрешений на уличную торговлю;</w:t>
            </w:r>
          </w:p>
          <w:p w:rsidR="006C0B07" w:rsidRPr="0062455C" w:rsidRDefault="006C0B07" w:rsidP="00FE7021">
            <w:pPr>
              <w:rPr>
                <w:rFonts w:ascii="Times New Roman" w:hAnsi="Times New Roman"/>
              </w:rPr>
            </w:pPr>
            <w:r w:rsidRPr="0062455C">
              <w:rPr>
                <w:rFonts w:ascii="Times New Roman" w:hAnsi="Times New Roman"/>
              </w:rPr>
              <w:t xml:space="preserve">Допуск к участию в конкурсах на получение </w:t>
            </w:r>
            <w:proofErr w:type="gramStart"/>
            <w:r w:rsidRPr="0062455C">
              <w:rPr>
                <w:rFonts w:ascii="Times New Roman" w:hAnsi="Times New Roman"/>
              </w:rPr>
              <w:t>гос. заказа</w:t>
            </w:r>
            <w:proofErr w:type="gramEnd"/>
            <w:r w:rsidRPr="0062455C">
              <w:rPr>
                <w:rFonts w:ascii="Times New Roman" w:hAnsi="Times New Roman"/>
              </w:rPr>
              <w:t>;</w:t>
            </w:r>
          </w:p>
          <w:p w:rsidR="006C0B07" w:rsidRPr="0062455C" w:rsidRDefault="006C0B07" w:rsidP="00FE7021">
            <w:pPr>
              <w:rPr>
                <w:rFonts w:ascii="Times New Roman" w:hAnsi="Times New Roman"/>
              </w:rPr>
            </w:pPr>
            <w:r w:rsidRPr="0062455C">
              <w:rPr>
                <w:rFonts w:ascii="Times New Roman" w:hAnsi="Times New Roman"/>
              </w:rPr>
              <w:t>Прозрачное ценообразование и содействие формированию конкурентных цен для монополистов;</w:t>
            </w:r>
          </w:p>
          <w:p w:rsidR="006C0B07" w:rsidRPr="0062455C" w:rsidRDefault="006C0B07" w:rsidP="00FE7021">
            <w:pPr>
              <w:rPr>
                <w:rFonts w:ascii="Times New Roman" w:hAnsi="Times New Roman"/>
              </w:rPr>
            </w:pPr>
            <w:r w:rsidRPr="0062455C">
              <w:rPr>
                <w:rFonts w:ascii="Times New Roman" w:hAnsi="Times New Roman"/>
              </w:rPr>
              <w:t>Совершенствование налогового администрирования.</w:t>
            </w:r>
          </w:p>
        </w:tc>
      </w:tr>
      <w:tr w:rsidR="006C0B07" w:rsidRPr="0062455C" w:rsidTr="008A634D">
        <w:tc>
          <w:tcPr>
            <w:tcW w:w="2094" w:type="dxa"/>
            <w:tcBorders>
              <w:top w:val="single" w:sz="4" w:space="0" w:color="auto"/>
              <w:left w:val="single" w:sz="4" w:space="0" w:color="auto"/>
              <w:bottom w:val="single" w:sz="4" w:space="0" w:color="auto"/>
              <w:right w:val="single" w:sz="4" w:space="0" w:color="auto"/>
            </w:tcBorders>
            <w:vAlign w:val="center"/>
            <w:hideMark/>
          </w:tcPr>
          <w:p w:rsidR="006C0B07" w:rsidRPr="0062455C" w:rsidRDefault="006C0B07" w:rsidP="00FE7021">
            <w:pPr>
              <w:rPr>
                <w:rFonts w:ascii="Times New Roman" w:hAnsi="Times New Roman"/>
              </w:rPr>
            </w:pPr>
            <w:r w:rsidRPr="0062455C">
              <w:rPr>
                <w:rFonts w:ascii="Times New Roman" w:hAnsi="Times New Roman"/>
              </w:rPr>
              <w:t>Экономическая поддержка:</w:t>
            </w:r>
          </w:p>
        </w:tc>
        <w:tc>
          <w:tcPr>
            <w:tcW w:w="3091" w:type="dxa"/>
            <w:tcBorders>
              <w:top w:val="single" w:sz="4" w:space="0" w:color="auto"/>
              <w:left w:val="single" w:sz="4" w:space="0" w:color="auto"/>
              <w:bottom w:val="single" w:sz="4" w:space="0" w:color="auto"/>
              <w:right w:val="single" w:sz="4" w:space="0" w:color="auto"/>
            </w:tcBorders>
            <w:vAlign w:val="center"/>
          </w:tcPr>
          <w:p w:rsidR="006C0B07" w:rsidRPr="0062455C" w:rsidRDefault="006C0B07" w:rsidP="00FE7021">
            <w:pPr>
              <w:rPr>
                <w:rFonts w:ascii="Times New Roman" w:hAnsi="Times New Roman"/>
              </w:rPr>
            </w:pPr>
          </w:p>
        </w:tc>
        <w:tc>
          <w:tcPr>
            <w:tcW w:w="4279" w:type="dxa"/>
            <w:tcBorders>
              <w:top w:val="single" w:sz="4" w:space="0" w:color="auto"/>
              <w:left w:val="single" w:sz="4" w:space="0" w:color="auto"/>
              <w:bottom w:val="single" w:sz="4" w:space="0" w:color="auto"/>
              <w:right w:val="single" w:sz="4" w:space="0" w:color="auto"/>
            </w:tcBorders>
            <w:vAlign w:val="center"/>
          </w:tcPr>
          <w:p w:rsidR="006C0B07" w:rsidRPr="0062455C" w:rsidRDefault="006C0B07" w:rsidP="00FE7021">
            <w:pPr>
              <w:rPr>
                <w:rFonts w:ascii="Times New Roman" w:hAnsi="Times New Roman"/>
              </w:rPr>
            </w:pPr>
          </w:p>
        </w:tc>
      </w:tr>
      <w:tr w:rsidR="006C0B07" w:rsidRPr="0062455C" w:rsidTr="008A634D">
        <w:tc>
          <w:tcPr>
            <w:tcW w:w="2094" w:type="dxa"/>
            <w:tcBorders>
              <w:top w:val="single" w:sz="4" w:space="0" w:color="auto"/>
              <w:left w:val="single" w:sz="4" w:space="0" w:color="auto"/>
              <w:bottom w:val="single" w:sz="4" w:space="0" w:color="auto"/>
              <w:right w:val="single" w:sz="4" w:space="0" w:color="auto"/>
            </w:tcBorders>
            <w:vAlign w:val="center"/>
            <w:hideMark/>
          </w:tcPr>
          <w:p w:rsidR="006C0B07" w:rsidRPr="0062455C" w:rsidRDefault="006C0B07" w:rsidP="00FE7021">
            <w:pPr>
              <w:rPr>
                <w:rFonts w:ascii="Times New Roman" w:hAnsi="Times New Roman"/>
              </w:rPr>
            </w:pPr>
            <w:r w:rsidRPr="0062455C">
              <w:rPr>
                <w:rFonts w:ascii="Times New Roman" w:hAnsi="Times New Roman"/>
              </w:rPr>
              <w:t>- финансово-кредитные</w:t>
            </w:r>
          </w:p>
        </w:tc>
        <w:tc>
          <w:tcPr>
            <w:tcW w:w="3091" w:type="dxa"/>
            <w:tcBorders>
              <w:top w:val="single" w:sz="4" w:space="0" w:color="auto"/>
              <w:left w:val="single" w:sz="4" w:space="0" w:color="auto"/>
              <w:bottom w:val="single" w:sz="4" w:space="0" w:color="auto"/>
              <w:right w:val="single" w:sz="4" w:space="0" w:color="auto"/>
            </w:tcBorders>
            <w:vAlign w:val="center"/>
            <w:hideMark/>
          </w:tcPr>
          <w:p w:rsidR="006C0B07" w:rsidRPr="0062455C" w:rsidRDefault="006C0B07" w:rsidP="00FE7021">
            <w:pPr>
              <w:rPr>
                <w:rFonts w:ascii="Times New Roman" w:hAnsi="Times New Roman"/>
              </w:rPr>
            </w:pPr>
            <w:r w:rsidRPr="0062455C">
              <w:rPr>
                <w:rFonts w:ascii="Times New Roman" w:hAnsi="Times New Roman"/>
              </w:rPr>
              <w:t>Повышение доступности финансовых ресурсов для развития малого предпринимательства</w:t>
            </w:r>
          </w:p>
        </w:tc>
        <w:tc>
          <w:tcPr>
            <w:tcW w:w="4279" w:type="dxa"/>
            <w:tcBorders>
              <w:top w:val="single" w:sz="4" w:space="0" w:color="auto"/>
              <w:left w:val="single" w:sz="4" w:space="0" w:color="auto"/>
              <w:bottom w:val="single" w:sz="4" w:space="0" w:color="auto"/>
              <w:right w:val="single" w:sz="4" w:space="0" w:color="auto"/>
            </w:tcBorders>
            <w:vAlign w:val="center"/>
            <w:hideMark/>
          </w:tcPr>
          <w:p w:rsidR="006C0B07" w:rsidRPr="0062455C" w:rsidRDefault="006C0B07" w:rsidP="00FE7021">
            <w:pPr>
              <w:rPr>
                <w:rFonts w:ascii="Times New Roman" w:hAnsi="Times New Roman"/>
              </w:rPr>
            </w:pPr>
            <w:r w:rsidRPr="0062455C">
              <w:rPr>
                <w:rFonts w:ascii="Times New Roman" w:hAnsi="Times New Roman"/>
              </w:rPr>
              <w:t>Стимулирование банковского кредитования малого сектора экономики;</w:t>
            </w:r>
          </w:p>
          <w:p w:rsidR="006C0B07" w:rsidRPr="0062455C" w:rsidRDefault="006C0B07" w:rsidP="00FE7021">
            <w:pPr>
              <w:rPr>
                <w:rFonts w:ascii="Times New Roman" w:hAnsi="Times New Roman"/>
              </w:rPr>
            </w:pPr>
            <w:r w:rsidRPr="0062455C">
              <w:rPr>
                <w:rFonts w:ascii="Times New Roman" w:hAnsi="Times New Roman"/>
              </w:rPr>
              <w:t xml:space="preserve">Регулирование ставки рефинансирования ЦБ; </w:t>
            </w:r>
          </w:p>
          <w:p w:rsidR="006C0B07" w:rsidRPr="0062455C" w:rsidRDefault="006C0B07" w:rsidP="00FE7021">
            <w:pPr>
              <w:rPr>
                <w:rFonts w:ascii="Times New Roman" w:hAnsi="Times New Roman"/>
              </w:rPr>
            </w:pPr>
            <w:r w:rsidRPr="0062455C">
              <w:rPr>
                <w:rFonts w:ascii="Times New Roman" w:hAnsi="Times New Roman"/>
              </w:rPr>
              <w:t>Субсидирование кредитной ставки;</w:t>
            </w:r>
          </w:p>
        </w:tc>
      </w:tr>
      <w:tr w:rsidR="006C0B07" w:rsidRPr="0062455C" w:rsidTr="008A634D">
        <w:tc>
          <w:tcPr>
            <w:tcW w:w="2094" w:type="dxa"/>
            <w:tcBorders>
              <w:top w:val="single" w:sz="4" w:space="0" w:color="auto"/>
              <w:left w:val="single" w:sz="4" w:space="0" w:color="auto"/>
              <w:bottom w:val="single" w:sz="4" w:space="0" w:color="auto"/>
              <w:right w:val="single" w:sz="4" w:space="0" w:color="auto"/>
            </w:tcBorders>
            <w:vAlign w:val="center"/>
            <w:hideMark/>
          </w:tcPr>
          <w:p w:rsidR="006C0B07" w:rsidRPr="0062455C" w:rsidRDefault="006C0B07" w:rsidP="00FE7021">
            <w:pPr>
              <w:rPr>
                <w:rFonts w:ascii="Times New Roman" w:hAnsi="Times New Roman"/>
              </w:rPr>
            </w:pPr>
            <w:r w:rsidRPr="0062455C">
              <w:rPr>
                <w:rFonts w:ascii="Times New Roman" w:hAnsi="Times New Roman"/>
              </w:rPr>
              <w:t>- бюджетные</w:t>
            </w:r>
          </w:p>
        </w:tc>
        <w:tc>
          <w:tcPr>
            <w:tcW w:w="3091" w:type="dxa"/>
            <w:tcBorders>
              <w:top w:val="single" w:sz="4" w:space="0" w:color="auto"/>
              <w:left w:val="single" w:sz="4" w:space="0" w:color="auto"/>
              <w:bottom w:val="single" w:sz="4" w:space="0" w:color="auto"/>
              <w:right w:val="single" w:sz="4" w:space="0" w:color="auto"/>
            </w:tcBorders>
            <w:vAlign w:val="center"/>
            <w:hideMark/>
          </w:tcPr>
          <w:p w:rsidR="006C0B07" w:rsidRPr="0062455C" w:rsidRDefault="006C0B07" w:rsidP="00FE7021">
            <w:pPr>
              <w:rPr>
                <w:rFonts w:ascii="Times New Roman" w:hAnsi="Times New Roman"/>
              </w:rPr>
            </w:pPr>
            <w:r w:rsidRPr="0062455C">
              <w:rPr>
                <w:rFonts w:ascii="Times New Roman" w:hAnsi="Times New Roman"/>
              </w:rPr>
              <w:t>Целевая финансовая поддержка малых предприятий, работающих в социально-значимых и инновационных направлениях</w:t>
            </w:r>
          </w:p>
        </w:tc>
        <w:tc>
          <w:tcPr>
            <w:tcW w:w="4279" w:type="dxa"/>
            <w:tcBorders>
              <w:top w:val="single" w:sz="4" w:space="0" w:color="auto"/>
              <w:left w:val="single" w:sz="4" w:space="0" w:color="auto"/>
              <w:bottom w:val="single" w:sz="4" w:space="0" w:color="auto"/>
              <w:right w:val="single" w:sz="4" w:space="0" w:color="auto"/>
            </w:tcBorders>
            <w:vAlign w:val="center"/>
            <w:hideMark/>
          </w:tcPr>
          <w:p w:rsidR="006C0B07" w:rsidRPr="0062455C" w:rsidRDefault="006C0B07" w:rsidP="00FE7021">
            <w:pPr>
              <w:rPr>
                <w:rFonts w:ascii="Times New Roman" w:hAnsi="Times New Roman"/>
              </w:rPr>
            </w:pPr>
            <w:r w:rsidRPr="0062455C">
              <w:rPr>
                <w:rFonts w:ascii="Times New Roman" w:hAnsi="Times New Roman"/>
              </w:rPr>
              <w:t>Выдача субсидий предприятиям;</w:t>
            </w:r>
          </w:p>
          <w:p w:rsidR="006C0B07" w:rsidRPr="0062455C" w:rsidRDefault="006C0B07" w:rsidP="00FE7021">
            <w:pPr>
              <w:rPr>
                <w:rFonts w:ascii="Times New Roman" w:hAnsi="Times New Roman"/>
              </w:rPr>
            </w:pPr>
            <w:r w:rsidRPr="0062455C">
              <w:rPr>
                <w:rFonts w:ascii="Times New Roman" w:hAnsi="Times New Roman"/>
              </w:rPr>
              <w:t>Прямое финансирование деятельности;</w:t>
            </w:r>
          </w:p>
          <w:p w:rsidR="006C0B07" w:rsidRPr="0062455C" w:rsidRDefault="006C0B07" w:rsidP="00FE7021">
            <w:pPr>
              <w:rPr>
                <w:rFonts w:ascii="Times New Roman" w:hAnsi="Times New Roman"/>
              </w:rPr>
            </w:pPr>
            <w:r w:rsidRPr="0062455C">
              <w:rPr>
                <w:rFonts w:ascii="Times New Roman" w:hAnsi="Times New Roman"/>
              </w:rPr>
              <w:t>Налоговое кредитование и льготное налогообложение</w:t>
            </w:r>
          </w:p>
        </w:tc>
      </w:tr>
      <w:tr w:rsidR="006C0B07" w:rsidRPr="0062455C" w:rsidTr="008A634D">
        <w:tc>
          <w:tcPr>
            <w:tcW w:w="2094" w:type="dxa"/>
            <w:vMerge w:val="restart"/>
            <w:tcBorders>
              <w:top w:val="single" w:sz="4" w:space="0" w:color="auto"/>
              <w:left w:val="single" w:sz="4" w:space="0" w:color="auto"/>
              <w:bottom w:val="single" w:sz="4" w:space="0" w:color="auto"/>
              <w:right w:val="single" w:sz="4" w:space="0" w:color="auto"/>
            </w:tcBorders>
            <w:vAlign w:val="center"/>
            <w:hideMark/>
          </w:tcPr>
          <w:p w:rsidR="006C0B07" w:rsidRPr="0062455C" w:rsidRDefault="006C0B07" w:rsidP="00FE7021">
            <w:pPr>
              <w:rPr>
                <w:rFonts w:ascii="Times New Roman" w:hAnsi="Times New Roman"/>
              </w:rPr>
            </w:pPr>
            <w:r w:rsidRPr="0062455C">
              <w:rPr>
                <w:rFonts w:ascii="Times New Roman" w:hAnsi="Times New Roman"/>
              </w:rPr>
              <w:t>Институционная поддержка</w:t>
            </w:r>
          </w:p>
        </w:tc>
        <w:tc>
          <w:tcPr>
            <w:tcW w:w="3091" w:type="dxa"/>
            <w:tcBorders>
              <w:top w:val="single" w:sz="4" w:space="0" w:color="auto"/>
              <w:left w:val="single" w:sz="4" w:space="0" w:color="auto"/>
              <w:bottom w:val="single" w:sz="4" w:space="0" w:color="auto"/>
              <w:right w:val="single" w:sz="4" w:space="0" w:color="auto"/>
            </w:tcBorders>
            <w:vAlign w:val="center"/>
            <w:hideMark/>
          </w:tcPr>
          <w:p w:rsidR="006C0B07" w:rsidRPr="0062455C" w:rsidRDefault="006C0B07" w:rsidP="00FE7021">
            <w:pPr>
              <w:rPr>
                <w:rFonts w:ascii="Times New Roman" w:hAnsi="Times New Roman"/>
              </w:rPr>
            </w:pPr>
            <w:r w:rsidRPr="0062455C">
              <w:rPr>
                <w:rFonts w:ascii="Times New Roman" w:hAnsi="Times New Roman"/>
              </w:rPr>
              <w:t>Развитие программ поддержки малого предпринимательства и повышение эффективности их реализации</w:t>
            </w:r>
          </w:p>
        </w:tc>
        <w:tc>
          <w:tcPr>
            <w:tcW w:w="4279" w:type="dxa"/>
            <w:tcBorders>
              <w:top w:val="single" w:sz="4" w:space="0" w:color="auto"/>
              <w:left w:val="single" w:sz="4" w:space="0" w:color="auto"/>
              <w:bottom w:val="single" w:sz="4" w:space="0" w:color="auto"/>
              <w:right w:val="single" w:sz="4" w:space="0" w:color="auto"/>
            </w:tcBorders>
            <w:vAlign w:val="center"/>
            <w:hideMark/>
          </w:tcPr>
          <w:p w:rsidR="006C0B07" w:rsidRPr="0062455C" w:rsidRDefault="006C0B07" w:rsidP="00FE7021">
            <w:pPr>
              <w:rPr>
                <w:rFonts w:ascii="Times New Roman" w:hAnsi="Times New Roman"/>
              </w:rPr>
            </w:pPr>
            <w:r w:rsidRPr="0062455C">
              <w:rPr>
                <w:rFonts w:ascii="Times New Roman" w:hAnsi="Times New Roman"/>
              </w:rPr>
              <w:t>Организация и координация работы субъектов поддержки малого предпринимательства (профильных министерств, ведомств, учреждений и организаций)</w:t>
            </w:r>
          </w:p>
        </w:tc>
      </w:tr>
      <w:tr w:rsidR="006C0B07" w:rsidRPr="0062455C" w:rsidTr="008A634D">
        <w:tc>
          <w:tcPr>
            <w:tcW w:w="2094" w:type="dxa"/>
            <w:vMerge/>
            <w:tcBorders>
              <w:top w:val="single" w:sz="4" w:space="0" w:color="auto"/>
              <w:left w:val="single" w:sz="4" w:space="0" w:color="auto"/>
              <w:bottom w:val="single" w:sz="4" w:space="0" w:color="auto"/>
              <w:right w:val="single" w:sz="4" w:space="0" w:color="auto"/>
            </w:tcBorders>
            <w:vAlign w:val="center"/>
            <w:hideMark/>
          </w:tcPr>
          <w:p w:rsidR="006C0B07" w:rsidRPr="0062455C" w:rsidRDefault="006C0B07" w:rsidP="00FE7021">
            <w:pPr>
              <w:rPr>
                <w:rFonts w:ascii="Times New Roman" w:hAnsi="Times New Roman"/>
              </w:rPr>
            </w:pPr>
          </w:p>
        </w:tc>
        <w:tc>
          <w:tcPr>
            <w:tcW w:w="3091" w:type="dxa"/>
            <w:tcBorders>
              <w:top w:val="single" w:sz="4" w:space="0" w:color="auto"/>
              <w:left w:val="single" w:sz="4" w:space="0" w:color="auto"/>
              <w:bottom w:val="single" w:sz="4" w:space="0" w:color="auto"/>
              <w:right w:val="single" w:sz="4" w:space="0" w:color="auto"/>
            </w:tcBorders>
            <w:vAlign w:val="center"/>
            <w:hideMark/>
          </w:tcPr>
          <w:p w:rsidR="006C0B07" w:rsidRPr="0062455C" w:rsidRDefault="006C0B07" w:rsidP="00FE7021">
            <w:pPr>
              <w:rPr>
                <w:rFonts w:ascii="Times New Roman" w:hAnsi="Times New Roman"/>
              </w:rPr>
            </w:pPr>
            <w:r w:rsidRPr="0062455C">
              <w:rPr>
                <w:rFonts w:ascii="Times New Roman" w:hAnsi="Times New Roman"/>
              </w:rPr>
              <w:t>Информационная, организационная, консультативная и образовательная поддержка малых предприятий</w:t>
            </w:r>
          </w:p>
        </w:tc>
        <w:tc>
          <w:tcPr>
            <w:tcW w:w="4279" w:type="dxa"/>
            <w:tcBorders>
              <w:top w:val="single" w:sz="4" w:space="0" w:color="auto"/>
              <w:left w:val="single" w:sz="4" w:space="0" w:color="auto"/>
              <w:bottom w:val="single" w:sz="4" w:space="0" w:color="auto"/>
              <w:right w:val="single" w:sz="4" w:space="0" w:color="auto"/>
            </w:tcBorders>
            <w:vAlign w:val="center"/>
            <w:hideMark/>
          </w:tcPr>
          <w:p w:rsidR="006C0B07" w:rsidRPr="0062455C" w:rsidRDefault="006C0B07" w:rsidP="00FE7021">
            <w:pPr>
              <w:rPr>
                <w:rFonts w:ascii="Times New Roman" w:hAnsi="Times New Roman"/>
              </w:rPr>
            </w:pPr>
            <w:r w:rsidRPr="0062455C">
              <w:rPr>
                <w:rFonts w:ascii="Times New Roman" w:hAnsi="Times New Roman"/>
              </w:rPr>
              <w:t xml:space="preserve">Создание, содействие, финансирование деятельности объектов поддержки в форме </w:t>
            </w:r>
            <w:proofErr w:type="gramStart"/>
            <w:r w:rsidRPr="0062455C">
              <w:rPr>
                <w:rFonts w:ascii="Times New Roman" w:hAnsi="Times New Roman"/>
              </w:rPr>
              <w:t>бизнес-центров</w:t>
            </w:r>
            <w:proofErr w:type="gramEnd"/>
            <w:r w:rsidRPr="0062455C">
              <w:rPr>
                <w:rFonts w:ascii="Times New Roman" w:hAnsi="Times New Roman"/>
              </w:rPr>
              <w:t>, бизнес-школ, бизнес-инкубаторов, агентств поддержки малого бизнеса, учебно-деловых центров, фондов поддержки и пр., а также государственной корпорации по поддержке малого и среднего предпринимательств.</w:t>
            </w:r>
          </w:p>
        </w:tc>
      </w:tr>
    </w:tbl>
    <w:p w:rsidR="006C0B07" w:rsidRPr="0062455C" w:rsidRDefault="006C0B07" w:rsidP="00FE7021">
      <w:pPr>
        <w:spacing w:after="0" w:line="372"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 xml:space="preserve">Государственная поддержка малого бизнеса в России так же, как и во многих других странах основана на программно-целевом подходе. Основные направления реализуемых программ должны заключаться в решении наиболее значимых проблем, ограничивающих развитие малого предпринимательства. </w:t>
      </w:r>
      <w:proofErr w:type="gramStart"/>
      <w:r w:rsidRPr="0062455C">
        <w:rPr>
          <w:rFonts w:ascii="Times New Roman" w:eastAsia="Calibri" w:hAnsi="Times New Roman" w:cs="Times New Roman"/>
          <w:color w:val="000000" w:themeColor="text1"/>
          <w:sz w:val="24"/>
          <w:szCs w:val="24"/>
        </w:rPr>
        <w:t xml:space="preserve">Это совершенствование системы налогообложения, сокращение административных барьеров, повышение стабильности </w:t>
      </w:r>
      <w:r w:rsidRPr="0062455C">
        <w:rPr>
          <w:rFonts w:ascii="Times New Roman" w:eastAsia="Calibri" w:hAnsi="Times New Roman" w:cs="Times New Roman"/>
          <w:color w:val="000000" w:themeColor="text1"/>
          <w:sz w:val="24"/>
          <w:szCs w:val="24"/>
        </w:rPr>
        <w:lastRenderedPageBreak/>
        <w:t>финансирования программ поддержки на всех уровнях, развитие механизмов доступа предприятий к финансовым ресурсам, в том числе за счет возможностей самофинансирования (кредитные союзы, общества взаимного страхования)</w:t>
      </w:r>
      <w:r w:rsidRPr="0062455C">
        <w:rPr>
          <w:rFonts w:ascii="Times New Roman" w:eastAsia="Calibri" w:hAnsi="Times New Roman" w:cs="Times New Roman"/>
          <w:color w:val="000000" w:themeColor="text1"/>
          <w:sz w:val="24"/>
          <w:szCs w:val="24"/>
          <w:vertAlign w:val="superscript"/>
        </w:rPr>
        <w:footnoteReference w:id="46"/>
      </w:r>
      <w:r w:rsidRPr="0062455C">
        <w:rPr>
          <w:rFonts w:ascii="Times New Roman" w:eastAsia="Calibri" w:hAnsi="Times New Roman" w:cs="Times New Roman"/>
          <w:color w:val="000000" w:themeColor="text1"/>
          <w:sz w:val="24"/>
          <w:szCs w:val="24"/>
        </w:rPr>
        <w:t>, повышение доступа малых предприятий на рынок и их вовлечение в реализацию крупных проектов с государственным участием, рост уровня безопасности в области ведения малого бизнеса и др.</w:t>
      </w:r>
      <w:proofErr w:type="gramEnd"/>
    </w:p>
    <w:p w:rsidR="006C0B07" w:rsidRPr="0062455C" w:rsidRDefault="006C0B07" w:rsidP="00FE7021">
      <w:pPr>
        <w:spacing w:after="0" w:line="372" w:lineRule="auto"/>
        <w:ind w:firstLine="709"/>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 xml:space="preserve">Реализуемая на сегодняшний день подпрограмма </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Развитие малого и среднего предпринимательства</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 xml:space="preserve"> в рамках государственной программы </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Экономическое развитие и инновационная экономика</w:t>
      </w:r>
      <w:r w:rsidR="00FE7021">
        <w:rPr>
          <w:rFonts w:ascii="Times New Roman" w:eastAsia="Calibri" w:hAnsi="Times New Roman" w:cs="Times New Roman"/>
          <w:color w:val="000000" w:themeColor="text1"/>
          <w:sz w:val="24"/>
          <w:szCs w:val="24"/>
        </w:rPr>
        <w:t>»</w:t>
      </w:r>
      <w:r w:rsidRPr="0062455C">
        <w:rPr>
          <w:rFonts w:ascii="Times New Roman" w:eastAsia="Calibri" w:hAnsi="Times New Roman" w:cs="Times New Roman"/>
          <w:color w:val="000000" w:themeColor="text1"/>
          <w:sz w:val="24"/>
          <w:szCs w:val="24"/>
        </w:rPr>
        <w:t xml:space="preserve"> предусматривает выделение средств по следующим направлениям:</w:t>
      </w:r>
    </w:p>
    <w:p w:rsidR="006C0B07" w:rsidRPr="0062455C" w:rsidRDefault="006C0B07" w:rsidP="00FE7021">
      <w:pPr>
        <w:numPr>
          <w:ilvl w:val="0"/>
          <w:numId w:val="17"/>
        </w:numPr>
        <w:spacing w:after="0" w:line="372"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 xml:space="preserve">обеспечение </w:t>
      </w:r>
      <w:proofErr w:type="gramStart"/>
      <w:r w:rsidRPr="0062455C">
        <w:rPr>
          <w:rFonts w:ascii="Times New Roman" w:eastAsia="Calibri" w:hAnsi="Times New Roman" w:cs="Times New Roman"/>
          <w:color w:val="000000" w:themeColor="text1"/>
          <w:sz w:val="24"/>
          <w:szCs w:val="24"/>
        </w:rPr>
        <w:t>функционирования объектов инфраструктуры поддержки предприятий малого</w:t>
      </w:r>
      <w:proofErr w:type="gramEnd"/>
      <w:r w:rsidRPr="0062455C">
        <w:rPr>
          <w:rFonts w:ascii="Times New Roman" w:eastAsia="Calibri" w:hAnsi="Times New Roman" w:cs="Times New Roman"/>
          <w:color w:val="000000" w:themeColor="text1"/>
          <w:sz w:val="24"/>
          <w:szCs w:val="24"/>
        </w:rPr>
        <w:t xml:space="preserve"> и среднего бизнеса, осуществляющих деятельность в области развития кредитования, оказания консультационных услуг, промышленного и сельскохозяйственного производства, народного творчества и экологического туризма, содействующих разработке и внедрению инноваций;</w:t>
      </w:r>
    </w:p>
    <w:p w:rsidR="006C0B07" w:rsidRPr="0062455C" w:rsidRDefault="006C0B07" w:rsidP="00FE7021">
      <w:pPr>
        <w:numPr>
          <w:ilvl w:val="0"/>
          <w:numId w:val="17"/>
        </w:numPr>
        <w:spacing w:after="0" w:line="372"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поддержки производственных предприятий малого и среднего сектора;</w:t>
      </w:r>
    </w:p>
    <w:p w:rsidR="006C0B07" w:rsidRPr="0062455C" w:rsidRDefault="006C0B07" w:rsidP="00FE7021">
      <w:pPr>
        <w:numPr>
          <w:ilvl w:val="0"/>
          <w:numId w:val="17"/>
        </w:numPr>
        <w:spacing w:after="0" w:line="372"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содействия деятельности предприятий на начальном этапе становления и молодежному предпринимательству;</w:t>
      </w:r>
    </w:p>
    <w:p w:rsidR="006C0B07" w:rsidRPr="0062455C" w:rsidRDefault="006C0B07" w:rsidP="00FE7021">
      <w:pPr>
        <w:numPr>
          <w:ilvl w:val="0"/>
          <w:numId w:val="17"/>
        </w:numPr>
        <w:spacing w:after="0" w:line="372"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помощь малым и средним предприятиям, осуществляющим деятельность в социально значимой сфере;</w:t>
      </w:r>
    </w:p>
    <w:p w:rsidR="006C0B07" w:rsidRPr="0062455C" w:rsidRDefault="006C0B07" w:rsidP="00FE7021">
      <w:pPr>
        <w:numPr>
          <w:ilvl w:val="0"/>
          <w:numId w:val="17"/>
        </w:numPr>
        <w:spacing w:after="0" w:line="372"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помощь предприятиям, пострадавшим от чрезвычайных ситуаций;</w:t>
      </w:r>
    </w:p>
    <w:p w:rsidR="006C0B07" w:rsidRPr="0062455C" w:rsidRDefault="006C0B07" w:rsidP="00FE7021">
      <w:pPr>
        <w:numPr>
          <w:ilvl w:val="0"/>
          <w:numId w:val="17"/>
        </w:numPr>
        <w:spacing w:after="0" w:line="372"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 xml:space="preserve">формирование специализированной инфраструктуры поддержки малого и среднего предпринимательства в форме частных промышленных парков, </w:t>
      </w:r>
      <w:proofErr w:type="gramStart"/>
      <w:r w:rsidRPr="0062455C">
        <w:rPr>
          <w:rFonts w:ascii="Times New Roman" w:eastAsia="Calibri" w:hAnsi="Times New Roman" w:cs="Times New Roman"/>
          <w:color w:val="000000" w:themeColor="text1"/>
          <w:sz w:val="24"/>
          <w:szCs w:val="24"/>
        </w:rPr>
        <w:t>бизнес-инкубаторов</w:t>
      </w:r>
      <w:proofErr w:type="gramEnd"/>
      <w:r w:rsidRPr="0062455C">
        <w:rPr>
          <w:rFonts w:ascii="Times New Roman" w:eastAsia="Calibri" w:hAnsi="Times New Roman" w:cs="Times New Roman"/>
          <w:color w:val="000000" w:themeColor="text1"/>
          <w:sz w:val="24"/>
          <w:szCs w:val="24"/>
        </w:rPr>
        <w:t>, промышленных парков, индустриальных парков, агропромышленных парков и технопарков;</w:t>
      </w:r>
    </w:p>
    <w:p w:rsidR="006C0B07" w:rsidRPr="0062455C" w:rsidRDefault="006C0B07" w:rsidP="00FE7021">
      <w:pPr>
        <w:numPr>
          <w:ilvl w:val="0"/>
          <w:numId w:val="17"/>
        </w:numPr>
        <w:spacing w:after="0" w:line="372" w:lineRule="auto"/>
        <w:ind w:left="567" w:hanging="567"/>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t>помощь в реализации программ муниципальных образований по поддержке предпринимательства</w:t>
      </w:r>
      <w:r w:rsidRPr="0062455C">
        <w:rPr>
          <w:rFonts w:ascii="Times New Roman" w:eastAsia="Calibri" w:hAnsi="Times New Roman" w:cs="Times New Roman"/>
          <w:color w:val="000000" w:themeColor="text1"/>
          <w:sz w:val="24"/>
          <w:szCs w:val="24"/>
          <w:vertAlign w:val="superscript"/>
        </w:rPr>
        <w:footnoteReference w:id="47"/>
      </w:r>
      <w:r w:rsidRPr="0062455C">
        <w:rPr>
          <w:rFonts w:ascii="Times New Roman" w:eastAsia="Calibri" w:hAnsi="Times New Roman" w:cs="Times New Roman"/>
          <w:color w:val="000000" w:themeColor="text1"/>
          <w:sz w:val="24"/>
          <w:szCs w:val="24"/>
        </w:rPr>
        <w:t>.</w:t>
      </w:r>
    </w:p>
    <w:p w:rsidR="006C0B07" w:rsidRPr="0062455C" w:rsidRDefault="006C0B07" w:rsidP="00FE7021">
      <w:pPr>
        <w:spacing w:after="0" w:line="360" w:lineRule="auto"/>
        <w:ind w:firstLine="709"/>
        <w:contextualSpacing/>
        <w:jc w:val="both"/>
        <w:rPr>
          <w:rFonts w:ascii="Times New Roman" w:eastAsia="Calibri" w:hAnsi="Times New Roman" w:cs="Times New Roman"/>
          <w:color w:val="000000" w:themeColor="text1"/>
          <w:sz w:val="24"/>
          <w:szCs w:val="24"/>
        </w:rPr>
      </w:pPr>
      <w:r w:rsidRPr="0062455C">
        <w:rPr>
          <w:rFonts w:ascii="Times New Roman" w:eastAsia="Calibri" w:hAnsi="Times New Roman" w:cs="Times New Roman"/>
          <w:color w:val="000000" w:themeColor="text1"/>
          <w:sz w:val="24"/>
          <w:szCs w:val="24"/>
        </w:rPr>
        <w:lastRenderedPageBreak/>
        <w:t xml:space="preserve">В целом, реализуемые государством меры нацелены на снижение </w:t>
      </w:r>
      <w:proofErr w:type="gramStart"/>
      <w:r w:rsidRPr="0062455C">
        <w:rPr>
          <w:rFonts w:ascii="Times New Roman" w:eastAsia="Calibri" w:hAnsi="Times New Roman" w:cs="Times New Roman"/>
          <w:color w:val="000000" w:themeColor="text1"/>
          <w:sz w:val="24"/>
          <w:szCs w:val="24"/>
        </w:rPr>
        <w:t>уровня риска деятельности предприятий малого бизнеса</w:t>
      </w:r>
      <w:proofErr w:type="gramEnd"/>
      <w:r w:rsidRPr="0062455C">
        <w:rPr>
          <w:rFonts w:ascii="Times New Roman" w:eastAsia="Calibri" w:hAnsi="Times New Roman" w:cs="Times New Roman"/>
          <w:color w:val="000000" w:themeColor="text1"/>
          <w:sz w:val="24"/>
          <w:szCs w:val="24"/>
        </w:rPr>
        <w:t xml:space="preserve"> и недостаточной ресурсной обеспеченности. Однако применение отдельных мероприятий и их выбор определяется на основе оценки существующего состояния экономики, структуры производства, а связывается с наличием располагаемых ресурсов у соответствующих органов государственного и муниципального управления. При этом роль федерального центра заключается в создании эффективного финансового механизма, обеспечивающего исполнение федеральных, региональных и муниципальных программ поддержки</w:t>
      </w:r>
      <w:r w:rsidRPr="0062455C">
        <w:rPr>
          <w:rFonts w:ascii="Times New Roman" w:eastAsia="Calibri" w:hAnsi="Times New Roman" w:cs="Times New Roman"/>
          <w:color w:val="000000" w:themeColor="text1"/>
          <w:sz w:val="24"/>
          <w:szCs w:val="24"/>
          <w:vertAlign w:val="superscript"/>
        </w:rPr>
        <w:footnoteReference w:id="48"/>
      </w:r>
      <w:r w:rsidRPr="0062455C">
        <w:rPr>
          <w:rFonts w:ascii="Times New Roman" w:eastAsia="Calibri" w:hAnsi="Times New Roman" w:cs="Times New Roman"/>
          <w:color w:val="000000" w:themeColor="text1"/>
          <w:sz w:val="24"/>
          <w:szCs w:val="24"/>
        </w:rPr>
        <w:t>.</w:t>
      </w:r>
    </w:p>
    <w:p w:rsidR="006C0B07" w:rsidRPr="0062455C" w:rsidRDefault="006C0B07" w:rsidP="00FE7021">
      <w:pPr>
        <w:spacing w:after="0" w:line="360" w:lineRule="auto"/>
        <w:ind w:firstLine="709"/>
        <w:jc w:val="both"/>
        <w:rPr>
          <w:rFonts w:ascii="Times New Roman" w:eastAsia="Calibri" w:hAnsi="Times New Roman" w:cs="Times New Roman"/>
          <w:color w:val="000000" w:themeColor="text1"/>
          <w:sz w:val="24"/>
          <w:szCs w:val="24"/>
        </w:rPr>
      </w:pPr>
      <w:proofErr w:type="gramStart"/>
      <w:r w:rsidRPr="0062455C">
        <w:rPr>
          <w:rFonts w:ascii="Times New Roman" w:eastAsia="Calibri" w:hAnsi="Times New Roman" w:cs="Times New Roman"/>
          <w:color w:val="000000" w:themeColor="text1"/>
          <w:sz w:val="24"/>
          <w:szCs w:val="24"/>
        </w:rPr>
        <w:t>Можно отметить, что одними из основных направлений государственной поддержки малого предпринимательства являются меры по организации и развитию инфраструктуры, как на федеральном, так и на региональном уровнях, что, как демонстрируют примеры зарубежной и российской практики, позволяет добиться устойчивого развития и расширения сектора малого бизнеса, тем самым обеспечивая решение социально-экономических проблем в целом.</w:t>
      </w:r>
      <w:proofErr w:type="gramEnd"/>
    </w:p>
    <w:p w:rsidR="006C0B07" w:rsidRPr="0062455C" w:rsidRDefault="006C0B07" w:rsidP="00FE7021">
      <w:pPr>
        <w:keepNext/>
        <w:keepLines/>
        <w:spacing w:before="240" w:after="240" w:line="360" w:lineRule="auto"/>
        <w:jc w:val="center"/>
        <w:outlineLvl w:val="1"/>
        <w:rPr>
          <w:rFonts w:ascii="Times New Roman" w:eastAsia="Times New Roman" w:hAnsi="Times New Roman" w:cs="Times New Roman"/>
          <w:b/>
          <w:bCs/>
          <w:color w:val="000000" w:themeColor="text1"/>
          <w:sz w:val="24"/>
          <w:szCs w:val="26"/>
        </w:rPr>
      </w:pPr>
      <w:bookmarkStart w:id="8" w:name="_Toc451776068"/>
      <w:r w:rsidRPr="0062455C">
        <w:rPr>
          <w:rFonts w:ascii="Times New Roman" w:eastAsia="Times New Roman" w:hAnsi="Times New Roman" w:cs="Times New Roman"/>
          <w:b/>
          <w:bCs/>
          <w:color w:val="000000" w:themeColor="text1"/>
          <w:sz w:val="24"/>
          <w:szCs w:val="26"/>
        </w:rPr>
        <w:t>1.3. Анализ методов государственной поддержки малого предпринимательства</w:t>
      </w:r>
      <w:r w:rsidRPr="0062455C">
        <w:rPr>
          <w:rFonts w:ascii="Times New Roman" w:eastAsia="Times New Roman" w:hAnsi="Times New Roman" w:cs="Times New Roman"/>
          <w:b/>
          <w:bCs/>
          <w:color w:val="000000" w:themeColor="text1"/>
          <w:sz w:val="24"/>
          <w:szCs w:val="26"/>
        </w:rPr>
        <w:br/>
        <w:t>в условиях кризиса: международный опыт</w:t>
      </w:r>
      <w:bookmarkEnd w:id="8"/>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Во всех странах с развитой экономикой отмечается высокая доля субъектов малого предпринимательства, в современном мире это норма. На протяжении последних 50 лет уверено растет сектор малого бизнеса, увеличивается его вклад в ВВП, формируются новые экспортные каналы, возрастает инновационная активность.</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В последнее время занятость экономически активного населения в малом бизнесе в большинстве стран перешагнула отметку 50%, данные тенденции возрастают, сегодня малый бизнес формирует более половины ВВП в успешных экономиках (см. рис.</w:t>
      </w:r>
      <w:r w:rsidR="00DD2E6B">
        <w:rPr>
          <w:rFonts w:ascii="Times New Roman" w:eastAsia="ヒラギノ角ゴ Pro W3" w:hAnsi="Times New Roman" w:cs="Times New Roman"/>
          <w:color w:val="000000" w:themeColor="text1"/>
          <w:sz w:val="24"/>
          <w:szCs w:val="24"/>
        </w:rPr>
        <w:t xml:space="preserve"> </w:t>
      </w:r>
      <w:r w:rsidRPr="0062455C">
        <w:rPr>
          <w:rFonts w:ascii="Times New Roman" w:eastAsia="ヒラギノ角ゴ Pro W3" w:hAnsi="Times New Roman" w:cs="Times New Roman"/>
          <w:color w:val="000000" w:themeColor="text1"/>
          <w:sz w:val="24"/>
          <w:szCs w:val="24"/>
        </w:rPr>
        <w:t>1.5).</w:t>
      </w:r>
    </w:p>
    <w:p w:rsidR="006C0B07" w:rsidRPr="0062455C" w:rsidRDefault="006C0B07" w:rsidP="00FE7021">
      <w:pPr>
        <w:spacing w:after="0" w:line="360" w:lineRule="auto"/>
        <w:jc w:val="center"/>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noProof/>
          <w:color w:val="000000" w:themeColor="text1"/>
          <w:sz w:val="24"/>
          <w:szCs w:val="24"/>
          <w:lang w:eastAsia="ru-RU"/>
        </w:rPr>
        <w:drawing>
          <wp:inline distT="0" distB="0" distL="0" distR="0">
            <wp:extent cx="6032937" cy="1786758"/>
            <wp:effectExtent l="0" t="0" r="6350" b="4445"/>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62455C">
        <w:rPr>
          <w:rFonts w:ascii="Times New Roman" w:eastAsia="ヒラギノ角ゴ Pro W3" w:hAnsi="Times New Roman" w:cs="Times New Roman"/>
          <w:color w:val="000000" w:themeColor="text1"/>
          <w:sz w:val="24"/>
          <w:szCs w:val="24"/>
        </w:rPr>
        <w:t>Рис. 1.5 Доля малого бизнеса по странам, %</w:t>
      </w:r>
      <w:r w:rsidRPr="0062455C">
        <w:rPr>
          <w:rFonts w:ascii="Times New Roman" w:eastAsia="ヒラギノ角ゴ Pro W3" w:hAnsi="Times New Roman" w:cs="Times New Roman"/>
          <w:color w:val="000000" w:themeColor="text1"/>
          <w:sz w:val="24"/>
          <w:szCs w:val="24"/>
          <w:vertAlign w:val="superscript"/>
        </w:rPr>
        <w:footnoteReference w:id="49"/>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lastRenderedPageBreak/>
        <w:t xml:space="preserve">Быстрая адаптация предприятий малого бизнеса к внешним изменениям  служит драйвером роста по созданию новых рабочих мест, быстрота в принятии инновационных решений и внедрение изменений делает этот бизнес наиболее эффективным участником экономической деятельности. Помимо этого </w:t>
      </w:r>
      <w:r w:rsidR="00FE7021">
        <w:rPr>
          <w:rFonts w:ascii="Times New Roman" w:eastAsia="ヒラギノ角ゴ Pro W3" w:hAnsi="Times New Roman" w:cs="Times New Roman"/>
          <w:color w:val="000000" w:themeColor="text1"/>
          <w:sz w:val="24"/>
          <w:szCs w:val="24"/>
        </w:rPr>
        <w:t>«</w:t>
      </w:r>
      <w:r w:rsidRPr="0062455C">
        <w:rPr>
          <w:rFonts w:ascii="Times New Roman" w:eastAsia="ヒラギノ角ゴ Pro W3" w:hAnsi="Times New Roman" w:cs="Times New Roman"/>
          <w:color w:val="000000" w:themeColor="text1"/>
          <w:sz w:val="24"/>
          <w:szCs w:val="24"/>
        </w:rPr>
        <w:t>наличие существенной доли малого бизнеса в экономике страны позволяет путем децентрализации систем управления, добиться наиболее рационального распределения функций в системе разделения труда</w:t>
      </w:r>
      <w:r w:rsidR="00FE7021">
        <w:rPr>
          <w:rFonts w:ascii="Times New Roman" w:eastAsia="ヒラギノ角ゴ Pro W3" w:hAnsi="Times New Roman" w:cs="Times New Roman"/>
          <w:color w:val="000000" w:themeColor="text1"/>
          <w:sz w:val="24"/>
          <w:szCs w:val="24"/>
        </w:rPr>
        <w:t>»</w:t>
      </w:r>
      <w:r w:rsidRPr="0062455C">
        <w:rPr>
          <w:rFonts w:ascii="Times New Roman" w:eastAsia="ヒラギノ角ゴ Pro W3" w:hAnsi="Times New Roman" w:cs="Times New Roman"/>
          <w:color w:val="000000" w:themeColor="text1"/>
          <w:sz w:val="24"/>
          <w:szCs w:val="24"/>
          <w:vertAlign w:val="superscript"/>
        </w:rPr>
        <w:footnoteReference w:id="50"/>
      </w:r>
      <w:r w:rsidRPr="0062455C">
        <w:rPr>
          <w:rFonts w:ascii="Times New Roman" w:eastAsia="ヒラギノ角ゴ Pro W3" w:hAnsi="Times New Roman" w:cs="Times New Roman"/>
          <w:color w:val="000000" w:themeColor="text1"/>
          <w:sz w:val="24"/>
          <w:szCs w:val="24"/>
        </w:rPr>
        <w:t>.</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Зарубежные исследователи</w:t>
      </w:r>
      <w:r w:rsidRPr="0062455C">
        <w:rPr>
          <w:rFonts w:ascii="Times New Roman" w:eastAsia="ヒラギノ角ゴ Pro W3" w:hAnsi="Times New Roman" w:cs="Times New Roman"/>
          <w:color w:val="000000" w:themeColor="text1"/>
          <w:sz w:val="24"/>
          <w:szCs w:val="24"/>
          <w:vertAlign w:val="superscript"/>
        </w:rPr>
        <w:footnoteReference w:id="51"/>
      </w:r>
      <w:r w:rsidRPr="0062455C">
        <w:rPr>
          <w:rFonts w:ascii="Times New Roman" w:eastAsia="ヒラギノ角ゴ Pro W3" w:hAnsi="Times New Roman" w:cs="Times New Roman"/>
          <w:color w:val="000000" w:themeColor="text1"/>
          <w:sz w:val="24"/>
          <w:szCs w:val="24"/>
        </w:rPr>
        <w:t xml:space="preserve"> подчеркивают значение малого предпринимательства как основы, на которой формируется стабильная рыночная структура, развивающая экономический сектор, устойчивая к кризисным явлениям. В большинстве стран поддержке малого бизнеса отводят первостепенную роль.</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Развитие малого предпринимательства, по мнению ученых</w:t>
      </w:r>
      <w:r w:rsidRPr="0062455C">
        <w:rPr>
          <w:rFonts w:ascii="Times New Roman" w:eastAsia="ヒラギノ角ゴ Pro W3" w:hAnsi="Times New Roman" w:cs="Times New Roman"/>
          <w:color w:val="000000" w:themeColor="text1"/>
          <w:sz w:val="24"/>
          <w:szCs w:val="24"/>
          <w:vertAlign w:val="superscript"/>
        </w:rPr>
        <w:footnoteReference w:id="52"/>
      </w:r>
      <w:r w:rsidRPr="0062455C">
        <w:rPr>
          <w:rFonts w:ascii="Times New Roman" w:eastAsia="ヒラギノ角ゴ Pro W3" w:hAnsi="Times New Roman" w:cs="Times New Roman"/>
          <w:color w:val="000000" w:themeColor="text1"/>
          <w:sz w:val="24"/>
          <w:szCs w:val="24"/>
        </w:rPr>
        <w:t xml:space="preserve"> должно основываться на определенных условиях внешней среды и основная задача государства обеспечить эффективность всех составляющих: </w:t>
      </w:r>
      <w:r w:rsidRPr="0062455C">
        <w:rPr>
          <w:rFonts w:ascii="Times New Roman" w:eastAsia="Times New Roman" w:hAnsi="Times New Roman" w:cs="Times New Roman"/>
          <w:color w:val="000000" w:themeColor="text1"/>
          <w:spacing w:val="-1"/>
          <w:sz w:val="24"/>
          <w:szCs w:val="24"/>
          <w:lang w:eastAsia="ru-RU"/>
        </w:rPr>
        <w:t>правовых экономических, политических, психологических</w:t>
      </w:r>
      <w:r w:rsidRPr="0062455C">
        <w:rPr>
          <w:rFonts w:ascii="Times New Roman" w:eastAsia="ヒラギノ角ゴ Pro W3" w:hAnsi="Times New Roman" w:cs="Times New Roman"/>
          <w:color w:val="000000" w:themeColor="text1"/>
          <w:sz w:val="24"/>
          <w:szCs w:val="24"/>
        </w:rPr>
        <w:t>. Многочисленные технологии поддержки и стимулирования малого предпринимательства дополнительно активизируют реализацию существующего потенциала.</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Поддержка субъектов малого предпринимательства, как подчеркивает Европейская комиссия</w:t>
      </w:r>
      <w:r w:rsidRPr="0062455C">
        <w:rPr>
          <w:rFonts w:ascii="Times New Roman" w:eastAsia="ヒラギノ角ゴ Pro W3" w:hAnsi="Times New Roman" w:cs="Times New Roman"/>
          <w:color w:val="000000" w:themeColor="text1"/>
          <w:sz w:val="24"/>
          <w:szCs w:val="24"/>
          <w:vertAlign w:val="superscript"/>
        </w:rPr>
        <w:footnoteReference w:id="53"/>
      </w:r>
      <w:r w:rsidRPr="0062455C">
        <w:rPr>
          <w:rFonts w:ascii="Times New Roman" w:eastAsia="ヒラギノ角ゴ Pro W3" w:hAnsi="Times New Roman" w:cs="Times New Roman"/>
          <w:color w:val="000000" w:themeColor="text1"/>
          <w:sz w:val="24"/>
          <w:szCs w:val="24"/>
        </w:rPr>
        <w:t>, осуществляется независимо от экономических условий, в случае положительной динамики это необходимо для получения максимальных результатов, а в условиях спада позволяет сохранить устойчивость рынка. Кризисные явления являются следствием резких экономических изменений, в этих обстоятельствах деятельность бизнеса находится под давлением и на первый план выходит эффективность коммерческой деятельности.</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В условиях кризиса согласно исследованию международной практики</w:t>
      </w:r>
      <w:r w:rsidRPr="0062455C">
        <w:rPr>
          <w:rFonts w:ascii="Times New Roman" w:eastAsia="ヒラギノ角ゴ Pro W3" w:hAnsi="Times New Roman" w:cs="Times New Roman"/>
          <w:color w:val="000000" w:themeColor="text1"/>
          <w:sz w:val="24"/>
          <w:szCs w:val="24"/>
          <w:vertAlign w:val="superscript"/>
        </w:rPr>
        <w:footnoteReference w:id="54"/>
      </w:r>
      <w:r w:rsidRPr="0062455C">
        <w:rPr>
          <w:rFonts w:ascii="Times New Roman" w:eastAsia="ヒラギノ角ゴ Pro W3" w:hAnsi="Times New Roman" w:cs="Times New Roman"/>
          <w:color w:val="000000" w:themeColor="text1"/>
          <w:sz w:val="24"/>
          <w:szCs w:val="24"/>
        </w:rPr>
        <w:t xml:space="preserve"> предприятия малого бизнеса как наиболее эффективные участники коммерческой деятельности имеют преимущества, однако необходимость перестройки бизнес-процессов и закрытие существующих контрактов может существенно повысить риски банкротства, </w:t>
      </w:r>
      <w:r w:rsidRPr="0062455C">
        <w:rPr>
          <w:rFonts w:ascii="Times New Roman" w:eastAsia="ヒラギノ角ゴ Pro W3" w:hAnsi="Times New Roman" w:cs="Times New Roman"/>
          <w:color w:val="000000" w:themeColor="text1"/>
          <w:sz w:val="24"/>
          <w:szCs w:val="24"/>
        </w:rPr>
        <w:lastRenderedPageBreak/>
        <w:t>что обосновывает значимость реализации государством программ поддержки малого сектора.</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Как показывает практика зарубежных стран, кризисные явления периодически затрагивают все экономические системы. Отслеживать зарождение системных рисков, научиться их предупреждать или сводить к минимуму является основными целями в ведущих экономиках мира</w:t>
      </w:r>
      <w:r w:rsidRPr="0062455C">
        <w:rPr>
          <w:rFonts w:ascii="Times New Roman" w:eastAsia="ヒラギノ角ゴ Pro W3" w:hAnsi="Times New Roman" w:cs="Times New Roman"/>
          <w:color w:val="000000" w:themeColor="text1"/>
          <w:sz w:val="24"/>
          <w:szCs w:val="24"/>
          <w:vertAlign w:val="superscript"/>
        </w:rPr>
        <w:footnoteReference w:id="55"/>
      </w:r>
      <w:r w:rsidRPr="0062455C">
        <w:rPr>
          <w:rFonts w:ascii="Times New Roman" w:eastAsia="ヒラギノ角ゴ Pro W3" w:hAnsi="Times New Roman" w:cs="Times New Roman"/>
          <w:color w:val="000000" w:themeColor="text1"/>
          <w:sz w:val="24"/>
          <w:szCs w:val="24"/>
        </w:rPr>
        <w:t>.</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Опыт различных стран (США, ЕС, Великобритании, Китая, Японии)</w:t>
      </w:r>
      <w:r w:rsidRPr="0062455C">
        <w:rPr>
          <w:rFonts w:ascii="Times New Roman" w:eastAsia="ヒラギノ角ゴ Pro W3" w:hAnsi="Times New Roman" w:cs="Times New Roman"/>
          <w:color w:val="000000" w:themeColor="text1"/>
          <w:sz w:val="24"/>
          <w:szCs w:val="24"/>
          <w:vertAlign w:val="superscript"/>
        </w:rPr>
        <w:footnoteReference w:id="56"/>
      </w:r>
      <w:r w:rsidRPr="0062455C">
        <w:rPr>
          <w:rFonts w:ascii="Times New Roman" w:eastAsia="ヒラギノ角ゴ Pro W3" w:hAnsi="Times New Roman" w:cs="Times New Roman"/>
          <w:color w:val="000000" w:themeColor="text1"/>
          <w:sz w:val="24"/>
          <w:szCs w:val="24"/>
        </w:rPr>
        <w:t xml:space="preserve"> позволил выделить основные направления, на которых концентрируются усилия в процессе борьбы с кризисными явлениями. </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1. Кредитно-финансовый сектор;</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 xml:space="preserve">Исходя из международной практики данное направление является наиболее уязвимым в период кризиса, при этом негативные проявления отмечаются как в работе финансово-кредитных </w:t>
      </w:r>
      <w:proofErr w:type="gramStart"/>
      <w:r w:rsidRPr="0062455C">
        <w:rPr>
          <w:rFonts w:ascii="Times New Roman" w:eastAsia="ヒラギノ角ゴ Pro W3" w:hAnsi="Times New Roman" w:cs="Times New Roman"/>
          <w:color w:val="000000" w:themeColor="text1"/>
          <w:sz w:val="24"/>
          <w:szCs w:val="24"/>
        </w:rPr>
        <w:t>организаций</w:t>
      </w:r>
      <w:proofErr w:type="gramEnd"/>
      <w:r w:rsidRPr="0062455C">
        <w:rPr>
          <w:rFonts w:ascii="Times New Roman" w:eastAsia="ヒラギノ角ゴ Pro W3" w:hAnsi="Times New Roman" w:cs="Times New Roman"/>
          <w:color w:val="000000" w:themeColor="text1"/>
          <w:sz w:val="24"/>
          <w:szCs w:val="24"/>
        </w:rPr>
        <w:t xml:space="preserve"> так и в деятельности их клиентов (см. рис.</w:t>
      </w:r>
      <w:r w:rsidR="00DD2E6B">
        <w:rPr>
          <w:rFonts w:ascii="Times New Roman" w:eastAsia="ヒラギノ角ゴ Pro W3" w:hAnsi="Times New Roman" w:cs="Times New Roman"/>
          <w:color w:val="000000" w:themeColor="text1"/>
          <w:sz w:val="24"/>
          <w:szCs w:val="24"/>
        </w:rPr>
        <w:t xml:space="preserve"> </w:t>
      </w:r>
      <w:r w:rsidRPr="0062455C">
        <w:rPr>
          <w:rFonts w:ascii="Times New Roman" w:eastAsia="ヒラギノ角ゴ Pro W3" w:hAnsi="Times New Roman" w:cs="Times New Roman"/>
          <w:color w:val="000000" w:themeColor="text1"/>
          <w:sz w:val="24"/>
          <w:szCs w:val="24"/>
        </w:rPr>
        <w:t>1.6).</w:t>
      </w:r>
    </w:p>
    <w:p w:rsidR="006C0B07" w:rsidRPr="0062455C" w:rsidRDefault="006C0B07" w:rsidP="00FE7021">
      <w:pPr>
        <w:spacing w:after="0" w:line="360" w:lineRule="auto"/>
        <w:jc w:val="center"/>
        <w:rPr>
          <w:rFonts w:ascii="Times New Roman" w:eastAsia="ヒラギノ角ゴ Pro W3" w:hAnsi="Times New Roman" w:cs="Times New Roman"/>
          <w:color w:val="000000" w:themeColor="text1"/>
          <w:sz w:val="24"/>
          <w:szCs w:val="24"/>
        </w:rPr>
      </w:pPr>
      <w:r w:rsidRPr="0062455C">
        <w:rPr>
          <w:rFonts w:ascii="Lucida Grande" w:eastAsia="ヒラギノ角ゴ Pro W3" w:hAnsi="Lucida Grande" w:cs="Times New Roman"/>
          <w:color w:val="000000" w:themeColor="text1"/>
          <w:szCs w:val="24"/>
        </w:rPr>
        <w:object w:dxaOrig="9345" w:dyaOrig="1545">
          <v:shape id="_x0000_i1029" type="#_x0000_t75" style="width:467.25pt;height:77.25pt" o:ole="">
            <v:imagedata r:id="rId18" o:title=""/>
          </v:shape>
          <o:OLEObject Type="Embed" ProgID="Visio.Drawing.11" ShapeID="_x0000_i1029" DrawAspect="Content" ObjectID="_1525716426" r:id="rId19"/>
        </w:object>
      </w:r>
    </w:p>
    <w:p w:rsidR="006C0B07" w:rsidRPr="0062455C" w:rsidRDefault="006C0B07" w:rsidP="00FE7021">
      <w:pPr>
        <w:spacing w:before="240" w:after="0" w:line="360" w:lineRule="auto"/>
        <w:jc w:val="center"/>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Рис. 1.6 Риски кредитования в условиях кризиса</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Наиболее типичные риски для малого бизнеса связаны с ростом процентных ставок, сокращением количества кредитных программ, снижением сроков кредитования, новыми требованиями к залоговому обеспечению.</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Основные меры, предпринимаемые в зарубежных странах в области финансово-кредитной политики, направленные на решение выше указанных проблем, заключаются в следующем:</w:t>
      </w:r>
    </w:p>
    <w:p w:rsidR="006C0B07" w:rsidRPr="0062455C" w:rsidRDefault="006C0B07" w:rsidP="00FE7021">
      <w:pPr>
        <w:spacing w:after="0" w:line="360" w:lineRule="auto"/>
        <w:ind w:left="360" w:hanging="36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w:t>
      </w:r>
      <w:r w:rsidRPr="0062455C">
        <w:rPr>
          <w:rFonts w:ascii="Times New Roman" w:eastAsia="ヒラギノ角ゴ Pro W3" w:hAnsi="Times New Roman" w:cs="Times New Roman"/>
          <w:color w:val="000000" w:themeColor="text1"/>
          <w:sz w:val="24"/>
          <w:szCs w:val="24"/>
        </w:rPr>
        <w:tab/>
        <w:t>расширение дотаций, субсидий, помощи специальных фондов;</w:t>
      </w:r>
    </w:p>
    <w:p w:rsidR="006C0B07" w:rsidRPr="0062455C" w:rsidRDefault="006C0B07" w:rsidP="00FE7021">
      <w:pPr>
        <w:spacing w:after="0" w:line="360" w:lineRule="auto"/>
        <w:ind w:left="360" w:hanging="36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lastRenderedPageBreak/>
        <w:t>-</w:t>
      </w:r>
      <w:r w:rsidRPr="0062455C">
        <w:rPr>
          <w:rFonts w:ascii="Times New Roman" w:eastAsia="ヒラギノ角ゴ Pro W3" w:hAnsi="Times New Roman" w:cs="Times New Roman"/>
          <w:color w:val="000000" w:themeColor="text1"/>
          <w:sz w:val="24"/>
          <w:szCs w:val="24"/>
        </w:rPr>
        <w:tab/>
        <w:t>льготное кредитование и предоставление гарантий по кредитам, компенсации роста процентной ставки по кредитам;</w:t>
      </w:r>
    </w:p>
    <w:p w:rsidR="006C0B07" w:rsidRPr="0062455C" w:rsidRDefault="006C0B07" w:rsidP="00FE7021">
      <w:pPr>
        <w:spacing w:after="0" w:line="360" w:lineRule="auto"/>
        <w:ind w:left="360" w:hanging="36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w:t>
      </w:r>
      <w:r w:rsidRPr="0062455C">
        <w:rPr>
          <w:rFonts w:ascii="Times New Roman" w:eastAsia="ヒラギノ角ゴ Pro W3" w:hAnsi="Times New Roman" w:cs="Times New Roman"/>
          <w:color w:val="000000" w:themeColor="text1"/>
          <w:sz w:val="24"/>
          <w:szCs w:val="24"/>
        </w:rPr>
        <w:tab/>
        <w:t>поддержка программ финансового лизинга.</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2. Сфера налогообложения;</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В условиях экономических изменений субъекты малого бизнеса способны достаточно оперативно проводить оптимизацию своей деятельности. Однако за счет сокращения сотрудников отмечается возрастание системных рисков увеличения безработицы, из-за низкой рентабельности отдельных направлений деятельности их закрывают, так же под сокращение подпадают программы и исследования. Все это в комплексе приводит к повышению рисков снижения объема налогооблагаемой базы в ближайшей перспективе.</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В качестве обычно применяемых практических мер, направленных на стимулирование деятельности субъектов малого предпринимательства в кризисных условиях в рамках налоговой политики, относят следующие:</w:t>
      </w:r>
    </w:p>
    <w:p w:rsidR="006C0B07" w:rsidRPr="0062455C" w:rsidRDefault="006C0B07" w:rsidP="00FE7021">
      <w:pPr>
        <w:spacing w:after="0" w:line="360" w:lineRule="auto"/>
        <w:ind w:left="360" w:hanging="36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w:t>
      </w:r>
      <w:r w:rsidRPr="0062455C">
        <w:rPr>
          <w:rFonts w:ascii="Times New Roman" w:eastAsia="ヒラギノ角ゴ Pro W3" w:hAnsi="Times New Roman" w:cs="Times New Roman"/>
          <w:color w:val="000000" w:themeColor="text1"/>
          <w:sz w:val="24"/>
          <w:szCs w:val="24"/>
        </w:rPr>
        <w:tab/>
        <w:t>временный мораторий на отдельные налоговые платежи и взносы;</w:t>
      </w:r>
    </w:p>
    <w:p w:rsidR="006C0B07" w:rsidRPr="0062455C" w:rsidRDefault="006C0B07" w:rsidP="00FE7021">
      <w:pPr>
        <w:spacing w:after="0" w:line="360" w:lineRule="auto"/>
        <w:ind w:left="360" w:hanging="36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w:t>
      </w:r>
      <w:r w:rsidRPr="0062455C">
        <w:rPr>
          <w:rFonts w:ascii="Times New Roman" w:eastAsia="ヒラギノ角ゴ Pro W3" w:hAnsi="Times New Roman" w:cs="Times New Roman"/>
          <w:color w:val="000000" w:themeColor="text1"/>
          <w:sz w:val="24"/>
          <w:szCs w:val="24"/>
        </w:rPr>
        <w:tab/>
        <w:t>снижение налоговой нагрузки и уровня косвенных платежей;</w:t>
      </w:r>
    </w:p>
    <w:p w:rsidR="006C0B07" w:rsidRPr="0062455C" w:rsidRDefault="006C0B07" w:rsidP="00FE7021">
      <w:pPr>
        <w:spacing w:after="0" w:line="360" w:lineRule="auto"/>
        <w:ind w:left="360" w:hanging="36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w:t>
      </w:r>
      <w:r w:rsidRPr="0062455C">
        <w:rPr>
          <w:rFonts w:ascii="Times New Roman" w:eastAsia="ヒラギノ角ゴ Pro W3" w:hAnsi="Times New Roman" w:cs="Times New Roman"/>
          <w:color w:val="000000" w:themeColor="text1"/>
          <w:sz w:val="24"/>
          <w:szCs w:val="24"/>
        </w:rPr>
        <w:tab/>
        <w:t>предоставление налоговых льгот (дифференцированных) и кредитов;</w:t>
      </w:r>
    </w:p>
    <w:p w:rsidR="006C0B07" w:rsidRPr="0062455C" w:rsidRDefault="006C0B07" w:rsidP="00FE7021">
      <w:pPr>
        <w:spacing w:after="0" w:line="360" w:lineRule="auto"/>
        <w:ind w:left="360" w:hanging="36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w:t>
      </w:r>
      <w:r w:rsidRPr="0062455C">
        <w:rPr>
          <w:rFonts w:ascii="Times New Roman" w:eastAsia="ヒラギノ角ゴ Pro W3" w:hAnsi="Times New Roman" w:cs="Times New Roman"/>
          <w:color w:val="000000" w:themeColor="text1"/>
          <w:sz w:val="24"/>
          <w:szCs w:val="24"/>
        </w:rPr>
        <w:tab/>
        <w:t>минимизация процедур системы учета и формирования отчетности.</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3. Сфера предпринимательского взаимодействий и сотрудничества;</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В условиях резкого сжатия рынка или существенного изменения спроса вести свою деятельность и даже развиваться малому предпринимательству позволяет использование альтернативных возможностей реализации продуктов и услуг. В этой связи наибольшую проблему составляет недостаток актуальной информации и данных о рынке различного характера, невозможность использования инструментов реализации альтернативных путей, что в конечном итоге  подрывает конкурентную среду, снижая потенциальные возможности сохранить устойчивость экономических систем за счет малого сектора.</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В направлении увеличения потенциала малого предпринимательства бизнеса и развития бизнес среды в целом в условиях кризиса особо актуальны следующие меры, реализуемые на государственном уровне:</w:t>
      </w:r>
    </w:p>
    <w:p w:rsidR="006C0B07" w:rsidRPr="0062455C" w:rsidRDefault="006C0B07" w:rsidP="00FE7021">
      <w:pPr>
        <w:numPr>
          <w:ilvl w:val="0"/>
          <w:numId w:val="18"/>
        </w:numPr>
        <w:spacing w:after="0" w:line="360" w:lineRule="auto"/>
        <w:ind w:left="360"/>
        <w:contextualSpacing/>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Обязательное привлечение субъектов малого предпринимательства к участию в государственных заказах на федеральном, региональном и муниципальном уровнях;</w:t>
      </w:r>
    </w:p>
    <w:p w:rsidR="006C0B07" w:rsidRPr="0062455C" w:rsidRDefault="006C0B07" w:rsidP="00FE7021">
      <w:pPr>
        <w:numPr>
          <w:ilvl w:val="0"/>
          <w:numId w:val="18"/>
        </w:numPr>
        <w:spacing w:after="0" w:line="360" w:lineRule="auto"/>
        <w:ind w:left="360"/>
        <w:contextualSpacing/>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Стимулирование роста взаимодействий между малым, средним и крупным бизнесом;</w:t>
      </w:r>
    </w:p>
    <w:p w:rsidR="006C0B07" w:rsidRPr="0062455C" w:rsidRDefault="006C0B07" w:rsidP="00FE7021">
      <w:pPr>
        <w:numPr>
          <w:ilvl w:val="0"/>
          <w:numId w:val="18"/>
        </w:numPr>
        <w:spacing w:after="0" w:line="360" w:lineRule="auto"/>
        <w:ind w:left="360"/>
        <w:contextualSpacing/>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Информационная и консультативная поддержка в рамках выхода предприятий малого бизнеса на зарубежные рынки;</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4. Сектор инноваций и новых исследований</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lastRenderedPageBreak/>
        <w:t>Кризисные условия создают среду, в которой существенно страдают инновационные проекты, ввиду того, что на первых этапах отсутствует генерация доходов, тем самым наиболее рискованные проекты попадают под сокращение в первую очередь. В современном мире, где на первый план выходит экономика знаний и инноваций, их поддержка является стратегически необходимой для обеспечения долгосрочного устойчивого развития. В этой связи содействие развитию инновационной сферы должно осуществляться независимо от состояния в экономике и наличия негативных явлений, данный сектор может выступить тем самым драйвером, выводящим из кризиса.</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Государственные меры, направленные на поддержку инноваций и новых исследований в секторе малого предпринимательства можно обобщенно представить в виде следующего перечня:</w:t>
      </w:r>
    </w:p>
    <w:p w:rsidR="006C0B07" w:rsidRPr="0062455C" w:rsidRDefault="006C0B07" w:rsidP="00FE7021">
      <w:pPr>
        <w:numPr>
          <w:ilvl w:val="0"/>
          <w:numId w:val="19"/>
        </w:numPr>
        <w:spacing w:after="0" w:line="360" w:lineRule="auto"/>
        <w:ind w:left="360"/>
        <w:contextualSpacing/>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Оказание информационной и консультативной помощи на этапах разработки новаций, услуги по патентной защиты и поддержка реализации инновационных проектов, в том числе на внешних рынках;</w:t>
      </w:r>
    </w:p>
    <w:p w:rsidR="006C0B07" w:rsidRPr="0062455C" w:rsidRDefault="006C0B07" w:rsidP="00FE7021">
      <w:pPr>
        <w:numPr>
          <w:ilvl w:val="0"/>
          <w:numId w:val="19"/>
        </w:numPr>
        <w:spacing w:after="0" w:line="360" w:lineRule="auto"/>
        <w:ind w:left="360"/>
        <w:contextualSpacing/>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Предоставление материально-технической помощи и различных льгот;</w:t>
      </w:r>
    </w:p>
    <w:p w:rsidR="006C0B07" w:rsidRPr="0062455C" w:rsidRDefault="006C0B07" w:rsidP="00FE7021">
      <w:pPr>
        <w:numPr>
          <w:ilvl w:val="0"/>
          <w:numId w:val="19"/>
        </w:numPr>
        <w:spacing w:after="0" w:line="360" w:lineRule="auto"/>
        <w:ind w:left="360"/>
        <w:contextualSpacing/>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Обеспечение переобучения и переквалификации работников;</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 xml:space="preserve">5. Сектор </w:t>
      </w:r>
      <w:r w:rsidR="00FE7021">
        <w:rPr>
          <w:rFonts w:ascii="Times New Roman" w:eastAsia="ヒラギノ角ゴ Pro W3" w:hAnsi="Times New Roman" w:cs="Times New Roman"/>
          <w:color w:val="000000" w:themeColor="text1"/>
          <w:sz w:val="24"/>
          <w:szCs w:val="24"/>
        </w:rPr>
        <w:t>«</w:t>
      </w:r>
      <w:r w:rsidRPr="0062455C">
        <w:rPr>
          <w:rFonts w:ascii="Times New Roman" w:eastAsia="ヒラギノ角ゴ Pro W3" w:hAnsi="Times New Roman" w:cs="Times New Roman"/>
          <w:color w:val="000000" w:themeColor="text1"/>
          <w:sz w:val="24"/>
          <w:szCs w:val="24"/>
          <w:lang w:val="en-US"/>
        </w:rPr>
        <w:t>start</w:t>
      </w:r>
      <w:r w:rsidRPr="0062455C">
        <w:rPr>
          <w:rFonts w:ascii="Times New Roman" w:eastAsia="ヒラギノ角ゴ Pro W3" w:hAnsi="Times New Roman" w:cs="Times New Roman"/>
          <w:color w:val="000000" w:themeColor="text1"/>
          <w:sz w:val="24"/>
          <w:szCs w:val="24"/>
        </w:rPr>
        <w:t xml:space="preserve"> </w:t>
      </w:r>
      <w:r w:rsidRPr="0062455C">
        <w:rPr>
          <w:rFonts w:ascii="Times New Roman" w:eastAsia="ヒラギノ角ゴ Pro W3" w:hAnsi="Times New Roman" w:cs="Times New Roman"/>
          <w:color w:val="000000" w:themeColor="text1"/>
          <w:sz w:val="24"/>
          <w:szCs w:val="24"/>
          <w:lang w:val="en-US"/>
        </w:rPr>
        <w:t>up</w:t>
      </w:r>
      <w:r w:rsidR="00FE7021">
        <w:rPr>
          <w:rFonts w:ascii="Times New Roman" w:eastAsia="ヒラギノ角ゴ Pro W3" w:hAnsi="Times New Roman" w:cs="Times New Roman"/>
          <w:color w:val="000000" w:themeColor="text1"/>
          <w:sz w:val="24"/>
          <w:szCs w:val="24"/>
        </w:rPr>
        <w:t>»</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 xml:space="preserve">Начать бизнес в неблагоприятных экономических условиях это сложный шаг, оказание поддержки на государственном уровне на начальном этапе позволяет максимально реализовать потенциал активного населения и способствует за счет </w:t>
      </w:r>
      <w:proofErr w:type="spellStart"/>
      <w:r w:rsidRPr="0062455C">
        <w:rPr>
          <w:rFonts w:ascii="Times New Roman" w:eastAsia="ヒラギノ角ゴ Pro W3" w:hAnsi="Times New Roman" w:cs="Times New Roman"/>
          <w:color w:val="000000" w:themeColor="text1"/>
          <w:sz w:val="24"/>
          <w:szCs w:val="24"/>
        </w:rPr>
        <w:t>самозанятости</w:t>
      </w:r>
      <w:proofErr w:type="spellEnd"/>
      <w:r w:rsidRPr="0062455C">
        <w:rPr>
          <w:rFonts w:ascii="Times New Roman" w:eastAsia="ヒラギノ角ゴ Pro W3" w:hAnsi="Times New Roman" w:cs="Times New Roman"/>
          <w:color w:val="000000" w:themeColor="text1"/>
          <w:sz w:val="24"/>
          <w:szCs w:val="24"/>
        </w:rPr>
        <w:t xml:space="preserve"> снизить бюджетные обязательства перед населением и увеличить налогооблагаемую базу в перспективе, что является особо актуальным в условиях кризиса.</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Для облегчения старта в малом предпринимательстве в зарубежной практике обычно реализуют следующие государственные меры:</w:t>
      </w:r>
    </w:p>
    <w:p w:rsidR="006C0B07" w:rsidRPr="0062455C" w:rsidRDefault="006C0B07" w:rsidP="00FE7021">
      <w:pPr>
        <w:numPr>
          <w:ilvl w:val="0"/>
          <w:numId w:val="20"/>
        </w:numPr>
        <w:spacing w:after="0" w:line="360" w:lineRule="auto"/>
        <w:ind w:left="360"/>
        <w:contextualSpacing/>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Предоставление офисных помещений;</w:t>
      </w:r>
    </w:p>
    <w:p w:rsidR="006C0B07" w:rsidRPr="0062455C" w:rsidRDefault="006C0B07" w:rsidP="00FE7021">
      <w:pPr>
        <w:numPr>
          <w:ilvl w:val="0"/>
          <w:numId w:val="20"/>
        </w:numPr>
        <w:spacing w:after="0" w:line="360" w:lineRule="auto"/>
        <w:ind w:left="360"/>
        <w:contextualSpacing/>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Обеспечение первоначальным капиталом на условиях совместного финансирования.</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 xml:space="preserve">Перечень основных мер государственной поддержки малого предпринимательства, систематизированный по странам, представлен в приложении 1. Наряду с перечисленными направлениями, можно выделить отдельные особенности реализованных на практике мер поддержки малого предпринимательства в период кризиса в различных зарубежных странах. </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 xml:space="preserve">В неблагоприятных экономических условиях в странах ЕС пошли по пути снижения ставки рефинансирования и повышения доступности кредитных ресурсов, были </w:t>
      </w:r>
      <w:r w:rsidRPr="0062455C">
        <w:rPr>
          <w:rFonts w:ascii="Times New Roman" w:eastAsia="ヒラギノ角ゴ Pro W3" w:hAnsi="Times New Roman" w:cs="Times New Roman"/>
          <w:color w:val="000000" w:themeColor="text1"/>
          <w:sz w:val="24"/>
          <w:szCs w:val="24"/>
        </w:rPr>
        <w:lastRenderedPageBreak/>
        <w:t>реализованы стимулирующие пакеты для субъектов малого предпринимательства (льготные кредиты, государственные гарантии), сделаны ряд шагов в сфере налогового стимулирования (снижение налогов и взносов, возврат ранее уплаченных налогов, временная отмена авансовых платежей)</w:t>
      </w:r>
      <w:r w:rsidRPr="0062455C">
        <w:rPr>
          <w:rFonts w:ascii="Times New Roman" w:eastAsia="ヒラギノ角ゴ Pro W3" w:hAnsi="Times New Roman" w:cs="Times New Roman"/>
          <w:color w:val="000000" w:themeColor="text1"/>
          <w:sz w:val="24"/>
          <w:szCs w:val="24"/>
          <w:vertAlign w:val="superscript"/>
        </w:rPr>
        <w:footnoteReference w:id="57"/>
      </w:r>
      <w:r w:rsidRPr="0062455C">
        <w:rPr>
          <w:rFonts w:ascii="Times New Roman" w:eastAsia="ヒラギノ角ゴ Pro W3" w:hAnsi="Times New Roman" w:cs="Times New Roman"/>
          <w:color w:val="000000" w:themeColor="text1"/>
          <w:sz w:val="24"/>
          <w:szCs w:val="24"/>
        </w:rPr>
        <w:t>.</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В тех странах, где существенно повышалась процентная ставка рефинансирования (Аргентина, Бразилия, Венесуэла)</w:t>
      </w:r>
      <w:r w:rsidRPr="0062455C">
        <w:rPr>
          <w:rFonts w:ascii="Times New Roman" w:eastAsia="ヒラギノ角ゴ Pro W3" w:hAnsi="Times New Roman" w:cs="Times New Roman"/>
          <w:color w:val="000000" w:themeColor="text1"/>
          <w:sz w:val="24"/>
          <w:szCs w:val="24"/>
          <w:vertAlign w:val="superscript"/>
        </w:rPr>
        <w:footnoteReference w:id="58"/>
      </w:r>
      <w:r w:rsidRPr="0062455C">
        <w:rPr>
          <w:rFonts w:ascii="Times New Roman" w:eastAsia="ヒラギノ角ゴ Pro W3" w:hAnsi="Times New Roman" w:cs="Times New Roman"/>
          <w:color w:val="000000" w:themeColor="text1"/>
          <w:sz w:val="24"/>
          <w:szCs w:val="24"/>
        </w:rPr>
        <w:t xml:space="preserve">, поднимались налоги, происходило ухудшение </w:t>
      </w:r>
      <w:proofErr w:type="gramStart"/>
      <w:r w:rsidRPr="0062455C">
        <w:rPr>
          <w:rFonts w:ascii="Times New Roman" w:eastAsia="ヒラギノ角ゴ Pro W3" w:hAnsi="Times New Roman" w:cs="Times New Roman"/>
          <w:color w:val="000000" w:themeColor="text1"/>
          <w:sz w:val="24"/>
          <w:szCs w:val="24"/>
        </w:rPr>
        <w:t>бизнес-климата</w:t>
      </w:r>
      <w:proofErr w:type="gramEnd"/>
      <w:r w:rsidRPr="0062455C">
        <w:rPr>
          <w:rFonts w:ascii="Times New Roman" w:eastAsia="ヒラギノ角ゴ Pro W3" w:hAnsi="Times New Roman" w:cs="Times New Roman"/>
          <w:color w:val="000000" w:themeColor="text1"/>
          <w:sz w:val="24"/>
          <w:szCs w:val="24"/>
        </w:rPr>
        <w:t>, сектор малого бизнеса серьезно пострадал, сроки преодоления кризисных явлений значительно удлинились, а во многих случаях проблемы только усугубились и остались не решенными.</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 xml:space="preserve">Китай в период неблагоприятных экономических условий реализовывал стратегию повышения ставки рефинансирования, постепенно и соразмерно. В результате сектор малого предпринимательства столкнулся с серьезным дефицитом финансовых средств для обеспечения своей деятельности, прошла череда многочисленных банкротств, только по </w:t>
      </w:r>
      <w:proofErr w:type="gramStart"/>
      <w:r w:rsidRPr="0062455C">
        <w:rPr>
          <w:rFonts w:ascii="Times New Roman" w:eastAsia="ヒラギノ角ゴ Pro W3" w:hAnsi="Times New Roman" w:cs="Times New Roman"/>
          <w:color w:val="000000" w:themeColor="text1"/>
          <w:sz w:val="24"/>
          <w:szCs w:val="24"/>
        </w:rPr>
        <w:t>итогам</w:t>
      </w:r>
      <w:proofErr w:type="gramEnd"/>
      <w:r w:rsidRPr="0062455C">
        <w:rPr>
          <w:rFonts w:ascii="Times New Roman" w:eastAsia="ヒラギノ角ゴ Pro W3" w:hAnsi="Times New Roman" w:cs="Times New Roman"/>
          <w:color w:val="000000" w:themeColor="text1"/>
          <w:sz w:val="24"/>
          <w:szCs w:val="24"/>
        </w:rPr>
        <w:t xml:space="preserve"> которых на государственном уровне был создан специальный фонд поддержки субъектов малого бизнеса для оказания прямой финансовой помощи. Помимо этого также была организована работа 330 гарантийных фондов. Государство оказывало содействие в выпуске ценных бумаг (сборные облигации) для аккумуляции капитала. Дополнительно были существенно увеличены капиталы целевых фондов развития малого предпринимательства (в три раза). Так же были расширены объемы финансирования по прочим программам поддержки, в частности организована деятельность курсов специалистов по управлению предприятиями в направлении выхода реализуемой продукции и услуг на новые рынки сбыта (региональные, международные)</w:t>
      </w:r>
      <w:r w:rsidRPr="0062455C">
        <w:rPr>
          <w:rFonts w:ascii="Times New Roman" w:eastAsia="ヒラギノ角ゴ Pro W3" w:hAnsi="Times New Roman" w:cs="Times New Roman"/>
          <w:color w:val="000000" w:themeColor="text1"/>
          <w:sz w:val="24"/>
          <w:szCs w:val="24"/>
          <w:vertAlign w:val="superscript"/>
        </w:rPr>
        <w:footnoteReference w:id="59"/>
      </w:r>
      <w:r w:rsidRPr="0062455C">
        <w:rPr>
          <w:rFonts w:ascii="Times New Roman" w:eastAsia="ヒラギノ角ゴ Pro W3" w:hAnsi="Times New Roman" w:cs="Times New Roman"/>
          <w:color w:val="000000" w:themeColor="text1"/>
          <w:sz w:val="24"/>
          <w:szCs w:val="24"/>
        </w:rPr>
        <w:t>.</w:t>
      </w:r>
    </w:p>
    <w:p w:rsidR="006C0B07" w:rsidRPr="0062455C" w:rsidRDefault="006C0B07" w:rsidP="00FE7021">
      <w:pPr>
        <w:tabs>
          <w:tab w:val="left" w:pos="-3870"/>
        </w:tabs>
        <w:spacing w:after="0" w:line="360" w:lineRule="auto"/>
        <w:ind w:firstLine="720"/>
        <w:jc w:val="both"/>
        <w:rPr>
          <w:rFonts w:ascii="Times New Roman" w:eastAsia="ヒラギノ角ゴ Pro W3" w:hAnsi="Times New Roman" w:cs="Times New Roman"/>
          <w:color w:val="000000" w:themeColor="text1"/>
          <w:sz w:val="24"/>
          <w:szCs w:val="24"/>
        </w:rPr>
      </w:pPr>
      <w:proofErr w:type="gramStart"/>
      <w:r w:rsidRPr="0062455C">
        <w:rPr>
          <w:rFonts w:ascii="Times New Roman" w:eastAsia="ヒラギノ角ゴ Pro W3" w:hAnsi="Times New Roman" w:cs="Times New Roman"/>
          <w:color w:val="000000" w:themeColor="text1"/>
          <w:sz w:val="24"/>
          <w:szCs w:val="24"/>
        </w:rPr>
        <w:t xml:space="preserve">Оценивая результаты реализуемых в различных странах стратегий антикризисной поддержки малого предпринимательства среди наиболее успешных можно выделить следующие направления: </w:t>
      </w:r>
      <w:proofErr w:type="gramEnd"/>
    </w:p>
    <w:p w:rsidR="006C0B07" w:rsidRPr="0062455C" w:rsidRDefault="006C0B07" w:rsidP="00FE7021">
      <w:pPr>
        <w:numPr>
          <w:ilvl w:val="0"/>
          <w:numId w:val="21"/>
        </w:numPr>
        <w:tabs>
          <w:tab w:val="left" w:pos="-3870"/>
        </w:tabs>
        <w:spacing w:after="0" w:line="360" w:lineRule="auto"/>
        <w:ind w:left="426"/>
        <w:contextualSpacing/>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кризисные явления необходимо предупреждать или максимально нивелировать их негативные проявления;</w:t>
      </w:r>
    </w:p>
    <w:p w:rsidR="006C0B07" w:rsidRPr="0062455C" w:rsidRDefault="006C0B07" w:rsidP="00FE7021">
      <w:pPr>
        <w:numPr>
          <w:ilvl w:val="0"/>
          <w:numId w:val="21"/>
        </w:numPr>
        <w:tabs>
          <w:tab w:val="left" w:pos="-3870"/>
        </w:tabs>
        <w:spacing w:after="0" w:line="360" w:lineRule="auto"/>
        <w:ind w:left="426"/>
        <w:contextualSpacing/>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 xml:space="preserve">фонды поддержки малого предпринимательства в этот период должны быть увеличены кратно (в несколько раз); </w:t>
      </w:r>
    </w:p>
    <w:p w:rsidR="006C0B07" w:rsidRPr="0062455C" w:rsidRDefault="006C0B07" w:rsidP="00FE7021">
      <w:pPr>
        <w:numPr>
          <w:ilvl w:val="0"/>
          <w:numId w:val="21"/>
        </w:numPr>
        <w:tabs>
          <w:tab w:val="left" w:pos="-3870"/>
        </w:tabs>
        <w:spacing w:after="0" w:line="360" w:lineRule="auto"/>
        <w:ind w:left="426"/>
        <w:contextualSpacing/>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lastRenderedPageBreak/>
        <w:t xml:space="preserve">необходимо активно реализовывать механизмы предоставления государственных гарантий по кредитам; </w:t>
      </w:r>
    </w:p>
    <w:p w:rsidR="006C0B07" w:rsidRPr="0062455C" w:rsidRDefault="006C0B07" w:rsidP="00FE7021">
      <w:pPr>
        <w:numPr>
          <w:ilvl w:val="0"/>
          <w:numId w:val="21"/>
        </w:numPr>
        <w:tabs>
          <w:tab w:val="left" w:pos="-3870"/>
        </w:tabs>
        <w:spacing w:after="0" w:line="360" w:lineRule="auto"/>
        <w:ind w:left="426"/>
        <w:contextualSpacing/>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 xml:space="preserve">следует установить верхнюю планку процентов по кредитам; </w:t>
      </w:r>
    </w:p>
    <w:p w:rsidR="006C0B07" w:rsidRPr="0062455C" w:rsidRDefault="006C0B07" w:rsidP="00FE7021">
      <w:pPr>
        <w:numPr>
          <w:ilvl w:val="0"/>
          <w:numId w:val="21"/>
        </w:numPr>
        <w:tabs>
          <w:tab w:val="left" w:pos="-3870"/>
        </w:tabs>
        <w:spacing w:after="0" w:line="360" w:lineRule="auto"/>
        <w:ind w:left="426"/>
        <w:contextualSpacing/>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программы по поддержке субъектов малого бизнеса необходимо финансировать и реализовывать в полном объеме или в еще большем размере, вводя по вновь возникающим проблемам в деятельности малых предприятий дополнительные программы.</w:t>
      </w:r>
    </w:p>
    <w:p w:rsidR="006C0B07" w:rsidRPr="0062455C" w:rsidRDefault="006C0B07" w:rsidP="00FE7021">
      <w:pPr>
        <w:tabs>
          <w:tab w:val="left" w:pos="-3870"/>
        </w:tabs>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Исследование международного опыта поддержки малого предпринимательства позволяет выделить следующие основные факторы, являющиеся барьером на пути эффективного развития малого сектора, что особенно проявляется в условиях неблагоприятной внешней конъектуры рынка:</w:t>
      </w:r>
      <w:r w:rsidRPr="0062455C">
        <w:rPr>
          <w:rFonts w:ascii="Times New Roman" w:eastAsia="ヒラギノ角ゴ Pro W3" w:hAnsi="Times New Roman" w:cs="Times New Roman"/>
          <w:color w:val="000000" w:themeColor="text1"/>
          <w:sz w:val="24"/>
          <w:szCs w:val="24"/>
          <w:vertAlign w:val="superscript"/>
        </w:rPr>
        <w:footnoteReference w:id="60"/>
      </w:r>
    </w:p>
    <w:p w:rsidR="006C0B07" w:rsidRPr="0062455C" w:rsidRDefault="006C0B07" w:rsidP="00FE7021">
      <w:pPr>
        <w:numPr>
          <w:ilvl w:val="0"/>
          <w:numId w:val="22"/>
        </w:numPr>
        <w:tabs>
          <w:tab w:val="num" w:pos="-3870"/>
        </w:tabs>
        <w:spacing w:after="0" w:line="360" w:lineRule="auto"/>
        <w:ind w:left="567" w:hanging="578"/>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высокий уровень коррупции;</w:t>
      </w:r>
    </w:p>
    <w:p w:rsidR="006C0B07" w:rsidRPr="0062455C" w:rsidRDefault="006C0B07" w:rsidP="00FE7021">
      <w:pPr>
        <w:numPr>
          <w:ilvl w:val="0"/>
          <w:numId w:val="22"/>
        </w:numPr>
        <w:tabs>
          <w:tab w:val="num" w:pos="-3870"/>
        </w:tabs>
        <w:spacing w:after="0" w:line="360" w:lineRule="auto"/>
        <w:ind w:left="567" w:hanging="578"/>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неразвитость системы финансового обеспечения малых предприятий;</w:t>
      </w:r>
    </w:p>
    <w:p w:rsidR="006C0B07" w:rsidRPr="0062455C" w:rsidRDefault="006C0B07" w:rsidP="00FE7021">
      <w:pPr>
        <w:numPr>
          <w:ilvl w:val="0"/>
          <w:numId w:val="22"/>
        </w:numPr>
        <w:tabs>
          <w:tab w:val="num" w:pos="-3870"/>
        </w:tabs>
        <w:spacing w:after="0" w:line="360" w:lineRule="auto"/>
        <w:ind w:left="567" w:hanging="578"/>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недостаточность бюджетов для поддержки сектора малого бизнеса;</w:t>
      </w:r>
    </w:p>
    <w:p w:rsidR="006C0B07" w:rsidRPr="0062455C" w:rsidRDefault="006C0B07" w:rsidP="00FE7021">
      <w:pPr>
        <w:numPr>
          <w:ilvl w:val="0"/>
          <w:numId w:val="22"/>
        </w:numPr>
        <w:tabs>
          <w:tab w:val="num" w:pos="-3870"/>
        </w:tabs>
        <w:spacing w:after="0" w:line="360" w:lineRule="auto"/>
        <w:ind w:left="567" w:hanging="578"/>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недостатки в существующей системе налогов и сборов;</w:t>
      </w:r>
    </w:p>
    <w:p w:rsidR="006C0B07" w:rsidRPr="0062455C" w:rsidRDefault="006C0B07" w:rsidP="00FE7021">
      <w:pPr>
        <w:numPr>
          <w:ilvl w:val="0"/>
          <w:numId w:val="22"/>
        </w:numPr>
        <w:tabs>
          <w:tab w:val="num" w:pos="-3870"/>
        </w:tabs>
        <w:spacing w:after="0" w:line="360" w:lineRule="auto"/>
        <w:ind w:left="567" w:hanging="578"/>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проблемы реализации механизмов инфраструктурной и ресурсной поддержки малого бизнеса;</w:t>
      </w:r>
    </w:p>
    <w:p w:rsidR="006C0B07" w:rsidRPr="0062455C" w:rsidRDefault="006C0B07" w:rsidP="00FE7021">
      <w:pPr>
        <w:numPr>
          <w:ilvl w:val="0"/>
          <w:numId w:val="22"/>
        </w:numPr>
        <w:tabs>
          <w:tab w:val="num" w:pos="-3870"/>
        </w:tabs>
        <w:spacing w:after="0" w:line="360" w:lineRule="auto"/>
        <w:ind w:left="567" w:hanging="578"/>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отсутствие эффективной системы взаимодействия малого предпринимательства с органами государственной власти различного уровня.</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Основная задача государства в период кризисных явлений, прежде всего, обеспечить устойчивость качественных характеристик экономического роста при условиях изменяющейся внешней и внутренней среды, неопределенности и риска.</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В зависимости от вида и среды деятельности субъектов малого бизнеса, возникающие проблемы в период кризиса носят дифференцированный характер. В этой связи интересно исследование экономистов</w:t>
      </w:r>
      <w:r w:rsidRPr="0062455C">
        <w:rPr>
          <w:rFonts w:ascii="Times New Roman" w:eastAsia="ヒラギノ角ゴ Pro W3" w:hAnsi="Times New Roman" w:cs="Times New Roman"/>
          <w:color w:val="000000" w:themeColor="text1"/>
          <w:sz w:val="24"/>
          <w:szCs w:val="24"/>
          <w:vertAlign w:val="superscript"/>
        </w:rPr>
        <w:footnoteReference w:id="61"/>
      </w:r>
      <w:r w:rsidRPr="0062455C">
        <w:rPr>
          <w:rFonts w:ascii="Times New Roman" w:eastAsia="ヒラギノ角ゴ Pro W3" w:hAnsi="Times New Roman" w:cs="Times New Roman"/>
          <w:color w:val="000000" w:themeColor="text1"/>
          <w:sz w:val="24"/>
          <w:szCs w:val="24"/>
        </w:rPr>
        <w:t>, свидетельствующее о существовании нескольких уровней развития сектора малого бизнеса, первый уровень: начальный бизнес; второй уровень: эффективный бизнес – эффективное управление; третий уровень: инновационный бизнес.</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 xml:space="preserve">Первый этап строится на бизнесе небольших фирм-производителей и сервисных фирм, данные предприятия не создают существенных знаний для инноваций и не выходят со своей продукцией или услугами на внешний рынок. Второй этап характеризуется ростом эффективности деятельности бизнеса, повышается квалификация персонала, </w:t>
      </w:r>
      <w:r w:rsidRPr="0062455C">
        <w:rPr>
          <w:rFonts w:ascii="Times New Roman" w:eastAsia="ヒラギノ角ゴ Pro W3" w:hAnsi="Times New Roman" w:cs="Times New Roman"/>
          <w:color w:val="000000" w:themeColor="text1"/>
          <w:sz w:val="24"/>
          <w:szCs w:val="24"/>
        </w:rPr>
        <w:lastRenderedPageBreak/>
        <w:t>широко используются последние технологические достижения, реализуется экспортный потенциал предприятий. Третий этап наступает после того когда возможности внутреннего потенциала малых предприятий исчерпывают себя и рост эффективности осуществляется за счет высокой доли инноваций (составляет 30% от экономически активного малого бизнеса).</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Закономерно предположить, что в зависимости от этапа развития предприятия возникают различные потребности в мерах поддержки, в связи, с чем реализуемые программы должны быть направлены как на решение текущих проблем, так и на долгосрочное развитие, т.е. переход на более высокий уровень.</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proofErr w:type="gramStart"/>
      <w:r w:rsidRPr="0062455C">
        <w:rPr>
          <w:rFonts w:ascii="Times New Roman" w:eastAsia="ヒラギノ角ゴ Pro W3" w:hAnsi="Times New Roman" w:cs="Times New Roman"/>
          <w:color w:val="000000" w:themeColor="text1"/>
          <w:sz w:val="24"/>
          <w:szCs w:val="24"/>
        </w:rPr>
        <w:t>Немецкие ученые</w:t>
      </w:r>
      <w:r w:rsidRPr="0062455C">
        <w:rPr>
          <w:rFonts w:ascii="Times New Roman" w:eastAsia="ヒラギノ角ゴ Pro W3" w:hAnsi="Times New Roman" w:cs="Times New Roman"/>
          <w:color w:val="000000" w:themeColor="text1"/>
          <w:sz w:val="24"/>
          <w:szCs w:val="24"/>
          <w:vertAlign w:val="superscript"/>
        </w:rPr>
        <w:footnoteReference w:id="62"/>
      </w:r>
      <w:r w:rsidRPr="0062455C">
        <w:rPr>
          <w:rFonts w:ascii="Times New Roman" w:eastAsia="ヒラギノ角ゴ Pro W3" w:hAnsi="Times New Roman" w:cs="Times New Roman"/>
          <w:color w:val="000000" w:themeColor="text1"/>
          <w:sz w:val="24"/>
          <w:szCs w:val="24"/>
        </w:rPr>
        <w:t>, рассматривая проблемы развития малого бизнеса, пришли к выводу, что в неблагоприятных условиях происходит проверка гармоничности окружающей среды и составляющих ее факторов: экономическая ограниченная ответственность, высокая подвижность капитала, прибыльность, низкие налоги и налоговые стимулы, свободная торговля, высокий уровень развития банковской системы с низкими процентными ставками, доступные трудовые ресурсы, свободная политическая система, однородные законы и ограниченные правовые инструкции, сильная юридическая</w:t>
      </w:r>
      <w:proofErr w:type="gramEnd"/>
      <w:r w:rsidRPr="0062455C">
        <w:rPr>
          <w:rFonts w:ascii="Times New Roman" w:eastAsia="ヒラギノ角ゴ Pro W3" w:hAnsi="Times New Roman" w:cs="Times New Roman"/>
          <w:color w:val="000000" w:themeColor="text1"/>
          <w:sz w:val="24"/>
          <w:szCs w:val="24"/>
        </w:rPr>
        <w:t xml:space="preserve"> защита предпринимательской собственности, равные возможности, высокий уровень и доступность образовательных услуг, развитая система транспортного сообщения, эффективная государственная поддержка.</w:t>
      </w:r>
    </w:p>
    <w:p w:rsidR="006C0B07" w:rsidRPr="0062455C" w:rsidRDefault="006C0B07" w:rsidP="00FE7021">
      <w:pPr>
        <w:spacing w:after="0" w:line="360" w:lineRule="auto"/>
        <w:ind w:firstLine="720"/>
        <w:jc w:val="both"/>
        <w:rPr>
          <w:rFonts w:ascii="Times New Roman" w:eastAsia="Calibri" w:hAnsi="Times New Roman" w:cs="Times New Roman"/>
          <w:sz w:val="24"/>
          <w:szCs w:val="24"/>
        </w:rPr>
      </w:pPr>
      <w:r w:rsidRPr="0062455C">
        <w:rPr>
          <w:rFonts w:ascii="Times New Roman" w:eastAsia="Calibri" w:hAnsi="Times New Roman" w:cs="Times New Roman"/>
          <w:sz w:val="24"/>
          <w:szCs w:val="24"/>
        </w:rPr>
        <w:t xml:space="preserve">Как показывает зарубежный опыт, основное воздействие кризиса на малый бизнес заключается в возрастании факторов системных рисков - повышение вероятности банкротства, снижение общей доли в экономики. Данные обстоятельства обусловлены с рядом взаимосвязанных факторов: риски кредитования; риски налогообложения; риски взаимодействия и сотрудничества; риски снижения </w:t>
      </w:r>
      <w:proofErr w:type="spellStart"/>
      <w:r w:rsidRPr="0062455C">
        <w:rPr>
          <w:rFonts w:ascii="Times New Roman" w:eastAsia="Calibri" w:hAnsi="Times New Roman" w:cs="Times New Roman"/>
          <w:sz w:val="24"/>
          <w:szCs w:val="24"/>
        </w:rPr>
        <w:t>инновационности</w:t>
      </w:r>
      <w:proofErr w:type="spellEnd"/>
      <w:r w:rsidRPr="0062455C">
        <w:rPr>
          <w:rFonts w:ascii="Times New Roman" w:eastAsia="Calibri" w:hAnsi="Times New Roman" w:cs="Times New Roman"/>
          <w:sz w:val="24"/>
          <w:szCs w:val="24"/>
        </w:rPr>
        <w:t xml:space="preserve"> и закрытия новых проектов; риски роста экономических препятствий в создании и реализации нового бизнеса (см. Приложение 2).</w:t>
      </w:r>
    </w:p>
    <w:p w:rsidR="006C0B07" w:rsidRPr="0062455C" w:rsidRDefault="006C0B07" w:rsidP="00FE7021">
      <w:pPr>
        <w:spacing w:after="0" w:line="360" w:lineRule="auto"/>
        <w:ind w:firstLine="720"/>
        <w:jc w:val="both"/>
        <w:rPr>
          <w:rFonts w:ascii="Times New Roman" w:eastAsia="Calibri" w:hAnsi="Times New Roman" w:cs="Times New Roman"/>
          <w:sz w:val="24"/>
          <w:szCs w:val="24"/>
        </w:rPr>
      </w:pPr>
      <w:r w:rsidRPr="0062455C">
        <w:rPr>
          <w:rFonts w:ascii="Times New Roman" w:eastAsia="Calibri" w:hAnsi="Times New Roman" w:cs="Times New Roman"/>
          <w:sz w:val="24"/>
          <w:szCs w:val="24"/>
        </w:rPr>
        <w:t xml:space="preserve">В результате возрастания риска кредитования сокращаются сроки кредитования для малого бизнеса, повышается процентная ставка, увеличиваются требования к залоговому обеспечению, сокращается общее количество кредитных программ. Для сглаживания отрицательных проявлений кризиса в рамках данного фактора используются разнообразные методы государственной поддержки: предоставление гарантий по кредитам; льготное кредитование; компенсация роста процентной ставки по кредитам; предоставление гарантий по кредитам. Результативность представленных методов </w:t>
      </w:r>
      <w:r w:rsidRPr="0062455C">
        <w:rPr>
          <w:rFonts w:ascii="Times New Roman" w:eastAsia="Calibri" w:hAnsi="Times New Roman" w:cs="Times New Roman"/>
          <w:sz w:val="24"/>
          <w:szCs w:val="24"/>
        </w:rPr>
        <w:lastRenderedPageBreak/>
        <w:t>неоспорима, так как позволяет обеспечивать благоприятные условия для работы малого бизнеса. Игнорирование кредитного фактора приводит к росту системных рисков, что подтверждается опытом Китая, Бразилии и Аргентины.</w:t>
      </w:r>
    </w:p>
    <w:p w:rsidR="006C0B07" w:rsidRPr="0062455C" w:rsidRDefault="006C0B07" w:rsidP="00FE7021">
      <w:pPr>
        <w:spacing w:after="0" w:line="360" w:lineRule="auto"/>
        <w:ind w:firstLine="720"/>
        <w:jc w:val="both"/>
        <w:rPr>
          <w:rFonts w:ascii="Times New Roman" w:eastAsia="Calibri" w:hAnsi="Times New Roman" w:cs="Times New Roman"/>
          <w:sz w:val="24"/>
          <w:szCs w:val="24"/>
        </w:rPr>
      </w:pPr>
      <w:r w:rsidRPr="0062455C">
        <w:rPr>
          <w:rFonts w:ascii="Times New Roman" w:eastAsia="Calibri" w:hAnsi="Times New Roman" w:cs="Times New Roman"/>
          <w:sz w:val="24"/>
          <w:szCs w:val="24"/>
        </w:rPr>
        <w:t>Риски в налоговой сфере так же имеют отрицательные последствия, выраженные в росте увольнений сотрудников, закрытии отдельных направлений деятельности. Первоочередными мерами государственной поддержки в рамках их снижения является установление временного моратория на отдельные налоговые платежи и взносы, снижение налоговой нагрузки, предоставление налоговых льгот, налогового кредита. В результате данных мер можно добиться снижения рисков увеличения безработицы, реализации программ и проектов с низкой маржинальной прибылью, но высокой социальной значимости (эффективность мероприятий в этой сфере в условиях кризиса подтверждается результатами программ по поддержке малого бизнеса в ЕС).</w:t>
      </w:r>
    </w:p>
    <w:p w:rsidR="006C0B07" w:rsidRPr="0062455C" w:rsidRDefault="006C0B07" w:rsidP="00FE7021">
      <w:pPr>
        <w:spacing w:after="0" w:line="360" w:lineRule="auto"/>
        <w:ind w:firstLine="720"/>
        <w:jc w:val="both"/>
        <w:rPr>
          <w:rFonts w:ascii="Times New Roman" w:eastAsia="Calibri" w:hAnsi="Times New Roman" w:cs="Times New Roman"/>
          <w:sz w:val="24"/>
          <w:szCs w:val="24"/>
        </w:rPr>
      </w:pPr>
      <w:r w:rsidRPr="0062455C">
        <w:rPr>
          <w:rFonts w:ascii="Times New Roman" w:eastAsia="Calibri" w:hAnsi="Times New Roman" w:cs="Times New Roman"/>
          <w:sz w:val="24"/>
          <w:szCs w:val="24"/>
        </w:rPr>
        <w:t>Проблема взаимодействия и сотрудничества в условиях кризиса имеет высокую степень влияния на общее состояние малого бизнеса, так как в результате экономических шоков и потери коммерческих контактов снижаются основные показатели деятельности и как следствие возрастают системные риски. Среди мер государственной поддержки наиболее эффективны: обязательное привлечение представителей малого бизнеса к государственным заказам, законодательное и налоговое стимулирование взаимодействий между крупными и малыми компаниями, поощрение и консультативная поддержка выхода малого бизнеса на зарубежные рынки.</w:t>
      </w:r>
    </w:p>
    <w:p w:rsidR="006C0B07" w:rsidRPr="0062455C" w:rsidRDefault="006C0B07" w:rsidP="00FE7021">
      <w:pPr>
        <w:spacing w:after="0" w:line="360" w:lineRule="auto"/>
        <w:ind w:firstLine="720"/>
        <w:jc w:val="both"/>
        <w:rPr>
          <w:rFonts w:ascii="Times New Roman" w:eastAsia="Calibri" w:hAnsi="Times New Roman" w:cs="Times New Roman"/>
          <w:sz w:val="24"/>
          <w:szCs w:val="24"/>
        </w:rPr>
      </w:pPr>
      <w:r w:rsidRPr="0062455C">
        <w:rPr>
          <w:rFonts w:ascii="Times New Roman" w:eastAsia="Calibri" w:hAnsi="Times New Roman" w:cs="Times New Roman"/>
          <w:sz w:val="24"/>
          <w:szCs w:val="24"/>
        </w:rPr>
        <w:t xml:space="preserve">Фактор снижения </w:t>
      </w:r>
      <w:proofErr w:type="spellStart"/>
      <w:r w:rsidRPr="0062455C">
        <w:rPr>
          <w:rFonts w:ascii="Times New Roman" w:eastAsia="Calibri" w:hAnsi="Times New Roman" w:cs="Times New Roman"/>
          <w:sz w:val="24"/>
          <w:szCs w:val="24"/>
        </w:rPr>
        <w:t>инновационности</w:t>
      </w:r>
      <w:proofErr w:type="spellEnd"/>
      <w:r w:rsidRPr="0062455C">
        <w:rPr>
          <w:rFonts w:ascii="Times New Roman" w:eastAsia="Calibri" w:hAnsi="Times New Roman" w:cs="Times New Roman"/>
          <w:sz w:val="24"/>
          <w:szCs w:val="24"/>
        </w:rPr>
        <w:t xml:space="preserve"> учитывается во всех развитых странах, в условиях кризиса малый бизнес сокращает инвестиции и снижает затраты на внедрение инноваций, закрывает инновационные проекты с малой генерацией доходов, и тем самым подрывает свою конкурентоспособность, снизив потенциал развития в будущем. В рамках программ государственной поддержки используют всевозможные методы </w:t>
      </w:r>
      <w:proofErr w:type="spellStart"/>
      <w:r w:rsidRPr="0062455C">
        <w:rPr>
          <w:rFonts w:ascii="Times New Roman" w:eastAsia="Calibri" w:hAnsi="Times New Roman" w:cs="Times New Roman"/>
          <w:sz w:val="24"/>
          <w:szCs w:val="24"/>
        </w:rPr>
        <w:t>софинансирования</w:t>
      </w:r>
      <w:proofErr w:type="spellEnd"/>
      <w:r w:rsidRPr="0062455C">
        <w:rPr>
          <w:rFonts w:ascii="Times New Roman" w:eastAsia="Calibri" w:hAnsi="Times New Roman" w:cs="Times New Roman"/>
          <w:sz w:val="24"/>
          <w:szCs w:val="24"/>
        </w:rPr>
        <w:t xml:space="preserve"> реализации инновационных проектов, предоставление налоговых льгот, материально-технического обеспечения, для обеспечения внедрения инноваций оказывается бесплатная консультативная помощь на этапах разработки и патентной защиты, стимулирующий характер носят программы переподготовки и повышения квалификации персонала в сфере внедрения новых технологий. Результатом реализации указанных мер поддержки является увеличение количества реализуемых проектов инновационной направленности, расширение практики внедрения предприятиями инноваций, и в целом рост </w:t>
      </w:r>
      <w:proofErr w:type="gramStart"/>
      <w:r w:rsidRPr="0062455C">
        <w:rPr>
          <w:rFonts w:ascii="Times New Roman" w:eastAsia="Calibri" w:hAnsi="Times New Roman" w:cs="Times New Roman"/>
          <w:sz w:val="24"/>
          <w:szCs w:val="24"/>
        </w:rPr>
        <w:t>высоко-технологического</w:t>
      </w:r>
      <w:proofErr w:type="gramEnd"/>
      <w:r w:rsidRPr="0062455C">
        <w:rPr>
          <w:rFonts w:ascii="Times New Roman" w:eastAsia="Calibri" w:hAnsi="Times New Roman" w:cs="Times New Roman"/>
          <w:sz w:val="24"/>
          <w:szCs w:val="24"/>
        </w:rPr>
        <w:t xml:space="preserve"> сектора, производительности и экономики региона.</w:t>
      </w:r>
    </w:p>
    <w:p w:rsidR="006C0B07" w:rsidRPr="0062455C" w:rsidRDefault="006C0B07" w:rsidP="00FE7021">
      <w:pPr>
        <w:spacing w:after="0" w:line="360" w:lineRule="auto"/>
        <w:ind w:firstLine="720"/>
        <w:jc w:val="both"/>
        <w:rPr>
          <w:rFonts w:ascii="Times New Roman" w:eastAsia="Calibri" w:hAnsi="Times New Roman" w:cs="Times New Roman"/>
          <w:sz w:val="24"/>
          <w:szCs w:val="24"/>
        </w:rPr>
      </w:pPr>
      <w:r w:rsidRPr="0062455C">
        <w:rPr>
          <w:rFonts w:ascii="Times New Roman" w:eastAsia="Calibri" w:hAnsi="Times New Roman" w:cs="Times New Roman"/>
          <w:sz w:val="24"/>
          <w:szCs w:val="24"/>
        </w:rPr>
        <w:lastRenderedPageBreak/>
        <w:t xml:space="preserve">Проблема экономических препятствий в создании и реализации нового бизнеса считается одним из обязательных направлений поддержки со стороны государства. В неблагоприятных условиях высокие риски снижают интерес к открытию собственного бизнеса, государственные меры поддержки направленны на минимизацию этих рисков. Среди наиболее распространенных методов можно выделить: предоставление на безвозмездной основе офисных помещений на несколько лет, </w:t>
      </w:r>
      <w:proofErr w:type="spellStart"/>
      <w:r w:rsidRPr="0062455C">
        <w:rPr>
          <w:rFonts w:ascii="Times New Roman" w:eastAsia="Calibri" w:hAnsi="Times New Roman" w:cs="Times New Roman"/>
          <w:sz w:val="24"/>
          <w:szCs w:val="24"/>
        </w:rPr>
        <w:t>софинансирование</w:t>
      </w:r>
      <w:proofErr w:type="spellEnd"/>
      <w:r w:rsidRPr="0062455C">
        <w:rPr>
          <w:rFonts w:ascii="Times New Roman" w:eastAsia="Calibri" w:hAnsi="Times New Roman" w:cs="Times New Roman"/>
          <w:sz w:val="24"/>
          <w:szCs w:val="24"/>
        </w:rPr>
        <w:t xml:space="preserve"> первоначального капитала, а также информационная и консультативная помощь. Результатом реализации данных мер в условиях кризиса будет достижение приемлемого уровня затрат на организацию и ведение своего бизнеса, снижение первоначальных расходов.</w:t>
      </w:r>
    </w:p>
    <w:p w:rsidR="006C0B07" w:rsidRPr="0062455C" w:rsidRDefault="006C0B07" w:rsidP="00FE7021">
      <w:pPr>
        <w:spacing w:after="0" w:line="360" w:lineRule="auto"/>
        <w:ind w:firstLine="720"/>
        <w:jc w:val="both"/>
        <w:rPr>
          <w:rFonts w:ascii="Times New Roman" w:eastAsia="Calibri" w:hAnsi="Times New Roman" w:cs="Times New Roman"/>
          <w:sz w:val="24"/>
          <w:szCs w:val="24"/>
        </w:rPr>
      </w:pPr>
      <w:r w:rsidRPr="0062455C">
        <w:rPr>
          <w:rFonts w:ascii="Times New Roman" w:eastAsia="Calibri" w:hAnsi="Times New Roman" w:cs="Times New Roman"/>
          <w:sz w:val="24"/>
          <w:szCs w:val="24"/>
        </w:rPr>
        <w:t>Отдельно необходимо отметить важность комплексности в реализации мер по поддержке малого бизнеса, каждый из рассмотренных факторов влияет на уровень системных рисков, поэтому в большинстве стран четко прослеживается широкий подход, глубина, взаимосвязь в разработке и реализации программ и общего мониторинга, позволяющего заранее и более гибко отреагировать на потенциальные кризисные вызовы.</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Таким образом, одна из основных задач государственной поддержки малого предпринимательства - создание благоприятной среды, обеспечивающей устойчивость деятельности малых предприятий в любых условиях.</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Успешные примеры из зарубежной практики свидетельствует об особой значимости применения систем предупреждения кризисов и мониторинга ситуации, основанной на оперативном отслеживании информации, характеризующей в рамках экономических показателей состояние и проблемы в деятельности субъектов малого предпринимательства. Важность данной проблематики связана с фундаментальным характером данных, влияющих на конкретные действия и программы государственных органов. В условиях глобализации объем учитываемых данных и рисков существенно возрастает, влияние отдельных экономик друг на друга неоспоримо. Использование широкого спектра информации позволяет избежать необъективности в принятых решениях, тем самым возрастает вероятность предупреждения кризисов или их минимизации.</w:t>
      </w:r>
    </w:p>
    <w:p w:rsidR="006C0B07" w:rsidRPr="0062455C" w:rsidRDefault="006C0B07" w:rsidP="00FE7021">
      <w:pPr>
        <w:keepNext/>
        <w:keepLines/>
        <w:spacing w:after="0" w:line="360" w:lineRule="auto"/>
        <w:ind w:firstLine="567"/>
        <w:outlineLvl w:val="1"/>
        <w:rPr>
          <w:rFonts w:ascii="Times New Roman" w:eastAsia="ヒラギノ角ゴ Pro W3" w:hAnsi="Times New Roman" w:cs="Times New Roman"/>
          <w:b/>
          <w:bCs/>
          <w:color w:val="000000" w:themeColor="text1"/>
          <w:sz w:val="24"/>
          <w:szCs w:val="26"/>
        </w:rPr>
      </w:pPr>
      <w:bookmarkStart w:id="9" w:name="_Toc451776069"/>
      <w:r w:rsidRPr="0062455C">
        <w:rPr>
          <w:rFonts w:ascii="Times New Roman" w:eastAsia="ヒラギノ角ゴ Pro W3" w:hAnsi="Times New Roman" w:cs="Times New Roman"/>
          <w:b/>
          <w:bCs/>
          <w:color w:val="000000" w:themeColor="text1"/>
          <w:sz w:val="24"/>
          <w:szCs w:val="26"/>
        </w:rPr>
        <w:t>Выводы:</w:t>
      </w:r>
      <w:bookmarkEnd w:id="9"/>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Несмотря на различные подходы к определению понятия малого предпринимательства в целом в экономической литературе и практике его рассматривают с позиций отдельного вида субъекта предпринимательской деятельности, занимающего особое место в структуре экономических систем, и выполняющего определенные социально-экономические функции.</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lastRenderedPageBreak/>
        <w:t>Значимость сектора малого бизнеса для любой экономики заключается в его определяющей роли в развитии таких важнейших сфер как рынок труда и занятость, развитие человеческого капитала и уровня жизни, распространение инноваций на все области экономической деятельности, становление конкурентного рынка и равномерное развитие территорий, реализация проектов экологической направленности и др.</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Роль малого предпринимательства в обеспечении устойчивого развития экономики на основе инноваций определяет необходимость реализации на государственном уровне мер поддержки в форме комплексной политики развития бизнес среды, специальных программ содействия сектору малого бизнеса, отдельных мероприятий по решению конкретных проблем в деятельности предприятий.</w:t>
      </w:r>
    </w:p>
    <w:p w:rsidR="006C0B07" w:rsidRPr="0062455C" w:rsidRDefault="006C0B07" w:rsidP="00FE7021">
      <w:pPr>
        <w:spacing w:after="0" w:line="360" w:lineRule="auto"/>
        <w:ind w:firstLine="720"/>
        <w:jc w:val="both"/>
        <w:rPr>
          <w:rFonts w:ascii="Times New Roman" w:eastAsia="ヒラギノ角ゴ Pro W3" w:hAnsi="Times New Roman" w:cs="Times New Roman"/>
          <w:color w:val="000000" w:themeColor="text1"/>
          <w:sz w:val="24"/>
          <w:szCs w:val="24"/>
        </w:rPr>
      </w:pPr>
      <w:r w:rsidRPr="0062455C">
        <w:rPr>
          <w:rFonts w:ascii="Times New Roman" w:eastAsia="ヒラギノ角ゴ Pro W3" w:hAnsi="Times New Roman" w:cs="Times New Roman"/>
          <w:color w:val="000000" w:themeColor="text1"/>
          <w:sz w:val="24"/>
          <w:szCs w:val="24"/>
        </w:rPr>
        <w:t>Функции проведения программ и мероприятий могут реализовываться с помощью широкого спектра различных государственных, общественных, коммерческих и пр. институтов, вместе образующих инфраструктуру поддержки малого предпринимательства, степень развитости которой во многом определяет достижения государства в данном направлении в целом.</w:t>
      </w:r>
    </w:p>
    <w:p w:rsidR="006C0B07" w:rsidRPr="0062455C" w:rsidRDefault="006C0B07" w:rsidP="00FE7021">
      <w:pPr>
        <w:spacing w:after="0" w:line="360" w:lineRule="auto"/>
        <w:ind w:firstLine="720"/>
        <w:jc w:val="both"/>
        <w:rPr>
          <w:rFonts w:ascii="Calibri" w:eastAsia="Calibri" w:hAnsi="Calibri" w:cs="Times New Roman"/>
        </w:rPr>
      </w:pPr>
      <w:r w:rsidRPr="0062455C">
        <w:rPr>
          <w:rFonts w:ascii="Times New Roman" w:eastAsia="ヒラギノ角ゴ Pro W3" w:hAnsi="Times New Roman" w:cs="Times New Roman"/>
          <w:color w:val="000000" w:themeColor="text1"/>
          <w:sz w:val="24"/>
          <w:szCs w:val="24"/>
        </w:rPr>
        <w:t>Наиболее успешные практики государственной поддержки малого предпринимательства заключаются в комплексном подходе к решению проблемы, на основе разработки стратегически ориентированных программ, учитывающих уровень их реализации (федеральный, региональный, муниципальный), риски различных видов бизнеса и потребность в необходимых мерах содействия, основываясь на принципах свободы предпринимательства и конкуренции. Комплексная поддержка малого бизнеса является залогом преодоления неблагоприятных кризисных условий путем стимулирования развития наиболее эффективных бизнес-процессов.</w:t>
      </w:r>
    </w:p>
    <w:p w:rsidR="006C0B07" w:rsidRPr="0062455C" w:rsidRDefault="006C0B07" w:rsidP="00FE7021">
      <w:r w:rsidRPr="0062455C">
        <w:br w:type="page"/>
      </w:r>
    </w:p>
    <w:p w:rsidR="00B95268" w:rsidRPr="0062455C" w:rsidRDefault="00B95268" w:rsidP="00FE7021">
      <w:pPr>
        <w:keepNext/>
        <w:keepLines/>
        <w:spacing w:after="0" w:line="360" w:lineRule="auto"/>
        <w:jc w:val="center"/>
        <w:outlineLvl w:val="0"/>
        <w:rPr>
          <w:rFonts w:ascii="Times New Roman" w:eastAsia="Times New Roman" w:hAnsi="Times New Roman" w:cs="Times New Roman"/>
          <w:b/>
          <w:bCs/>
          <w:smallCaps/>
          <w:color w:val="000000" w:themeColor="text1"/>
          <w:sz w:val="24"/>
          <w:szCs w:val="28"/>
          <w:lang w:eastAsia="ru-RU"/>
        </w:rPr>
      </w:pPr>
      <w:bookmarkStart w:id="10" w:name="_Toc451776070"/>
      <w:bookmarkStart w:id="11" w:name="_Toc323693384"/>
      <w:r w:rsidRPr="0062455C">
        <w:rPr>
          <w:rFonts w:ascii="Times New Roman" w:eastAsia="Times New Roman" w:hAnsi="Times New Roman" w:cs="Times New Roman"/>
          <w:b/>
          <w:bCs/>
          <w:caps/>
          <w:color w:val="000000" w:themeColor="text1"/>
          <w:sz w:val="24"/>
          <w:szCs w:val="28"/>
          <w:lang w:eastAsia="ru-RU"/>
        </w:rPr>
        <w:lastRenderedPageBreak/>
        <w:t>Глава 2. Развитие малого предпринимательства</w:t>
      </w:r>
      <w:r w:rsidRPr="0062455C">
        <w:rPr>
          <w:rFonts w:ascii="Times New Roman" w:eastAsia="Times New Roman" w:hAnsi="Times New Roman" w:cs="Times New Roman"/>
          <w:b/>
          <w:bCs/>
          <w:caps/>
          <w:color w:val="000000" w:themeColor="text1"/>
          <w:sz w:val="24"/>
          <w:szCs w:val="28"/>
          <w:lang w:eastAsia="ru-RU"/>
        </w:rPr>
        <w:br/>
        <w:t>в Санкт-Петербурге</w:t>
      </w:r>
      <w:bookmarkEnd w:id="10"/>
    </w:p>
    <w:p w:rsidR="00B95268" w:rsidRPr="0062455C" w:rsidRDefault="00B95268" w:rsidP="00FE7021">
      <w:pPr>
        <w:keepNext/>
        <w:keepLines/>
        <w:spacing w:after="0" w:line="360" w:lineRule="auto"/>
        <w:jc w:val="center"/>
        <w:outlineLvl w:val="1"/>
        <w:rPr>
          <w:rFonts w:ascii="Times New Roman" w:eastAsia="Times New Roman" w:hAnsi="Times New Roman" w:cs="Times New Roman"/>
          <w:b/>
          <w:bCs/>
          <w:sz w:val="24"/>
          <w:szCs w:val="26"/>
        </w:rPr>
      </w:pPr>
      <w:bookmarkStart w:id="12" w:name="_Toc451776071"/>
      <w:r w:rsidRPr="0062455C">
        <w:rPr>
          <w:rFonts w:ascii="Times New Roman" w:eastAsia="Times New Roman" w:hAnsi="Times New Roman" w:cs="Times New Roman"/>
          <w:b/>
          <w:bCs/>
          <w:sz w:val="24"/>
          <w:szCs w:val="26"/>
        </w:rPr>
        <w:t>2.1. Влияние экономического кризиса на экономику Санкт-Петербурга</w:t>
      </w:r>
      <w:bookmarkEnd w:id="12"/>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Кризисы 2008 и 2014г. серьезно затронули отечественную экономику и их последствия проявились во всех предпринимательских сферах на региональном уровне.</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Данные кризисы имеют, как общие, так и специфические черты. В качестве основных причин их возникновения экономисты выделяют комплекс факторов, усиленных проблемой зависимости российской экономики от нефтяных котировок и потребностью в иностранных инвестициях (табл.2.1).</w:t>
      </w:r>
    </w:p>
    <w:p w:rsidR="00B95268" w:rsidRPr="0062455C" w:rsidRDefault="00B95268" w:rsidP="00FE7021">
      <w:pPr>
        <w:spacing w:after="0" w:line="360" w:lineRule="auto"/>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Таблица 2.1 - Основные факторы, способствовавшие началу кризисов в 2008 и 2014 гг.</w:t>
      </w:r>
      <w:r w:rsidRPr="0062455C">
        <w:rPr>
          <w:rFonts w:ascii="Times New Roman" w:eastAsia="Times New Roman" w:hAnsi="Times New Roman" w:cs="Times New Roman"/>
          <w:sz w:val="24"/>
          <w:szCs w:val="24"/>
          <w:vertAlign w:val="superscript"/>
          <w:lang w:eastAsia="ru-RU"/>
        </w:rPr>
        <w:footnoteReference w:id="63"/>
      </w:r>
    </w:p>
    <w:tbl>
      <w:tblPr>
        <w:tblStyle w:val="21"/>
        <w:tblW w:w="9748" w:type="dxa"/>
        <w:tblLook w:val="04A0"/>
      </w:tblPr>
      <w:tblGrid>
        <w:gridCol w:w="3369"/>
        <w:gridCol w:w="2977"/>
        <w:gridCol w:w="3402"/>
      </w:tblGrid>
      <w:tr w:rsidR="00B95268" w:rsidRPr="0062455C" w:rsidTr="00B95268">
        <w:tc>
          <w:tcPr>
            <w:tcW w:w="3369" w:type="dxa"/>
            <w:vMerge w:val="restart"/>
            <w:tcBorders>
              <w:top w:val="single" w:sz="4" w:space="0" w:color="auto"/>
              <w:left w:val="single" w:sz="4" w:space="0" w:color="auto"/>
              <w:bottom w:val="single" w:sz="4" w:space="0" w:color="auto"/>
              <w:right w:val="single" w:sz="4" w:space="0" w:color="auto"/>
            </w:tcBorders>
            <w:vAlign w:val="center"/>
            <w:hideMark/>
          </w:tcPr>
          <w:p w:rsidR="00B95268" w:rsidRPr="0062455C" w:rsidRDefault="00B95268" w:rsidP="00FE7021">
            <w:pPr>
              <w:ind w:right="-108"/>
              <w:jc w:val="center"/>
              <w:rPr>
                <w:rFonts w:ascii="Times New Roman" w:eastAsia="Times New Roman" w:hAnsi="Times New Roman"/>
              </w:rPr>
            </w:pPr>
            <w:r w:rsidRPr="0062455C">
              <w:rPr>
                <w:rFonts w:ascii="Times New Roman" w:eastAsia="Times New Roman" w:hAnsi="Times New Roman"/>
              </w:rPr>
              <w:t>Кризисный фактор</w:t>
            </w:r>
          </w:p>
        </w:tc>
        <w:tc>
          <w:tcPr>
            <w:tcW w:w="6379" w:type="dxa"/>
            <w:gridSpan w:val="2"/>
            <w:tcBorders>
              <w:top w:val="single" w:sz="4" w:space="0" w:color="auto"/>
              <w:left w:val="single" w:sz="4" w:space="0" w:color="auto"/>
              <w:bottom w:val="single" w:sz="4" w:space="0" w:color="auto"/>
              <w:right w:val="single" w:sz="4" w:space="0" w:color="auto"/>
            </w:tcBorders>
            <w:vAlign w:val="center"/>
            <w:hideMark/>
          </w:tcPr>
          <w:p w:rsidR="00B95268" w:rsidRPr="0062455C" w:rsidRDefault="00B95268" w:rsidP="00FE7021">
            <w:pPr>
              <w:jc w:val="center"/>
              <w:rPr>
                <w:rFonts w:ascii="Times New Roman" w:eastAsia="Times New Roman" w:hAnsi="Times New Roman"/>
              </w:rPr>
            </w:pPr>
            <w:r w:rsidRPr="0062455C">
              <w:rPr>
                <w:rFonts w:ascii="Times New Roman" w:eastAsia="Times New Roman" w:hAnsi="Times New Roman"/>
              </w:rPr>
              <w:t>Причины</w:t>
            </w:r>
          </w:p>
        </w:tc>
      </w:tr>
      <w:tr w:rsidR="00B95268" w:rsidRPr="0062455C" w:rsidTr="00B95268">
        <w:tc>
          <w:tcPr>
            <w:tcW w:w="0" w:type="auto"/>
            <w:vMerge/>
            <w:tcBorders>
              <w:top w:val="single" w:sz="4" w:space="0" w:color="auto"/>
              <w:left w:val="single" w:sz="4" w:space="0" w:color="auto"/>
              <w:bottom w:val="single" w:sz="4" w:space="0" w:color="auto"/>
              <w:right w:val="single" w:sz="4" w:space="0" w:color="auto"/>
            </w:tcBorders>
            <w:vAlign w:val="center"/>
            <w:hideMark/>
          </w:tcPr>
          <w:p w:rsidR="00B95268" w:rsidRPr="0062455C" w:rsidRDefault="00B95268" w:rsidP="00FE7021">
            <w:pPr>
              <w:rPr>
                <w:rFonts w:ascii="Times New Roman" w:eastAsia="Times New Roman" w:hAnsi="Times New Roman"/>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B95268" w:rsidRPr="0062455C" w:rsidRDefault="00B95268" w:rsidP="00FE7021">
            <w:pPr>
              <w:jc w:val="center"/>
              <w:rPr>
                <w:rFonts w:ascii="Times New Roman" w:eastAsia="Times New Roman" w:hAnsi="Times New Roman"/>
              </w:rPr>
            </w:pPr>
            <w:r w:rsidRPr="0062455C">
              <w:rPr>
                <w:rFonts w:ascii="Times New Roman" w:eastAsia="Times New Roman" w:hAnsi="Times New Roman"/>
              </w:rPr>
              <w:t>Кризис 2008</w:t>
            </w:r>
          </w:p>
        </w:tc>
        <w:tc>
          <w:tcPr>
            <w:tcW w:w="3402" w:type="dxa"/>
            <w:tcBorders>
              <w:top w:val="single" w:sz="4" w:space="0" w:color="auto"/>
              <w:left w:val="single" w:sz="4" w:space="0" w:color="auto"/>
              <w:bottom w:val="single" w:sz="4" w:space="0" w:color="auto"/>
              <w:right w:val="single" w:sz="4" w:space="0" w:color="auto"/>
            </w:tcBorders>
            <w:vAlign w:val="center"/>
            <w:hideMark/>
          </w:tcPr>
          <w:p w:rsidR="00B95268" w:rsidRPr="0062455C" w:rsidRDefault="00B95268" w:rsidP="00FE7021">
            <w:pPr>
              <w:jc w:val="center"/>
              <w:rPr>
                <w:rFonts w:ascii="Times New Roman" w:eastAsia="Times New Roman" w:hAnsi="Times New Roman"/>
              </w:rPr>
            </w:pPr>
            <w:r w:rsidRPr="0062455C">
              <w:rPr>
                <w:rFonts w:ascii="Times New Roman" w:eastAsia="Times New Roman" w:hAnsi="Times New Roman"/>
              </w:rPr>
              <w:t>Кризис 2014</w:t>
            </w:r>
          </w:p>
        </w:tc>
      </w:tr>
      <w:tr w:rsidR="00B95268" w:rsidRPr="0062455C" w:rsidTr="00B95268">
        <w:tc>
          <w:tcPr>
            <w:tcW w:w="3369" w:type="dxa"/>
            <w:tcBorders>
              <w:top w:val="single" w:sz="4" w:space="0" w:color="auto"/>
              <w:left w:val="single" w:sz="4" w:space="0" w:color="auto"/>
              <w:bottom w:val="single" w:sz="4" w:space="0" w:color="auto"/>
              <w:right w:val="single" w:sz="4" w:space="0" w:color="auto"/>
            </w:tcBorders>
            <w:vAlign w:val="center"/>
            <w:hideMark/>
          </w:tcPr>
          <w:p w:rsidR="00B95268" w:rsidRPr="0062455C" w:rsidRDefault="00B95268" w:rsidP="00FE7021">
            <w:pPr>
              <w:ind w:right="-108"/>
              <w:rPr>
                <w:rFonts w:ascii="Times New Roman" w:eastAsia="Times New Roman" w:hAnsi="Times New Roman"/>
              </w:rPr>
            </w:pPr>
            <w:r w:rsidRPr="0062455C">
              <w:rPr>
                <w:rFonts w:ascii="Times New Roman" w:eastAsia="Times New Roman" w:hAnsi="Times New Roman"/>
              </w:rPr>
              <w:t>Повышение внешнеполитической напряженности в отношении со странами – экономическими партнерами России</w:t>
            </w:r>
          </w:p>
        </w:tc>
        <w:tc>
          <w:tcPr>
            <w:tcW w:w="2977" w:type="dxa"/>
            <w:tcBorders>
              <w:top w:val="single" w:sz="4" w:space="0" w:color="auto"/>
              <w:left w:val="single" w:sz="4" w:space="0" w:color="auto"/>
              <w:bottom w:val="single" w:sz="4" w:space="0" w:color="auto"/>
              <w:right w:val="single" w:sz="4" w:space="0" w:color="auto"/>
            </w:tcBorders>
            <w:vAlign w:val="center"/>
            <w:hideMark/>
          </w:tcPr>
          <w:p w:rsidR="00B95268" w:rsidRPr="0062455C" w:rsidRDefault="00B95268" w:rsidP="00FE7021">
            <w:pPr>
              <w:jc w:val="center"/>
              <w:rPr>
                <w:rFonts w:ascii="Times New Roman" w:eastAsia="Times New Roman" w:hAnsi="Times New Roman"/>
              </w:rPr>
            </w:pPr>
            <w:r w:rsidRPr="0062455C">
              <w:rPr>
                <w:rFonts w:ascii="Times New Roman" w:eastAsia="Times New Roman" w:hAnsi="Times New Roman"/>
              </w:rPr>
              <w:t>Грузия-Россия</w:t>
            </w:r>
          </w:p>
        </w:tc>
        <w:tc>
          <w:tcPr>
            <w:tcW w:w="3402" w:type="dxa"/>
            <w:tcBorders>
              <w:top w:val="single" w:sz="4" w:space="0" w:color="auto"/>
              <w:left w:val="single" w:sz="4" w:space="0" w:color="auto"/>
              <w:bottom w:val="single" w:sz="4" w:space="0" w:color="auto"/>
              <w:right w:val="single" w:sz="4" w:space="0" w:color="auto"/>
            </w:tcBorders>
            <w:vAlign w:val="center"/>
            <w:hideMark/>
          </w:tcPr>
          <w:p w:rsidR="00B95268" w:rsidRPr="0062455C" w:rsidRDefault="00B95268" w:rsidP="00FE7021">
            <w:pPr>
              <w:jc w:val="center"/>
              <w:rPr>
                <w:rFonts w:ascii="Times New Roman" w:eastAsia="Times New Roman" w:hAnsi="Times New Roman"/>
              </w:rPr>
            </w:pPr>
            <w:r w:rsidRPr="0062455C">
              <w:rPr>
                <w:rFonts w:ascii="Times New Roman" w:eastAsia="Times New Roman" w:hAnsi="Times New Roman"/>
              </w:rPr>
              <w:t>Украина-Россия</w:t>
            </w:r>
          </w:p>
        </w:tc>
      </w:tr>
      <w:tr w:rsidR="00B95268" w:rsidRPr="0062455C" w:rsidTr="00B95268">
        <w:tc>
          <w:tcPr>
            <w:tcW w:w="3369" w:type="dxa"/>
            <w:tcBorders>
              <w:top w:val="single" w:sz="4" w:space="0" w:color="auto"/>
              <w:left w:val="single" w:sz="4" w:space="0" w:color="auto"/>
              <w:bottom w:val="single" w:sz="4" w:space="0" w:color="auto"/>
              <w:right w:val="single" w:sz="4" w:space="0" w:color="auto"/>
            </w:tcBorders>
            <w:vAlign w:val="center"/>
            <w:hideMark/>
          </w:tcPr>
          <w:p w:rsidR="00B95268" w:rsidRPr="0062455C" w:rsidRDefault="00B95268" w:rsidP="00FE7021">
            <w:pPr>
              <w:ind w:right="-108"/>
              <w:rPr>
                <w:rFonts w:ascii="Times New Roman" w:eastAsia="Times New Roman" w:hAnsi="Times New Roman"/>
              </w:rPr>
            </w:pPr>
            <w:r w:rsidRPr="0062455C">
              <w:rPr>
                <w:rFonts w:ascii="Times New Roman" w:eastAsia="Times New Roman" w:hAnsi="Times New Roman"/>
              </w:rPr>
              <w:t>Снижение цен на нефть</w:t>
            </w:r>
          </w:p>
        </w:tc>
        <w:tc>
          <w:tcPr>
            <w:tcW w:w="2977" w:type="dxa"/>
            <w:tcBorders>
              <w:top w:val="single" w:sz="4" w:space="0" w:color="auto"/>
              <w:left w:val="single" w:sz="4" w:space="0" w:color="auto"/>
              <w:bottom w:val="single" w:sz="4" w:space="0" w:color="auto"/>
              <w:right w:val="single" w:sz="4" w:space="0" w:color="auto"/>
            </w:tcBorders>
            <w:vAlign w:val="center"/>
            <w:hideMark/>
          </w:tcPr>
          <w:p w:rsidR="00B95268" w:rsidRPr="0062455C" w:rsidRDefault="00B95268" w:rsidP="00FE7021">
            <w:pPr>
              <w:rPr>
                <w:rFonts w:ascii="Times New Roman" w:eastAsia="Times New Roman" w:hAnsi="Times New Roman"/>
              </w:rPr>
            </w:pPr>
            <w:r w:rsidRPr="0062455C">
              <w:rPr>
                <w:rFonts w:ascii="Times New Roman" w:eastAsia="Times New Roman" w:hAnsi="Times New Roman"/>
              </w:rPr>
              <w:t>Падение спроса на нефть вследствие мирового финансового кризиса, спровоцированного ипотечным кризисом в США.</w:t>
            </w:r>
          </w:p>
        </w:tc>
        <w:tc>
          <w:tcPr>
            <w:tcW w:w="3402" w:type="dxa"/>
            <w:tcBorders>
              <w:top w:val="single" w:sz="4" w:space="0" w:color="auto"/>
              <w:left w:val="single" w:sz="4" w:space="0" w:color="auto"/>
              <w:bottom w:val="single" w:sz="4" w:space="0" w:color="auto"/>
              <w:right w:val="single" w:sz="4" w:space="0" w:color="auto"/>
            </w:tcBorders>
            <w:vAlign w:val="center"/>
            <w:hideMark/>
          </w:tcPr>
          <w:p w:rsidR="00B95268" w:rsidRPr="0062455C" w:rsidRDefault="00B95268" w:rsidP="00FE7021">
            <w:pPr>
              <w:rPr>
                <w:rFonts w:ascii="Times New Roman" w:eastAsia="Times New Roman" w:hAnsi="Times New Roman"/>
              </w:rPr>
            </w:pPr>
            <w:r w:rsidRPr="0062455C">
              <w:rPr>
                <w:rFonts w:ascii="Times New Roman" w:eastAsia="Times New Roman" w:hAnsi="Times New Roman"/>
              </w:rPr>
              <w:t>Спекулятивное давление на фоне напряженной политической обстановки;</w:t>
            </w:r>
          </w:p>
          <w:p w:rsidR="00B95268" w:rsidRPr="0062455C" w:rsidRDefault="00B95268" w:rsidP="00FE7021">
            <w:pPr>
              <w:rPr>
                <w:rFonts w:ascii="Times New Roman" w:eastAsia="Times New Roman" w:hAnsi="Times New Roman"/>
              </w:rPr>
            </w:pPr>
            <w:r w:rsidRPr="0062455C">
              <w:rPr>
                <w:rFonts w:ascii="Times New Roman" w:eastAsia="Times New Roman" w:hAnsi="Times New Roman"/>
              </w:rPr>
              <w:t>Рост предложения вследствие сланцевой революции.</w:t>
            </w:r>
          </w:p>
        </w:tc>
      </w:tr>
      <w:tr w:rsidR="00B95268" w:rsidRPr="0062455C" w:rsidTr="00B95268">
        <w:tc>
          <w:tcPr>
            <w:tcW w:w="3369" w:type="dxa"/>
            <w:tcBorders>
              <w:top w:val="single" w:sz="4" w:space="0" w:color="auto"/>
              <w:left w:val="single" w:sz="4" w:space="0" w:color="auto"/>
              <w:bottom w:val="single" w:sz="4" w:space="0" w:color="auto"/>
              <w:right w:val="single" w:sz="4" w:space="0" w:color="auto"/>
            </w:tcBorders>
            <w:vAlign w:val="center"/>
            <w:hideMark/>
          </w:tcPr>
          <w:p w:rsidR="00B95268" w:rsidRPr="0062455C" w:rsidRDefault="00B95268" w:rsidP="00FE7021">
            <w:pPr>
              <w:ind w:right="-108"/>
              <w:rPr>
                <w:rFonts w:ascii="Times New Roman" w:eastAsia="Times New Roman" w:hAnsi="Times New Roman"/>
              </w:rPr>
            </w:pPr>
            <w:r w:rsidRPr="0062455C">
              <w:rPr>
                <w:rFonts w:ascii="Times New Roman" w:eastAsia="Times New Roman" w:hAnsi="Times New Roman"/>
              </w:rPr>
              <w:t>Прекращение притока капитала</w:t>
            </w:r>
          </w:p>
        </w:tc>
        <w:tc>
          <w:tcPr>
            <w:tcW w:w="2977" w:type="dxa"/>
            <w:tcBorders>
              <w:top w:val="single" w:sz="4" w:space="0" w:color="auto"/>
              <w:left w:val="single" w:sz="4" w:space="0" w:color="auto"/>
              <w:bottom w:val="single" w:sz="4" w:space="0" w:color="auto"/>
              <w:right w:val="single" w:sz="4" w:space="0" w:color="auto"/>
            </w:tcBorders>
            <w:vAlign w:val="center"/>
            <w:hideMark/>
          </w:tcPr>
          <w:p w:rsidR="00B95268" w:rsidRPr="0062455C" w:rsidRDefault="00B95268" w:rsidP="00FE7021">
            <w:pPr>
              <w:rPr>
                <w:rFonts w:ascii="Times New Roman" w:eastAsia="Times New Roman" w:hAnsi="Times New Roman"/>
              </w:rPr>
            </w:pPr>
            <w:r w:rsidRPr="0062455C">
              <w:rPr>
                <w:rFonts w:ascii="Times New Roman" w:eastAsia="Times New Roman" w:hAnsi="Times New Roman"/>
              </w:rPr>
              <w:t>Мировой финансовый кризис.</w:t>
            </w:r>
          </w:p>
        </w:tc>
        <w:tc>
          <w:tcPr>
            <w:tcW w:w="3402" w:type="dxa"/>
            <w:tcBorders>
              <w:top w:val="single" w:sz="4" w:space="0" w:color="auto"/>
              <w:left w:val="single" w:sz="4" w:space="0" w:color="auto"/>
              <w:bottom w:val="single" w:sz="4" w:space="0" w:color="auto"/>
              <w:right w:val="single" w:sz="4" w:space="0" w:color="auto"/>
            </w:tcBorders>
            <w:vAlign w:val="center"/>
            <w:hideMark/>
          </w:tcPr>
          <w:p w:rsidR="00B95268" w:rsidRPr="0062455C" w:rsidRDefault="00B95268" w:rsidP="00FE7021">
            <w:pPr>
              <w:rPr>
                <w:rFonts w:ascii="Times New Roman" w:eastAsia="Times New Roman" w:hAnsi="Times New Roman"/>
              </w:rPr>
            </w:pPr>
            <w:r w:rsidRPr="0062455C">
              <w:rPr>
                <w:rFonts w:ascii="Times New Roman" w:eastAsia="Times New Roman" w:hAnsi="Times New Roman"/>
              </w:rPr>
              <w:t>Введение комплекса санкций против РФ.</w:t>
            </w:r>
          </w:p>
        </w:tc>
      </w:tr>
      <w:tr w:rsidR="00B95268" w:rsidRPr="0062455C" w:rsidTr="00B95268">
        <w:tc>
          <w:tcPr>
            <w:tcW w:w="3369" w:type="dxa"/>
            <w:tcBorders>
              <w:top w:val="single" w:sz="4" w:space="0" w:color="auto"/>
              <w:left w:val="single" w:sz="4" w:space="0" w:color="auto"/>
              <w:bottom w:val="single" w:sz="4" w:space="0" w:color="auto"/>
              <w:right w:val="single" w:sz="4" w:space="0" w:color="auto"/>
            </w:tcBorders>
            <w:vAlign w:val="center"/>
            <w:hideMark/>
          </w:tcPr>
          <w:p w:rsidR="00B95268" w:rsidRPr="0062455C" w:rsidRDefault="00B95268" w:rsidP="00FE7021">
            <w:pPr>
              <w:ind w:right="-108"/>
              <w:rPr>
                <w:rFonts w:ascii="Times New Roman" w:eastAsia="Times New Roman" w:hAnsi="Times New Roman"/>
              </w:rPr>
            </w:pPr>
            <w:r w:rsidRPr="0062455C">
              <w:rPr>
                <w:rFonts w:ascii="Times New Roman" w:eastAsia="Times New Roman" w:hAnsi="Times New Roman"/>
              </w:rPr>
              <w:t>Отток капитала</w:t>
            </w:r>
          </w:p>
        </w:tc>
        <w:tc>
          <w:tcPr>
            <w:tcW w:w="2977" w:type="dxa"/>
            <w:tcBorders>
              <w:top w:val="single" w:sz="4" w:space="0" w:color="auto"/>
              <w:left w:val="single" w:sz="4" w:space="0" w:color="auto"/>
              <w:bottom w:val="single" w:sz="4" w:space="0" w:color="auto"/>
              <w:right w:val="single" w:sz="4" w:space="0" w:color="auto"/>
            </w:tcBorders>
            <w:vAlign w:val="center"/>
            <w:hideMark/>
          </w:tcPr>
          <w:p w:rsidR="00B95268" w:rsidRPr="0062455C" w:rsidRDefault="00B95268" w:rsidP="00FE7021">
            <w:pPr>
              <w:rPr>
                <w:rFonts w:ascii="Times New Roman" w:eastAsia="Times New Roman" w:hAnsi="Times New Roman"/>
              </w:rPr>
            </w:pPr>
            <w:r w:rsidRPr="0062455C">
              <w:rPr>
                <w:rFonts w:ascii="Times New Roman" w:eastAsia="Times New Roman" w:hAnsi="Times New Roman"/>
              </w:rPr>
              <w:t>Мировой финансовый кризис;</w:t>
            </w:r>
          </w:p>
          <w:p w:rsidR="00B95268" w:rsidRPr="0062455C" w:rsidRDefault="00B95268" w:rsidP="00FE7021">
            <w:pPr>
              <w:rPr>
                <w:rFonts w:ascii="Times New Roman" w:eastAsia="Times New Roman" w:hAnsi="Times New Roman"/>
              </w:rPr>
            </w:pPr>
            <w:r w:rsidRPr="0062455C">
              <w:rPr>
                <w:rFonts w:ascii="Times New Roman" w:eastAsia="Times New Roman" w:hAnsi="Times New Roman"/>
              </w:rPr>
              <w:t>Политическая напряженность ввиду конфликта с Грузией.</w:t>
            </w:r>
          </w:p>
        </w:tc>
        <w:tc>
          <w:tcPr>
            <w:tcW w:w="3402" w:type="dxa"/>
            <w:tcBorders>
              <w:top w:val="single" w:sz="4" w:space="0" w:color="auto"/>
              <w:left w:val="single" w:sz="4" w:space="0" w:color="auto"/>
              <w:bottom w:val="single" w:sz="4" w:space="0" w:color="auto"/>
              <w:right w:val="single" w:sz="4" w:space="0" w:color="auto"/>
            </w:tcBorders>
            <w:vAlign w:val="center"/>
            <w:hideMark/>
          </w:tcPr>
          <w:p w:rsidR="00B95268" w:rsidRPr="0062455C" w:rsidRDefault="00B95268" w:rsidP="00FE7021">
            <w:pPr>
              <w:rPr>
                <w:rFonts w:ascii="Times New Roman" w:eastAsia="Times New Roman" w:hAnsi="Times New Roman"/>
              </w:rPr>
            </w:pPr>
            <w:r w:rsidRPr="0062455C">
              <w:rPr>
                <w:rFonts w:ascii="Times New Roman" w:eastAsia="Times New Roman" w:hAnsi="Times New Roman"/>
              </w:rPr>
              <w:t>Политическая напряженность, связанная с Украиной;</w:t>
            </w:r>
          </w:p>
          <w:p w:rsidR="00B95268" w:rsidRPr="0062455C" w:rsidRDefault="00B95268" w:rsidP="00FE7021">
            <w:pPr>
              <w:rPr>
                <w:rFonts w:ascii="Times New Roman" w:eastAsia="Times New Roman" w:hAnsi="Times New Roman"/>
              </w:rPr>
            </w:pPr>
            <w:r w:rsidRPr="0062455C">
              <w:rPr>
                <w:rFonts w:ascii="Times New Roman" w:eastAsia="Times New Roman" w:hAnsi="Times New Roman"/>
              </w:rPr>
              <w:t>Рост доходности финансовых инструментов на зарубежных рынках.</w:t>
            </w:r>
          </w:p>
        </w:tc>
      </w:tr>
    </w:tbl>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 xml:space="preserve">Оценивая ключевые причины можно заключить, что в случае 2008г. они имели внешнее происхождение, где основную роль сыграл </w:t>
      </w:r>
      <w:r w:rsidR="00FE7021">
        <w:rPr>
          <w:rFonts w:ascii="Times New Roman" w:eastAsia="Times New Roman" w:hAnsi="Times New Roman" w:cs="Times New Roman"/>
          <w:sz w:val="24"/>
          <w:szCs w:val="24"/>
          <w:lang w:eastAsia="ru-RU"/>
        </w:rPr>
        <w:t>«</w:t>
      </w:r>
      <w:r w:rsidRPr="0062455C">
        <w:rPr>
          <w:rFonts w:ascii="Times New Roman" w:eastAsia="Times New Roman" w:hAnsi="Times New Roman" w:cs="Times New Roman"/>
          <w:sz w:val="24"/>
          <w:szCs w:val="24"/>
          <w:lang w:eastAsia="ru-RU"/>
        </w:rPr>
        <w:t>мировой финансовый кризис</w:t>
      </w:r>
      <w:r w:rsidR="00FE7021">
        <w:rPr>
          <w:rFonts w:ascii="Times New Roman" w:eastAsia="Times New Roman" w:hAnsi="Times New Roman" w:cs="Times New Roman"/>
          <w:sz w:val="24"/>
          <w:szCs w:val="24"/>
          <w:lang w:eastAsia="ru-RU"/>
        </w:rPr>
        <w:t>»</w:t>
      </w:r>
      <w:r w:rsidRPr="0062455C">
        <w:rPr>
          <w:rFonts w:ascii="Times New Roman" w:eastAsia="Times New Roman" w:hAnsi="Times New Roman" w:cs="Times New Roman"/>
          <w:sz w:val="24"/>
          <w:szCs w:val="24"/>
          <w:lang w:eastAsia="ru-RU"/>
        </w:rPr>
        <w:t xml:space="preserve">, внешнеполитическая напряженность между Россией и Грузией, резкое падение цен на нефть. Все это заставило экономические власти пойти на выделение значительных объемов денежных ресурсов для стимулирования финансовой системы, за счет накопленных ранее средств резервного фонда. Относительно быстрый откат на нефтяном рынке позволил уже к концу 2009г. говорить о </w:t>
      </w:r>
      <w:proofErr w:type="spellStart"/>
      <w:r w:rsidRPr="0062455C">
        <w:rPr>
          <w:rFonts w:ascii="Times New Roman" w:eastAsia="Times New Roman" w:hAnsi="Times New Roman" w:cs="Times New Roman"/>
          <w:sz w:val="24"/>
          <w:szCs w:val="24"/>
          <w:lang w:eastAsia="ru-RU"/>
        </w:rPr>
        <w:t>пройденности</w:t>
      </w:r>
      <w:proofErr w:type="spellEnd"/>
      <w:r w:rsidRPr="0062455C">
        <w:rPr>
          <w:rFonts w:ascii="Times New Roman" w:eastAsia="Times New Roman" w:hAnsi="Times New Roman" w:cs="Times New Roman"/>
          <w:sz w:val="24"/>
          <w:szCs w:val="24"/>
          <w:lang w:eastAsia="ru-RU"/>
        </w:rPr>
        <w:t xml:space="preserve"> кризиса.</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 xml:space="preserve">В отличие от 2008г. кризис 2014г. был следствием не только внешних причин (преимущественно связанных с эскалацией внешнеполитической напряженности между Россией и основными партнерами ЕС и США), но и обусловлен негативными </w:t>
      </w:r>
      <w:r w:rsidRPr="0062455C">
        <w:rPr>
          <w:rFonts w:ascii="Times New Roman" w:eastAsia="Times New Roman" w:hAnsi="Times New Roman" w:cs="Times New Roman"/>
          <w:sz w:val="24"/>
          <w:szCs w:val="24"/>
          <w:lang w:eastAsia="ru-RU"/>
        </w:rPr>
        <w:lastRenderedPageBreak/>
        <w:t>последствиями предыдущего экономического потрясения. Финансовый кризис 2014г., спровоцированный падением цен на энергоресурсы и усиленный экономическими санкциями, все это привело к падению курса валюты, росту инфляции, сокращению доходов населения и негативным последствиям, затронувшим различные отрасли.</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Общим для данных кризисов являются специфические особенности российской экономики, усилившие спад. Так, низкая диверсификация экономики (около 75% экспорта страны приходится на нефтегазовые, металлы и лес) приводит к высокой зависимости от уровня мировых цен на основные экспортные ресурсы и необходимости конкурировать с большим количеством поставщиков на мировом рынке. В условиях ускорения технологического развития и переориентации потребителей ресурсов на другие источники получения энергии спрос на традиционные энергоресурсы в дальнейшей перспективе будет сокращаться, тем самым можно прогнозировать снижение соответствующих доходов бюджета.</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proofErr w:type="gramStart"/>
      <w:r w:rsidRPr="0062455C">
        <w:rPr>
          <w:rFonts w:ascii="Times New Roman" w:eastAsia="Times New Roman" w:hAnsi="Times New Roman" w:cs="Times New Roman"/>
          <w:sz w:val="24"/>
          <w:szCs w:val="24"/>
          <w:lang w:eastAsia="ru-RU"/>
        </w:rPr>
        <w:t>Серьезной проблемой также является состояние основных фондов (износ в отдельных направлениях превышает 80%) и технологическое отставание в большинстве отраслей экономики (согласно всемирному рейтингу инноваций в 2015г.</w:t>
      </w:r>
      <w:proofErr w:type="gramEnd"/>
      <w:r w:rsidRPr="0062455C">
        <w:rPr>
          <w:rFonts w:ascii="Times New Roman" w:eastAsia="Times New Roman" w:hAnsi="Times New Roman" w:cs="Times New Roman"/>
          <w:sz w:val="24"/>
          <w:szCs w:val="24"/>
          <w:lang w:eastAsia="ru-RU"/>
        </w:rPr>
        <w:t xml:space="preserve"> </w:t>
      </w:r>
      <w:proofErr w:type="gramStart"/>
      <w:r w:rsidRPr="0062455C">
        <w:rPr>
          <w:rFonts w:ascii="Times New Roman" w:eastAsia="Times New Roman" w:hAnsi="Times New Roman" w:cs="Times New Roman"/>
          <w:sz w:val="24"/>
          <w:szCs w:val="24"/>
          <w:lang w:eastAsia="ru-RU"/>
        </w:rPr>
        <w:t>Россия получила 66 баллов из 100 и находится на уровне Катара и Маврикия)</w:t>
      </w:r>
      <w:r w:rsidRPr="0062455C">
        <w:rPr>
          <w:rFonts w:ascii="Times New Roman" w:eastAsia="Times New Roman" w:hAnsi="Times New Roman" w:cs="Times New Roman"/>
          <w:sz w:val="24"/>
          <w:szCs w:val="24"/>
          <w:vertAlign w:val="superscript"/>
          <w:lang w:eastAsia="ru-RU"/>
        </w:rPr>
        <w:footnoteReference w:id="64"/>
      </w:r>
      <w:r w:rsidRPr="0062455C">
        <w:rPr>
          <w:rFonts w:ascii="Times New Roman" w:eastAsia="Times New Roman" w:hAnsi="Times New Roman" w:cs="Times New Roman"/>
          <w:sz w:val="24"/>
          <w:szCs w:val="24"/>
          <w:lang w:eastAsia="ru-RU"/>
        </w:rPr>
        <w:t>. В итоге низкая конкурентоспособность и отставание в научно-технической сфере тормозит развитие многих крупных промышленных предприятий и требует существенных инвестиционных вложений в технологическое перевооружение за счет покупки зарубежного оборудования и патентов.</w:t>
      </w:r>
      <w:proofErr w:type="gramEnd"/>
      <w:r w:rsidRPr="0062455C">
        <w:rPr>
          <w:rFonts w:ascii="Times New Roman" w:eastAsia="Times New Roman" w:hAnsi="Times New Roman" w:cs="Times New Roman"/>
          <w:sz w:val="24"/>
          <w:szCs w:val="24"/>
          <w:lang w:eastAsia="ru-RU"/>
        </w:rPr>
        <w:t xml:space="preserve"> </w:t>
      </w:r>
      <w:proofErr w:type="gramStart"/>
      <w:r w:rsidRPr="0062455C">
        <w:rPr>
          <w:rFonts w:ascii="Times New Roman" w:eastAsia="Times New Roman" w:hAnsi="Times New Roman" w:cs="Times New Roman"/>
          <w:sz w:val="24"/>
          <w:szCs w:val="24"/>
          <w:lang w:eastAsia="ru-RU"/>
        </w:rPr>
        <w:t xml:space="preserve">К 2014г. данный разрыв только усилился и в условиях экономических санкций и </w:t>
      </w:r>
      <w:r w:rsidR="00FE7021">
        <w:rPr>
          <w:rFonts w:ascii="Times New Roman" w:eastAsia="Times New Roman" w:hAnsi="Times New Roman" w:cs="Times New Roman"/>
          <w:sz w:val="24"/>
          <w:szCs w:val="24"/>
          <w:lang w:eastAsia="ru-RU"/>
        </w:rPr>
        <w:t>«</w:t>
      </w:r>
      <w:r w:rsidRPr="0062455C">
        <w:rPr>
          <w:rFonts w:ascii="Times New Roman" w:eastAsia="Times New Roman" w:hAnsi="Times New Roman" w:cs="Times New Roman"/>
          <w:sz w:val="24"/>
          <w:szCs w:val="24"/>
          <w:lang w:eastAsia="ru-RU"/>
        </w:rPr>
        <w:t>контр санкций</w:t>
      </w:r>
      <w:r w:rsidR="00FE7021">
        <w:rPr>
          <w:rFonts w:ascii="Times New Roman" w:eastAsia="Times New Roman" w:hAnsi="Times New Roman" w:cs="Times New Roman"/>
          <w:sz w:val="24"/>
          <w:szCs w:val="24"/>
          <w:lang w:eastAsia="ru-RU"/>
        </w:rPr>
        <w:t>»</w:t>
      </w:r>
      <w:r w:rsidRPr="0062455C">
        <w:rPr>
          <w:rFonts w:ascii="Times New Roman" w:eastAsia="Times New Roman" w:hAnsi="Times New Roman" w:cs="Times New Roman"/>
          <w:sz w:val="24"/>
          <w:szCs w:val="24"/>
          <w:lang w:eastAsia="ru-RU"/>
        </w:rPr>
        <w:t>, сокращении статей бюджета на образование, науку и инновации, произошло замедление научного и технического обмена, что только снижает возможности наращивания промышленного потенциала (доля России в общем объеме патентов – 1,5%) и ухудшает перспективы страны на международном рынке высоких технологий.</w:t>
      </w:r>
      <w:proofErr w:type="gramEnd"/>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 xml:space="preserve">На региональном уровне особую актуальность имеют проблемы отсутствия новых источников доходов бюджета, низкой производительности и высокого уровня себестоимости в производственной сфере, что является прямым следствием недостатка конкуренции и высокой монополизации рынков. Кроме того коррупционные издержки, повышение тарифов и налоговой нагрузки, в том числе коснувшиеся субъектов малого предпринимательства позволяют прогнозировать уход в </w:t>
      </w:r>
      <w:r w:rsidR="00FE7021">
        <w:rPr>
          <w:rFonts w:ascii="Times New Roman" w:eastAsia="Times New Roman" w:hAnsi="Times New Roman" w:cs="Times New Roman"/>
          <w:sz w:val="24"/>
          <w:szCs w:val="24"/>
          <w:lang w:eastAsia="ru-RU"/>
        </w:rPr>
        <w:t>«</w:t>
      </w:r>
      <w:r w:rsidRPr="0062455C">
        <w:rPr>
          <w:rFonts w:ascii="Times New Roman" w:eastAsia="Times New Roman" w:hAnsi="Times New Roman" w:cs="Times New Roman"/>
          <w:sz w:val="24"/>
          <w:szCs w:val="24"/>
          <w:lang w:eastAsia="ru-RU"/>
        </w:rPr>
        <w:t>тень</w:t>
      </w:r>
      <w:r w:rsidR="00FE7021">
        <w:rPr>
          <w:rFonts w:ascii="Times New Roman" w:eastAsia="Times New Roman" w:hAnsi="Times New Roman" w:cs="Times New Roman"/>
          <w:sz w:val="24"/>
          <w:szCs w:val="24"/>
          <w:lang w:eastAsia="ru-RU"/>
        </w:rPr>
        <w:t>»</w:t>
      </w:r>
      <w:r w:rsidRPr="0062455C">
        <w:rPr>
          <w:rFonts w:ascii="Times New Roman" w:eastAsia="Times New Roman" w:hAnsi="Times New Roman" w:cs="Times New Roman"/>
          <w:sz w:val="24"/>
          <w:szCs w:val="24"/>
          <w:lang w:eastAsia="ru-RU"/>
        </w:rPr>
        <w:t xml:space="preserve"> многих предприятий.</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 xml:space="preserve">Рассматривая проявления кризисов в Санкт-Петербурге, необходимо учесть особенности экономики города, отличающейся большей </w:t>
      </w:r>
      <w:proofErr w:type="spellStart"/>
      <w:r w:rsidRPr="0062455C">
        <w:rPr>
          <w:rFonts w:ascii="Times New Roman" w:eastAsia="Times New Roman" w:hAnsi="Times New Roman" w:cs="Times New Roman"/>
          <w:sz w:val="24"/>
          <w:szCs w:val="24"/>
          <w:lang w:eastAsia="ru-RU"/>
        </w:rPr>
        <w:t>дифференцированностью</w:t>
      </w:r>
      <w:proofErr w:type="spellEnd"/>
      <w:r w:rsidRPr="0062455C">
        <w:rPr>
          <w:rFonts w:ascii="Times New Roman" w:eastAsia="Times New Roman" w:hAnsi="Times New Roman" w:cs="Times New Roman"/>
          <w:sz w:val="24"/>
          <w:szCs w:val="24"/>
          <w:lang w:eastAsia="ru-RU"/>
        </w:rPr>
        <w:t xml:space="preserve">, что </w:t>
      </w:r>
      <w:r w:rsidRPr="0062455C">
        <w:rPr>
          <w:rFonts w:ascii="Times New Roman" w:eastAsia="Times New Roman" w:hAnsi="Times New Roman" w:cs="Times New Roman"/>
          <w:sz w:val="24"/>
          <w:szCs w:val="24"/>
          <w:lang w:eastAsia="ru-RU"/>
        </w:rPr>
        <w:lastRenderedPageBreak/>
        <w:t>позволило пройти кризис 2008г. с относительно небольшими потерями. В целом характерные черты кризисов 2008г. и 2014г. для Санкт-Петербурга представлены в табл.2.</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Основное отличие кризисных явлений 2008 и 2015гг. заключается в их глубине и длительности. Оперативная и действенная реакция властей на проблемы 2008г. в форме значительных финансовых вливаний в кредитно-финансовой сфере позволило сократить дефицит ликвидности и снизить риски банкро</w:t>
      </w:r>
      <w:proofErr w:type="gramStart"/>
      <w:r w:rsidRPr="0062455C">
        <w:rPr>
          <w:rFonts w:ascii="Times New Roman" w:eastAsia="Times New Roman" w:hAnsi="Times New Roman" w:cs="Times New Roman"/>
          <w:sz w:val="24"/>
          <w:szCs w:val="24"/>
          <w:lang w:eastAsia="ru-RU"/>
        </w:rPr>
        <w:t>тств пр</w:t>
      </w:r>
      <w:proofErr w:type="gramEnd"/>
      <w:r w:rsidRPr="0062455C">
        <w:rPr>
          <w:rFonts w:ascii="Times New Roman" w:eastAsia="Times New Roman" w:hAnsi="Times New Roman" w:cs="Times New Roman"/>
          <w:sz w:val="24"/>
          <w:szCs w:val="24"/>
          <w:lang w:eastAsia="ru-RU"/>
        </w:rPr>
        <w:t>едприятий.</w:t>
      </w:r>
    </w:p>
    <w:p w:rsidR="00B95268" w:rsidRPr="0062455C" w:rsidRDefault="00B95268" w:rsidP="00FE7021">
      <w:pPr>
        <w:spacing w:after="0" w:line="360" w:lineRule="auto"/>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Таблица 2.2 - Характеристика проявлений кризисов 2008 и 2014г. в Санкт-Петербурге</w:t>
      </w:r>
    </w:p>
    <w:tbl>
      <w:tblPr>
        <w:tblStyle w:val="21"/>
        <w:tblW w:w="9606" w:type="dxa"/>
        <w:tblLook w:val="04A0"/>
      </w:tblPr>
      <w:tblGrid>
        <w:gridCol w:w="4219"/>
        <w:gridCol w:w="5387"/>
      </w:tblGrid>
      <w:tr w:rsidR="00B95268" w:rsidRPr="0062455C" w:rsidTr="00B95268">
        <w:tc>
          <w:tcPr>
            <w:tcW w:w="4219" w:type="dxa"/>
            <w:tcBorders>
              <w:top w:val="single" w:sz="4" w:space="0" w:color="auto"/>
              <w:left w:val="single" w:sz="4" w:space="0" w:color="auto"/>
              <w:bottom w:val="single" w:sz="4" w:space="0" w:color="auto"/>
              <w:right w:val="single" w:sz="4" w:space="0" w:color="auto"/>
            </w:tcBorders>
            <w:hideMark/>
          </w:tcPr>
          <w:p w:rsidR="00B95268" w:rsidRPr="0062455C" w:rsidRDefault="00B95268" w:rsidP="00FE7021">
            <w:pPr>
              <w:jc w:val="center"/>
              <w:rPr>
                <w:rFonts w:ascii="Times New Roman" w:eastAsia="Times New Roman" w:hAnsi="Times New Roman"/>
              </w:rPr>
            </w:pPr>
            <w:r w:rsidRPr="0062455C">
              <w:rPr>
                <w:rFonts w:ascii="Times New Roman" w:eastAsia="Times New Roman" w:hAnsi="Times New Roman"/>
              </w:rPr>
              <w:t>2008-2009гг.</w:t>
            </w:r>
          </w:p>
        </w:tc>
        <w:tc>
          <w:tcPr>
            <w:tcW w:w="5387" w:type="dxa"/>
            <w:tcBorders>
              <w:top w:val="single" w:sz="4" w:space="0" w:color="auto"/>
              <w:left w:val="single" w:sz="4" w:space="0" w:color="auto"/>
              <w:bottom w:val="single" w:sz="4" w:space="0" w:color="auto"/>
              <w:right w:val="single" w:sz="4" w:space="0" w:color="auto"/>
            </w:tcBorders>
            <w:hideMark/>
          </w:tcPr>
          <w:p w:rsidR="00B95268" w:rsidRPr="0062455C" w:rsidRDefault="00B95268" w:rsidP="00FE7021">
            <w:pPr>
              <w:jc w:val="center"/>
              <w:rPr>
                <w:rFonts w:ascii="Times New Roman" w:eastAsia="Times New Roman" w:hAnsi="Times New Roman"/>
              </w:rPr>
            </w:pPr>
            <w:r w:rsidRPr="0062455C">
              <w:rPr>
                <w:rFonts w:ascii="Times New Roman" w:eastAsia="Times New Roman" w:hAnsi="Times New Roman"/>
              </w:rPr>
              <w:t>2014-2015гг.</w:t>
            </w:r>
          </w:p>
        </w:tc>
      </w:tr>
      <w:tr w:rsidR="00B95268" w:rsidRPr="0062455C" w:rsidTr="00B95268">
        <w:tc>
          <w:tcPr>
            <w:tcW w:w="4219" w:type="dxa"/>
            <w:tcBorders>
              <w:top w:val="single" w:sz="4" w:space="0" w:color="auto"/>
              <w:left w:val="single" w:sz="4" w:space="0" w:color="auto"/>
              <w:bottom w:val="single" w:sz="4" w:space="0" w:color="auto"/>
              <w:right w:val="single" w:sz="4" w:space="0" w:color="auto"/>
            </w:tcBorders>
            <w:hideMark/>
          </w:tcPr>
          <w:p w:rsidR="00B95268" w:rsidRPr="0062455C" w:rsidRDefault="00B95268" w:rsidP="00FE7021">
            <w:pPr>
              <w:rPr>
                <w:rFonts w:ascii="Times New Roman" w:eastAsia="Times New Roman" w:hAnsi="Times New Roman"/>
              </w:rPr>
            </w:pPr>
            <w:r w:rsidRPr="0062455C">
              <w:rPr>
                <w:rFonts w:ascii="Times New Roman" w:eastAsia="Times New Roman" w:hAnsi="Times New Roman"/>
              </w:rPr>
              <w:t>Кризис ликвидности</w:t>
            </w:r>
          </w:p>
        </w:tc>
        <w:tc>
          <w:tcPr>
            <w:tcW w:w="5387" w:type="dxa"/>
            <w:tcBorders>
              <w:top w:val="single" w:sz="4" w:space="0" w:color="auto"/>
              <w:left w:val="single" w:sz="4" w:space="0" w:color="auto"/>
              <w:bottom w:val="single" w:sz="4" w:space="0" w:color="auto"/>
              <w:right w:val="single" w:sz="4" w:space="0" w:color="auto"/>
            </w:tcBorders>
            <w:hideMark/>
          </w:tcPr>
          <w:p w:rsidR="00B95268" w:rsidRPr="0062455C" w:rsidRDefault="00B95268" w:rsidP="00FE7021">
            <w:pPr>
              <w:rPr>
                <w:rFonts w:ascii="Times New Roman" w:eastAsia="Times New Roman" w:hAnsi="Times New Roman"/>
              </w:rPr>
            </w:pPr>
            <w:r w:rsidRPr="0062455C">
              <w:rPr>
                <w:rFonts w:ascii="Times New Roman" w:eastAsia="Times New Roman" w:hAnsi="Times New Roman"/>
              </w:rPr>
              <w:t>Кризис ликвидности</w:t>
            </w:r>
          </w:p>
        </w:tc>
      </w:tr>
      <w:tr w:rsidR="00B95268" w:rsidRPr="0062455C" w:rsidTr="00B95268">
        <w:tc>
          <w:tcPr>
            <w:tcW w:w="4219" w:type="dxa"/>
            <w:tcBorders>
              <w:top w:val="single" w:sz="4" w:space="0" w:color="auto"/>
              <w:left w:val="single" w:sz="4" w:space="0" w:color="auto"/>
              <w:bottom w:val="single" w:sz="4" w:space="0" w:color="auto"/>
              <w:right w:val="single" w:sz="4" w:space="0" w:color="auto"/>
            </w:tcBorders>
            <w:hideMark/>
          </w:tcPr>
          <w:p w:rsidR="00B95268" w:rsidRPr="0062455C" w:rsidRDefault="00B95268" w:rsidP="00FE7021">
            <w:pPr>
              <w:rPr>
                <w:rFonts w:ascii="Times New Roman" w:eastAsia="Times New Roman" w:hAnsi="Times New Roman"/>
              </w:rPr>
            </w:pPr>
            <w:r w:rsidRPr="0062455C">
              <w:rPr>
                <w:rFonts w:ascii="Times New Roman" w:eastAsia="Times New Roman" w:hAnsi="Times New Roman"/>
              </w:rPr>
              <w:t>Падение валютного курса, обвал фондового рынка, сокращение доли финансового сектора</w:t>
            </w:r>
          </w:p>
        </w:tc>
        <w:tc>
          <w:tcPr>
            <w:tcW w:w="5387" w:type="dxa"/>
            <w:tcBorders>
              <w:top w:val="single" w:sz="4" w:space="0" w:color="auto"/>
              <w:left w:val="single" w:sz="4" w:space="0" w:color="auto"/>
              <w:bottom w:val="single" w:sz="4" w:space="0" w:color="auto"/>
              <w:right w:val="single" w:sz="4" w:space="0" w:color="auto"/>
            </w:tcBorders>
            <w:hideMark/>
          </w:tcPr>
          <w:p w:rsidR="00B95268" w:rsidRPr="0062455C" w:rsidRDefault="00B95268" w:rsidP="00FE7021">
            <w:pPr>
              <w:rPr>
                <w:rFonts w:ascii="Times New Roman" w:eastAsia="Times New Roman" w:hAnsi="Times New Roman"/>
              </w:rPr>
            </w:pPr>
            <w:r w:rsidRPr="0062455C">
              <w:rPr>
                <w:rFonts w:ascii="Times New Roman" w:eastAsia="Times New Roman" w:hAnsi="Times New Roman"/>
              </w:rPr>
              <w:t>Кратное падение валютного курса</w:t>
            </w:r>
          </w:p>
        </w:tc>
      </w:tr>
      <w:tr w:rsidR="00B95268" w:rsidRPr="0062455C" w:rsidTr="00B95268">
        <w:tc>
          <w:tcPr>
            <w:tcW w:w="4219" w:type="dxa"/>
            <w:tcBorders>
              <w:top w:val="single" w:sz="4" w:space="0" w:color="auto"/>
              <w:left w:val="single" w:sz="4" w:space="0" w:color="auto"/>
              <w:bottom w:val="single" w:sz="4" w:space="0" w:color="auto"/>
              <w:right w:val="single" w:sz="4" w:space="0" w:color="auto"/>
            </w:tcBorders>
            <w:hideMark/>
          </w:tcPr>
          <w:p w:rsidR="00B95268" w:rsidRPr="0062455C" w:rsidRDefault="00B95268" w:rsidP="00FE7021">
            <w:pPr>
              <w:rPr>
                <w:rFonts w:ascii="Times New Roman" w:eastAsia="Times New Roman" w:hAnsi="Times New Roman"/>
              </w:rPr>
            </w:pPr>
            <w:proofErr w:type="spellStart"/>
            <w:r w:rsidRPr="0062455C">
              <w:rPr>
                <w:rFonts w:ascii="Times New Roman" w:eastAsia="Times New Roman" w:hAnsi="Times New Roman"/>
              </w:rPr>
              <w:t>Перекредитованность</w:t>
            </w:r>
            <w:proofErr w:type="spellEnd"/>
            <w:r w:rsidRPr="0062455C">
              <w:rPr>
                <w:rFonts w:ascii="Times New Roman" w:eastAsia="Times New Roman" w:hAnsi="Times New Roman"/>
              </w:rPr>
              <w:t xml:space="preserve"> и рост задолженности в предпринимательской среде</w:t>
            </w:r>
          </w:p>
        </w:tc>
        <w:tc>
          <w:tcPr>
            <w:tcW w:w="5387" w:type="dxa"/>
            <w:tcBorders>
              <w:top w:val="single" w:sz="4" w:space="0" w:color="auto"/>
              <w:left w:val="single" w:sz="4" w:space="0" w:color="auto"/>
              <w:bottom w:val="single" w:sz="4" w:space="0" w:color="auto"/>
              <w:right w:val="single" w:sz="4" w:space="0" w:color="auto"/>
            </w:tcBorders>
            <w:hideMark/>
          </w:tcPr>
          <w:p w:rsidR="00B95268" w:rsidRPr="0062455C" w:rsidRDefault="00B95268" w:rsidP="00FE7021">
            <w:pPr>
              <w:rPr>
                <w:rFonts w:ascii="Times New Roman" w:eastAsia="Times New Roman" w:hAnsi="Times New Roman"/>
              </w:rPr>
            </w:pPr>
            <w:r w:rsidRPr="0062455C">
              <w:rPr>
                <w:rFonts w:ascii="Times New Roman" w:eastAsia="Times New Roman" w:hAnsi="Times New Roman"/>
              </w:rPr>
              <w:t>Падение платежеспособного спроса в предпринимательской среде. Предприятия показали сальдированный убыток в обрабатывающих, транспортных отраслях, в сфере операций с недвижимостью и пр.</w:t>
            </w:r>
          </w:p>
        </w:tc>
      </w:tr>
      <w:tr w:rsidR="00B95268" w:rsidRPr="0062455C" w:rsidTr="00B95268">
        <w:tc>
          <w:tcPr>
            <w:tcW w:w="4219" w:type="dxa"/>
            <w:tcBorders>
              <w:top w:val="single" w:sz="4" w:space="0" w:color="auto"/>
              <w:left w:val="single" w:sz="4" w:space="0" w:color="auto"/>
              <w:bottom w:val="single" w:sz="4" w:space="0" w:color="auto"/>
              <w:right w:val="single" w:sz="4" w:space="0" w:color="auto"/>
            </w:tcBorders>
            <w:hideMark/>
          </w:tcPr>
          <w:p w:rsidR="00B95268" w:rsidRPr="0062455C" w:rsidRDefault="00B95268" w:rsidP="00FE7021">
            <w:pPr>
              <w:rPr>
                <w:rFonts w:ascii="Times New Roman" w:eastAsia="Times New Roman" w:hAnsi="Times New Roman"/>
              </w:rPr>
            </w:pPr>
            <w:r w:rsidRPr="0062455C">
              <w:rPr>
                <w:rFonts w:ascii="Times New Roman" w:eastAsia="Times New Roman" w:hAnsi="Times New Roman"/>
              </w:rPr>
              <w:t>Безработица и сокращение заработной платы</w:t>
            </w:r>
          </w:p>
        </w:tc>
        <w:tc>
          <w:tcPr>
            <w:tcW w:w="5387" w:type="dxa"/>
            <w:tcBorders>
              <w:top w:val="single" w:sz="4" w:space="0" w:color="auto"/>
              <w:left w:val="single" w:sz="4" w:space="0" w:color="auto"/>
              <w:bottom w:val="single" w:sz="4" w:space="0" w:color="auto"/>
              <w:right w:val="single" w:sz="4" w:space="0" w:color="auto"/>
            </w:tcBorders>
            <w:hideMark/>
          </w:tcPr>
          <w:p w:rsidR="00B95268" w:rsidRPr="0062455C" w:rsidRDefault="00B95268" w:rsidP="00FE7021">
            <w:pPr>
              <w:rPr>
                <w:rFonts w:ascii="Times New Roman" w:eastAsia="Times New Roman" w:hAnsi="Times New Roman"/>
              </w:rPr>
            </w:pPr>
            <w:r w:rsidRPr="0062455C">
              <w:rPr>
                <w:rFonts w:ascii="Times New Roman" w:eastAsia="Times New Roman" w:hAnsi="Times New Roman"/>
              </w:rPr>
              <w:t>Сокращение заработной платы, уменьшение трудовой недели, рост безработицы, снижение доходов населения на протяжении 2-х лет привело к значительному повышению просроченной задолженности перед банками</w:t>
            </w:r>
          </w:p>
        </w:tc>
      </w:tr>
      <w:tr w:rsidR="00B95268" w:rsidRPr="0062455C" w:rsidTr="00B95268">
        <w:tc>
          <w:tcPr>
            <w:tcW w:w="4219" w:type="dxa"/>
            <w:tcBorders>
              <w:top w:val="single" w:sz="4" w:space="0" w:color="auto"/>
              <w:left w:val="single" w:sz="4" w:space="0" w:color="auto"/>
              <w:bottom w:val="single" w:sz="4" w:space="0" w:color="auto"/>
              <w:right w:val="single" w:sz="4" w:space="0" w:color="auto"/>
            </w:tcBorders>
            <w:hideMark/>
          </w:tcPr>
          <w:p w:rsidR="00B95268" w:rsidRPr="0062455C" w:rsidRDefault="00B95268" w:rsidP="00FE7021">
            <w:pPr>
              <w:rPr>
                <w:rFonts w:ascii="Times New Roman" w:eastAsia="Times New Roman" w:hAnsi="Times New Roman"/>
              </w:rPr>
            </w:pPr>
            <w:r w:rsidRPr="0062455C">
              <w:rPr>
                <w:rFonts w:ascii="Times New Roman" w:eastAsia="Times New Roman" w:hAnsi="Times New Roman"/>
              </w:rPr>
              <w:t>Относительно быстрый выход из кризисной ситуации (восстановление экономического роста в течение года - полутора лет)</w:t>
            </w:r>
          </w:p>
        </w:tc>
        <w:tc>
          <w:tcPr>
            <w:tcW w:w="5387" w:type="dxa"/>
            <w:tcBorders>
              <w:top w:val="single" w:sz="4" w:space="0" w:color="auto"/>
              <w:left w:val="single" w:sz="4" w:space="0" w:color="auto"/>
              <w:bottom w:val="single" w:sz="4" w:space="0" w:color="auto"/>
              <w:right w:val="single" w:sz="4" w:space="0" w:color="auto"/>
            </w:tcBorders>
            <w:hideMark/>
          </w:tcPr>
          <w:p w:rsidR="00B95268" w:rsidRPr="0062455C" w:rsidRDefault="00B95268" w:rsidP="00FE7021">
            <w:pPr>
              <w:rPr>
                <w:rFonts w:ascii="Times New Roman" w:eastAsia="Times New Roman" w:hAnsi="Times New Roman"/>
              </w:rPr>
            </w:pPr>
            <w:r w:rsidRPr="0062455C">
              <w:rPr>
                <w:rFonts w:ascii="Times New Roman" w:eastAsia="Times New Roman" w:hAnsi="Times New Roman"/>
              </w:rPr>
              <w:t>Затяжной характер кризиса, отмечаются признаки стагнации экономики (долгосрочность негативной динамики основных показателей)</w:t>
            </w:r>
          </w:p>
        </w:tc>
      </w:tr>
      <w:tr w:rsidR="00B95268" w:rsidRPr="0062455C" w:rsidTr="00B95268">
        <w:tc>
          <w:tcPr>
            <w:tcW w:w="4219" w:type="dxa"/>
            <w:tcBorders>
              <w:top w:val="single" w:sz="4" w:space="0" w:color="auto"/>
              <w:left w:val="single" w:sz="4" w:space="0" w:color="auto"/>
              <w:bottom w:val="single" w:sz="4" w:space="0" w:color="auto"/>
              <w:right w:val="single" w:sz="4" w:space="0" w:color="auto"/>
            </w:tcBorders>
            <w:hideMark/>
          </w:tcPr>
          <w:p w:rsidR="00B95268" w:rsidRPr="0062455C" w:rsidRDefault="00B95268" w:rsidP="00FE7021">
            <w:pPr>
              <w:rPr>
                <w:rFonts w:ascii="Times New Roman" w:eastAsia="Times New Roman" w:hAnsi="Times New Roman"/>
              </w:rPr>
            </w:pPr>
            <w:r w:rsidRPr="0062455C">
              <w:rPr>
                <w:rFonts w:ascii="Times New Roman" w:eastAsia="Times New Roman" w:hAnsi="Times New Roman"/>
              </w:rPr>
              <w:t>Устойчивость и запас прочности в области кредитно-финансового сектора, значительные вливания со стороны государства</w:t>
            </w:r>
          </w:p>
        </w:tc>
        <w:tc>
          <w:tcPr>
            <w:tcW w:w="5387" w:type="dxa"/>
            <w:tcBorders>
              <w:top w:val="single" w:sz="4" w:space="0" w:color="auto"/>
              <w:left w:val="single" w:sz="4" w:space="0" w:color="auto"/>
              <w:bottom w:val="single" w:sz="4" w:space="0" w:color="auto"/>
              <w:right w:val="single" w:sz="4" w:space="0" w:color="auto"/>
            </w:tcBorders>
            <w:hideMark/>
          </w:tcPr>
          <w:p w:rsidR="00B95268" w:rsidRPr="0062455C" w:rsidRDefault="00B95268" w:rsidP="00FE7021">
            <w:pPr>
              <w:rPr>
                <w:rFonts w:ascii="Times New Roman" w:eastAsia="Times New Roman" w:hAnsi="Times New Roman"/>
              </w:rPr>
            </w:pPr>
            <w:r w:rsidRPr="0062455C">
              <w:rPr>
                <w:rFonts w:ascii="Times New Roman" w:eastAsia="Times New Roman" w:hAnsi="Times New Roman"/>
              </w:rPr>
              <w:t>Высокая неопределенность (в отношении налогового, пенсионного законодательства, кредитно-финансового сектора, внешнеэкономической деятельности (санкции и ограничения), валютного риска.).</w:t>
            </w:r>
          </w:p>
        </w:tc>
      </w:tr>
      <w:tr w:rsidR="00B95268" w:rsidRPr="0062455C" w:rsidTr="00B95268">
        <w:tc>
          <w:tcPr>
            <w:tcW w:w="4219" w:type="dxa"/>
            <w:tcBorders>
              <w:top w:val="single" w:sz="4" w:space="0" w:color="auto"/>
              <w:left w:val="single" w:sz="4" w:space="0" w:color="auto"/>
              <w:bottom w:val="single" w:sz="4" w:space="0" w:color="auto"/>
              <w:right w:val="single" w:sz="4" w:space="0" w:color="auto"/>
            </w:tcBorders>
            <w:hideMark/>
          </w:tcPr>
          <w:p w:rsidR="00B95268" w:rsidRPr="0062455C" w:rsidRDefault="00B95268" w:rsidP="00FE7021">
            <w:pPr>
              <w:rPr>
                <w:rFonts w:ascii="Times New Roman" w:eastAsia="Times New Roman" w:hAnsi="Times New Roman"/>
              </w:rPr>
            </w:pPr>
            <w:r w:rsidRPr="0062455C">
              <w:rPr>
                <w:rFonts w:ascii="Times New Roman" w:eastAsia="Times New Roman" w:hAnsi="Times New Roman"/>
              </w:rPr>
              <w:t>Возможность привлечения зарубежного финансирования, высокие ставки по кредитованию российскими банками</w:t>
            </w:r>
          </w:p>
        </w:tc>
        <w:tc>
          <w:tcPr>
            <w:tcW w:w="5387" w:type="dxa"/>
            <w:tcBorders>
              <w:top w:val="single" w:sz="4" w:space="0" w:color="auto"/>
              <w:left w:val="single" w:sz="4" w:space="0" w:color="auto"/>
              <w:bottom w:val="single" w:sz="4" w:space="0" w:color="auto"/>
              <w:right w:val="single" w:sz="4" w:space="0" w:color="auto"/>
            </w:tcBorders>
            <w:hideMark/>
          </w:tcPr>
          <w:p w:rsidR="00B95268" w:rsidRPr="0062455C" w:rsidRDefault="00B95268" w:rsidP="00FE7021">
            <w:pPr>
              <w:rPr>
                <w:rFonts w:ascii="Times New Roman" w:eastAsia="Times New Roman" w:hAnsi="Times New Roman"/>
              </w:rPr>
            </w:pPr>
            <w:r w:rsidRPr="0062455C">
              <w:rPr>
                <w:rFonts w:ascii="Times New Roman" w:eastAsia="Times New Roman" w:hAnsi="Times New Roman"/>
              </w:rPr>
              <w:t>Недоступность зарубежных инвестиций и ограниченность кредитования российскими банками</w:t>
            </w:r>
          </w:p>
        </w:tc>
      </w:tr>
      <w:tr w:rsidR="00B95268" w:rsidRPr="0062455C" w:rsidTr="00B95268">
        <w:tc>
          <w:tcPr>
            <w:tcW w:w="4219" w:type="dxa"/>
            <w:tcBorders>
              <w:top w:val="single" w:sz="4" w:space="0" w:color="auto"/>
              <w:left w:val="single" w:sz="4" w:space="0" w:color="auto"/>
              <w:bottom w:val="single" w:sz="4" w:space="0" w:color="auto"/>
              <w:right w:val="single" w:sz="4" w:space="0" w:color="auto"/>
            </w:tcBorders>
            <w:hideMark/>
          </w:tcPr>
          <w:p w:rsidR="00B95268" w:rsidRPr="0062455C" w:rsidRDefault="00B95268" w:rsidP="00FE7021">
            <w:pPr>
              <w:rPr>
                <w:rFonts w:ascii="Times New Roman" w:eastAsia="Times New Roman" w:hAnsi="Times New Roman"/>
              </w:rPr>
            </w:pPr>
            <w:r w:rsidRPr="0062455C">
              <w:rPr>
                <w:rFonts w:ascii="Times New Roman" w:eastAsia="Times New Roman" w:hAnsi="Times New Roman"/>
              </w:rPr>
              <w:t xml:space="preserve">Наличие активно развивающихся международных связей в </w:t>
            </w:r>
            <w:proofErr w:type="gramStart"/>
            <w:r w:rsidRPr="0062455C">
              <w:rPr>
                <w:rFonts w:ascii="Times New Roman" w:eastAsia="Times New Roman" w:hAnsi="Times New Roman"/>
              </w:rPr>
              <w:t>научно-образовательно</w:t>
            </w:r>
            <w:proofErr w:type="gramEnd"/>
            <w:r w:rsidRPr="0062455C">
              <w:rPr>
                <w:rFonts w:ascii="Times New Roman" w:eastAsia="Times New Roman" w:hAnsi="Times New Roman"/>
              </w:rPr>
              <w:t xml:space="preserve"> и технологической сфере</w:t>
            </w:r>
          </w:p>
        </w:tc>
        <w:tc>
          <w:tcPr>
            <w:tcW w:w="5387" w:type="dxa"/>
            <w:tcBorders>
              <w:top w:val="single" w:sz="4" w:space="0" w:color="auto"/>
              <w:left w:val="single" w:sz="4" w:space="0" w:color="auto"/>
              <w:bottom w:val="single" w:sz="4" w:space="0" w:color="auto"/>
              <w:right w:val="single" w:sz="4" w:space="0" w:color="auto"/>
            </w:tcBorders>
            <w:hideMark/>
          </w:tcPr>
          <w:p w:rsidR="00B95268" w:rsidRPr="0062455C" w:rsidRDefault="00B95268" w:rsidP="00FE7021">
            <w:pPr>
              <w:rPr>
                <w:rFonts w:ascii="Times New Roman" w:eastAsia="Times New Roman" w:hAnsi="Times New Roman"/>
              </w:rPr>
            </w:pPr>
            <w:r w:rsidRPr="0062455C">
              <w:rPr>
                <w:rFonts w:ascii="Times New Roman" w:eastAsia="Times New Roman" w:hAnsi="Times New Roman"/>
              </w:rPr>
              <w:t>Повышение изолированности в области международного научного, образовательного и технологического обмена</w:t>
            </w:r>
          </w:p>
        </w:tc>
      </w:tr>
      <w:tr w:rsidR="00B95268" w:rsidRPr="0062455C" w:rsidTr="00B95268">
        <w:tc>
          <w:tcPr>
            <w:tcW w:w="4219" w:type="dxa"/>
            <w:tcBorders>
              <w:top w:val="single" w:sz="4" w:space="0" w:color="auto"/>
              <w:left w:val="single" w:sz="4" w:space="0" w:color="auto"/>
              <w:bottom w:val="single" w:sz="4" w:space="0" w:color="auto"/>
              <w:right w:val="single" w:sz="4" w:space="0" w:color="auto"/>
            </w:tcBorders>
            <w:hideMark/>
          </w:tcPr>
          <w:p w:rsidR="00B95268" w:rsidRPr="0062455C" w:rsidRDefault="00B95268" w:rsidP="00FE7021">
            <w:pPr>
              <w:rPr>
                <w:rFonts w:ascii="Times New Roman" w:eastAsia="Times New Roman" w:hAnsi="Times New Roman"/>
              </w:rPr>
            </w:pPr>
            <w:r w:rsidRPr="0062455C">
              <w:rPr>
                <w:rFonts w:ascii="Times New Roman" w:eastAsia="Times New Roman" w:hAnsi="Times New Roman"/>
              </w:rPr>
              <w:t>Отставание инновационного развития</w:t>
            </w:r>
          </w:p>
        </w:tc>
        <w:tc>
          <w:tcPr>
            <w:tcW w:w="5387" w:type="dxa"/>
            <w:tcBorders>
              <w:top w:val="single" w:sz="4" w:space="0" w:color="auto"/>
              <w:left w:val="single" w:sz="4" w:space="0" w:color="auto"/>
              <w:bottom w:val="single" w:sz="4" w:space="0" w:color="auto"/>
              <w:right w:val="single" w:sz="4" w:space="0" w:color="auto"/>
            </w:tcBorders>
            <w:hideMark/>
          </w:tcPr>
          <w:p w:rsidR="00B95268" w:rsidRPr="0062455C" w:rsidRDefault="00B95268" w:rsidP="00FE7021">
            <w:pPr>
              <w:rPr>
                <w:rFonts w:ascii="Times New Roman" w:eastAsia="Times New Roman" w:hAnsi="Times New Roman"/>
              </w:rPr>
            </w:pPr>
            <w:r w:rsidRPr="0062455C">
              <w:rPr>
                <w:rFonts w:ascii="Times New Roman" w:eastAsia="Times New Roman" w:hAnsi="Times New Roman"/>
              </w:rPr>
              <w:t>Усиление отставания в области инноваций. Недостаток в уровне профессиональной подготовки трудовых ресурсов</w:t>
            </w:r>
          </w:p>
        </w:tc>
      </w:tr>
    </w:tbl>
    <w:p w:rsidR="0062455C" w:rsidRPr="0062455C" w:rsidRDefault="0062455C" w:rsidP="00FE7021">
      <w:pPr>
        <w:spacing w:after="0" w:line="360" w:lineRule="auto"/>
        <w:ind w:firstLine="709"/>
        <w:jc w:val="both"/>
        <w:rPr>
          <w:rFonts w:ascii="Times New Roman" w:eastAsia="Times New Roman" w:hAnsi="Times New Roman" w:cs="Times New Roman"/>
          <w:sz w:val="24"/>
          <w:szCs w:val="24"/>
          <w:lang w:eastAsia="ru-RU"/>
        </w:rPr>
      </w:pP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При этом были сохранены возможности привлечения зарубежных кредитов и инвестиций, не пострадали международные связи в области научно-технического обмена. И уже к началу 2010г. ситуация начала выправляться, возобновился рост ВРП (рис.</w:t>
      </w:r>
      <w:r w:rsidR="00DD2E6B">
        <w:rPr>
          <w:rFonts w:ascii="Times New Roman" w:eastAsia="Times New Roman" w:hAnsi="Times New Roman" w:cs="Times New Roman"/>
          <w:sz w:val="24"/>
          <w:szCs w:val="24"/>
          <w:lang w:eastAsia="ru-RU"/>
        </w:rPr>
        <w:t xml:space="preserve"> </w:t>
      </w:r>
      <w:r w:rsidRPr="0062455C">
        <w:rPr>
          <w:rFonts w:ascii="Times New Roman" w:eastAsia="Times New Roman" w:hAnsi="Times New Roman" w:cs="Times New Roman"/>
          <w:sz w:val="24"/>
          <w:szCs w:val="24"/>
          <w:lang w:eastAsia="ru-RU"/>
        </w:rPr>
        <w:t>2.1), улучшились показатели безработицы, инвестиций в основной капитал.</w:t>
      </w:r>
    </w:p>
    <w:p w:rsidR="00B95268" w:rsidRPr="0062455C" w:rsidRDefault="00B95268" w:rsidP="00FE7021">
      <w:pPr>
        <w:spacing w:after="0" w:line="360" w:lineRule="auto"/>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noProof/>
          <w:sz w:val="24"/>
          <w:szCs w:val="24"/>
          <w:lang w:eastAsia="ru-RU"/>
        </w:rPr>
        <w:lastRenderedPageBreak/>
        <w:drawing>
          <wp:inline distT="0" distB="0" distL="0" distR="0">
            <wp:extent cx="6124575" cy="1619250"/>
            <wp:effectExtent l="0" t="0" r="0" b="0"/>
            <wp:docPr id="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95268" w:rsidRPr="0062455C" w:rsidRDefault="00B95268" w:rsidP="00FE7021">
      <w:pPr>
        <w:spacing w:after="0" w:line="360" w:lineRule="auto"/>
        <w:jc w:val="center"/>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Рис.</w:t>
      </w:r>
      <w:r w:rsidR="00DD2E6B">
        <w:rPr>
          <w:rFonts w:ascii="Times New Roman" w:eastAsia="Times New Roman" w:hAnsi="Times New Roman" w:cs="Times New Roman"/>
          <w:sz w:val="24"/>
          <w:szCs w:val="24"/>
          <w:lang w:eastAsia="ru-RU"/>
        </w:rPr>
        <w:t xml:space="preserve"> </w:t>
      </w:r>
      <w:r w:rsidRPr="0062455C">
        <w:rPr>
          <w:rFonts w:ascii="Times New Roman" w:eastAsia="Times New Roman" w:hAnsi="Times New Roman" w:cs="Times New Roman"/>
          <w:sz w:val="24"/>
          <w:szCs w:val="24"/>
          <w:lang w:eastAsia="ru-RU"/>
        </w:rPr>
        <w:t>2.1 Темп роста ВРП Санкт-Петербурга, %</w:t>
      </w:r>
      <w:r w:rsidR="0062455C" w:rsidRPr="0062455C">
        <w:rPr>
          <w:rStyle w:val="a6"/>
          <w:rFonts w:ascii="Times New Roman" w:eastAsia="Times New Roman" w:hAnsi="Times New Roman" w:cs="Times New Roman"/>
          <w:sz w:val="24"/>
          <w:szCs w:val="24"/>
          <w:lang w:eastAsia="ru-RU"/>
        </w:rPr>
        <w:footnoteReference w:id="65"/>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 xml:space="preserve">В структуре ВРП города наибольшее падение 2009г. было отмечено в сферах финансовой деятельности (-54% с 2008г.), транспорт (-20%), гостиницы и рестораны (-19%), торговля (-13%), строительство (-9%), коммунальные, социальные и персональные услуги (-21%). Однако уже в 2010г. практически все данные отрасли восстановили положительную динамику. В тоже время отмеченные выше проблемы низкой производительности и конкуренции были не решены, что выразилось в замедлении роста экономики Санкт-Петербурга с 2013г. и ее сокращению по итогам 2015г. на 1%. Падение продолжилось и в 2016г. и улучшение ситуации не прогнозируется до конца года. </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proofErr w:type="gramStart"/>
      <w:r w:rsidRPr="0062455C">
        <w:rPr>
          <w:rFonts w:ascii="Times New Roman" w:eastAsia="Times New Roman" w:hAnsi="Times New Roman" w:cs="Times New Roman"/>
          <w:sz w:val="24"/>
          <w:szCs w:val="24"/>
          <w:lang w:eastAsia="ru-RU"/>
        </w:rPr>
        <w:t>В тоже время абсолютные данные по обороту предприятий Санкт-Петербурга свидетельствуют о положительной динамике 2015г., что обуславливается в основном показателями инфляции и ростом потребительских цен, однако в таких направления как: текстильная промышленность, торговля непродовольственными товарами и автомобилями и строительство отмечены потери, связанные с санкциями и падением уровня реальных доходов населения.</w:t>
      </w:r>
      <w:proofErr w:type="gramEnd"/>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Наиболее резкие колебания в период кризиса касались уровня безработицы (рис.</w:t>
      </w:r>
      <w:r w:rsidR="00DD2E6B">
        <w:rPr>
          <w:rFonts w:ascii="Times New Roman" w:eastAsia="Times New Roman" w:hAnsi="Times New Roman" w:cs="Times New Roman"/>
          <w:sz w:val="24"/>
          <w:szCs w:val="24"/>
          <w:lang w:eastAsia="ru-RU"/>
        </w:rPr>
        <w:t xml:space="preserve"> </w:t>
      </w:r>
      <w:r w:rsidRPr="0062455C">
        <w:rPr>
          <w:rFonts w:ascii="Times New Roman" w:eastAsia="Times New Roman" w:hAnsi="Times New Roman" w:cs="Times New Roman"/>
          <w:sz w:val="24"/>
          <w:szCs w:val="24"/>
          <w:lang w:eastAsia="ru-RU"/>
        </w:rPr>
        <w:t>2.2), причем особенностью стало то, что проблема затронула высококвалифицированных специалистов с заработной платой выше среднего.</w:t>
      </w:r>
    </w:p>
    <w:p w:rsidR="00B95268" w:rsidRPr="0062455C" w:rsidRDefault="00B95268" w:rsidP="00FE7021">
      <w:pPr>
        <w:spacing w:after="0" w:line="360" w:lineRule="auto"/>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noProof/>
          <w:sz w:val="24"/>
          <w:szCs w:val="24"/>
          <w:lang w:eastAsia="ru-RU"/>
        </w:rPr>
        <w:drawing>
          <wp:inline distT="0" distB="0" distL="0" distR="0">
            <wp:extent cx="6124575" cy="1790700"/>
            <wp:effectExtent l="0" t="0" r="0" b="0"/>
            <wp:docPr id="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95268" w:rsidRPr="0062455C" w:rsidRDefault="00B95268" w:rsidP="00FE7021">
      <w:pPr>
        <w:spacing w:after="0" w:line="360" w:lineRule="auto"/>
        <w:jc w:val="center"/>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Рис.</w:t>
      </w:r>
      <w:r w:rsidR="00DD2E6B">
        <w:rPr>
          <w:rFonts w:ascii="Times New Roman" w:eastAsia="Times New Roman" w:hAnsi="Times New Roman" w:cs="Times New Roman"/>
          <w:sz w:val="24"/>
          <w:szCs w:val="24"/>
          <w:lang w:eastAsia="ru-RU"/>
        </w:rPr>
        <w:t xml:space="preserve"> 2.2</w:t>
      </w:r>
      <w:r w:rsidRPr="0062455C">
        <w:rPr>
          <w:rFonts w:ascii="Times New Roman" w:eastAsia="Times New Roman" w:hAnsi="Times New Roman" w:cs="Times New Roman"/>
          <w:sz w:val="24"/>
          <w:szCs w:val="24"/>
          <w:lang w:eastAsia="ru-RU"/>
        </w:rPr>
        <w:t xml:space="preserve"> Численность безработных в Санкт-Петербурге, тыс</w:t>
      </w:r>
      <w:proofErr w:type="gramStart"/>
      <w:r w:rsidRPr="0062455C">
        <w:rPr>
          <w:rFonts w:ascii="Times New Roman" w:eastAsia="Times New Roman" w:hAnsi="Times New Roman" w:cs="Times New Roman"/>
          <w:sz w:val="24"/>
          <w:szCs w:val="24"/>
          <w:lang w:eastAsia="ru-RU"/>
        </w:rPr>
        <w:t>.ч</w:t>
      </w:r>
      <w:proofErr w:type="gramEnd"/>
      <w:r w:rsidRPr="0062455C">
        <w:rPr>
          <w:rFonts w:ascii="Times New Roman" w:eastAsia="Times New Roman" w:hAnsi="Times New Roman" w:cs="Times New Roman"/>
          <w:sz w:val="24"/>
          <w:szCs w:val="24"/>
          <w:lang w:eastAsia="ru-RU"/>
        </w:rPr>
        <w:t>ел.</w:t>
      </w:r>
      <w:r w:rsidR="0062455C" w:rsidRPr="0062455C">
        <w:rPr>
          <w:rStyle w:val="a6"/>
          <w:rFonts w:ascii="Times New Roman" w:eastAsia="Times New Roman" w:hAnsi="Times New Roman" w:cs="Times New Roman"/>
          <w:sz w:val="24"/>
          <w:szCs w:val="24"/>
          <w:lang w:eastAsia="ru-RU"/>
        </w:rPr>
        <w:footnoteReference w:id="66"/>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proofErr w:type="gramStart"/>
      <w:r w:rsidRPr="0062455C">
        <w:rPr>
          <w:rFonts w:ascii="Times New Roman" w:eastAsia="Times New Roman" w:hAnsi="Times New Roman" w:cs="Times New Roman"/>
          <w:sz w:val="24"/>
          <w:szCs w:val="24"/>
          <w:lang w:eastAsia="ru-RU"/>
        </w:rPr>
        <w:lastRenderedPageBreak/>
        <w:t>Возобновившийся в 2010г. рост занятости закончился к началу 2015г., причем о появлении негативной тенденции также свидетельствуют данные о сокращении потребности в трудовых ресурсах среди предприятий города, так, нагрузка незанятого населения на 1 вакансию с января 2015г. до марта 2016г. возросла с 0,3 до 0,7 человек, что свидетельствует об ухудшении положения в предпринимательской среде, снижении ожиданий и сокращении программ развития предприятий</w:t>
      </w:r>
      <w:proofErr w:type="gramEnd"/>
      <w:r w:rsidRPr="0062455C">
        <w:rPr>
          <w:rFonts w:ascii="Times New Roman" w:eastAsia="Times New Roman" w:hAnsi="Times New Roman" w:cs="Times New Roman"/>
          <w:sz w:val="24"/>
          <w:szCs w:val="24"/>
          <w:lang w:eastAsia="ru-RU"/>
        </w:rPr>
        <w:t>. В дальнейшем улучшения ситуации не прогнозируется ввиду отсутствия признаков оживления экономики и спроса.</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Изменения в показателях инвестиций в основной капитал (рис.</w:t>
      </w:r>
      <w:r w:rsidR="00DD2E6B">
        <w:rPr>
          <w:rFonts w:ascii="Times New Roman" w:eastAsia="Times New Roman" w:hAnsi="Times New Roman" w:cs="Times New Roman"/>
          <w:sz w:val="24"/>
          <w:szCs w:val="24"/>
          <w:lang w:eastAsia="ru-RU"/>
        </w:rPr>
        <w:t xml:space="preserve"> </w:t>
      </w:r>
      <w:r w:rsidRPr="0062455C">
        <w:rPr>
          <w:rFonts w:ascii="Times New Roman" w:eastAsia="Times New Roman" w:hAnsi="Times New Roman" w:cs="Times New Roman"/>
          <w:sz w:val="24"/>
          <w:szCs w:val="24"/>
          <w:lang w:eastAsia="ru-RU"/>
        </w:rPr>
        <w:t xml:space="preserve">2.3) также во многом связываются с кризисными явлениями 2008-2009гг. и 2014-2015гг. Кроме того данные параметры варьируются в зависимости от значений ключевой ставки Банка России, так высокие показатели 2013г. обусловлены ее низким уровнем 5,5%. </w:t>
      </w:r>
    </w:p>
    <w:p w:rsidR="00B95268" w:rsidRPr="0062455C" w:rsidRDefault="00B95268" w:rsidP="00FE7021">
      <w:pPr>
        <w:spacing w:after="0" w:line="360" w:lineRule="auto"/>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noProof/>
          <w:sz w:val="24"/>
          <w:szCs w:val="24"/>
          <w:lang w:eastAsia="ru-RU"/>
        </w:rPr>
        <w:drawing>
          <wp:inline distT="0" distB="0" distL="0" distR="0">
            <wp:extent cx="6124575" cy="1876425"/>
            <wp:effectExtent l="0" t="0" r="0" b="0"/>
            <wp:docPr id="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95268" w:rsidRPr="0062455C" w:rsidRDefault="00B95268" w:rsidP="00FE7021">
      <w:pPr>
        <w:spacing w:after="0" w:line="360" w:lineRule="auto"/>
        <w:ind w:firstLine="709"/>
        <w:jc w:val="center"/>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Рис.</w:t>
      </w:r>
      <w:r w:rsidR="00DD2E6B">
        <w:rPr>
          <w:rFonts w:ascii="Times New Roman" w:eastAsia="Times New Roman" w:hAnsi="Times New Roman" w:cs="Times New Roman"/>
          <w:sz w:val="24"/>
          <w:szCs w:val="24"/>
          <w:lang w:eastAsia="ru-RU"/>
        </w:rPr>
        <w:t xml:space="preserve"> </w:t>
      </w:r>
      <w:r w:rsidRPr="0062455C">
        <w:rPr>
          <w:rFonts w:ascii="Times New Roman" w:eastAsia="Times New Roman" w:hAnsi="Times New Roman" w:cs="Times New Roman"/>
          <w:sz w:val="24"/>
          <w:szCs w:val="24"/>
          <w:lang w:eastAsia="ru-RU"/>
        </w:rPr>
        <w:t>2.3 Динамика инвестиций в основной капитал, %</w:t>
      </w:r>
      <w:r w:rsidR="0062455C" w:rsidRPr="0062455C">
        <w:rPr>
          <w:rStyle w:val="a6"/>
          <w:rFonts w:ascii="Times New Roman" w:eastAsia="Times New Roman" w:hAnsi="Times New Roman" w:cs="Times New Roman"/>
          <w:sz w:val="24"/>
          <w:szCs w:val="24"/>
          <w:lang w:eastAsia="ru-RU"/>
        </w:rPr>
        <w:footnoteReference w:id="67"/>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Дальнейшее ужесточение политики ЦБ РФ в связи с инфляционными и валютными рисками негативно отразилось на инвестиционной активности предприятий. Это привело к росту доли собственных сре</w:t>
      </w:r>
      <w:proofErr w:type="gramStart"/>
      <w:r w:rsidRPr="0062455C">
        <w:rPr>
          <w:rFonts w:ascii="Times New Roman" w:eastAsia="Times New Roman" w:hAnsi="Times New Roman" w:cs="Times New Roman"/>
          <w:sz w:val="24"/>
          <w:szCs w:val="24"/>
          <w:lang w:eastAsia="ru-RU"/>
        </w:rPr>
        <w:t>дств в стр</w:t>
      </w:r>
      <w:proofErr w:type="gramEnd"/>
      <w:r w:rsidRPr="0062455C">
        <w:rPr>
          <w:rFonts w:ascii="Times New Roman" w:eastAsia="Times New Roman" w:hAnsi="Times New Roman" w:cs="Times New Roman"/>
          <w:sz w:val="24"/>
          <w:szCs w:val="24"/>
          <w:lang w:eastAsia="ru-RU"/>
        </w:rPr>
        <w:t>уктуре вложений, если в 2014г. доля собственных ресурсов у предприятий Санкт-Петербурга составляла около 43%, то в 2015г. она достигла 50%, причем все большую роль в привлеченных инвестициях играют средства бюджетов различного уровня и снижается доля банковского кредитования. Однако возможность привлечения государственных средств существует преимущественно у крупных предприятий, для субъектов среднего и малого предпринимательства она значительно сократилась.</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 xml:space="preserve">На начало 2016г. нельзя говорить о пройденном этапе кризиса, так как в экономике города сохраняются высокие риски перерастания краткосрочных проблем в стагнацию. Негативный внешний фон существенно подрывает состояние инвестиционного и предпринимательского климата. Повышается угроза разрастания проблемы безработицы, что в свою очередь способствует падению платежеспособного спроса. Многие </w:t>
      </w:r>
      <w:r w:rsidRPr="0062455C">
        <w:rPr>
          <w:rFonts w:ascii="Times New Roman" w:eastAsia="Times New Roman" w:hAnsi="Times New Roman" w:cs="Times New Roman"/>
          <w:sz w:val="24"/>
          <w:szCs w:val="24"/>
          <w:lang w:eastAsia="ru-RU"/>
        </w:rPr>
        <w:lastRenderedPageBreak/>
        <w:t>нерешенные проблемы (высокая налоговая нагрузка, постоянные изменения условий ведений бизнеса, коррупционность, непрозрачность в системе взаимодействия бизнеса и региональных властей, сокращение инвестиций в основные фонды, заморозка крупных инвестиционных и инфраструктурных проектов и т.д.) еще более усугубляют кризисную ситуацию.</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Анализируя предпринимаемые меры противодействия кризисным явлениям можно отметить, что в период 2008-2009гг. основным направлением было сохранить устойчивость финансовой системы, при этом обеспечивая социальную защиту населения и сохранение рабочих мест</w:t>
      </w:r>
      <w:r w:rsidRPr="0062455C">
        <w:rPr>
          <w:rFonts w:ascii="Times New Roman" w:eastAsia="Times New Roman" w:hAnsi="Times New Roman" w:cs="Times New Roman"/>
          <w:sz w:val="24"/>
          <w:szCs w:val="24"/>
          <w:vertAlign w:val="superscript"/>
          <w:lang w:eastAsia="ru-RU"/>
        </w:rPr>
        <w:footnoteReference w:id="68"/>
      </w:r>
      <w:r w:rsidRPr="0062455C">
        <w:rPr>
          <w:rFonts w:ascii="Times New Roman" w:eastAsia="Times New Roman" w:hAnsi="Times New Roman" w:cs="Times New Roman"/>
          <w:sz w:val="24"/>
          <w:szCs w:val="24"/>
          <w:lang w:eastAsia="ru-RU"/>
        </w:rPr>
        <w:t xml:space="preserve">. В тоже время выходу из кризиса способствовало восстановление мировых цен на основные экспортируемые ресурсы и возобновление кредитования. Однако игнорирование структурных проблем экономики не позволило сохранить положительную динамику основных показателей и к началу кризиса 2014г. ситуация ухудшилась. Предпринимаемые меры по удержанию валютного курса и инфляции остановили кредитование предпринимательской деятельности, от чего в наибольшей степени пострадали средние и малые предприятия Санкт-Петербурга. Несмотря на меры по повышению кредитования за счет субсидирования и госгарантий, в условиях снижения доходов регионального бюджета у города отсутствуют возможности стимулирования потребительского спроса и поддержки развития малого предпринимательства в необходимом объеме, что приводит к падению прибыльности и росту убытков. В этой связи предприятия вынуждены проводить сокращение издержек по всем направлениям, в том числе в трудовой сфере, что сказывается на уменьшении доходов, росте неполной занятости и повышении безработицы. В силу своих особенностей субъекты малого предпринимательства способны более эффективно реагировать на экономические вызовы за счет большей производительности и гибкости в управлении, что подтверждает статистика </w:t>
      </w:r>
      <w:proofErr w:type="spellStart"/>
      <w:r w:rsidRPr="0062455C">
        <w:rPr>
          <w:rFonts w:ascii="Times New Roman" w:eastAsia="Times New Roman" w:hAnsi="Times New Roman" w:cs="Times New Roman"/>
          <w:sz w:val="24"/>
          <w:szCs w:val="24"/>
          <w:lang w:eastAsia="ru-RU"/>
        </w:rPr>
        <w:t>микропредприятий</w:t>
      </w:r>
      <w:proofErr w:type="spellEnd"/>
      <w:r w:rsidRPr="0062455C">
        <w:rPr>
          <w:rFonts w:ascii="Times New Roman" w:eastAsia="Times New Roman" w:hAnsi="Times New Roman" w:cs="Times New Roman"/>
          <w:sz w:val="24"/>
          <w:szCs w:val="24"/>
          <w:lang w:eastAsia="ru-RU"/>
        </w:rPr>
        <w:t xml:space="preserve"> и индивидуальных предпринимателей, численность которых в отличие от малых предприятий показала стабильную динамику в последние годы.</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Поддержка малого предпринимательства является одной из наиболее эффективных мер преодоления кризиса на региональном уровне. С этой целью ключевыми направлениями является: реализация гибкой налоговой политики; сокращение административных барьеров и коррупционных издержек; развитие конкуренции; повышение уровня правовой защиты предпринимателей; стимулирование инвестиций в технологическое и инновационное развитие предприятий.</w:t>
      </w:r>
    </w:p>
    <w:p w:rsidR="00B95268" w:rsidRPr="0062455C" w:rsidRDefault="00B95268" w:rsidP="00FE7021">
      <w:pPr>
        <w:keepNext/>
        <w:keepLines/>
        <w:spacing w:after="0" w:line="360" w:lineRule="auto"/>
        <w:jc w:val="center"/>
        <w:outlineLvl w:val="1"/>
        <w:rPr>
          <w:rFonts w:ascii="Times New Roman" w:eastAsia="Times New Roman" w:hAnsi="Times New Roman" w:cs="Times New Roman"/>
          <w:b/>
          <w:bCs/>
          <w:sz w:val="24"/>
          <w:szCs w:val="26"/>
        </w:rPr>
      </w:pPr>
      <w:bookmarkStart w:id="13" w:name="_Toc451776072"/>
      <w:r w:rsidRPr="0062455C">
        <w:rPr>
          <w:rFonts w:ascii="Times New Roman" w:eastAsia="Times New Roman" w:hAnsi="Times New Roman" w:cs="Times New Roman"/>
          <w:b/>
          <w:bCs/>
          <w:sz w:val="24"/>
          <w:szCs w:val="26"/>
        </w:rPr>
        <w:lastRenderedPageBreak/>
        <w:t>2.2. Динамика развития малого предпринимательства в Санкт-Петербурге</w:t>
      </w:r>
      <w:bookmarkEnd w:id="13"/>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 xml:space="preserve">Сектор малого бизнеса играет значительную роль в достижениях социально-экономических показателей г. Санкт-Петербург. Динамичное развитие малого предпринимательства является устойчивой основой региональной экономики, обеспечивающей благоприятные условия жизни за счет занятости населения и их доходов, удовлетворения спроса на товары и услуги, поступлений, формирующих местный бюджет. </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Значимость малого сектора для экономики города подтверждается показателями общего оборота субъектов малого предпринимательства, объем которого в 2014г. превысил 1,5 трлн</w:t>
      </w:r>
      <w:proofErr w:type="gramStart"/>
      <w:r w:rsidRPr="0062455C">
        <w:rPr>
          <w:rFonts w:ascii="Times New Roman" w:eastAsia="Times New Roman" w:hAnsi="Times New Roman" w:cs="Times New Roman"/>
          <w:sz w:val="24"/>
          <w:szCs w:val="24"/>
          <w:lang w:eastAsia="ru-RU"/>
        </w:rPr>
        <w:t>.р</w:t>
      </w:r>
      <w:proofErr w:type="gramEnd"/>
      <w:r w:rsidRPr="0062455C">
        <w:rPr>
          <w:rFonts w:ascii="Times New Roman" w:eastAsia="Times New Roman" w:hAnsi="Times New Roman" w:cs="Times New Roman"/>
          <w:sz w:val="24"/>
          <w:szCs w:val="24"/>
          <w:lang w:eastAsia="ru-RU"/>
        </w:rPr>
        <w:t>уб. При этом удельный вес малого бизнеса в структуре ВРП Санкт-Петербурга составляет около 26% и обеспечивает до 25% налоговых выплат, поступающих в региональный бюджет.</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Межрегиональное сравнение положения субъектов малого предпринимательства позволяет говорить об относительно благополучном состоянии в данной сфере в Санкт-Петербурге, что во многом обусловлено преемственной реализацией региональных программ развития и поддержки малого и среднего предпринимательства.</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По ключевым параметрам состояния малого предпринимательства Санкт-Петербург находится на ведущих местах, при этом сравнивая в рамках федерального округа, так и в целом по стране. В частности это показатели количества субъектов малого предпринимательства на 1 тыс. населения (42,6), численность работающих на малых предприятиях, доля которых превышает 30%, а также по объемам оборота  предприятий, приходящихся в среднем на 1 жителя региона (данный параметр составляет от среднероссийского 166,2%).</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 xml:space="preserve">Малые предприятия (без </w:t>
      </w:r>
      <w:proofErr w:type="spellStart"/>
      <w:r w:rsidRPr="0062455C">
        <w:rPr>
          <w:rFonts w:ascii="Times New Roman" w:eastAsia="Times New Roman" w:hAnsi="Times New Roman" w:cs="Times New Roman"/>
          <w:sz w:val="24"/>
          <w:szCs w:val="24"/>
          <w:lang w:eastAsia="ru-RU"/>
        </w:rPr>
        <w:t>микропредприятий</w:t>
      </w:r>
      <w:proofErr w:type="spellEnd"/>
      <w:r w:rsidRPr="0062455C">
        <w:rPr>
          <w:rFonts w:ascii="Times New Roman" w:eastAsia="Times New Roman" w:hAnsi="Times New Roman" w:cs="Times New Roman"/>
          <w:sz w:val="24"/>
          <w:szCs w:val="24"/>
          <w:lang w:eastAsia="ru-RU"/>
        </w:rPr>
        <w:t>), работающие в Санкт-Петербурге составляют по данным на 2014г. 8,2% от общероссийской численности (что выше значений 2013г. – 7,7%), при этом на них приходится более 5% от общей занятости в малом предпринимательстве по стране и обеспечивается 6,7% от общего оборота малых предприятий РФ. В структуре Северо-Западного федерального округа доля Санкт-Петербурга в обороте малых предприятий уже составляет 57,5%.</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Сектор малого предпринимательства Санкт-Петербурга наряду с остальными предприятиями также подвергся влиянию кризисов 2008 и 2014г. (рис.</w:t>
      </w:r>
      <w:r w:rsidR="00DD2E6B">
        <w:rPr>
          <w:rFonts w:ascii="Times New Roman" w:eastAsia="Times New Roman" w:hAnsi="Times New Roman" w:cs="Times New Roman"/>
          <w:sz w:val="24"/>
          <w:szCs w:val="24"/>
          <w:lang w:eastAsia="ru-RU"/>
        </w:rPr>
        <w:t xml:space="preserve"> </w:t>
      </w:r>
      <w:r w:rsidRPr="0062455C">
        <w:rPr>
          <w:rFonts w:ascii="Times New Roman" w:eastAsia="Times New Roman" w:hAnsi="Times New Roman" w:cs="Times New Roman"/>
          <w:sz w:val="24"/>
          <w:szCs w:val="24"/>
          <w:lang w:eastAsia="ru-RU"/>
        </w:rPr>
        <w:t xml:space="preserve">2.4). В результате финансового кризиса численность представителей малого бизнеса в 2009г. показала значительное снижение, но восстановление экономического роста в 2010 способствовало возвращению к докризисным показателям. В дальнейшем можно отметить устойчивый рост количества субъектов малого бизнеса, причем в наибольшей степени это коснулось </w:t>
      </w:r>
      <w:proofErr w:type="spellStart"/>
      <w:r w:rsidRPr="0062455C">
        <w:rPr>
          <w:rFonts w:ascii="Times New Roman" w:eastAsia="Times New Roman" w:hAnsi="Times New Roman" w:cs="Times New Roman"/>
          <w:sz w:val="24"/>
          <w:szCs w:val="24"/>
          <w:lang w:eastAsia="ru-RU"/>
        </w:rPr>
        <w:lastRenderedPageBreak/>
        <w:t>микропредприятий</w:t>
      </w:r>
      <w:proofErr w:type="spellEnd"/>
      <w:r w:rsidRPr="0062455C">
        <w:rPr>
          <w:rFonts w:ascii="Times New Roman" w:eastAsia="Times New Roman" w:hAnsi="Times New Roman" w:cs="Times New Roman"/>
          <w:sz w:val="24"/>
          <w:szCs w:val="24"/>
          <w:lang w:eastAsia="ru-RU"/>
        </w:rPr>
        <w:t>, что обусловлено как предпринятыми мерами по стимулированию открытия бизнеса, так и постепенным увеличением ограничений по обороту и численности работников для данной категории предприятий.</w:t>
      </w:r>
    </w:p>
    <w:p w:rsidR="00B95268" w:rsidRPr="0062455C" w:rsidRDefault="00B95268" w:rsidP="00FE7021">
      <w:pPr>
        <w:spacing w:after="0" w:line="360" w:lineRule="auto"/>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noProof/>
          <w:sz w:val="24"/>
          <w:szCs w:val="24"/>
          <w:lang w:eastAsia="ru-RU"/>
        </w:rPr>
        <w:drawing>
          <wp:inline distT="0" distB="0" distL="0" distR="0">
            <wp:extent cx="6305550" cy="2476500"/>
            <wp:effectExtent l="0" t="0" r="0"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95268" w:rsidRPr="0062455C" w:rsidRDefault="00B95268" w:rsidP="000A6844">
      <w:pPr>
        <w:spacing w:after="0" w:line="360" w:lineRule="auto"/>
        <w:jc w:val="center"/>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Рис.</w:t>
      </w:r>
      <w:r w:rsidR="00DD2E6B">
        <w:rPr>
          <w:rFonts w:ascii="Times New Roman" w:eastAsia="Times New Roman" w:hAnsi="Times New Roman" w:cs="Times New Roman"/>
          <w:sz w:val="24"/>
          <w:szCs w:val="24"/>
          <w:lang w:eastAsia="ru-RU"/>
        </w:rPr>
        <w:t xml:space="preserve"> </w:t>
      </w:r>
      <w:r w:rsidRPr="0062455C">
        <w:rPr>
          <w:rFonts w:ascii="Times New Roman" w:eastAsia="Times New Roman" w:hAnsi="Times New Roman" w:cs="Times New Roman"/>
          <w:sz w:val="24"/>
          <w:szCs w:val="24"/>
          <w:lang w:eastAsia="ru-RU"/>
        </w:rPr>
        <w:t>2.4 Динамика численности малых предприятий в Санкт-Петербурге, тыс.</w:t>
      </w:r>
      <w:r w:rsidRPr="0062455C">
        <w:rPr>
          <w:rFonts w:ascii="Times New Roman" w:eastAsia="Times New Roman" w:hAnsi="Times New Roman" w:cs="Times New Roman"/>
          <w:sz w:val="24"/>
          <w:szCs w:val="24"/>
          <w:vertAlign w:val="superscript"/>
          <w:lang w:eastAsia="ru-RU"/>
        </w:rPr>
        <w:t xml:space="preserve"> </w:t>
      </w:r>
      <w:r w:rsidRPr="0062455C">
        <w:rPr>
          <w:rFonts w:ascii="Times New Roman" w:eastAsia="Times New Roman" w:hAnsi="Times New Roman" w:cs="Times New Roman"/>
          <w:sz w:val="24"/>
          <w:szCs w:val="24"/>
          <w:vertAlign w:val="superscript"/>
          <w:lang w:eastAsia="ru-RU"/>
        </w:rPr>
        <w:footnoteReference w:id="69"/>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 xml:space="preserve">Среди наиболее пострадавших от влияния кризиса 2008-2009гг. были малые предприятия, что отразилось не только на их количестве, но и показателях оборота, численности занятых и объеме инвестиций. Данный аспект оценивается особенно негативно ввиду того, что именно малые предприятия (без </w:t>
      </w:r>
      <w:proofErr w:type="spellStart"/>
      <w:r w:rsidRPr="0062455C">
        <w:rPr>
          <w:rFonts w:ascii="Times New Roman" w:eastAsia="Times New Roman" w:hAnsi="Times New Roman" w:cs="Times New Roman"/>
          <w:sz w:val="24"/>
          <w:szCs w:val="24"/>
          <w:lang w:eastAsia="ru-RU"/>
        </w:rPr>
        <w:t>микропредприятий</w:t>
      </w:r>
      <w:proofErr w:type="spellEnd"/>
      <w:r w:rsidRPr="0062455C">
        <w:rPr>
          <w:rFonts w:ascii="Times New Roman" w:eastAsia="Times New Roman" w:hAnsi="Times New Roman" w:cs="Times New Roman"/>
          <w:sz w:val="24"/>
          <w:szCs w:val="24"/>
          <w:lang w:eastAsia="ru-RU"/>
        </w:rPr>
        <w:t>) составляют экономическую базу для всего малого предпринимательства, в силу большего оборота, занятости, длительности и устойчивости работы на рынке, с перспективами дальнейшего роста до уровня средних компаний.</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 xml:space="preserve">Практически удвоение количества </w:t>
      </w:r>
      <w:proofErr w:type="spellStart"/>
      <w:r w:rsidRPr="0062455C">
        <w:rPr>
          <w:rFonts w:ascii="Times New Roman" w:eastAsia="Times New Roman" w:hAnsi="Times New Roman" w:cs="Times New Roman"/>
          <w:sz w:val="24"/>
          <w:szCs w:val="24"/>
          <w:lang w:eastAsia="ru-RU"/>
        </w:rPr>
        <w:t>микропредприятий</w:t>
      </w:r>
      <w:proofErr w:type="spellEnd"/>
      <w:r w:rsidRPr="0062455C">
        <w:rPr>
          <w:rFonts w:ascii="Times New Roman" w:eastAsia="Times New Roman" w:hAnsi="Times New Roman" w:cs="Times New Roman"/>
          <w:sz w:val="24"/>
          <w:szCs w:val="24"/>
          <w:lang w:eastAsia="ru-RU"/>
        </w:rPr>
        <w:t>, начиная с 2010г. в сравнении с малыми предприятиями (на 40%) объясняется не только улучшением экономической ситуации после кризиса, но и в основном предпринятыми мерами в области создания новых рабочих мест за счет субсидирования открытия собственного дела. Выделяемые суммы (обычно не более 400тыс</w:t>
      </w:r>
      <w:proofErr w:type="gramStart"/>
      <w:r w:rsidRPr="0062455C">
        <w:rPr>
          <w:rFonts w:ascii="Times New Roman" w:eastAsia="Times New Roman" w:hAnsi="Times New Roman" w:cs="Times New Roman"/>
          <w:sz w:val="24"/>
          <w:szCs w:val="24"/>
          <w:lang w:eastAsia="ru-RU"/>
        </w:rPr>
        <w:t>.р</w:t>
      </w:r>
      <w:proofErr w:type="gramEnd"/>
      <w:r w:rsidRPr="0062455C">
        <w:rPr>
          <w:rFonts w:ascii="Times New Roman" w:eastAsia="Times New Roman" w:hAnsi="Times New Roman" w:cs="Times New Roman"/>
          <w:sz w:val="24"/>
          <w:szCs w:val="24"/>
          <w:lang w:eastAsia="ru-RU"/>
        </w:rPr>
        <w:t xml:space="preserve">уб.) не позволяли серьезно развиться и разрастить до уровня малых предприятий и снизить долю компаний в сфере торговли в сторону производственной направленности. Так, в структуре предприятий малого бизнеса доля </w:t>
      </w:r>
      <w:proofErr w:type="spellStart"/>
      <w:r w:rsidRPr="0062455C">
        <w:rPr>
          <w:rFonts w:ascii="Times New Roman" w:eastAsia="Times New Roman" w:hAnsi="Times New Roman" w:cs="Times New Roman"/>
          <w:sz w:val="24"/>
          <w:szCs w:val="24"/>
          <w:lang w:eastAsia="ru-RU"/>
        </w:rPr>
        <w:t>микропредприятий</w:t>
      </w:r>
      <w:proofErr w:type="spellEnd"/>
      <w:r w:rsidRPr="0062455C">
        <w:rPr>
          <w:rFonts w:ascii="Times New Roman" w:eastAsia="Times New Roman" w:hAnsi="Times New Roman" w:cs="Times New Roman"/>
          <w:sz w:val="24"/>
          <w:szCs w:val="24"/>
          <w:lang w:eastAsia="ru-RU"/>
        </w:rPr>
        <w:t xml:space="preserve"> в течение рассматриваемого периода варьируется от 57,4% в 2010г. до 67% в 2014г. В итоге в условиях низкой доступности аренды площадей и повышении налогового бремени рост численности </w:t>
      </w:r>
      <w:proofErr w:type="spellStart"/>
      <w:r w:rsidRPr="0062455C">
        <w:rPr>
          <w:rFonts w:ascii="Times New Roman" w:eastAsia="Times New Roman" w:hAnsi="Times New Roman" w:cs="Times New Roman"/>
          <w:sz w:val="24"/>
          <w:szCs w:val="24"/>
          <w:lang w:eastAsia="ru-RU"/>
        </w:rPr>
        <w:t>микропредприятий</w:t>
      </w:r>
      <w:proofErr w:type="spellEnd"/>
      <w:r w:rsidRPr="0062455C">
        <w:rPr>
          <w:rFonts w:ascii="Times New Roman" w:eastAsia="Times New Roman" w:hAnsi="Times New Roman" w:cs="Times New Roman"/>
          <w:sz w:val="24"/>
          <w:szCs w:val="24"/>
          <w:lang w:eastAsia="ru-RU"/>
        </w:rPr>
        <w:t xml:space="preserve"> был чисто номинальным и не привел к ожидаемому повышению уровня занятости в них населения Санкт-Петербурга и снижения монополизации рынков.</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proofErr w:type="gramStart"/>
      <w:r w:rsidRPr="0062455C">
        <w:rPr>
          <w:rFonts w:ascii="Times New Roman" w:eastAsia="Times New Roman" w:hAnsi="Times New Roman" w:cs="Times New Roman"/>
          <w:sz w:val="24"/>
          <w:szCs w:val="24"/>
          <w:lang w:eastAsia="ru-RU"/>
        </w:rPr>
        <w:lastRenderedPageBreak/>
        <w:t>Оценивая динамику количества индивидуальных предпринимателей, можно отметить, что их удельный вес в общей численности субъектов малого бизнеса также существенно менялся, в 2009г. он снизился до минимальных 19,9%, но уже в 2010г. резко возрос до 35,2%, однако в последние годы колеблется около 24-26%. Данные изменения связаны в основном с принимаемыми государством решениями в области размеров обязательных выплат в пенсионные фонды, рост</w:t>
      </w:r>
      <w:proofErr w:type="gramEnd"/>
      <w:r w:rsidRPr="0062455C">
        <w:rPr>
          <w:rFonts w:ascii="Times New Roman" w:eastAsia="Times New Roman" w:hAnsi="Times New Roman" w:cs="Times New Roman"/>
          <w:sz w:val="24"/>
          <w:szCs w:val="24"/>
          <w:lang w:eastAsia="ru-RU"/>
        </w:rPr>
        <w:t xml:space="preserve"> </w:t>
      </w:r>
      <w:proofErr w:type="gramStart"/>
      <w:r w:rsidRPr="0062455C">
        <w:rPr>
          <w:rFonts w:ascii="Times New Roman" w:eastAsia="Times New Roman" w:hAnsi="Times New Roman" w:cs="Times New Roman"/>
          <w:sz w:val="24"/>
          <w:szCs w:val="24"/>
          <w:lang w:eastAsia="ru-RU"/>
        </w:rPr>
        <w:t>которых</w:t>
      </w:r>
      <w:proofErr w:type="gramEnd"/>
      <w:r w:rsidRPr="0062455C">
        <w:rPr>
          <w:rFonts w:ascii="Times New Roman" w:eastAsia="Times New Roman" w:hAnsi="Times New Roman" w:cs="Times New Roman"/>
          <w:sz w:val="24"/>
          <w:szCs w:val="24"/>
          <w:lang w:eastAsia="ru-RU"/>
        </w:rPr>
        <w:t xml:space="preserve"> напрямую сказывался на закрытии или открытии дела.</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proofErr w:type="gramStart"/>
      <w:r w:rsidRPr="0062455C">
        <w:rPr>
          <w:rFonts w:ascii="Times New Roman" w:eastAsia="Times New Roman" w:hAnsi="Times New Roman" w:cs="Times New Roman"/>
          <w:sz w:val="24"/>
          <w:szCs w:val="24"/>
          <w:lang w:eastAsia="ru-RU"/>
        </w:rPr>
        <w:t xml:space="preserve">Отмеченные аспекты структуры малого предпринимательства Санкт-Петербурга, в том числе превалирование по численности не индивидуальных предпринимателей, а </w:t>
      </w:r>
      <w:proofErr w:type="spellStart"/>
      <w:r w:rsidRPr="0062455C">
        <w:rPr>
          <w:rFonts w:ascii="Times New Roman" w:eastAsia="Times New Roman" w:hAnsi="Times New Roman" w:cs="Times New Roman"/>
          <w:sz w:val="24"/>
          <w:szCs w:val="24"/>
          <w:lang w:eastAsia="ru-RU"/>
        </w:rPr>
        <w:t>микропредприятий</w:t>
      </w:r>
      <w:proofErr w:type="spellEnd"/>
      <w:r w:rsidRPr="0062455C">
        <w:rPr>
          <w:rFonts w:ascii="Times New Roman" w:eastAsia="Times New Roman" w:hAnsi="Times New Roman" w:cs="Times New Roman"/>
          <w:sz w:val="24"/>
          <w:szCs w:val="24"/>
          <w:lang w:eastAsia="ru-RU"/>
        </w:rPr>
        <w:t>, связаны с общими условиями ведения бизнеса в крупном городе, особенностями кредитования деятельности, требованиями к предприятиям в отдельных отраслях, необходимостью более тесного взаимодействия между предприятиями и использования соответствующего режима налогового учета, принятой в предпринимательской среде практикой и пр.</w:t>
      </w:r>
      <w:proofErr w:type="gramEnd"/>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В целом, можно заключить, что, несмотря на абсолютное увеличение числа субъектов малого предпринимательства общая численность занятых в секторе в сравнении с 2008г. даже несколько сократилась к 2015г. (на 3%) (рис.</w:t>
      </w:r>
      <w:r w:rsidR="00DD2E6B">
        <w:rPr>
          <w:rFonts w:ascii="Times New Roman" w:eastAsia="Times New Roman" w:hAnsi="Times New Roman" w:cs="Times New Roman"/>
          <w:sz w:val="24"/>
          <w:szCs w:val="24"/>
          <w:lang w:eastAsia="ru-RU"/>
        </w:rPr>
        <w:t xml:space="preserve"> </w:t>
      </w:r>
      <w:r w:rsidRPr="0062455C">
        <w:rPr>
          <w:rFonts w:ascii="Times New Roman" w:eastAsia="Times New Roman" w:hAnsi="Times New Roman" w:cs="Times New Roman"/>
          <w:sz w:val="24"/>
          <w:szCs w:val="24"/>
          <w:lang w:eastAsia="ru-RU"/>
        </w:rPr>
        <w:t>2.5).</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 xml:space="preserve">Суммарно общая занятость в малом предпринимательстве за рассматриваемый период изменилась несущественно (759,2тыс. чел. в 2008г., 796,4 тыс. чел. в 2010г., 736,5 тыс. 2014г.), колебания по годам обусловлены динамикой численности самих предприятий. </w:t>
      </w:r>
    </w:p>
    <w:p w:rsidR="00B95268" w:rsidRPr="0062455C" w:rsidRDefault="00B95268" w:rsidP="00FE7021">
      <w:pPr>
        <w:spacing w:after="0" w:line="360" w:lineRule="auto"/>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noProof/>
          <w:sz w:val="24"/>
          <w:szCs w:val="24"/>
          <w:lang w:eastAsia="ru-RU"/>
        </w:rPr>
        <w:drawing>
          <wp:inline distT="0" distB="0" distL="0" distR="0">
            <wp:extent cx="6305550" cy="1743075"/>
            <wp:effectExtent l="0" t="0" r="0" b="0"/>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95268" w:rsidRPr="0062455C" w:rsidRDefault="00B95268" w:rsidP="000A6844">
      <w:pPr>
        <w:spacing w:after="0" w:line="360" w:lineRule="auto"/>
        <w:jc w:val="center"/>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Рис. 2.5 Численность занятых в субъектах малого предпринимательства Санкт-Петербурга, тыс</w:t>
      </w:r>
      <w:proofErr w:type="gramStart"/>
      <w:r w:rsidRPr="0062455C">
        <w:rPr>
          <w:rFonts w:ascii="Times New Roman" w:eastAsia="Times New Roman" w:hAnsi="Times New Roman" w:cs="Times New Roman"/>
          <w:sz w:val="24"/>
          <w:szCs w:val="24"/>
          <w:lang w:eastAsia="ru-RU"/>
        </w:rPr>
        <w:t>.ч</w:t>
      </w:r>
      <w:proofErr w:type="gramEnd"/>
      <w:r w:rsidRPr="0062455C">
        <w:rPr>
          <w:rFonts w:ascii="Times New Roman" w:eastAsia="Times New Roman" w:hAnsi="Times New Roman" w:cs="Times New Roman"/>
          <w:sz w:val="24"/>
          <w:szCs w:val="24"/>
          <w:lang w:eastAsia="ru-RU"/>
        </w:rPr>
        <w:t>ел.</w:t>
      </w:r>
      <w:r w:rsidR="0062455C" w:rsidRPr="0062455C">
        <w:rPr>
          <w:rStyle w:val="a6"/>
          <w:rFonts w:ascii="Times New Roman" w:eastAsia="Times New Roman" w:hAnsi="Times New Roman" w:cs="Times New Roman"/>
          <w:sz w:val="24"/>
          <w:szCs w:val="24"/>
          <w:lang w:eastAsia="ru-RU"/>
        </w:rPr>
        <w:footnoteReference w:id="70"/>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proofErr w:type="gramStart"/>
      <w:r w:rsidRPr="0062455C">
        <w:rPr>
          <w:rFonts w:ascii="Times New Roman" w:eastAsia="Times New Roman" w:hAnsi="Times New Roman" w:cs="Times New Roman"/>
          <w:sz w:val="24"/>
          <w:szCs w:val="24"/>
          <w:lang w:eastAsia="ru-RU"/>
        </w:rPr>
        <w:t xml:space="preserve">Среди основных причин данному факту можно выделить увеличение уровня отчислений с заработной платы сотрудников, значительный росту уровня заработных плат для специалистов, кроме того отсутствие доступа к финансированию своей деятельности </w:t>
      </w:r>
      <w:r w:rsidRPr="0062455C">
        <w:rPr>
          <w:rFonts w:ascii="Times New Roman" w:eastAsia="Times New Roman" w:hAnsi="Times New Roman" w:cs="Times New Roman"/>
          <w:sz w:val="24"/>
          <w:szCs w:val="24"/>
          <w:lang w:eastAsia="ru-RU"/>
        </w:rPr>
        <w:lastRenderedPageBreak/>
        <w:t>по приемлемым кредитным ставкам, высокая стоимость аренды ограничивает возможности развития и расширения компаний.</w:t>
      </w:r>
      <w:proofErr w:type="gramEnd"/>
      <w:r w:rsidRPr="0062455C">
        <w:rPr>
          <w:rFonts w:ascii="Times New Roman" w:eastAsia="Times New Roman" w:hAnsi="Times New Roman" w:cs="Times New Roman"/>
          <w:sz w:val="24"/>
          <w:szCs w:val="24"/>
          <w:lang w:eastAsia="ru-RU"/>
        </w:rPr>
        <w:t xml:space="preserve"> В итоге задача повышения занятости в малом бизнесе остается не решенной. Сегодняшний кризис также усиливает давление на малый сектор, ориентируемый преимущественно на население как основного потребителя, уровень доходов которого снижается в течение последних 2-х лет.</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Проблема отсутствия роста занятости также ограничивает долю присутствия малого бизнеса на различных рынках Санкт-Петербурга (рис.</w:t>
      </w:r>
      <w:r w:rsidR="00DD2E6B">
        <w:rPr>
          <w:rFonts w:ascii="Times New Roman" w:eastAsia="Times New Roman" w:hAnsi="Times New Roman" w:cs="Times New Roman"/>
          <w:sz w:val="24"/>
          <w:szCs w:val="24"/>
          <w:lang w:eastAsia="ru-RU"/>
        </w:rPr>
        <w:t xml:space="preserve"> </w:t>
      </w:r>
      <w:r w:rsidRPr="0062455C">
        <w:rPr>
          <w:rFonts w:ascii="Times New Roman" w:eastAsia="Times New Roman" w:hAnsi="Times New Roman" w:cs="Times New Roman"/>
          <w:sz w:val="24"/>
          <w:szCs w:val="24"/>
          <w:lang w:eastAsia="ru-RU"/>
        </w:rPr>
        <w:t>2.6).</w:t>
      </w:r>
    </w:p>
    <w:p w:rsidR="00B95268" w:rsidRPr="0062455C" w:rsidRDefault="00B95268" w:rsidP="00FE7021">
      <w:pPr>
        <w:spacing w:after="0" w:line="360" w:lineRule="auto"/>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noProof/>
          <w:sz w:val="24"/>
          <w:szCs w:val="24"/>
          <w:lang w:eastAsia="ru-RU"/>
        </w:rPr>
        <w:drawing>
          <wp:inline distT="0" distB="0" distL="0" distR="0">
            <wp:extent cx="6305550" cy="1438275"/>
            <wp:effectExtent l="0" t="0" r="0" b="0"/>
            <wp:docPr id="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95268" w:rsidRPr="0062455C" w:rsidRDefault="00B95268" w:rsidP="000A6844">
      <w:pPr>
        <w:spacing w:after="0" w:line="360" w:lineRule="auto"/>
        <w:jc w:val="center"/>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Рис.</w:t>
      </w:r>
      <w:r w:rsidR="00DD2E6B">
        <w:rPr>
          <w:rFonts w:ascii="Times New Roman" w:eastAsia="Times New Roman" w:hAnsi="Times New Roman" w:cs="Times New Roman"/>
          <w:sz w:val="24"/>
          <w:szCs w:val="24"/>
          <w:lang w:eastAsia="ru-RU"/>
        </w:rPr>
        <w:t xml:space="preserve"> </w:t>
      </w:r>
      <w:r w:rsidRPr="0062455C">
        <w:rPr>
          <w:rFonts w:ascii="Times New Roman" w:eastAsia="Times New Roman" w:hAnsi="Times New Roman" w:cs="Times New Roman"/>
          <w:sz w:val="24"/>
          <w:szCs w:val="24"/>
          <w:lang w:eastAsia="ru-RU"/>
        </w:rPr>
        <w:t xml:space="preserve">2.6. Доля занятых в малых предприятиях (в т.ч. </w:t>
      </w:r>
      <w:proofErr w:type="spellStart"/>
      <w:r w:rsidRPr="0062455C">
        <w:rPr>
          <w:rFonts w:ascii="Times New Roman" w:eastAsia="Times New Roman" w:hAnsi="Times New Roman" w:cs="Times New Roman"/>
          <w:sz w:val="24"/>
          <w:szCs w:val="24"/>
          <w:lang w:eastAsia="ru-RU"/>
        </w:rPr>
        <w:t>микропредприятиях</w:t>
      </w:r>
      <w:proofErr w:type="spellEnd"/>
      <w:r w:rsidRPr="0062455C">
        <w:rPr>
          <w:rFonts w:ascii="Times New Roman" w:eastAsia="Times New Roman" w:hAnsi="Times New Roman" w:cs="Times New Roman"/>
          <w:sz w:val="24"/>
          <w:szCs w:val="24"/>
          <w:lang w:eastAsia="ru-RU"/>
        </w:rPr>
        <w:t>) в разрезе видов осуществляемой деятельности в общей структуре занятости, %</w:t>
      </w:r>
      <w:r w:rsidRPr="0062455C">
        <w:rPr>
          <w:rFonts w:ascii="Times New Roman" w:eastAsia="Times New Roman" w:hAnsi="Times New Roman" w:cs="Times New Roman"/>
          <w:sz w:val="24"/>
          <w:szCs w:val="24"/>
          <w:vertAlign w:val="superscript"/>
          <w:lang w:eastAsia="ru-RU"/>
        </w:rPr>
        <w:footnoteReference w:id="71"/>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proofErr w:type="gramStart"/>
      <w:r w:rsidRPr="0062455C">
        <w:rPr>
          <w:rFonts w:ascii="Times New Roman" w:eastAsia="Times New Roman" w:hAnsi="Times New Roman" w:cs="Times New Roman"/>
          <w:sz w:val="24"/>
          <w:szCs w:val="24"/>
          <w:lang w:eastAsia="ru-RU"/>
        </w:rPr>
        <w:t>Так, если в среднем доля занятых в малом секторе Санкт-Петербурга составляет около 30% от общего числа работающих, то в различных сферах деятельности этот показатель может существенно варьироваться.</w:t>
      </w:r>
      <w:proofErr w:type="gramEnd"/>
      <w:r w:rsidRPr="0062455C">
        <w:rPr>
          <w:rFonts w:ascii="Times New Roman" w:eastAsia="Times New Roman" w:hAnsi="Times New Roman" w:cs="Times New Roman"/>
          <w:sz w:val="24"/>
          <w:szCs w:val="24"/>
          <w:lang w:eastAsia="ru-RU"/>
        </w:rPr>
        <w:t xml:space="preserve"> Наибольшую долю составляют торговля (58% в 2014г.), строительство (56% в 2014г.) и операции с недвижимостью (44% в 2014г.). Ниже среднего по малому сектору показатели занятости в обрабатывающих производствах (26%) и транспорте (18%), что в целом соответствует общей структуре малых предприятий (рис.</w:t>
      </w:r>
      <w:r w:rsidR="00DD2E6B">
        <w:rPr>
          <w:rFonts w:ascii="Times New Roman" w:eastAsia="Times New Roman" w:hAnsi="Times New Roman" w:cs="Times New Roman"/>
          <w:sz w:val="24"/>
          <w:szCs w:val="24"/>
          <w:lang w:eastAsia="ru-RU"/>
        </w:rPr>
        <w:t xml:space="preserve"> </w:t>
      </w:r>
      <w:r w:rsidRPr="0062455C">
        <w:rPr>
          <w:rFonts w:ascii="Times New Roman" w:eastAsia="Times New Roman" w:hAnsi="Times New Roman" w:cs="Times New Roman"/>
          <w:sz w:val="24"/>
          <w:szCs w:val="24"/>
          <w:lang w:eastAsia="ru-RU"/>
        </w:rPr>
        <w:t>2.7).</w:t>
      </w:r>
    </w:p>
    <w:p w:rsidR="00B95268" w:rsidRPr="0062455C" w:rsidRDefault="00B95268" w:rsidP="00FE7021">
      <w:pPr>
        <w:spacing w:after="0" w:line="360" w:lineRule="auto"/>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noProof/>
          <w:sz w:val="24"/>
          <w:szCs w:val="24"/>
          <w:lang w:eastAsia="ru-RU"/>
        </w:rPr>
        <w:drawing>
          <wp:inline distT="0" distB="0" distL="0" distR="0">
            <wp:extent cx="6305550" cy="2047875"/>
            <wp:effectExtent l="0" t="0" r="0" b="0"/>
            <wp:docPr id="9"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95268" w:rsidRPr="0062455C" w:rsidRDefault="00B95268" w:rsidP="000A6844">
      <w:pPr>
        <w:spacing w:after="0" w:line="360" w:lineRule="auto"/>
        <w:jc w:val="center"/>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Рис.</w:t>
      </w:r>
      <w:r w:rsidR="00DD2E6B">
        <w:rPr>
          <w:rFonts w:ascii="Times New Roman" w:eastAsia="Times New Roman" w:hAnsi="Times New Roman" w:cs="Times New Roman"/>
          <w:sz w:val="24"/>
          <w:szCs w:val="24"/>
          <w:lang w:eastAsia="ru-RU"/>
        </w:rPr>
        <w:t xml:space="preserve"> </w:t>
      </w:r>
      <w:r w:rsidR="00FE7021">
        <w:rPr>
          <w:rFonts w:ascii="Times New Roman" w:eastAsia="Times New Roman" w:hAnsi="Times New Roman" w:cs="Times New Roman"/>
          <w:sz w:val="24"/>
          <w:szCs w:val="24"/>
          <w:lang w:eastAsia="ru-RU"/>
        </w:rPr>
        <w:t>2.7</w:t>
      </w:r>
      <w:r w:rsidRPr="0062455C">
        <w:rPr>
          <w:rFonts w:ascii="Times New Roman" w:eastAsia="Times New Roman" w:hAnsi="Times New Roman" w:cs="Times New Roman"/>
          <w:sz w:val="24"/>
          <w:szCs w:val="24"/>
          <w:lang w:eastAsia="ru-RU"/>
        </w:rPr>
        <w:t xml:space="preserve"> Структура малых предприятий (без </w:t>
      </w:r>
      <w:proofErr w:type="spellStart"/>
      <w:r w:rsidRPr="0062455C">
        <w:rPr>
          <w:rFonts w:ascii="Times New Roman" w:eastAsia="Times New Roman" w:hAnsi="Times New Roman" w:cs="Times New Roman"/>
          <w:sz w:val="24"/>
          <w:szCs w:val="24"/>
          <w:lang w:eastAsia="ru-RU"/>
        </w:rPr>
        <w:t>микропредприятий</w:t>
      </w:r>
      <w:proofErr w:type="spellEnd"/>
      <w:r w:rsidRPr="0062455C">
        <w:rPr>
          <w:rFonts w:ascii="Times New Roman" w:eastAsia="Times New Roman" w:hAnsi="Times New Roman" w:cs="Times New Roman"/>
          <w:sz w:val="24"/>
          <w:szCs w:val="24"/>
          <w:lang w:eastAsia="ru-RU"/>
        </w:rPr>
        <w:t>) по виду осуществляемой деятельности, %</w:t>
      </w:r>
      <w:r w:rsidR="0062455C" w:rsidRPr="0062455C">
        <w:rPr>
          <w:rStyle w:val="a6"/>
          <w:rFonts w:ascii="Times New Roman" w:eastAsia="Times New Roman" w:hAnsi="Times New Roman" w:cs="Times New Roman"/>
          <w:sz w:val="24"/>
          <w:szCs w:val="24"/>
          <w:lang w:eastAsia="ru-RU"/>
        </w:rPr>
        <w:footnoteReference w:id="72"/>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lastRenderedPageBreak/>
        <w:t xml:space="preserve">Положительной тенденцией можно назвать сокращение за последние годы в структуре малых предприятий количества, занимающихся оптовой и розничной торговлей (с 41,7% в 2013г. до 36,7% в 2015г.), что сравнивая с данными 2009г. (доля торговли составляла 44,5%) позволяет говорить о некотором улучшении в структуре малого бизнеса. В отношении строительства рост последних лет (с 10,8% до 12,2%) не значительно превысили уровень 2009г. (11,3%), что связано с </w:t>
      </w:r>
      <w:proofErr w:type="gramStart"/>
      <w:r w:rsidRPr="0062455C">
        <w:rPr>
          <w:rFonts w:ascii="Times New Roman" w:eastAsia="Times New Roman" w:hAnsi="Times New Roman" w:cs="Times New Roman"/>
          <w:sz w:val="24"/>
          <w:szCs w:val="24"/>
          <w:lang w:eastAsia="ru-RU"/>
        </w:rPr>
        <w:t>высокой</w:t>
      </w:r>
      <w:proofErr w:type="gramEnd"/>
      <w:r w:rsidRPr="0062455C">
        <w:rPr>
          <w:rFonts w:ascii="Times New Roman" w:eastAsia="Times New Roman" w:hAnsi="Times New Roman" w:cs="Times New Roman"/>
          <w:sz w:val="24"/>
          <w:szCs w:val="24"/>
          <w:lang w:eastAsia="ru-RU"/>
        </w:rPr>
        <w:t xml:space="preserve"> </w:t>
      </w:r>
      <w:proofErr w:type="spellStart"/>
      <w:r w:rsidRPr="0062455C">
        <w:rPr>
          <w:rFonts w:ascii="Times New Roman" w:eastAsia="Times New Roman" w:hAnsi="Times New Roman" w:cs="Times New Roman"/>
          <w:sz w:val="24"/>
          <w:szCs w:val="24"/>
          <w:lang w:eastAsia="ru-RU"/>
        </w:rPr>
        <w:t>монополизированностью</w:t>
      </w:r>
      <w:proofErr w:type="spellEnd"/>
      <w:r w:rsidRPr="0062455C">
        <w:rPr>
          <w:rFonts w:ascii="Times New Roman" w:eastAsia="Times New Roman" w:hAnsi="Times New Roman" w:cs="Times New Roman"/>
          <w:sz w:val="24"/>
          <w:szCs w:val="24"/>
          <w:lang w:eastAsia="ru-RU"/>
        </w:rPr>
        <w:t xml:space="preserve"> строительного рынка города.</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Произошедший рост доли предприятий, осуществляющих производственную деятельность (с 8,6% в 2014г. до 12,8% в 2015г.), может быть обусловлен их более устойчивым положением в сравнении со значительным сокращением предприятий в таких направлениях как операции с недвижимостью, финансовая деятельность, транспорт и связь, различные услуги.</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Более низкие показатели индивидуальных предпринимателей в области строительства (по сравнению с малыми предприятиями) можно объяснить проблемами взаимодействия с представителями среднего и крупного предпринимательства, в том числе в связи с различиями налогового учета.</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 xml:space="preserve">Несмотря на некоторые </w:t>
      </w:r>
      <w:proofErr w:type="gramStart"/>
      <w:r w:rsidRPr="0062455C">
        <w:rPr>
          <w:rFonts w:ascii="Times New Roman" w:eastAsia="Times New Roman" w:hAnsi="Times New Roman" w:cs="Times New Roman"/>
          <w:sz w:val="24"/>
          <w:szCs w:val="24"/>
          <w:lang w:eastAsia="ru-RU"/>
        </w:rPr>
        <w:t>изменения</w:t>
      </w:r>
      <w:proofErr w:type="gramEnd"/>
      <w:r w:rsidRPr="0062455C">
        <w:rPr>
          <w:rFonts w:ascii="Times New Roman" w:eastAsia="Times New Roman" w:hAnsi="Times New Roman" w:cs="Times New Roman"/>
          <w:sz w:val="24"/>
          <w:szCs w:val="24"/>
          <w:lang w:eastAsia="ru-RU"/>
        </w:rPr>
        <w:t xml:space="preserve"> приведенная статистика свидетельствует о стабильности структуры малого бизнеса, кризисы 2008 и 2014г. незначительно повлияли на данное распределение, попытки его улучшить в сторону производственных и высокотехнологичных не достигают целей в силу ряда объективных причин: высокий потребительский спрос и быстрая отдача в розничной торговле; высокие риски вложений в производственное оборудование в условиях </w:t>
      </w:r>
      <w:proofErr w:type="spellStart"/>
      <w:r w:rsidRPr="0062455C">
        <w:rPr>
          <w:rFonts w:ascii="Times New Roman" w:eastAsia="Times New Roman" w:hAnsi="Times New Roman" w:cs="Times New Roman"/>
          <w:sz w:val="24"/>
          <w:szCs w:val="24"/>
          <w:lang w:eastAsia="ru-RU"/>
        </w:rPr>
        <w:t>низкоконкурентного</w:t>
      </w:r>
      <w:proofErr w:type="spellEnd"/>
      <w:r w:rsidRPr="0062455C">
        <w:rPr>
          <w:rFonts w:ascii="Times New Roman" w:eastAsia="Times New Roman" w:hAnsi="Times New Roman" w:cs="Times New Roman"/>
          <w:sz w:val="24"/>
          <w:szCs w:val="24"/>
          <w:lang w:eastAsia="ru-RU"/>
        </w:rPr>
        <w:t xml:space="preserve"> рынка и непрозрачности при распределении </w:t>
      </w:r>
      <w:proofErr w:type="spellStart"/>
      <w:r w:rsidRPr="0062455C">
        <w:rPr>
          <w:rFonts w:ascii="Times New Roman" w:eastAsia="Times New Roman" w:hAnsi="Times New Roman" w:cs="Times New Roman"/>
          <w:sz w:val="24"/>
          <w:szCs w:val="24"/>
          <w:lang w:eastAsia="ru-RU"/>
        </w:rPr>
        <w:t>гос</w:t>
      </w:r>
      <w:proofErr w:type="gramStart"/>
      <w:r w:rsidRPr="0062455C">
        <w:rPr>
          <w:rFonts w:ascii="Times New Roman" w:eastAsia="Times New Roman" w:hAnsi="Times New Roman" w:cs="Times New Roman"/>
          <w:sz w:val="24"/>
          <w:szCs w:val="24"/>
          <w:lang w:eastAsia="ru-RU"/>
        </w:rPr>
        <w:t>.з</w:t>
      </w:r>
      <w:proofErr w:type="gramEnd"/>
      <w:r w:rsidRPr="0062455C">
        <w:rPr>
          <w:rFonts w:ascii="Times New Roman" w:eastAsia="Times New Roman" w:hAnsi="Times New Roman" w:cs="Times New Roman"/>
          <w:sz w:val="24"/>
          <w:szCs w:val="24"/>
          <w:lang w:eastAsia="ru-RU"/>
        </w:rPr>
        <w:t>аказов</w:t>
      </w:r>
      <w:proofErr w:type="spellEnd"/>
      <w:r w:rsidRPr="0062455C">
        <w:rPr>
          <w:rFonts w:ascii="Times New Roman" w:eastAsia="Times New Roman" w:hAnsi="Times New Roman" w:cs="Times New Roman"/>
          <w:sz w:val="24"/>
          <w:szCs w:val="24"/>
          <w:lang w:eastAsia="ru-RU"/>
        </w:rPr>
        <w:t xml:space="preserve">; недостаток </w:t>
      </w:r>
      <w:proofErr w:type="spellStart"/>
      <w:r w:rsidRPr="0062455C">
        <w:rPr>
          <w:rFonts w:ascii="Times New Roman" w:eastAsia="Times New Roman" w:hAnsi="Times New Roman" w:cs="Times New Roman"/>
          <w:sz w:val="24"/>
          <w:szCs w:val="24"/>
          <w:lang w:eastAsia="ru-RU"/>
        </w:rPr>
        <w:t>высоквалифицированных</w:t>
      </w:r>
      <w:proofErr w:type="spellEnd"/>
      <w:r w:rsidRPr="0062455C">
        <w:rPr>
          <w:rFonts w:ascii="Times New Roman" w:eastAsia="Times New Roman" w:hAnsi="Times New Roman" w:cs="Times New Roman"/>
          <w:sz w:val="24"/>
          <w:szCs w:val="24"/>
          <w:lang w:eastAsia="ru-RU"/>
        </w:rPr>
        <w:t xml:space="preserve"> кадров; недоступность долгосрочного финансирования; отсутствие стабильного спроса на инновации со стороны крупных предприятий в промышленной и строительной сфере.</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Тенденции изменения численности малых предприятий и влияние кризисов также отразились на динамике показателей оборота (рис.</w:t>
      </w:r>
      <w:r w:rsidR="00DD2E6B">
        <w:rPr>
          <w:rFonts w:ascii="Times New Roman" w:eastAsia="Times New Roman" w:hAnsi="Times New Roman" w:cs="Times New Roman"/>
          <w:sz w:val="24"/>
          <w:szCs w:val="24"/>
          <w:lang w:eastAsia="ru-RU"/>
        </w:rPr>
        <w:t xml:space="preserve"> </w:t>
      </w:r>
      <w:r w:rsidRPr="0062455C">
        <w:rPr>
          <w:rFonts w:ascii="Times New Roman" w:eastAsia="Times New Roman" w:hAnsi="Times New Roman" w:cs="Times New Roman"/>
          <w:sz w:val="24"/>
          <w:szCs w:val="24"/>
          <w:lang w:eastAsia="ru-RU"/>
        </w:rPr>
        <w:t>2.8).</w:t>
      </w:r>
    </w:p>
    <w:p w:rsidR="00B95268" w:rsidRPr="0062455C" w:rsidRDefault="00B95268" w:rsidP="00FE7021">
      <w:pPr>
        <w:spacing w:after="0" w:line="360" w:lineRule="auto"/>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noProof/>
          <w:sz w:val="24"/>
          <w:szCs w:val="24"/>
          <w:lang w:eastAsia="ru-RU"/>
        </w:rPr>
        <w:drawing>
          <wp:inline distT="0" distB="0" distL="0" distR="0">
            <wp:extent cx="6324600" cy="1247775"/>
            <wp:effectExtent l="0" t="0" r="0" b="0"/>
            <wp:docPr id="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95268" w:rsidRPr="0062455C" w:rsidRDefault="00B95268" w:rsidP="000A6844">
      <w:pPr>
        <w:spacing w:after="0" w:line="360" w:lineRule="auto"/>
        <w:jc w:val="center"/>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Рис. 2.8 Оборот субъектов малого предпринимательства Санкт-Петербурга, млрд. руб.</w:t>
      </w:r>
      <w:r w:rsidR="0062455C" w:rsidRPr="0062455C">
        <w:rPr>
          <w:rStyle w:val="a6"/>
          <w:rFonts w:ascii="Times New Roman" w:eastAsia="Times New Roman" w:hAnsi="Times New Roman" w:cs="Times New Roman"/>
          <w:sz w:val="24"/>
          <w:szCs w:val="24"/>
          <w:lang w:eastAsia="ru-RU"/>
        </w:rPr>
        <w:footnoteReference w:id="73"/>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lastRenderedPageBreak/>
        <w:t xml:space="preserve">Несмотря на некоторое снижение в 2009г. для малых предприятий (без </w:t>
      </w:r>
      <w:proofErr w:type="spellStart"/>
      <w:r w:rsidRPr="0062455C">
        <w:rPr>
          <w:rFonts w:ascii="Times New Roman" w:eastAsia="Times New Roman" w:hAnsi="Times New Roman" w:cs="Times New Roman"/>
          <w:sz w:val="24"/>
          <w:szCs w:val="24"/>
          <w:lang w:eastAsia="ru-RU"/>
        </w:rPr>
        <w:t>микропредприятий</w:t>
      </w:r>
      <w:proofErr w:type="spellEnd"/>
      <w:r w:rsidRPr="0062455C">
        <w:rPr>
          <w:rFonts w:ascii="Times New Roman" w:eastAsia="Times New Roman" w:hAnsi="Times New Roman" w:cs="Times New Roman"/>
          <w:sz w:val="24"/>
          <w:szCs w:val="24"/>
          <w:lang w:eastAsia="ru-RU"/>
        </w:rPr>
        <w:t>) за рассматриваемый период фиксируется стабильное повышение объемов выручки, в целом за 2008-2014гг. В тоже время показатели темпов роста оборота существенно уступают инфляционным параметрам и за последние годы были скорее связаны с ростом потребительных цен ввиду изменений валютного курса и повышением различных отчислений.</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 xml:space="preserve">Более высокие темпы роста оборота </w:t>
      </w:r>
      <w:proofErr w:type="spellStart"/>
      <w:r w:rsidRPr="0062455C">
        <w:rPr>
          <w:rFonts w:ascii="Times New Roman" w:eastAsia="Times New Roman" w:hAnsi="Times New Roman" w:cs="Times New Roman"/>
          <w:sz w:val="24"/>
          <w:szCs w:val="24"/>
          <w:lang w:eastAsia="ru-RU"/>
        </w:rPr>
        <w:t>микропредприятий</w:t>
      </w:r>
      <w:proofErr w:type="spellEnd"/>
      <w:r w:rsidRPr="0062455C">
        <w:rPr>
          <w:rFonts w:ascii="Times New Roman" w:eastAsia="Times New Roman" w:hAnsi="Times New Roman" w:cs="Times New Roman"/>
          <w:sz w:val="24"/>
          <w:szCs w:val="24"/>
          <w:lang w:eastAsia="ru-RU"/>
        </w:rPr>
        <w:t xml:space="preserve"> (на 63,4% за 2008-2014гг.) и индивидуальных предпринимателей (в 2,1 раза за 2008-2014гг., причем за 2014г. на 36%), связаны как с ростом численности первых, так и об их более динамичном развитии, высокой активности и мобильности в неустойчивых экономических условиях города, а также особенностях отраслевой структуры.</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Согласно данным статистики распределения объемов оборота малых предприятий за последние годы можно сделать вывод о преобладании в его структуре предприятий оптовой и розничной торговли, удельный вес выручки которых составил в 2015г. 58,8%, что несколько ниже значений за 2013-2014гг. Также значительные доли занимают компании, осуществляющие деятельность в сфере недвижимости, строительства и обрабатывающего производства (доля последних выросла в 2015г. вслед за увеличением доли данных предприятий).</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Распределение объемов выручки по видам деятельности для индивидуальных предпринимателей отражает их более активную деятельность в области мелкой розничной торговли и услуг по ремонту, а также частного извоза. В свою очередь объективные сложности организации осуществления производственной деятельности и высокотехнологических услуг в области строительства, ограничивают возможности роста доли индивидуальных предпринимателей.</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Негативное влияние кризиса 2014г. выразилось в снижении среднего оборота одного малого предприятия в абсолютном выражении, это коснулось предприятий в сфере оптово-розничной торговли и строительстве.</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 xml:space="preserve">Финансовые показатели деятельности малых предприятий также претерпели изменения за 2013-2014гг. Если в 2013г. в целом для малых предприятий темп роста сальдированного результата составил 120,9% (для </w:t>
      </w:r>
      <w:proofErr w:type="spellStart"/>
      <w:r w:rsidRPr="0062455C">
        <w:rPr>
          <w:rFonts w:ascii="Times New Roman" w:eastAsia="Times New Roman" w:hAnsi="Times New Roman" w:cs="Times New Roman"/>
          <w:sz w:val="24"/>
          <w:szCs w:val="24"/>
          <w:lang w:eastAsia="ru-RU"/>
        </w:rPr>
        <w:t>микропредприятий</w:t>
      </w:r>
      <w:proofErr w:type="spellEnd"/>
      <w:r w:rsidRPr="0062455C">
        <w:rPr>
          <w:rFonts w:ascii="Times New Roman" w:eastAsia="Times New Roman" w:hAnsi="Times New Roman" w:cs="Times New Roman"/>
          <w:sz w:val="24"/>
          <w:szCs w:val="24"/>
          <w:lang w:eastAsia="ru-RU"/>
        </w:rPr>
        <w:t xml:space="preserve"> 135,9%), то уже в 2014г. </w:t>
      </w:r>
      <w:proofErr w:type="gramStart"/>
      <w:r w:rsidRPr="0062455C">
        <w:rPr>
          <w:rFonts w:ascii="Times New Roman" w:eastAsia="Times New Roman" w:hAnsi="Times New Roman" w:cs="Times New Roman"/>
          <w:sz w:val="24"/>
          <w:szCs w:val="24"/>
          <w:lang w:eastAsia="ru-RU"/>
        </w:rPr>
        <w:t>показатели не достигли</w:t>
      </w:r>
      <w:proofErr w:type="gramEnd"/>
      <w:r w:rsidRPr="0062455C">
        <w:rPr>
          <w:rFonts w:ascii="Times New Roman" w:eastAsia="Times New Roman" w:hAnsi="Times New Roman" w:cs="Times New Roman"/>
          <w:sz w:val="24"/>
          <w:szCs w:val="24"/>
          <w:lang w:eastAsia="ru-RU"/>
        </w:rPr>
        <w:t xml:space="preserve"> прошлогодних – 88,7% (для </w:t>
      </w:r>
      <w:proofErr w:type="spellStart"/>
      <w:r w:rsidRPr="0062455C">
        <w:rPr>
          <w:rFonts w:ascii="Times New Roman" w:eastAsia="Times New Roman" w:hAnsi="Times New Roman" w:cs="Times New Roman"/>
          <w:sz w:val="24"/>
          <w:szCs w:val="24"/>
          <w:lang w:eastAsia="ru-RU"/>
        </w:rPr>
        <w:t>микропредприятий</w:t>
      </w:r>
      <w:proofErr w:type="spellEnd"/>
      <w:r w:rsidRPr="0062455C">
        <w:rPr>
          <w:rFonts w:ascii="Times New Roman" w:eastAsia="Times New Roman" w:hAnsi="Times New Roman" w:cs="Times New Roman"/>
          <w:sz w:val="24"/>
          <w:szCs w:val="24"/>
          <w:lang w:eastAsia="ru-RU"/>
        </w:rPr>
        <w:t xml:space="preserve"> 88,9%). В структуре видов деятельности наибольшее падение в 2014г. зафиксировано в финансовой сфере, распределении газа, воды и электроэнергии, а в строительстве и сельском хозяйстве предприятия в 2014г. претерпели значительные убытки. В тоже время сфера </w:t>
      </w:r>
      <w:r w:rsidRPr="0062455C">
        <w:rPr>
          <w:rFonts w:ascii="Times New Roman" w:eastAsia="Times New Roman" w:hAnsi="Times New Roman" w:cs="Times New Roman"/>
          <w:sz w:val="24"/>
          <w:szCs w:val="24"/>
          <w:lang w:eastAsia="ru-RU"/>
        </w:rPr>
        <w:lastRenderedPageBreak/>
        <w:t xml:space="preserve">торговли, транспорт, научные исследования, здравоохранение, образование, социальные и коммунальные услуги в 2014г. показали уверенный рост, особенно </w:t>
      </w:r>
      <w:proofErr w:type="spellStart"/>
      <w:r w:rsidRPr="0062455C">
        <w:rPr>
          <w:rFonts w:ascii="Times New Roman" w:eastAsia="Times New Roman" w:hAnsi="Times New Roman" w:cs="Times New Roman"/>
          <w:sz w:val="24"/>
          <w:szCs w:val="24"/>
          <w:lang w:eastAsia="ru-RU"/>
        </w:rPr>
        <w:t>микропредприятия</w:t>
      </w:r>
      <w:proofErr w:type="spellEnd"/>
      <w:r w:rsidRPr="0062455C">
        <w:rPr>
          <w:rFonts w:ascii="Times New Roman" w:eastAsia="Times New Roman" w:hAnsi="Times New Roman" w:cs="Times New Roman"/>
          <w:sz w:val="24"/>
          <w:szCs w:val="24"/>
          <w:lang w:eastAsia="ru-RU"/>
        </w:rPr>
        <w:t>.</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 xml:space="preserve">Анализируя данные по рентабельности малых предприятий необходимо отметить разницу значений для малых и </w:t>
      </w:r>
      <w:proofErr w:type="spellStart"/>
      <w:r w:rsidRPr="0062455C">
        <w:rPr>
          <w:rFonts w:ascii="Times New Roman" w:eastAsia="Times New Roman" w:hAnsi="Times New Roman" w:cs="Times New Roman"/>
          <w:sz w:val="24"/>
          <w:szCs w:val="24"/>
          <w:lang w:eastAsia="ru-RU"/>
        </w:rPr>
        <w:t>микропредприятий</w:t>
      </w:r>
      <w:proofErr w:type="spellEnd"/>
      <w:r w:rsidRPr="0062455C">
        <w:rPr>
          <w:rFonts w:ascii="Times New Roman" w:eastAsia="Times New Roman" w:hAnsi="Times New Roman" w:cs="Times New Roman"/>
          <w:sz w:val="24"/>
          <w:szCs w:val="24"/>
          <w:lang w:eastAsia="ru-RU"/>
        </w:rPr>
        <w:t xml:space="preserve">. </w:t>
      </w:r>
      <w:proofErr w:type="gramStart"/>
      <w:r w:rsidRPr="0062455C">
        <w:rPr>
          <w:rFonts w:ascii="Times New Roman" w:eastAsia="Times New Roman" w:hAnsi="Times New Roman" w:cs="Times New Roman"/>
          <w:sz w:val="24"/>
          <w:szCs w:val="24"/>
          <w:lang w:eastAsia="ru-RU"/>
        </w:rPr>
        <w:t xml:space="preserve">Так, за период 2013-2014гг. в среднем рентабельность продукции малых предприятий выросла с 4,2% до 4,7%, для </w:t>
      </w:r>
      <w:proofErr w:type="spellStart"/>
      <w:r w:rsidRPr="0062455C">
        <w:rPr>
          <w:rFonts w:ascii="Times New Roman" w:eastAsia="Times New Roman" w:hAnsi="Times New Roman" w:cs="Times New Roman"/>
          <w:sz w:val="24"/>
          <w:szCs w:val="24"/>
          <w:lang w:eastAsia="ru-RU"/>
        </w:rPr>
        <w:t>микропредприятий</w:t>
      </w:r>
      <w:proofErr w:type="spellEnd"/>
      <w:r w:rsidRPr="0062455C">
        <w:rPr>
          <w:rFonts w:ascii="Times New Roman" w:eastAsia="Times New Roman" w:hAnsi="Times New Roman" w:cs="Times New Roman"/>
          <w:sz w:val="24"/>
          <w:szCs w:val="24"/>
          <w:lang w:eastAsia="ru-RU"/>
        </w:rPr>
        <w:t xml:space="preserve"> с 3,4% до 3,6%. При этом для розничной торговли рентабельность продукции не превышает 7,1%, что связано со сложившейся в последний год тенденцией роста предпринимательских расходов, падения доходов населения и соответствующего сокращения платежеспособного спроса, вынуждающего предприятия сдерживать повышение цен.</w:t>
      </w:r>
      <w:proofErr w:type="gramEnd"/>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Финансовые проблемы, связанные с кризисом также отразились на показателях инвестиций малых предприятий. Анализируя статистические данные необходимо отметить существенную зависимость показателей вложений в основной капитал предприятий от предпринимаемых на государственном и региональном уровне усилий в области стимулирования кредитования субъектов малого предпринимательства и специализированных программ поддержки, предусматривающих соответствующие субсидии. Улучшению показателей капитальных вложений также способствовали относительно низкие ставки по банковским кредитам в 2013г.</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Более высокие значения вложений для малых предприятий обусловлены во многом, тем, что у них есть преимущества при получении доступа к кредитованию и соответственно больший объем получаемой выручки от осуществляемой деятельности.</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proofErr w:type="gramStart"/>
      <w:r w:rsidRPr="0062455C">
        <w:rPr>
          <w:rFonts w:ascii="Times New Roman" w:eastAsia="Times New Roman" w:hAnsi="Times New Roman" w:cs="Times New Roman"/>
          <w:sz w:val="24"/>
          <w:szCs w:val="24"/>
          <w:lang w:eastAsia="ru-RU"/>
        </w:rPr>
        <w:t>В целом, анализ основных статистических данных состояния сферы малого предпринимательства в Санкт-Петербурге позволяет сделать вывод о сравнительно благоприятных показателях, относительно положения в среднем по России на 2014г.: рост численности субъектов малого предпринимательства, их оборотов, вложений в основной капитал (хотя уровень занятости в малом бизнесе не демонстрирует существенного роста, уровень банковского кредитования малых предприятий снизился</w:t>
      </w:r>
      <w:r w:rsidRPr="0062455C">
        <w:rPr>
          <w:rFonts w:ascii="Times New Roman" w:eastAsia="Times New Roman" w:hAnsi="Times New Roman" w:cs="Times New Roman"/>
          <w:sz w:val="24"/>
          <w:szCs w:val="24"/>
          <w:vertAlign w:val="superscript"/>
          <w:lang w:eastAsia="ru-RU"/>
        </w:rPr>
        <w:footnoteReference w:id="74"/>
      </w:r>
      <w:r w:rsidRPr="0062455C">
        <w:rPr>
          <w:rFonts w:ascii="Times New Roman" w:eastAsia="Times New Roman" w:hAnsi="Times New Roman" w:cs="Times New Roman"/>
          <w:sz w:val="24"/>
          <w:szCs w:val="24"/>
          <w:lang w:eastAsia="ru-RU"/>
        </w:rPr>
        <w:t>), высокий уровень налоговых отчислений в бюджет</w:t>
      </w:r>
      <w:proofErr w:type="gramEnd"/>
      <w:r w:rsidRPr="0062455C">
        <w:rPr>
          <w:rFonts w:ascii="Times New Roman" w:eastAsia="Times New Roman" w:hAnsi="Times New Roman" w:cs="Times New Roman"/>
          <w:sz w:val="24"/>
          <w:szCs w:val="24"/>
          <w:lang w:eastAsia="ru-RU"/>
        </w:rPr>
        <w:t xml:space="preserve"> города и доля в ВРП, 40% малого сектора в структуре размещаемых государственных заказов.</w:t>
      </w:r>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 xml:space="preserve">Однако качественные параметры состояния субъектов малого бизнеса (структура, отраслевое распределение, занятость, значимость в финансовых результатах региона) не были существенно улучшены за период 2008-2015гг., что отчасти можно объяснить влиянием кризисов, однако возможности развития малого сектора Санкт-Петербурга по </w:t>
      </w:r>
      <w:r w:rsidRPr="0062455C">
        <w:rPr>
          <w:rFonts w:ascii="Times New Roman" w:eastAsia="Times New Roman" w:hAnsi="Times New Roman" w:cs="Times New Roman"/>
          <w:sz w:val="24"/>
          <w:szCs w:val="24"/>
          <w:lang w:eastAsia="ru-RU"/>
        </w:rPr>
        <w:lastRenderedPageBreak/>
        <w:t xml:space="preserve">нашему мнению не были реализованы ввиду нерешенности многих проблем. </w:t>
      </w:r>
      <w:proofErr w:type="gramStart"/>
      <w:r w:rsidRPr="0062455C">
        <w:rPr>
          <w:rFonts w:ascii="Times New Roman" w:eastAsia="Times New Roman" w:hAnsi="Times New Roman" w:cs="Times New Roman"/>
          <w:sz w:val="24"/>
          <w:szCs w:val="24"/>
          <w:lang w:eastAsia="ru-RU"/>
        </w:rPr>
        <w:t>Опасение вызывает также то, что в силу отсроченного воздействия кризиса 2014-2015г. на предприятия малого бизнеса (инфляция, неопределенность, снижения доходов населения, падение спроса по большинству направлений, высокие кредитные ставки и усложнение требований к заемщикам, сокращение бюджетов регионов и пр.), отмечавшийся до 2015г. рост основных параметров деятельности может смениться значительным снижением (о данных признаках свидетельствует сокращение вакансий, начавшееся с конца 2014г., снижение</w:t>
      </w:r>
      <w:proofErr w:type="gramEnd"/>
      <w:r w:rsidRPr="0062455C">
        <w:rPr>
          <w:rFonts w:ascii="Times New Roman" w:eastAsia="Times New Roman" w:hAnsi="Times New Roman" w:cs="Times New Roman"/>
          <w:sz w:val="24"/>
          <w:szCs w:val="24"/>
          <w:lang w:eastAsia="ru-RU"/>
        </w:rPr>
        <w:t xml:space="preserve"> производственных издержек за счет удешевления закупок, падение программ повышения квалификации, уход в низкий ценовой сегмент). </w:t>
      </w:r>
      <w:proofErr w:type="gramStart"/>
      <w:r w:rsidRPr="0062455C">
        <w:rPr>
          <w:rFonts w:ascii="Times New Roman" w:eastAsia="Times New Roman" w:hAnsi="Times New Roman" w:cs="Times New Roman"/>
          <w:sz w:val="24"/>
          <w:szCs w:val="24"/>
          <w:lang w:eastAsia="ru-RU"/>
        </w:rPr>
        <w:t>При этом остаются нерешенными ключевые для Санкт-Петербурга проблемы малого бизнеса: преобладание отдельных отраслей в структуре малого бизнеса, невозможность конкурировать с крупным и средним бизнесом в области факторов производства, каналов сбыта, финансовых ресурсов, а также неразвитость транспортной и энергетической инфраструктуры и пр., что в совокупности создает большие риски для устойчивости данного сектора.</w:t>
      </w:r>
      <w:proofErr w:type="gramEnd"/>
    </w:p>
    <w:p w:rsidR="00B95268" w:rsidRPr="0062455C" w:rsidRDefault="00B95268" w:rsidP="00FE7021">
      <w:pPr>
        <w:spacing w:after="0" w:line="360" w:lineRule="auto"/>
        <w:ind w:firstLine="709"/>
        <w:jc w:val="both"/>
        <w:rPr>
          <w:rFonts w:ascii="Times New Roman" w:eastAsia="Times New Roman" w:hAnsi="Times New Roman" w:cs="Times New Roman"/>
          <w:sz w:val="24"/>
          <w:szCs w:val="24"/>
          <w:lang w:eastAsia="ru-RU"/>
        </w:rPr>
      </w:pPr>
      <w:r w:rsidRPr="0062455C">
        <w:rPr>
          <w:rFonts w:ascii="Times New Roman" w:eastAsia="Times New Roman" w:hAnsi="Times New Roman" w:cs="Times New Roman"/>
          <w:sz w:val="24"/>
          <w:szCs w:val="24"/>
          <w:lang w:eastAsia="ru-RU"/>
        </w:rPr>
        <w:t xml:space="preserve">В этой связи планы региональных властей в области </w:t>
      </w:r>
      <w:proofErr w:type="gramStart"/>
      <w:r w:rsidRPr="0062455C">
        <w:rPr>
          <w:rFonts w:ascii="Times New Roman" w:eastAsia="Times New Roman" w:hAnsi="Times New Roman" w:cs="Times New Roman"/>
          <w:sz w:val="24"/>
          <w:szCs w:val="24"/>
          <w:lang w:eastAsia="ru-RU"/>
        </w:rPr>
        <w:t>обеспечения положительных темпов роста качественных показателей развития малого предпринимательства</w:t>
      </w:r>
      <w:proofErr w:type="gramEnd"/>
      <w:r w:rsidRPr="0062455C">
        <w:rPr>
          <w:rFonts w:ascii="Times New Roman" w:eastAsia="Times New Roman" w:hAnsi="Times New Roman" w:cs="Times New Roman"/>
          <w:sz w:val="24"/>
          <w:szCs w:val="24"/>
          <w:lang w:eastAsia="ru-RU"/>
        </w:rPr>
        <w:t xml:space="preserve"> и его смещения в сферу производственных и высоко-технологичных отраслей в условиях ухудшения инвестиционного и делового климата можно считать труднореализуемыми без принятия масштабных мер поддержки и в целом улучшения предпринимательского климата в Санкт-Петербурге.</w:t>
      </w:r>
    </w:p>
    <w:p w:rsidR="00B95268" w:rsidRPr="0062455C" w:rsidRDefault="00B95268" w:rsidP="00FE7021">
      <w:pPr>
        <w:keepNext/>
        <w:keepLines/>
        <w:spacing w:after="0" w:line="360" w:lineRule="auto"/>
        <w:jc w:val="center"/>
        <w:outlineLvl w:val="1"/>
        <w:rPr>
          <w:rFonts w:ascii="Times New Roman" w:eastAsia="Times New Roman" w:hAnsi="Times New Roman" w:cs="Times New Roman"/>
          <w:b/>
          <w:bCs/>
          <w:sz w:val="24"/>
          <w:szCs w:val="26"/>
        </w:rPr>
      </w:pPr>
      <w:bookmarkStart w:id="14" w:name="_Toc451776073"/>
      <w:r w:rsidRPr="0062455C">
        <w:rPr>
          <w:rFonts w:ascii="Times New Roman" w:eastAsia="Times New Roman" w:hAnsi="Times New Roman" w:cs="Times New Roman"/>
          <w:b/>
          <w:bCs/>
          <w:sz w:val="24"/>
          <w:szCs w:val="26"/>
        </w:rPr>
        <w:t>2.3. Основные проблемы малого предпринимательства в условиях</w:t>
      </w:r>
      <w:r w:rsidRPr="0062455C">
        <w:rPr>
          <w:rFonts w:ascii="Times New Roman" w:eastAsia="Times New Roman" w:hAnsi="Times New Roman" w:cs="Times New Roman"/>
          <w:b/>
          <w:bCs/>
          <w:sz w:val="24"/>
          <w:szCs w:val="26"/>
        </w:rPr>
        <w:br/>
        <w:t>экономического кризиса в Санкт-Петербурге</w:t>
      </w:r>
      <w:bookmarkEnd w:id="14"/>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Современное кризисное положение является следствием негативного проявления внешних рисков и нерешенностью внутренних социально-экономических проблем. Состояние малого бизнеса отражает уровень экономического развития региона, малый бизнес выступает основой эффективного роста экономики.</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Анализ существующей проблематики развития малого бизнеса в условиях кризиса проведен на примере города регионального значения Санкт-Петербург. По итогам опроса 50 представителей субъектов малого бизнеса были выявлены наиболее актуальные проблемы, которые действительно волнуют бизнес, и имеют для их деятельности основополагающее значение.</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 xml:space="preserve">Интервьюирование проводилось среди представителей компаний из различных сфер деятельности, от услуг до производства. Наибольшую долю, по малому бизнесу в Санкт-Петербурге, занимает сфера торговли, но не меньшую роль играют другие </w:t>
      </w:r>
      <w:r w:rsidRPr="0062455C">
        <w:rPr>
          <w:rFonts w:ascii="Times New Roman" w:eastAsia="Calibri" w:hAnsi="Times New Roman" w:cs="Times New Roman"/>
          <w:sz w:val="24"/>
        </w:rPr>
        <w:lastRenderedPageBreak/>
        <w:t xml:space="preserve">направления деятельности, в </w:t>
      </w:r>
      <w:proofErr w:type="gramStart"/>
      <w:r w:rsidRPr="0062455C">
        <w:rPr>
          <w:rFonts w:ascii="Times New Roman" w:eastAsia="Calibri" w:hAnsi="Times New Roman" w:cs="Times New Roman"/>
          <w:sz w:val="24"/>
        </w:rPr>
        <w:t>связи</w:t>
      </w:r>
      <w:proofErr w:type="gramEnd"/>
      <w:r w:rsidRPr="0062455C">
        <w:rPr>
          <w:rFonts w:ascii="Times New Roman" w:eastAsia="Calibri" w:hAnsi="Times New Roman" w:cs="Times New Roman"/>
          <w:sz w:val="24"/>
        </w:rPr>
        <w:t xml:space="preserve"> с чем основной задачей было охватить максимальное количество отраслей, в которых присутствует малый бизнес (см. рис.</w:t>
      </w:r>
      <w:r w:rsidR="00DD2E6B">
        <w:rPr>
          <w:rFonts w:ascii="Times New Roman" w:eastAsia="Calibri" w:hAnsi="Times New Roman" w:cs="Times New Roman"/>
          <w:sz w:val="24"/>
        </w:rPr>
        <w:t xml:space="preserve"> </w:t>
      </w:r>
      <w:r w:rsidRPr="0062455C">
        <w:rPr>
          <w:rFonts w:ascii="Times New Roman" w:eastAsia="Calibri" w:hAnsi="Times New Roman" w:cs="Times New Roman"/>
          <w:sz w:val="24"/>
        </w:rPr>
        <w:t>2.</w:t>
      </w:r>
      <w:r w:rsidR="00DD2E6B">
        <w:rPr>
          <w:rFonts w:ascii="Times New Roman" w:eastAsia="Calibri" w:hAnsi="Times New Roman" w:cs="Times New Roman"/>
          <w:sz w:val="24"/>
        </w:rPr>
        <w:t>9</w:t>
      </w:r>
      <w:r w:rsidRPr="0062455C">
        <w:rPr>
          <w:rFonts w:ascii="Times New Roman" w:eastAsia="Calibri" w:hAnsi="Times New Roman" w:cs="Times New Roman"/>
          <w:sz w:val="24"/>
        </w:rPr>
        <w:t>).</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noProof/>
          <w:sz w:val="24"/>
          <w:lang w:eastAsia="ru-RU"/>
        </w:rPr>
        <w:drawing>
          <wp:inline distT="0" distB="0" distL="0" distR="0">
            <wp:extent cx="4972050" cy="2914650"/>
            <wp:effectExtent l="0" t="0" r="0"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Рис. 2.</w:t>
      </w:r>
      <w:r w:rsidR="00DD2E6B">
        <w:rPr>
          <w:rFonts w:ascii="Times New Roman" w:eastAsia="Calibri" w:hAnsi="Times New Roman" w:cs="Times New Roman"/>
          <w:sz w:val="24"/>
        </w:rPr>
        <w:t>9</w:t>
      </w:r>
      <w:r w:rsidRPr="0062455C">
        <w:rPr>
          <w:rFonts w:ascii="Times New Roman" w:eastAsia="Calibri" w:hAnsi="Times New Roman" w:cs="Times New Roman"/>
          <w:sz w:val="24"/>
        </w:rPr>
        <w:t xml:space="preserve"> Срез компаний малого бизнеса Санкт-Петербурга по сферам деятельности</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Среди исследуемых были представители различных отраслей, таких как: производство, общественное питание, строительство, торговля и услуги, таким образом можно говорить о широком охвате сфер деятельности на рынке малого бизнеса в Санкт-Петербурге. Помимо отраслевой специфики рассмотренные компании были классифицированы в зависимости от среднегодовых показателей прибыли (см. рис 2.1</w:t>
      </w:r>
      <w:r w:rsidR="00DD2E6B">
        <w:rPr>
          <w:rFonts w:ascii="Times New Roman" w:eastAsia="Calibri" w:hAnsi="Times New Roman" w:cs="Times New Roman"/>
          <w:sz w:val="24"/>
        </w:rPr>
        <w:t>0</w:t>
      </w:r>
      <w:r w:rsidRPr="0062455C">
        <w:rPr>
          <w:rFonts w:ascii="Times New Roman" w:eastAsia="Calibri" w:hAnsi="Times New Roman" w:cs="Times New Roman"/>
          <w:sz w:val="24"/>
        </w:rPr>
        <w:t>) и опыта экономической деятельности (см. рис. 2.1</w:t>
      </w:r>
      <w:r w:rsidR="00DD2E6B">
        <w:rPr>
          <w:rFonts w:ascii="Times New Roman" w:eastAsia="Calibri" w:hAnsi="Times New Roman" w:cs="Times New Roman"/>
          <w:sz w:val="24"/>
        </w:rPr>
        <w:t>1</w:t>
      </w:r>
      <w:r w:rsidRPr="0062455C">
        <w:rPr>
          <w:rFonts w:ascii="Times New Roman" w:eastAsia="Calibri" w:hAnsi="Times New Roman" w:cs="Times New Roman"/>
          <w:sz w:val="24"/>
        </w:rPr>
        <w:t>).</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noProof/>
          <w:sz w:val="24"/>
          <w:lang w:eastAsia="ru-RU"/>
        </w:rPr>
        <w:drawing>
          <wp:inline distT="0" distB="0" distL="0" distR="0">
            <wp:extent cx="4962525" cy="2657475"/>
            <wp:effectExtent l="0" t="0" r="0" b="0"/>
            <wp:docPr id="1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95268" w:rsidRPr="0062455C" w:rsidRDefault="00B95268" w:rsidP="00FE7021">
      <w:pPr>
        <w:spacing w:after="0" w:line="360" w:lineRule="auto"/>
        <w:jc w:val="center"/>
        <w:rPr>
          <w:rFonts w:ascii="Times New Roman" w:eastAsia="Calibri" w:hAnsi="Times New Roman" w:cs="Times New Roman"/>
          <w:sz w:val="24"/>
        </w:rPr>
      </w:pPr>
      <w:r w:rsidRPr="0062455C">
        <w:rPr>
          <w:rFonts w:ascii="Times New Roman" w:eastAsia="Calibri" w:hAnsi="Times New Roman" w:cs="Times New Roman"/>
          <w:sz w:val="24"/>
        </w:rPr>
        <w:t>Рис. 2.1</w:t>
      </w:r>
      <w:r w:rsidR="00DD2E6B">
        <w:rPr>
          <w:rFonts w:ascii="Times New Roman" w:eastAsia="Calibri" w:hAnsi="Times New Roman" w:cs="Times New Roman"/>
          <w:sz w:val="24"/>
        </w:rPr>
        <w:t>0</w:t>
      </w:r>
      <w:r w:rsidRPr="0062455C">
        <w:rPr>
          <w:rFonts w:ascii="Times New Roman" w:eastAsia="Calibri" w:hAnsi="Times New Roman" w:cs="Times New Roman"/>
          <w:sz w:val="24"/>
        </w:rPr>
        <w:t xml:space="preserve"> Классификация компаний малого бизнеса по прибыли (руб.)</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 xml:space="preserve">Как видно из рисунка наибольшую долю занимают компании со средней прибылью до 10 млн. руб. в год -71%, более 10 млн. в год занимают всего - 29%, из них свыше 50 млн. преодолели лишь 40%, различия по доходам совпадают с обще статистической </w:t>
      </w:r>
      <w:r w:rsidRPr="0062455C">
        <w:rPr>
          <w:rFonts w:ascii="Times New Roman" w:eastAsia="Calibri" w:hAnsi="Times New Roman" w:cs="Times New Roman"/>
          <w:sz w:val="24"/>
        </w:rPr>
        <w:lastRenderedPageBreak/>
        <w:t>картиной рынка. Классификация компаний по году их основания и началу экономической деятельности позволило выявить некоторые закономерности (см. рис.2.1</w:t>
      </w:r>
      <w:r w:rsidR="00DD2E6B">
        <w:rPr>
          <w:rFonts w:ascii="Times New Roman" w:eastAsia="Calibri" w:hAnsi="Times New Roman" w:cs="Times New Roman"/>
          <w:sz w:val="24"/>
        </w:rPr>
        <w:t>1</w:t>
      </w:r>
      <w:r w:rsidRPr="0062455C">
        <w:rPr>
          <w:rFonts w:ascii="Times New Roman" w:eastAsia="Calibri" w:hAnsi="Times New Roman" w:cs="Times New Roman"/>
          <w:sz w:val="24"/>
        </w:rPr>
        <w:t>).</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noProof/>
          <w:sz w:val="24"/>
          <w:lang w:eastAsia="ru-RU"/>
        </w:rPr>
        <w:drawing>
          <wp:inline distT="0" distB="0" distL="0" distR="0">
            <wp:extent cx="4962525" cy="2647950"/>
            <wp:effectExtent l="0" t="0" r="0" b="0"/>
            <wp:docPr id="1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95268" w:rsidRPr="0062455C" w:rsidRDefault="00B95268" w:rsidP="00FE7021">
      <w:pPr>
        <w:spacing w:after="0" w:line="360" w:lineRule="auto"/>
        <w:jc w:val="center"/>
        <w:rPr>
          <w:rFonts w:ascii="Times New Roman" w:eastAsia="Calibri" w:hAnsi="Times New Roman" w:cs="Times New Roman"/>
          <w:sz w:val="24"/>
        </w:rPr>
      </w:pPr>
      <w:r w:rsidRPr="0062455C">
        <w:rPr>
          <w:rFonts w:ascii="Times New Roman" w:eastAsia="Calibri" w:hAnsi="Times New Roman" w:cs="Times New Roman"/>
          <w:sz w:val="24"/>
        </w:rPr>
        <w:t>Рис. 2.1</w:t>
      </w:r>
      <w:r w:rsidR="00DD2E6B">
        <w:rPr>
          <w:rFonts w:ascii="Times New Roman" w:eastAsia="Calibri" w:hAnsi="Times New Roman" w:cs="Times New Roman"/>
          <w:sz w:val="24"/>
        </w:rPr>
        <w:t>1</w:t>
      </w:r>
      <w:r w:rsidRPr="0062455C">
        <w:rPr>
          <w:rFonts w:ascii="Times New Roman" w:eastAsia="Calibri" w:hAnsi="Times New Roman" w:cs="Times New Roman"/>
          <w:sz w:val="24"/>
        </w:rPr>
        <w:t xml:space="preserve"> Классификация компаний малого бизнеса по году основания</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Наибольшая доля респондентов представлена достаточно молодыми компаниями, это связано как с особенностями коммерческой деятельности в Российской Федерации (через 2-3 года, компанию предпочитают закрыть, после зарегистрировать новую), так и общими обстоятельствами т.к. молодые компании сегодня на рынке преобладают, что отражено в результатах исследования. Систематизация предприятий по среднему количеству занятых сотрудников позволила получить следующие данные (см. рис. 2.1</w:t>
      </w:r>
      <w:r w:rsidR="00DD2E6B">
        <w:rPr>
          <w:rFonts w:ascii="Times New Roman" w:eastAsia="Calibri" w:hAnsi="Times New Roman" w:cs="Times New Roman"/>
          <w:sz w:val="24"/>
        </w:rPr>
        <w:t>2</w:t>
      </w:r>
      <w:r w:rsidRPr="0062455C">
        <w:rPr>
          <w:rFonts w:ascii="Times New Roman" w:eastAsia="Calibri" w:hAnsi="Times New Roman" w:cs="Times New Roman"/>
          <w:sz w:val="24"/>
        </w:rPr>
        <w:t>).</w:t>
      </w:r>
    </w:p>
    <w:p w:rsidR="00B95268" w:rsidRPr="0062455C" w:rsidRDefault="00B95268" w:rsidP="00FE7021">
      <w:pPr>
        <w:spacing w:after="0" w:line="360" w:lineRule="auto"/>
        <w:ind w:firstLine="706"/>
        <w:jc w:val="center"/>
        <w:rPr>
          <w:rFonts w:ascii="Times New Roman" w:eastAsia="Calibri" w:hAnsi="Times New Roman" w:cs="Times New Roman"/>
          <w:sz w:val="24"/>
        </w:rPr>
      </w:pPr>
      <w:r w:rsidRPr="0062455C">
        <w:rPr>
          <w:rFonts w:ascii="Times New Roman" w:eastAsia="Calibri" w:hAnsi="Times New Roman" w:cs="Times New Roman"/>
          <w:noProof/>
          <w:sz w:val="24"/>
          <w:lang w:eastAsia="ru-RU"/>
        </w:rPr>
        <w:drawing>
          <wp:inline distT="0" distB="0" distL="0" distR="0">
            <wp:extent cx="4705350" cy="2343150"/>
            <wp:effectExtent l="0" t="0" r="0" b="0"/>
            <wp:docPr id="1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95268" w:rsidRPr="0062455C" w:rsidRDefault="00B95268" w:rsidP="000A6844">
      <w:pPr>
        <w:spacing w:after="0" w:line="360" w:lineRule="auto"/>
        <w:jc w:val="center"/>
        <w:rPr>
          <w:rFonts w:ascii="Times New Roman" w:eastAsia="Calibri" w:hAnsi="Times New Roman" w:cs="Times New Roman"/>
          <w:sz w:val="24"/>
        </w:rPr>
      </w:pPr>
      <w:r w:rsidRPr="0062455C">
        <w:rPr>
          <w:rFonts w:ascii="Times New Roman" w:eastAsia="Calibri" w:hAnsi="Times New Roman" w:cs="Times New Roman"/>
          <w:sz w:val="24"/>
        </w:rPr>
        <w:t>Рис. 2.1</w:t>
      </w:r>
      <w:r w:rsidR="00DD2E6B">
        <w:rPr>
          <w:rFonts w:ascii="Times New Roman" w:eastAsia="Calibri" w:hAnsi="Times New Roman" w:cs="Times New Roman"/>
          <w:sz w:val="24"/>
        </w:rPr>
        <w:t>2</w:t>
      </w:r>
      <w:r w:rsidRPr="0062455C">
        <w:rPr>
          <w:rFonts w:ascii="Times New Roman" w:eastAsia="Calibri" w:hAnsi="Times New Roman" w:cs="Times New Roman"/>
          <w:sz w:val="24"/>
        </w:rPr>
        <w:t xml:space="preserve"> Классификация компаний по количеству сотрудников (человек)</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 xml:space="preserve">Рассматривая компании малого бизнеса можно прийти к выводу, что большую долю занимают предприятия до 50 человек - 64%, однако более крупные малые предприятия так же имеют существенную долю, в 28% из них численность работающих составляет до 100 человек, более 100 сотрудников зафиксировано в 8% компаний. Представленные в исследование доли компаний по количеству персонала соотносятся с </w:t>
      </w:r>
      <w:r w:rsidRPr="0062455C">
        <w:rPr>
          <w:rFonts w:ascii="Times New Roman" w:eastAsia="Calibri" w:hAnsi="Times New Roman" w:cs="Times New Roman"/>
          <w:sz w:val="24"/>
        </w:rPr>
        <w:lastRenderedPageBreak/>
        <w:t>обще статическими данными по городу Санкт-Петербург. В целом анализируя общие характеристики респондентов, можно констатировать наличие достаточно широкой выборки, учитывающей множество сфер деятельности, размеров компаний, значительный размах по прибыли, по количеству сотрудников и опыту экономической деятельности.</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Основываясь на результатах прошедшего года, респонденты ответили на вопрос о финансовом состоянии и динамике показателей в сравнении с прошлым периодом, полученные результаты представлены ниже (рис.2.1</w:t>
      </w:r>
      <w:r w:rsidR="00DD2E6B">
        <w:rPr>
          <w:rFonts w:ascii="Times New Roman" w:eastAsia="Calibri" w:hAnsi="Times New Roman" w:cs="Times New Roman"/>
          <w:sz w:val="24"/>
        </w:rPr>
        <w:t>3</w:t>
      </w:r>
      <w:r w:rsidRPr="0062455C">
        <w:rPr>
          <w:rFonts w:ascii="Times New Roman" w:eastAsia="Calibri" w:hAnsi="Times New Roman" w:cs="Times New Roman"/>
          <w:sz w:val="24"/>
        </w:rPr>
        <w:t>).</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noProof/>
          <w:sz w:val="24"/>
          <w:lang w:eastAsia="ru-RU"/>
        </w:rPr>
        <w:drawing>
          <wp:inline distT="0" distB="0" distL="0" distR="0">
            <wp:extent cx="4781550" cy="1990725"/>
            <wp:effectExtent l="0" t="0" r="0" b="0"/>
            <wp:docPr id="1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95268" w:rsidRPr="0062455C" w:rsidRDefault="00B95268" w:rsidP="000A6844">
      <w:pPr>
        <w:spacing w:after="0" w:line="360" w:lineRule="auto"/>
        <w:jc w:val="center"/>
        <w:rPr>
          <w:rFonts w:ascii="Times New Roman" w:eastAsia="Calibri" w:hAnsi="Times New Roman" w:cs="Times New Roman"/>
          <w:sz w:val="24"/>
        </w:rPr>
      </w:pPr>
      <w:r w:rsidRPr="0062455C">
        <w:rPr>
          <w:rFonts w:ascii="Times New Roman" w:eastAsia="Calibri" w:hAnsi="Times New Roman" w:cs="Times New Roman"/>
          <w:sz w:val="24"/>
        </w:rPr>
        <w:t>Рис. 2.1</w:t>
      </w:r>
      <w:r w:rsidR="00DD2E6B">
        <w:rPr>
          <w:rFonts w:ascii="Times New Roman" w:eastAsia="Calibri" w:hAnsi="Times New Roman" w:cs="Times New Roman"/>
          <w:sz w:val="24"/>
        </w:rPr>
        <w:t>3</w:t>
      </w:r>
      <w:r w:rsidRPr="0062455C">
        <w:rPr>
          <w:rFonts w:ascii="Times New Roman" w:eastAsia="Calibri" w:hAnsi="Times New Roman" w:cs="Times New Roman"/>
          <w:sz w:val="24"/>
        </w:rPr>
        <w:t xml:space="preserve"> Оценка текущего финансового состояния респондентами</w:t>
      </w:r>
    </w:p>
    <w:p w:rsidR="00B95268" w:rsidRPr="0062455C" w:rsidRDefault="00B95268" w:rsidP="00FE7021">
      <w:pPr>
        <w:spacing w:after="0" w:line="360" w:lineRule="auto"/>
        <w:ind w:firstLine="706"/>
        <w:jc w:val="both"/>
        <w:rPr>
          <w:rFonts w:ascii="Times New Roman" w:eastAsia="Calibri" w:hAnsi="Times New Roman" w:cs="Times New Roman"/>
          <w:sz w:val="24"/>
        </w:rPr>
      </w:pPr>
      <w:proofErr w:type="gramStart"/>
      <w:r w:rsidRPr="0062455C">
        <w:rPr>
          <w:rFonts w:ascii="Times New Roman" w:eastAsia="Calibri" w:hAnsi="Times New Roman" w:cs="Times New Roman"/>
          <w:sz w:val="24"/>
        </w:rPr>
        <w:t>Большинство исследуемых компаний в настоящее время характеризуется как относительно устойчивые, оборотных средств хватает для ведения текущей хозяйственной деятельности, но на развитие профессиональной деятельности их нет – 54%. Достаточно высокую долю занимают компании, испытывающие сложности с поддержанием текущей деятельности, им требуется дополнительная финансовая ликвидность – 34%. Высокую эффективность деятельности продемонстрировало лишь чуть более десятой части от всех компаний, из них 12% осуществляет регулярные</w:t>
      </w:r>
      <w:proofErr w:type="gramEnd"/>
      <w:r w:rsidRPr="0062455C">
        <w:rPr>
          <w:rFonts w:ascii="Times New Roman" w:eastAsia="Calibri" w:hAnsi="Times New Roman" w:cs="Times New Roman"/>
          <w:sz w:val="24"/>
        </w:rPr>
        <w:t xml:space="preserve"> взносы на развитие своего бизнеса в кризисных условиях. Как показывают результаты, в условиях сжатия экономики и снижения спроса подавляющее большинство компаний ощущают отрицательные последствия кризиса.</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noProof/>
          <w:sz w:val="24"/>
          <w:lang w:eastAsia="ru-RU"/>
        </w:rPr>
        <w:drawing>
          <wp:inline distT="0" distB="0" distL="0" distR="0">
            <wp:extent cx="4781550" cy="1562100"/>
            <wp:effectExtent l="0" t="0" r="0" b="0"/>
            <wp:docPr id="1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95268" w:rsidRPr="0062455C" w:rsidRDefault="00B95268" w:rsidP="000A6844">
      <w:pPr>
        <w:spacing w:after="0" w:line="360" w:lineRule="auto"/>
        <w:jc w:val="center"/>
        <w:rPr>
          <w:rFonts w:ascii="Times New Roman" w:eastAsia="Calibri" w:hAnsi="Times New Roman" w:cs="Times New Roman"/>
          <w:sz w:val="24"/>
        </w:rPr>
      </w:pPr>
      <w:r w:rsidRPr="0062455C">
        <w:rPr>
          <w:rFonts w:ascii="Times New Roman" w:eastAsia="Calibri" w:hAnsi="Times New Roman" w:cs="Times New Roman"/>
          <w:sz w:val="24"/>
        </w:rPr>
        <w:t>Рис. 2.1</w:t>
      </w:r>
      <w:r w:rsidR="00DD2E6B">
        <w:rPr>
          <w:rFonts w:ascii="Times New Roman" w:eastAsia="Calibri" w:hAnsi="Times New Roman" w:cs="Times New Roman"/>
          <w:sz w:val="24"/>
        </w:rPr>
        <w:t>4</w:t>
      </w:r>
      <w:r w:rsidRPr="0062455C">
        <w:rPr>
          <w:rFonts w:ascii="Times New Roman" w:eastAsia="Calibri" w:hAnsi="Times New Roman" w:cs="Times New Roman"/>
          <w:sz w:val="24"/>
        </w:rPr>
        <w:t xml:space="preserve"> Динамика финансовых результатов по сравнению с прошлым годом</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 xml:space="preserve">Большая часть исследуемых компаний констатировали неизменность в динамике результатов за последний год в сфере своей деятельности, достаточно высокая доля </w:t>
      </w:r>
      <w:r w:rsidRPr="0062455C">
        <w:rPr>
          <w:rFonts w:ascii="Times New Roman" w:eastAsia="Calibri" w:hAnsi="Times New Roman" w:cs="Times New Roman"/>
          <w:sz w:val="24"/>
        </w:rPr>
        <w:lastRenderedPageBreak/>
        <w:t>опрашиваемых руководителей 34% отметила улучшение финансовых результатов в условиях кризиса, только 12% согласились с ухудшающими изменениями в своей деятельности. Существенное различие данных по текущему финансовому состоянию и его динамики, говорит о том, что неизменность или увеличение абсолютных цифр в новых условиях нельзя оценивать прошлыми параметрами.</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Далее рассмотрим наиболее распространенные проблемы, с которым столкнулся малый бизнес в условиях кризиса последних лет в Санкт-Петербурге (см. рис. 2.1</w:t>
      </w:r>
      <w:r w:rsidR="00DD2E6B">
        <w:rPr>
          <w:rFonts w:ascii="Times New Roman" w:eastAsia="Calibri" w:hAnsi="Times New Roman" w:cs="Times New Roman"/>
          <w:sz w:val="24"/>
        </w:rPr>
        <w:t>5</w:t>
      </w:r>
      <w:r w:rsidRPr="0062455C">
        <w:rPr>
          <w:rFonts w:ascii="Times New Roman" w:eastAsia="Calibri" w:hAnsi="Times New Roman" w:cs="Times New Roman"/>
          <w:sz w:val="24"/>
        </w:rPr>
        <w:t>)</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noProof/>
          <w:sz w:val="24"/>
          <w:lang w:eastAsia="ru-RU"/>
        </w:rPr>
        <w:drawing>
          <wp:inline distT="0" distB="0" distL="0" distR="0">
            <wp:extent cx="4781550" cy="2809875"/>
            <wp:effectExtent l="0" t="0" r="0" b="0"/>
            <wp:docPr id="17"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95268" w:rsidRPr="0062455C" w:rsidRDefault="00B95268" w:rsidP="00FE7021">
      <w:pPr>
        <w:spacing w:after="0" w:line="360" w:lineRule="auto"/>
        <w:jc w:val="center"/>
        <w:rPr>
          <w:rFonts w:ascii="Times New Roman" w:eastAsia="Calibri" w:hAnsi="Times New Roman" w:cs="Times New Roman"/>
          <w:sz w:val="24"/>
        </w:rPr>
      </w:pPr>
      <w:r w:rsidRPr="0062455C">
        <w:rPr>
          <w:rFonts w:ascii="Times New Roman" w:eastAsia="Calibri" w:hAnsi="Times New Roman" w:cs="Times New Roman"/>
          <w:sz w:val="24"/>
        </w:rPr>
        <w:t>Рис. 2.1</w:t>
      </w:r>
      <w:r w:rsidR="00DD2E6B">
        <w:rPr>
          <w:rFonts w:ascii="Times New Roman" w:eastAsia="Calibri" w:hAnsi="Times New Roman" w:cs="Times New Roman"/>
          <w:sz w:val="24"/>
        </w:rPr>
        <w:t>5</w:t>
      </w:r>
      <w:r w:rsidRPr="0062455C">
        <w:rPr>
          <w:rFonts w:ascii="Times New Roman" w:eastAsia="Calibri" w:hAnsi="Times New Roman" w:cs="Times New Roman"/>
          <w:sz w:val="24"/>
        </w:rPr>
        <w:t xml:space="preserve"> Основные проблемы малого бизнеса в условиях кризиса</w:t>
      </w:r>
    </w:p>
    <w:p w:rsidR="00B95268" w:rsidRPr="0062455C" w:rsidRDefault="00B95268" w:rsidP="00FE7021">
      <w:pPr>
        <w:spacing w:after="0" w:line="360" w:lineRule="auto"/>
        <w:ind w:firstLine="706"/>
        <w:jc w:val="both"/>
        <w:rPr>
          <w:rFonts w:ascii="Times New Roman" w:eastAsia="Calibri" w:hAnsi="Times New Roman" w:cs="Times New Roman"/>
          <w:sz w:val="24"/>
        </w:rPr>
      </w:pPr>
      <w:proofErr w:type="gramStart"/>
      <w:r w:rsidRPr="0062455C">
        <w:rPr>
          <w:rFonts w:ascii="Times New Roman" w:eastAsia="Calibri" w:hAnsi="Times New Roman" w:cs="Times New Roman"/>
          <w:sz w:val="24"/>
        </w:rPr>
        <w:t>В результате нарастания кризисных явлений у малого бизнеса в первую очередь возросли затраты на оборудование, технологии, франшизы и многое другое, что не позволяет развивать деятельность и внедрять инновации – 21%. В этих условиях существенно удорожал процесс расширения бизнеса посредством выхода на внешние рынки, помимо этого региональная экспансия более успешных компаний заставляет снижать достаточно низкий уровень прибыли, доводя бизнес до точки окупаемости</w:t>
      </w:r>
      <w:proofErr w:type="gramEnd"/>
      <w:r w:rsidRPr="0062455C">
        <w:rPr>
          <w:rFonts w:ascii="Times New Roman" w:eastAsia="Calibri" w:hAnsi="Times New Roman" w:cs="Times New Roman"/>
          <w:sz w:val="24"/>
        </w:rPr>
        <w:t xml:space="preserve"> – </w:t>
      </w:r>
      <w:proofErr w:type="gramStart"/>
      <w:r w:rsidRPr="0062455C">
        <w:rPr>
          <w:rFonts w:ascii="Times New Roman" w:eastAsia="Calibri" w:hAnsi="Times New Roman" w:cs="Times New Roman"/>
          <w:sz w:val="24"/>
        </w:rPr>
        <w:t>14%. Вследствие сжатия спроса, существенному снижению подвержен его уровень, что не может не сказываться в деятельности компаний – 18%. В области поддержки малого бизнеса со стороны государства, большинство соглашаются с неудовлетворительной работой, так как действенных мер по решению конкретных задач, не видно – 18%. Бизнес, взаимодействующий с государственными или крупными компаниями столкнулся с рядом проблем, в первую очередь от их услуг отказываются</w:t>
      </w:r>
      <w:proofErr w:type="gramEnd"/>
      <w:r w:rsidRPr="0062455C">
        <w:rPr>
          <w:rFonts w:ascii="Times New Roman" w:eastAsia="Calibri" w:hAnsi="Times New Roman" w:cs="Times New Roman"/>
          <w:sz w:val="24"/>
        </w:rPr>
        <w:t xml:space="preserve"> с целью оптимизации расходов, во вторую очередь наблюдается затягивание оплаты, в третью, отказ от выполнения договора и судебное разбирательство. Уровень административных барьеров вырос, стоимость решения проблем возросла (произошло удорожание коррупционной составляющей).</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lastRenderedPageBreak/>
        <w:t>Рассматривая деятельность малого бизнеса в условиях кризиса необходимо констатировать его устойчивость к сокращениям трудовых ресурсов (см. рис. 2.1</w:t>
      </w:r>
      <w:r w:rsidR="00DD2E6B">
        <w:rPr>
          <w:rFonts w:ascii="Times New Roman" w:eastAsia="Calibri" w:hAnsi="Times New Roman" w:cs="Times New Roman"/>
          <w:sz w:val="24"/>
        </w:rPr>
        <w:t>6</w:t>
      </w:r>
      <w:r w:rsidRPr="0062455C">
        <w:rPr>
          <w:rFonts w:ascii="Times New Roman" w:eastAsia="Calibri" w:hAnsi="Times New Roman" w:cs="Times New Roman"/>
          <w:sz w:val="24"/>
        </w:rPr>
        <w:t>).</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noProof/>
          <w:sz w:val="24"/>
          <w:lang w:eastAsia="ru-RU"/>
        </w:rPr>
        <w:drawing>
          <wp:inline distT="0" distB="0" distL="0" distR="0">
            <wp:extent cx="4781550" cy="1695450"/>
            <wp:effectExtent l="0" t="0" r="0" b="0"/>
            <wp:docPr id="18"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95268" w:rsidRPr="0062455C" w:rsidRDefault="00B95268" w:rsidP="00435EFA">
      <w:pPr>
        <w:spacing w:after="0" w:line="360" w:lineRule="auto"/>
        <w:jc w:val="center"/>
        <w:rPr>
          <w:rFonts w:ascii="Times New Roman" w:eastAsia="Calibri" w:hAnsi="Times New Roman" w:cs="Times New Roman"/>
          <w:sz w:val="24"/>
        </w:rPr>
      </w:pPr>
      <w:r w:rsidRPr="0062455C">
        <w:rPr>
          <w:rFonts w:ascii="Times New Roman" w:eastAsia="Calibri" w:hAnsi="Times New Roman" w:cs="Times New Roman"/>
          <w:sz w:val="24"/>
        </w:rPr>
        <w:t>Рис. 2.1</w:t>
      </w:r>
      <w:r w:rsidR="00DD2E6B">
        <w:rPr>
          <w:rFonts w:ascii="Times New Roman" w:eastAsia="Calibri" w:hAnsi="Times New Roman" w:cs="Times New Roman"/>
          <w:sz w:val="24"/>
        </w:rPr>
        <w:t>6</w:t>
      </w:r>
      <w:r w:rsidRPr="0062455C">
        <w:rPr>
          <w:rFonts w:ascii="Times New Roman" w:eastAsia="Calibri" w:hAnsi="Times New Roman" w:cs="Times New Roman"/>
          <w:sz w:val="24"/>
        </w:rPr>
        <w:t xml:space="preserve"> Динамика трудовых ресурсов привлеченных за последний год</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В общей массе, сокращение трудовых ресурсов в деятельности малого бизнеса носит эпизодический характер. В большой степени можно наблюдать постоянство количества сотрудников, что связано с первоначальной более эффективной деятельностью малой формы бизнеса, однако доля, где количество работников возрастает очень слабая, так как развивать свою деятельность в условиях кризиса для малого бизнеса становится сложнее.</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Следующим не менее важным является показатель прибыли, сокращение которого вследствие кризисных явлениях в большинстве случаев является неотвратимым (если говорим об относительных показателях), рассмотрим данную закономерность по результатам исследования в Санкт-Петербурге (см. рис. 2.1</w:t>
      </w:r>
      <w:r w:rsidR="00DD2E6B">
        <w:rPr>
          <w:rFonts w:ascii="Times New Roman" w:eastAsia="Calibri" w:hAnsi="Times New Roman" w:cs="Times New Roman"/>
          <w:sz w:val="24"/>
        </w:rPr>
        <w:t>7</w:t>
      </w:r>
      <w:r w:rsidRPr="0062455C">
        <w:rPr>
          <w:rFonts w:ascii="Times New Roman" w:eastAsia="Calibri" w:hAnsi="Times New Roman" w:cs="Times New Roman"/>
          <w:sz w:val="24"/>
        </w:rPr>
        <w:t>).</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noProof/>
          <w:sz w:val="24"/>
          <w:lang w:eastAsia="ru-RU"/>
        </w:rPr>
        <w:drawing>
          <wp:inline distT="0" distB="0" distL="0" distR="0">
            <wp:extent cx="4962525" cy="2514600"/>
            <wp:effectExtent l="0" t="0" r="0" b="0"/>
            <wp:docPr id="19"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95268" w:rsidRPr="0062455C" w:rsidRDefault="00B95268" w:rsidP="00FE7021">
      <w:pPr>
        <w:spacing w:after="0" w:line="360" w:lineRule="auto"/>
        <w:jc w:val="center"/>
        <w:rPr>
          <w:rFonts w:ascii="Times New Roman" w:eastAsia="Calibri" w:hAnsi="Times New Roman" w:cs="Times New Roman"/>
          <w:sz w:val="24"/>
        </w:rPr>
      </w:pPr>
      <w:r w:rsidRPr="0062455C">
        <w:rPr>
          <w:rFonts w:ascii="Times New Roman" w:eastAsia="Calibri" w:hAnsi="Times New Roman" w:cs="Times New Roman"/>
          <w:sz w:val="24"/>
        </w:rPr>
        <w:t>Рис. 2.1</w:t>
      </w:r>
      <w:r w:rsidR="00DD2E6B">
        <w:rPr>
          <w:rFonts w:ascii="Times New Roman" w:eastAsia="Calibri" w:hAnsi="Times New Roman" w:cs="Times New Roman"/>
          <w:sz w:val="24"/>
        </w:rPr>
        <w:t>7</w:t>
      </w:r>
      <w:r w:rsidRPr="0062455C">
        <w:rPr>
          <w:rFonts w:ascii="Times New Roman" w:eastAsia="Calibri" w:hAnsi="Times New Roman" w:cs="Times New Roman"/>
          <w:sz w:val="24"/>
        </w:rPr>
        <w:t xml:space="preserve"> Динамика показателей прибыли за последний год</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Как видно из диаграммы большинство компаний малого бизнеса испытывают снижение прибыльности в своей деятельности, это тенденция наблюдается в абсолютных цифрах. Данные обстоятельства свидетельствуют о серьезном отрицательном влиянии кризисных явлений на экономическую среду малого бизнеса.</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lastRenderedPageBreak/>
        <w:t>Относительно перспектив развития малого бизнеса, сами субъекты не видят необратимых проблем, и достаточно позитивно оценивают будущее (см. рис. 2.1</w:t>
      </w:r>
      <w:r w:rsidR="00DD2E6B">
        <w:rPr>
          <w:rFonts w:ascii="Times New Roman" w:eastAsia="Calibri" w:hAnsi="Times New Roman" w:cs="Times New Roman"/>
          <w:sz w:val="24"/>
        </w:rPr>
        <w:t>8</w:t>
      </w:r>
      <w:r w:rsidRPr="0062455C">
        <w:rPr>
          <w:rFonts w:ascii="Times New Roman" w:eastAsia="Calibri" w:hAnsi="Times New Roman" w:cs="Times New Roman"/>
          <w:sz w:val="24"/>
        </w:rPr>
        <w:t>).</w:t>
      </w:r>
    </w:p>
    <w:p w:rsidR="00B95268" w:rsidRPr="0062455C" w:rsidRDefault="00B95268" w:rsidP="00FE7021">
      <w:pPr>
        <w:spacing w:after="0" w:line="360" w:lineRule="auto"/>
        <w:ind w:firstLine="706"/>
        <w:jc w:val="both"/>
        <w:rPr>
          <w:rFonts w:ascii="Times New Roman" w:eastAsia="Calibri" w:hAnsi="Times New Roman" w:cs="Times New Roman"/>
          <w:noProof/>
          <w:sz w:val="24"/>
          <w:lang w:eastAsia="ru-RU"/>
        </w:rPr>
      </w:pPr>
      <w:r w:rsidRPr="0062455C">
        <w:rPr>
          <w:rFonts w:ascii="Times New Roman" w:eastAsia="Calibri" w:hAnsi="Times New Roman" w:cs="Times New Roman"/>
          <w:noProof/>
          <w:sz w:val="24"/>
          <w:lang w:eastAsia="ru-RU"/>
        </w:rPr>
        <w:drawing>
          <wp:inline distT="0" distB="0" distL="0" distR="0">
            <wp:extent cx="4781550" cy="1695450"/>
            <wp:effectExtent l="0" t="0" r="0" b="0"/>
            <wp:docPr id="20"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Рис. 2.1</w:t>
      </w:r>
      <w:r w:rsidR="00DD2E6B">
        <w:rPr>
          <w:rFonts w:ascii="Times New Roman" w:eastAsia="Calibri" w:hAnsi="Times New Roman" w:cs="Times New Roman"/>
          <w:sz w:val="24"/>
        </w:rPr>
        <w:t>8</w:t>
      </w:r>
      <w:r w:rsidRPr="0062455C">
        <w:rPr>
          <w:rFonts w:ascii="Times New Roman" w:eastAsia="Calibri" w:hAnsi="Times New Roman" w:cs="Times New Roman"/>
          <w:sz w:val="24"/>
        </w:rPr>
        <w:t xml:space="preserve"> Оценка перспектив развития малого бизнеса в Санкт-Петербурге</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Как видно из рисунка более 62% руководителей компаний малого бизнеса оценивают перспективы положительно, хотя общий уровень ожиданий бизнеса значительно более негативен. Малый бизнес более мобилен в связи с чем, потенциальные точки роста и спада он может видеть заранее и более оперативно на них реагировать.</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Кризисный период в первую очередь негативно отражается на внедрении инновационных и высоко технологических разработок и новшеств, что коснулось большинства согласно мнению представителей малого бизнеса Санкт-Петербурга. Графически результаты в деятельности малого бизнеса представлены на рисунке 2.</w:t>
      </w:r>
      <w:r w:rsidR="00DD2E6B">
        <w:rPr>
          <w:rFonts w:ascii="Times New Roman" w:eastAsia="Calibri" w:hAnsi="Times New Roman" w:cs="Times New Roman"/>
          <w:sz w:val="24"/>
        </w:rPr>
        <w:t>19</w:t>
      </w:r>
      <w:r w:rsidRPr="0062455C">
        <w:rPr>
          <w:rFonts w:ascii="Times New Roman" w:eastAsia="Calibri" w:hAnsi="Times New Roman" w:cs="Times New Roman"/>
          <w:sz w:val="24"/>
        </w:rPr>
        <w:t>.</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noProof/>
          <w:sz w:val="24"/>
          <w:lang w:eastAsia="ru-RU"/>
        </w:rPr>
        <w:drawing>
          <wp:inline distT="0" distB="0" distL="0" distR="0">
            <wp:extent cx="4962525" cy="2619375"/>
            <wp:effectExtent l="0" t="0" r="0" b="0"/>
            <wp:docPr id="21"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95268" w:rsidRPr="0062455C" w:rsidRDefault="00B95268" w:rsidP="00FE7021">
      <w:pPr>
        <w:spacing w:after="0" w:line="360" w:lineRule="auto"/>
        <w:ind w:right="-185"/>
        <w:jc w:val="center"/>
        <w:rPr>
          <w:rFonts w:ascii="Times New Roman" w:eastAsia="Calibri" w:hAnsi="Times New Roman" w:cs="Times New Roman"/>
          <w:sz w:val="24"/>
        </w:rPr>
      </w:pPr>
      <w:r w:rsidRPr="0062455C">
        <w:rPr>
          <w:rFonts w:ascii="Times New Roman" w:eastAsia="Calibri" w:hAnsi="Times New Roman" w:cs="Times New Roman"/>
          <w:sz w:val="24"/>
        </w:rPr>
        <w:t>Рис. 2.</w:t>
      </w:r>
      <w:r w:rsidR="00DD2E6B">
        <w:rPr>
          <w:rFonts w:ascii="Times New Roman" w:eastAsia="Calibri" w:hAnsi="Times New Roman" w:cs="Times New Roman"/>
          <w:sz w:val="24"/>
        </w:rPr>
        <w:t>19</w:t>
      </w:r>
      <w:r w:rsidRPr="0062455C">
        <w:rPr>
          <w:rFonts w:ascii="Times New Roman" w:eastAsia="Calibri" w:hAnsi="Times New Roman" w:cs="Times New Roman"/>
          <w:sz w:val="24"/>
        </w:rPr>
        <w:t xml:space="preserve"> Влияние кризиса на внедрение технологических, организационных и IT новшеств</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Исследование данного вопроса подтверждает, что в первую очередь снижая затраты компании, сокращают статьи расходов на разработки и внедрение инноваций, что в конечном итоге отрицательно повлияет но уровень технологического развития и снизит потенциальный уровень конкурентоспособности.</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 xml:space="preserve">Во многих зарубежных странах (ЕС, США, Китай) переквалификация и получение новых знаний персонала относится к инновационной составляющей, и на </w:t>
      </w:r>
      <w:r w:rsidRPr="0062455C">
        <w:rPr>
          <w:rFonts w:ascii="Times New Roman" w:eastAsia="Calibri" w:hAnsi="Times New Roman" w:cs="Times New Roman"/>
          <w:sz w:val="24"/>
        </w:rPr>
        <w:lastRenderedPageBreak/>
        <w:t>государственном уровне стимулируется использования данного потенциала. Исследуя данный вопрос в сфере функционирования малого бизнеса города Санкт-Петербурга в условиях кризиса, были получены результаты (см. рис. 2.</w:t>
      </w:r>
      <w:r w:rsidR="00DD2E6B">
        <w:rPr>
          <w:rFonts w:ascii="Times New Roman" w:eastAsia="Calibri" w:hAnsi="Times New Roman" w:cs="Times New Roman"/>
          <w:sz w:val="24"/>
        </w:rPr>
        <w:t>20</w:t>
      </w:r>
      <w:r w:rsidRPr="0062455C">
        <w:rPr>
          <w:rFonts w:ascii="Times New Roman" w:eastAsia="Calibri" w:hAnsi="Times New Roman" w:cs="Times New Roman"/>
          <w:sz w:val="24"/>
        </w:rPr>
        <w:t>).</w:t>
      </w:r>
    </w:p>
    <w:p w:rsidR="00B95268" w:rsidRPr="0062455C" w:rsidRDefault="00B95268" w:rsidP="00FE7021">
      <w:pPr>
        <w:spacing w:after="0" w:line="360" w:lineRule="auto"/>
        <w:jc w:val="center"/>
        <w:rPr>
          <w:rFonts w:ascii="Times New Roman" w:eastAsia="Calibri" w:hAnsi="Times New Roman" w:cs="Times New Roman"/>
          <w:sz w:val="24"/>
        </w:rPr>
      </w:pPr>
      <w:r w:rsidRPr="0062455C">
        <w:rPr>
          <w:rFonts w:ascii="Times New Roman" w:eastAsia="Calibri" w:hAnsi="Times New Roman" w:cs="Times New Roman"/>
          <w:noProof/>
          <w:sz w:val="24"/>
          <w:lang w:eastAsia="ru-RU"/>
        </w:rPr>
        <w:drawing>
          <wp:inline distT="0" distB="0" distL="0" distR="0">
            <wp:extent cx="4924425" cy="2400300"/>
            <wp:effectExtent l="0" t="0" r="0" b="0"/>
            <wp:docPr id="22"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Рис. 2.2</w:t>
      </w:r>
      <w:r w:rsidR="00DD2E6B">
        <w:rPr>
          <w:rFonts w:ascii="Times New Roman" w:eastAsia="Calibri" w:hAnsi="Times New Roman" w:cs="Times New Roman"/>
          <w:sz w:val="24"/>
        </w:rPr>
        <w:t>0</w:t>
      </w:r>
      <w:r w:rsidRPr="0062455C">
        <w:rPr>
          <w:rFonts w:ascii="Times New Roman" w:eastAsia="Calibri" w:hAnsi="Times New Roman" w:cs="Times New Roman"/>
          <w:sz w:val="24"/>
        </w:rPr>
        <w:t xml:space="preserve"> Влияние кризиса на программы по переквалификации и обучению</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 xml:space="preserve">Данные подтверждают, что рассматриваемые направления в условиях кризиса в первую очередь подлежат сокращению, в области внедрения технологических, организационных и </w:t>
      </w:r>
      <w:r w:rsidRPr="0062455C">
        <w:rPr>
          <w:rFonts w:ascii="Times New Roman" w:eastAsia="Calibri" w:hAnsi="Times New Roman" w:cs="Times New Roman"/>
          <w:sz w:val="24"/>
          <w:lang w:val="en-US"/>
        </w:rPr>
        <w:t>IT</w:t>
      </w:r>
      <w:r w:rsidRPr="0062455C">
        <w:rPr>
          <w:rFonts w:ascii="Times New Roman" w:eastAsia="Calibri" w:hAnsi="Times New Roman" w:cs="Times New Roman"/>
          <w:sz w:val="24"/>
        </w:rPr>
        <w:t xml:space="preserve"> новшеств, в том числе сфера обучения и переобучения персонала.</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Степень вовлеченности малого бизнеса в реализацию государственных заказов в Санкт-Петербурге одна из самых высоких по стране, однако, исследование не выявило весомую долю компаний малого бизнеса, участвующих в данной форме сотрудничества (см. рис. 2.2</w:t>
      </w:r>
      <w:r w:rsidR="00DD2E6B">
        <w:rPr>
          <w:rFonts w:ascii="Times New Roman" w:eastAsia="Calibri" w:hAnsi="Times New Roman" w:cs="Times New Roman"/>
          <w:sz w:val="24"/>
        </w:rPr>
        <w:t>1</w:t>
      </w:r>
      <w:r w:rsidRPr="0062455C">
        <w:rPr>
          <w:rFonts w:ascii="Times New Roman" w:eastAsia="Calibri" w:hAnsi="Times New Roman" w:cs="Times New Roman"/>
          <w:sz w:val="24"/>
        </w:rPr>
        <w:t>).</w:t>
      </w:r>
    </w:p>
    <w:p w:rsidR="00B95268" w:rsidRPr="0062455C" w:rsidRDefault="00B95268" w:rsidP="00FE7021">
      <w:pPr>
        <w:spacing w:after="0" w:line="360" w:lineRule="auto"/>
        <w:jc w:val="center"/>
        <w:rPr>
          <w:rFonts w:ascii="Times New Roman" w:eastAsia="Calibri" w:hAnsi="Times New Roman" w:cs="Times New Roman"/>
          <w:sz w:val="24"/>
        </w:rPr>
      </w:pPr>
      <w:r w:rsidRPr="0062455C">
        <w:rPr>
          <w:rFonts w:ascii="Times New Roman" w:eastAsia="Calibri" w:hAnsi="Times New Roman" w:cs="Times New Roman"/>
          <w:noProof/>
          <w:sz w:val="24"/>
          <w:lang w:eastAsia="ru-RU"/>
        </w:rPr>
        <w:drawing>
          <wp:inline distT="0" distB="0" distL="0" distR="0">
            <wp:extent cx="4924425" cy="2695575"/>
            <wp:effectExtent l="0" t="0" r="0" b="0"/>
            <wp:docPr id="23"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Рис. 2.2</w:t>
      </w:r>
      <w:r w:rsidR="00DD2E6B">
        <w:rPr>
          <w:rFonts w:ascii="Times New Roman" w:eastAsia="Calibri" w:hAnsi="Times New Roman" w:cs="Times New Roman"/>
          <w:sz w:val="24"/>
        </w:rPr>
        <w:t>1</w:t>
      </w:r>
      <w:r w:rsidRPr="0062455C">
        <w:rPr>
          <w:rFonts w:ascii="Times New Roman" w:eastAsia="Calibri" w:hAnsi="Times New Roman" w:cs="Times New Roman"/>
          <w:sz w:val="24"/>
        </w:rPr>
        <w:t xml:space="preserve"> Участие малого бизнеса в реализации государственных заказов</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 xml:space="preserve">Как демонстрируют данные, совсем небольшая доля компаний задействована в реализации государственных заказов, дополнительные комментарии предоставленные субъектами малого бизнеса позволили выявить проблематику. Представители малого </w:t>
      </w:r>
      <w:r w:rsidRPr="0062455C">
        <w:rPr>
          <w:rFonts w:ascii="Times New Roman" w:eastAsia="Calibri" w:hAnsi="Times New Roman" w:cs="Times New Roman"/>
          <w:sz w:val="24"/>
        </w:rPr>
        <w:lastRenderedPageBreak/>
        <w:t>бизнеса, которые работают с государственными заказами в условиях кризиса придают высокое значение роли гос. закупок в рамках осуществляемой коммерческой деятельности (</w:t>
      </w:r>
      <w:proofErr w:type="gramStart"/>
      <w:r w:rsidRPr="0062455C">
        <w:rPr>
          <w:rFonts w:ascii="Times New Roman" w:eastAsia="Calibri" w:hAnsi="Times New Roman" w:cs="Times New Roman"/>
          <w:sz w:val="24"/>
        </w:rPr>
        <w:t>см</w:t>
      </w:r>
      <w:proofErr w:type="gramEnd"/>
      <w:r w:rsidRPr="0062455C">
        <w:rPr>
          <w:rFonts w:ascii="Times New Roman" w:eastAsia="Calibri" w:hAnsi="Times New Roman" w:cs="Times New Roman"/>
          <w:sz w:val="24"/>
        </w:rPr>
        <w:t>. рис.2.2</w:t>
      </w:r>
      <w:r w:rsidR="00DD2E6B">
        <w:rPr>
          <w:rFonts w:ascii="Times New Roman" w:eastAsia="Calibri" w:hAnsi="Times New Roman" w:cs="Times New Roman"/>
          <w:sz w:val="24"/>
        </w:rPr>
        <w:t>2</w:t>
      </w:r>
      <w:r w:rsidRPr="0062455C">
        <w:rPr>
          <w:rFonts w:ascii="Times New Roman" w:eastAsia="Calibri" w:hAnsi="Times New Roman" w:cs="Times New Roman"/>
          <w:sz w:val="24"/>
        </w:rPr>
        <w:t>).</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noProof/>
          <w:sz w:val="24"/>
          <w:lang w:eastAsia="ru-RU"/>
        </w:rPr>
        <w:drawing>
          <wp:inline distT="0" distB="0" distL="0" distR="0">
            <wp:extent cx="5181600" cy="2857500"/>
            <wp:effectExtent l="0" t="0" r="0" b="0"/>
            <wp:docPr id="24"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Рис. 2.2</w:t>
      </w:r>
      <w:r w:rsidR="00DD2E6B">
        <w:rPr>
          <w:rFonts w:ascii="Times New Roman" w:eastAsia="Calibri" w:hAnsi="Times New Roman" w:cs="Times New Roman"/>
          <w:sz w:val="24"/>
        </w:rPr>
        <w:t>2</w:t>
      </w:r>
      <w:r w:rsidRPr="0062455C">
        <w:rPr>
          <w:rFonts w:ascii="Times New Roman" w:eastAsia="Calibri" w:hAnsi="Times New Roman" w:cs="Times New Roman"/>
          <w:sz w:val="24"/>
        </w:rPr>
        <w:t xml:space="preserve"> Роль государственных заказов для малого бизнеса в условиях кризиса</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Для представителей малого бизнеса важно, что бы государство предоставляло возможность получить дополнительные заказы на выполнение работ (услуг) в условиях кризиса. Показатели участия малого бизнеса в распределение государственных заказов в Санкт-Петербурге полностью не отражают существующие возможности компаний (см. рис.2.2</w:t>
      </w:r>
      <w:r w:rsidR="00DD2E6B">
        <w:rPr>
          <w:rFonts w:ascii="Times New Roman" w:eastAsia="Calibri" w:hAnsi="Times New Roman" w:cs="Times New Roman"/>
          <w:sz w:val="24"/>
        </w:rPr>
        <w:t>3</w:t>
      </w:r>
      <w:r w:rsidRPr="0062455C">
        <w:rPr>
          <w:rFonts w:ascii="Times New Roman" w:eastAsia="Calibri" w:hAnsi="Times New Roman" w:cs="Times New Roman"/>
          <w:sz w:val="24"/>
        </w:rPr>
        <w:t>).</w:t>
      </w:r>
    </w:p>
    <w:p w:rsidR="00B95268" w:rsidRPr="0062455C" w:rsidRDefault="00B95268" w:rsidP="00FE7021">
      <w:pPr>
        <w:spacing w:after="0" w:line="360" w:lineRule="auto"/>
        <w:jc w:val="center"/>
        <w:rPr>
          <w:rFonts w:ascii="Times New Roman" w:eastAsia="Calibri" w:hAnsi="Times New Roman" w:cs="Times New Roman"/>
          <w:sz w:val="24"/>
        </w:rPr>
      </w:pPr>
      <w:r w:rsidRPr="0062455C">
        <w:rPr>
          <w:rFonts w:ascii="Times New Roman" w:eastAsia="Calibri" w:hAnsi="Times New Roman" w:cs="Times New Roman"/>
          <w:noProof/>
          <w:sz w:val="24"/>
          <w:lang w:eastAsia="ru-RU"/>
        </w:rPr>
        <w:drawing>
          <wp:inline distT="0" distB="0" distL="0" distR="0">
            <wp:extent cx="5200650" cy="2400300"/>
            <wp:effectExtent l="0" t="0" r="0" b="0"/>
            <wp:docPr id="25"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95268" w:rsidRPr="0062455C" w:rsidRDefault="00B95268" w:rsidP="00FE7021">
      <w:pPr>
        <w:spacing w:after="0" w:line="360" w:lineRule="auto"/>
        <w:jc w:val="center"/>
        <w:rPr>
          <w:rFonts w:ascii="Times New Roman" w:eastAsia="Calibri" w:hAnsi="Times New Roman" w:cs="Times New Roman"/>
          <w:sz w:val="24"/>
        </w:rPr>
      </w:pPr>
      <w:r w:rsidRPr="0062455C">
        <w:rPr>
          <w:rFonts w:ascii="Times New Roman" w:eastAsia="Calibri" w:hAnsi="Times New Roman" w:cs="Times New Roman"/>
          <w:sz w:val="24"/>
        </w:rPr>
        <w:t>Рис. 2.2</w:t>
      </w:r>
      <w:r w:rsidR="00DD2E6B">
        <w:rPr>
          <w:rFonts w:ascii="Times New Roman" w:eastAsia="Calibri" w:hAnsi="Times New Roman" w:cs="Times New Roman"/>
          <w:sz w:val="24"/>
        </w:rPr>
        <w:t>3</w:t>
      </w:r>
      <w:r w:rsidRPr="0062455C">
        <w:rPr>
          <w:rFonts w:ascii="Times New Roman" w:eastAsia="Calibri" w:hAnsi="Times New Roman" w:cs="Times New Roman"/>
          <w:sz w:val="24"/>
        </w:rPr>
        <w:t xml:space="preserve"> Заинтересованность компаний малого бизнеса в реализации</w:t>
      </w:r>
      <w:r w:rsidRPr="0062455C">
        <w:rPr>
          <w:rFonts w:ascii="Times New Roman" w:eastAsia="Calibri" w:hAnsi="Times New Roman" w:cs="Times New Roman"/>
          <w:sz w:val="24"/>
        </w:rPr>
        <w:br/>
        <w:t>государственных заказов в условиях кризиса</w:t>
      </w:r>
    </w:p>
    <w:p w:rsidR="00B95268" w:rsidRPr="0062455C" w:rsidRDefault="00B95268" w:rsidP="00FE7021">
      <w:pPr>
        <w:spacing w:after="0" w:line="360" w:lineRule="auto"/>
        <w:ind w:firstLine="720"/>
        <w:jc w:val="both"/>
        <w:rPr>
          <w:rFonts w:ascii="Times New Roman" w:eastAsia="Calibri" w:hAnsi="Times New Roman" w:cs="Times New Roman"/>
          <w:sz w:val="24"/>
        </w:rPr>
      </w:pPr>
      <w:r w:rsidRPr="0062455C">
        <w:rPr>
          <w:rFonts w:ascii="Times New Roman" w:eastAsia="Calibri" w:hAnsi="Times New Roman" w:cs="Times New Roman"/>
          <w:sz w:val="24"/>
        </w:rPr>
        <w:t xml:space="preserve">Полученные результаты свидетельствуют, что более половины представителей малого бизнеса заинтересованы в работе по системе государственных заказов, однако существующие проблемы не позволяют компаниям участвовать в конкурсах. Список </w:t>
      </w:r>
      <w:r w:rsidRPr="0062455C">
        <w:rPr>
          <w:rFonts w:ascii="Times New Roman" w:eastAsia="Calibri" w:hAnsi="Times New Roman" w:cs="Times New Roman"/>
          <w:sz w:val="24"/>
        </w:rPr>
        <w:lastRenderedPageBreak/>
        <w:t>проблем, препятствующих участию был ранжирован по степени важности по 5 бальной шкале, где 5 баллов максимально высокая оценка (</w:t>
      </w:r>
      <w:proofErr w:type="gramStart"/>
      <w:r w:rsidRPr="0062455C">
        <w:rPr>
          <w:rFonts w:ascii="Times New Roman" w:eastAsia="Calibri" w:hAnsi="Times New Roman" w:cs="Times New Roman"/>
          <w:sz w:val="24"/>
        </w:rPr>
        <w:t>см</w:t>
      </w:r>
      <w:proofErr w:type="gramEnd"/>
      <w:r w:rsidRPr="0062455C">
        <w:rPr>
          <w:rFonts w:ascii="Times New Roman" w:eastAsia="Calibri" w:hAnsi="Times New Roman" w:cs="Times New Roman"/>
          <w:sz w:val="24"/>
        </w:rPr>
        <w:t>. рис. 2.2</w:t>
      </w:r>
      <w:r w:rsidR="00DD2E6B">
        <w:rPr>
          <w:rFonts w:ascii="Times New Roman" w:eastAsia="Calibri" w:hAnsi="Times New Roman" w:cs="Times New Roman"/>
          <w:sz w:val="24"/>
        </w:rPr>
        <w:t>4</w:t>
      </w:r>
      <w:r w:rsidRPr="0062455C">
        <w:rPr>
          <w:rFonts w:ascii="Times New Roman" w:eastAsia="Calibri" w:hAnsi="Times New Roman" w:cs="Times New Roman"/>
          <w:sz w:val="24"/>
        </w:rPr>
        <w:t>)</w:t>
      </w:r>
    </w:p>
    <w:p w:rsidR="00B95268" w:rsidRPr="0062455C" w:rsidRDefault="00B95268" w:rsidP="00FE7021">
      <w:pPr>
        <w:spacing w:after="0" w:line="360" w:lineRule="auto"/>
        <w:jc w:val="center"/>
        <w:rPr>
          <w:rFonts w:ascii="Times New Roman" w:eastAsia="Calibri" w:hAnsi="Times New Roman" w:cs="Times New Roman"/>
          <w:sz w:val="24"/>
        </w:rPr>
      </w:pPr>
    </w:p>
    <w:p w:rsidR="00B95268" w:rsidRPr="0062455C" w:rsidRDefault="00B95268" w:rsidP="00FE7021">
      <w:pPr>
        <w:spacing w:after="0" w:line="360" w:lineRule="auto"/>
        <w:jc w:val="center"/>
        <w:rPr>
          <w:rFonts w:ascii="Times New Roman" w:eastAsia="Calibri" w:hAnsi="Times New Roman" w:cs="Times New Roman"/>
          <w:sz w:val="24"/>
        </w:rPr>
      </w:pPr>
      <w:r w:rsidRPr="0062455C">
        <w:rPr>
          <w:rFonts w:ascii="Times New Roman" w:eastAsia="Calibri" w:hAnsi="Times New Roman" w:cs="Times New Roman"/>
          <w:noProof/>
          <w:color w:val="FF0000"/>
          <w:sz w:val="24"/>
          <w:lang w:eastAsia="ru-RU"/>
        </w:rPr>
        <w:drawing>
          <wp:inline distT="0" distB="0" distL="0" distR="0">
            <wp:extent cx="4781550" cy="1695450"/>
            <wp:effectExtent l="0" t="0" r="0" b="0"/>
            <wp:docPr id="26"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95268" w:rsidRPr="0062455C" w:rsidRDefault="00B95268" w:rsidP="00FE7021">
      <w:pPr>
        <w:spacing w:after="0" w:line="360" w:lineRule="auto"/>
        <w:jc w:val="center"/>
        <w:rPr>
          <w:rFonts w:ascii="Times New Roman" w:eastAsia="Calibri" w:hAnsi="Times New Roman" w:cs="Times New Roman"/>
          <w:sz w:val="24"/>
        </w:rPr>
      </w:pPr>
      <w:r w:rsidRPr="0062455C">
        <w:rPr>
          <w:rFonts w:ascii="Times New Roman" w:eastAsia="Calibri" w:hAnsi="Times New Roman" w:cs="Times New Roman"/>
          <w:sz w:val="24"/>
        </w:rPr>
        <w:t>Рис. 2.2</w:t>
      </w:r>
      <w:r w:rsidR="00DD2E6B">
        <w:rPr>
          <w:rFonts w:ascii="Times New Roman" w:eastAsia="Calibri" w:hAnsi="Times New Roman" w:cs="Times New Roman"/>
          <w:sz w:val="24"/>
        </w:rPr>
        <w:t>4</w:t>
      </w:r>
      <w:r w:rsidRPr="0062455C">
        <w:rPr>
          <w:rFonts w:ascii="Times New Roman" w:eastAsia="Calibri" w:hAnsi="Times New Roman" w:cs="Times New Roman"/>
          <w:sz w:val="24"/>
        </w:rPr>
        <w:t xml:space="preserve"> Оценка проблем участия в выполнении государственных заказов</w:t>
      </w:r>
    </w:p>
    <w:p w:rsidR="00B95268" w:rsidRPr="0062455C" w:rsidRDefault="00B95268" w:rsidP="00FE7021">
      <w:pPr>
        <w:spacing w:after="0" w:line="360" w:lineRule="auto"/>
        <w:ind w:firstLine="720"/>
        <w:jc w:val="both"/>
        <w:rPr>
          <w:rFonts w:ascii="Times New Roman" w:eastAsia="Calibri" w:hAnsi="Times New Roman" w:cs="Times New Roman"/>
          <w:sz w:val="24"/>
        </w:rPr>
      </w:pPr>
      <w:r w:rsidRPr="0062455C">
        <w:rPr>
          <w:rFonts w:ascii="Times New Roman" w:eastAsia="Calibri" w:hAnsi="Times New Roman" w:cs="Times New Roman"/>
          <w:sz w:val="24"/>
        </w:rPr>
        <w:t xml:space="preserve">Представители малого бизнеса отмечают проблемы в сфере доступа к участию в конкурсах, ввиду не возможности соответствовать требованиям. Так, например, необходимость замораживания значительных объемов финансовых средств, в условиях кризиса делает участие не выгодным. Отсутствие полной прозрачности в системе государственных закупок так же препятствует участию компаний. Проблема недостаточности информации о конкурсах и механизмах участия </w:t>
      </w:r>
      <w:r w:rsidR="00FE7021">
        <w:rPr>
          <w:rFonts w:ascii="Times New Roman" w:eastAsia="Calibri" w:hAnsi="Times New Roman" w:cs="Times New Roman"/>
          <w:sz w:val="24"/>
        </w:rPr>
        <w:t>«</w:t>
      </w:r>
      <w:r w:rsidRPr="0062455C">
        <w:rPr>
          <w:rFonts w:ascii="Times New Roman" w:eastAsia="Calibri" w:hAnsi="Times New Roman" w:cs="Times New Roman"/>
          <w:sz w:val="24"/>
        </w:rPr>
        <w:t>от</w:t>
      </w:r>
      <w:proofErr w:type="gramStart"/>
      <w:r w:rsidRPr="0062455C">
        <w:rPr>
          <w:rFonts w:ascii="Times New Roman" w:eastAsia="Calibri" w:hAnsi="Times New Roman" w:cs="Times New Roman"/>
          <w:sz w:val="24"/>
        </w:rPr>
        <w:t xml:space="preserve"> А</w:t>
      </w:r>
      <w:proofErr w:type="gramEnd"/>
      <w:r w:rsidRPr="0062455C">
        <w:rPr>
          <w:rFonts w:ascii="Times New Roman" w:eastAsia="Calibri" w:hAnsi="Times New Roman" w:cs="Times New Roman"/>
          <w:sz w:val="24"/>
        </w:rPr>
        <w:t xml:space="preserve"> до Я</w:t>
      </w:r>
      <w:r w:rsidR="00FE7021">
        <w:rPr>
          <w:rFonts w:ascii="Times New Roman" w:eastAsia="Calibri" w:hAnsi="Times New Roman" w:cs="Times New Roman"/>
          <w:sz w:val="24"/>
        </w:rPr>
        <w:t>»</w:t>
      </w:r>
      <w:r w:rsidRPr="0062455C">
        <w:rPr>
          <w:rFonts w:ascii="Times New Roman" w:eastAsia="Calibri" w:hAnsi="Times New Roman" w:cs="Times New Roman"/>
          <w:sz w:val="24"/>
        </w:rPr>
        <w:t xml:space="preserve"> не позволяет оценить риски и принять решения о целесообразности участия. Высокие административные и бюрократические барьеры сводят на нет попытки участия в подобных конкурсах, оставляя малому бизнесу много часов потраченного времени. Устранение вышеизложенных проблем существенным образом улучшит положение малого бизнеса в рамках выполнения и участия в государственных заказах.</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Наравне с государственным заказом малому бизнесу в условиях кризиса оказывает серьезную поддержку сотрудничество с крупными компаниями. Проведенное исследование констатирует достаточно высокую долю интеграции малого бизнеса и крупных компаний в Санкт-Петербурге (см. рис.2.2</w:t>
      </w:r>
      <w:r w:rsidR="00DD2E6B">
        <w:rPr>
          <w:rFonts w:ascii="Times New Roman" w:eastAsia="Calibri" w:hAnsi="Times New Roman" w:cs="Times New Roman"/>
          <w:sz w:val="24"/>
        </w:rPr>
        <w:t>5</w:t>
      </w:r>
      <w:r w:rsidRPr="0062455C">
        <w:rPr>
          <w:rFonts w:ascii="Times New Roman" w:eastAsia="Calibri" w:hAnsi="Times New Roman" w:cs="Times New Roman"/>
          <w:sz w:val="24"/>
        </w:rPr>
        <w:t>).</w:t>
      </w:r>
    </w:p>
    <w:p w:rsidR="00B95268" w:rsidRPr="0062455C" w:rsidRDefault="00B95268" w:rsidP="00FE7021">
      <w:pPr>
        <w:spacing w:after="0" w:line="360" w:lineRule="auto"/>
        <w:jc w:val="center"/>
        <w:rPr>
          <w:rFonts w:ascii="Times New Roman" w:eastAsia="Calibri" w:hAnsi="Times New Roman" w:cs="Times New Roman"/>
          <w:sz w:val="24"/>
        </w:rPr>
      </w:pPr>
      <w:r w:rsidRPr="0062455C">
        <w:rPr>
          <w:rFonts w:ascii="Times New Roman" w:eastAsia="Calibri" w:hAnsi="Times New Roman" w:cs="Times New Roman"/>
          <w:noProof/>
          <w:sz w:val="24"/>
          <w:lang w:eastAsia="ru-RU"/>
        </w:rPr>
        <w:drawing>
          <wp:inline distT="0" distB="0" distL="0" distR="0">
            <wp:extent cx="5581650" cy="2171700"/>
            <wp:effectExtent l="0" t="0" r="0" b="0"/>
            <wp:docPr id="27"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95268" w:rsidRPr="0062455C" w:rsidRDefault="00B95268" w:rsidP="00FE7021">
      <w:pPr>
        <w:spacing w:after="0" w:line="360" w:lineRule="auto"/>
        <w:jc w:val="center"/>
        <w:rPr>
          <w:rFonts w:ascii="Times New Roman" w:eastAsia="Calibri" w:hAnsi="Times New Roman" w:cs="Times New Roman"/>
          <w:sz w:val="24"/>
        </w:rPr>
      </w:pPr>
      <w:r w:rsidRPr="0062455C">
        <w:rPr>
          <w:rFonts w:ascii="Times New Roman" w:eastAsia="Calibri" w:hAnsi="Times New Roman" w:cs="Times New Roman"/>
          <w:sz w:val="24"/>
        </w:rPr>
        <w:t>Рис. 2.2</w:t>
      </w:r>
      <w:r w:rsidR="00DD2E6B">
        <w:rPr>
          <w:rFonts w:ascii="Times New Roman" w:eastAsia="Calibri" w:hAnsi="Times New Roman" w:cs="Times New Roman"/>
          <w:sz w:val="24"/>
        </w:rPr>
        <w:t>5</w:t>
      </w:r>
      <w:r w:rsidRPr="0062455C">
        <w:rPr>
          <w:rFonts w:ascii="Times New Roman" w:eastAsia="Calibri" w:hAnsi="Times New Roman" w:cs="Times New Roman"/>
          <w:sz w:val="24"/>
        </w:rPr>
        <w:t xml:space="preserve"> Сотрудничество малого бизнеса с крупными компаниями</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lastRenderedPageBreak/>
        <w:t>Полученные результаты позволяют поставить высокую оценку предпринимательскому взаимодействию. Более подробное рассмотрение характера взаимодействия представителей бизнеса выявили некоторые его особенности (см. рис. 2.2</w:t>
      </w:r>
      <w:r w:rsidR="00DD2E6B">
        <w:rPr>
          <w:rFonts w:ascii="Times New Roman" w:eastAsia="Calibri" w:hAnsi="Times New Roman" w:cs="Times New Roman"/>
          <w:sz w:val="24"/>
        </w:rPr>
        <w:t>6</w:t>
      </w:r>
      <w:r w:rsidRPr="0062455C">
        <w:rPr>
          <w:rFonts w:ascii="Times New Roman" w:eastAsia="Calibri" w:hAnsi="Times New Roman" w:cs="Times New Roman"/>
          <w:sz w:val="24"/>
        </w:rPr>
        <w:t>).</w:t>
      </w:r>
    </w:p>
    <w:p w:rsidR="00B95268" w:rsidRPr="0062455C" w:rsidRDefault="00B95268" w:rsidP="00FE7021">
      <w:pPr>
        <w:spacing w:after="0" w:line="360" w:lineRule="auto"/>
        <w:jc w:val="center"/>
        <w:rPr>
          <w:rFonts w:ascii="Times New Roman" w:eastAsia="Calibri" w:hAnsi="Times New Roman" w:cs="Times New Roman"/>
          <w:sz w:val="24"/>
        </w:rPr>
      </w:pPr>
      <w:r w:rsidRPr="0062455C">
        <w:rPr>
          <w:rFonts w:ascii="Times New Roman" w:eastAsia="Calibri" w:hAnsi="Times New Roman" w:cs="Times New Roman"/>
          <w:noProof/>
          <w:sz w:val="24"/>
          <w:lang w:eastAsia="ru-RU"/>
        </w:rPr>
        <w:drawing>
          <wp:inline distT="0" distB="0" distL="0" distR="0">
            <wp:extent cx="5581650" cy="2238375"/>
            <wp:effectExtent l="0" t="0" r="0" b="0"/>
            <wp:docPr id="2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95268" w:rsidRPr="0062455C" w:rsidRDefault="00B95268" w:rsidP="00435EFA">
      <w:pPr>
        <w:spacing w:after="0" w:line="360" w:lineRule="auto"/>
        <w:jc w:val="center"/>
        <w:rPr>
          <w:rFonts w:ascii="Times New Roman" w:eastAsia="Calibri" w:hAnsi="Times New Roman" w:cs="Times New Roman"/>
          <w:sz w:val="24"/>
        </w:rPr>
      </w:pPr>
      <w:r w:rsidRPr="0062455C">
        <w:rPr>
          <w:rFonts w:ascii="Times New Roman" w:eastAsia="Calibri" w:hAnsi="Times New Roman" w:cs="Times New Roman"/>
          <w:sz w:val="24"/>
        </w:rPr>
        <w:t>Рис. 2.2</w:t>
      </w:r>
      <w:r w:rsidR="00DD2E6B">
        <w:rPr>
          <w:rFonts w:ascii="Times New Roman" w:eastAsia="Calibri" w:hAnsi="Times New Roman" w:cs="Times New Roman"/>
          <w:sz w:val="24"/>
        </w:rPr>
        <w:t>6</w:t>
      </w:r>
      <w:r w:rsidRPr="0062455C">
        <w:rPr>
          <w:rFonts w:ascii="Times New Roman" w:eastAsia="Calibri" w:hAnsi="Times New Roman" w:cs="Times New Roman"/>
          <w:sz w:val="24"/>
        </w:rPr>
        <w:t xml:space="preserve"> Характер сотрудничества компаний малого и крупного бизнеса</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Большинство представителей малого бизнеса взаимодействуют с крупными компаниями время от времени, заказы редкие, длительное сотрудничество преобладает только у небольшой доли компаний. В дальнейшем были выявлены проблемы взаимодействия с крупным бизнесом, и проведена оценка значения сотрудничества с ними в условиях кризиса (см. рис.2.2</w:t>
      </w:r>
      <w:r w:rsidR="00DD2E6B">
        <w:rPr>
          <w:rFonts w:ascii="Times New Roman" w:eastAsia="Calibri" w:hAnsi="Times New Roman" w:cs="Times New Roman"/>
          <w:sz w:val="24"/>
        </w:rPr>
        <w:t>7</w:t>
      </w:r>
      <w:r w:rsidRPr="0062455C">
        <w:rPr>
          <w:rFonts w:ascii="Times New Roman" w:eastAsia="Calibri" w:hAnsi="Times New Roman" w:cs="Times New Roman"/>
          <w:sz w:val="24"/>
        </w:rPr>
        <w:t>).</w:t>
      </w:r>
    </w:p>
    <w:p w:rsidR="00B95268" w:rsidRPr="0062455C" w:rsidRDefault="00B95268" w:rsidP="00FE7021">
      <w:pPr>
        <w:spacing w:after="0" w:line="360" w:lineRule="auto"/>
        <w:jc w:val="both"/>
        <w:rPr>
          <w:rFonts w:ascii="Times New Roman" w:eastAsia="Calibri" w:hAnsi="Times New Roman" w:cs="Times New Roman"/>
          <w:sz w:val="24"/>
        </w:rPr>
      </w:pPr>
      <w:r w:rsidRPr="0062455C">
        <w:rPr>
          <w:rFonts w:ascii="Times New Roman" w:eastAsia="Calibri" w:hAnsi="Times New Roman" w:cs="Times New Roman"/>
          <w:noProof/>
          <w:color w:val="FF0000"/>
          <w:sz w:val="24"/>
          <w:lang w:eastAsia="ru-RU"/>
        </w:rPr>
        <w:drawing>
          <wp:inline distT="0" distB="0" distL="0" distR="0">
            <wp:extent cx="6553200" cy="2943225"/>
            <wp:effectExtent l="0" t="0" r="0" b="0"/>
            <wp:docPr id="29"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95268" w:rsidRPr="0062455C" w:rsidRDefault="00B95268" w:rsidP="00FE7021">
      <w:pPr>
        <w:spacing w:after="0" w:line="360" w:lineRule="auto"/>
        <w:jc w:val="center"/>
        <w:rPr>
          <w:rFonts w:ascii="Times New Roman" w:eastAsia="Calibri" w:hAnsi="Times New Roman" w:cs="Times New Roman"/>
          <w:sz w:val="24"/>
        </w:rPr>
      </w:pPr>
      <w:r w:rsidRPr="0062455C">
        <w:rPr>
          <w:rFonts w:ascii="Times New Roman" w:eastAsia="Calibri" w:hAnsi="Times New Roman" w:cs="Times New Roman"/>
          <w:sz w:val="24"/>
        </w:rPr>
        <w:t>Рис. 2.2</w:t>
      </w:r>
      <w:r w:rsidR="00DD2E6B">
        <w:rPr>
          <w:rFonts w:ascii="Times New Roman" w:eastAsia="Calibri" w:hAnsi="Times New Roman" w:cs="Times New Roman"/>
          <w:sz w:val="24"/>
        </w:rPr>
        <w:t>7</w:t>
      </w:r>
      <w:r w:rsidRPr="0062455C">
        <w:rPr>
          <w:rFonts w:ascii="Times New Roman" w:eastAsia="Calibri" w:hAnsi="Times New Roman" w:cs="Times New Roman"/>
          <w:sz w:val="24"/>
        </w:rPr>
        <w:t xml:space="preserve"> Основные проблемы взаимодействия малого и крупного бизнеса в условиях кризиса</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 xml:space="preserve">Подробное исследование взаимодействия малого и крупного бизнеса выявило высокую значимость деловых контактов с крупными компаниями для представителей малого бизнеса в условиях кризиса. Среди проблем доминирует сокращение </w:t>
      </w:r>
      <w:r w:rsidRPr="0062455C">
        <w:rPr>
          <w:rFonts w:ascii="Times New Roman" w:eastAsia="Calibri" w:hAnsi="Times New Roman" w:cs="Times New Roman"/>
          <w:sz w:val="24"/>
        </w:rPr>
        <w:lastRenderedPageBreak/>
        <w:t>финансирования проектов крупными компаниями и как следствие уменьшение количества обращений. Необходимо обратить внимание на весомую проблему экономической незаинтересованности в силу разных систем налогообложения, актуальна проблема доступа к информации об участии в проектах, закупки у крупных компаний сопровождаются часто непосильными для представителей малого бизнеса большими объемами и 100% предоплатой. Решение обозначенных проблем будет способствовать улучшению взаимодействия малого и крупного бизнеса, развивая кооперацию и конкуренцию.</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В экономически неблагоприятных условиях, сопровождающихся сжатием спроса, актуальным, в том числе для компаний малого бизнеса является выход на внешние рынки. Проведенное исследование констатировало небольшую долю компаний малого бизнеса участников внешне экономической деятельности (см. рис. 2.2</w:t>
      </w:r>
      <w:r w:rsidR="00DD2E6B">
        <w:rPr>
          <w:rFonts w:ascii="Times New Roman" w:eastAsia="Calibri" w:hAnsi="Times New Roman" w:cs="Times New Roman"/>
          <w:sz w:val="24"/>
        </w:rPr>
        <w:t>8</w:t>
      </w:r>
      <w:r w:rsidRPr="0062455C">
        <w:rPr>
          <w:rFonts w:ascii="Times New Roman" w:eastAsia="Calibri" w:hAnsi="Times New Roman" w:cs="Times New Roman"/>
          <w:sz w:val="24"/>
        </w:rPr>
        <w:t>).</w:t>
      </w:r>
    </w:p>
    <w:p w:rsidR="00B95268" w:rsidRPr="0062455C" w:rsidRDefault="00B95268" w:rsidP="00FE7021">
      <w:pPr>
        <w:spacing w:after="0" w:line="360" w:lineRule="auto"/>
        <w:jc w:val="center"/>
        <w:rPr>
          <w:rFonts w:ascii="Times New Roman" w:eastAsia="Calibri" w:hAnsi="Times New Roman" w:cs="Times New Roman"/>
          <w:sz w:val="24"/>
        </w:rPr>
      </w:pPr>
      <w:r w:rsidRPr="0062455C">
        <w:rPr>
          <w:rFonts w:ascii="Times New Roman" w:eastAsia="Calibri" w:hAnsi="Times New Roman" w:cs="Times New Roman"/>
          <w:noProof/>
          <w:sz w:val="24"/>
          <w:lang w:eastAsia="ru-RU"/>
        </w:rPr>
        <w:drawing>
          <wp:inline distT="0" distB="0" distL="0" distR="0">
            <wp:extent cx="5581650" cy="1828800"/>
            <wp:effectExtent l="0" t="0" r="0" b="0"/>
            <wp:docPr id="30"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95268" w:rsidRPr="0062455C" w:rsidRDefault="00B95268" w:rsidP="00FE7021">
      <w:pPr>
        <w:spacing w:after="0" w:line="360" w:lineRule="auto"/>
        <w:jc w:val="center"/>
        <w:rPr>
          <w:rFonts w:ascii="Times New Roman" w:eastAsia="Calibri" w:hAnsi="Times New Roman" w:cs="Times New Roman"/>
          <w:sz w:val="24"/>
        </w:rPr>
      </w:pPr>
      <w:r w:rsidRPr="0062455C">
        <w:rPr>
          <w:rFonts w:ascii="Times New Roman" w:eastAsia="Calibri" w:hAnsi="Times New Roman" w:cs="Times New Roman"/>
          <w:sz w:val="24"/>
        </w:rPr>
        <w:t>Рис. 2.2</w:t>
      </w:r>
      <w:r w:rsidR="00DD2E6B">
        <w:rPr>
          <w:rFonts w:ascii="Times New Roman" w:eastAsia="Calibri" w:hAnsi="Times New Roman" w:cs="Times New Roman"/>
          <w:sz w:val="24"/>
        </w:rPr>
        <w:t>8</w:t>
      </w:r>
      <w:r w:rsidRPr="0062455C">
        <w:rPr>
          <w:rFonts w:ascii="Times New Roman" w:eastAsia="Calibri" w:hAnsi="Times New Roman" w:cs="Times New Roman"/>
          <w:sz w:val="24"/>
        </w:rPr>
        <w:t xml:space="preserve"> Участие компаний малого бизнеса во внешнеэкономической деятельности</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Низкие показатели участия малого бизнеса во внешнеэкономической деятельности связаны с проблемами, которые не позволяют реализовать потенциал на новых рынках (см. рис. 2.</w:t>
      </w:r>
      <w:r w:rsidR="00DD2E6B">
        <w:rPr>
          <w:rFonts w:ascii="Times New Roman" w:eastAsia="Calibri" w:hAnsi="Times New Roman" w:cs="Times New Roman"/>
          <w:sz w:val="24"/>
        </w:rPr>
        <w:t>29</w:t>
      </w:r>
      <w:r w:rsidRPr="0062455C">
        <w:rPr>
          <w:rFonts w:ascii="Times New Roman" w:eastAsia="Calibri" w:hAnsi="Times New Roman" w:cs="Times New Roman"/>
          <w:sz w:val="24"/>
        </w:rPr>
        <w:t>).</w:t>
      </w:r>
    </w:p>
    <w:p w:rsidR="00B95268" w:rsidRPr="0062455C" w:rsidRDefault="00B95268" w:rsidP="00FE7021">
      <w:pPr>
        <w:spacing w:after="0" w:line="360" w:lineRule="auto"/>
        <w:jc w:val="both"/>
        <w:rPr>
          <w:rFonts w:ascii="Times New Roman" w:eastAsia="Calibri" w:hAnsi="Times New Roman" w:cs="Times New Roman"/>
          <w:sz w:val="24"/>
        </w:rPr>
      </w:pPr>
      <w:r w:rsidRPr="0062455C">
        <w:rPr>
          <w:rFonts w:ascii="Times New Roman" w:eastAsia="Calibri" w:hAnsi="Times New Roman" w:cs="Times New Roman"/>
          <w:noProof/>
          <w:color w:val="FF0000"/>
          <w:sz w:val="24"/>
          <w:lang w:eastAsia="ru-RU"/>
        </w:rPr>
        <w:drawing>
          <wp:inline distT="0" distB="0" distL="0" distR="0">
            <wp:extent cx="6896100" cy="2276475"/>
            <wp:effectExtent l="0" t="0" r="0" b="0"/>
            <wp:docPr id="31"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95268" w:rsidRPr="0062455C" w:rsidRDefault="00DD2E6B" w:rsidP="00435EFA">
      <w:pPr>
        <w:spacing w:after="0" w:line="360" w:lineRule="auto"/>
        <w:ind w:firstLine="706"/>
        <w:jc w:val="center"/>
        <w:rPr>
          <w:rFonts w:ascii="Times New Roman" w:eastAsia="Calibri" w:hAnsi="Times New Roman" w:cs="Times New Roman"/>
          <w:sz w:val="24"/>
        </w:rPr>
      </w:pPr>
      <w:r>
        <w:rPr>
          <w:rFonts w:ascii="Times New Roman" w:eastAsia="Calibri" w:hAnsi="Times New Roman" w:cs="Times New Roman"/>
          <w:sz w:val="24"/>
        </w:rPr>
        <w:t>Рис. 2.29</w:t>
      </w:r>
      <w:r w:rsidR="00B95268" w:rsidRPr="0062455C">
        <w:rPr>
          <w:rFonts w:ascii="Times New Roman" w:eastAsia="Calibri" w:hAnsi="Times New Roman" w:cs="Times New Roman"/>
          <w:sz w:val="24"/>
        </w:rPr>
        <w:t xml:space="preserve"> Проблемы участия малого бизнеса во внешнеэкономической деятельности</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 xml:space="preserve">Низкая конкурентоспособность является главным препятствием для экспорта конечного продукта деятельности малого бизнеса на зарубежные рынки. Малый бизнес </w:t>
      </w:r>
      <w:r w:rsidRPr="0062455C">
        <w:rPr>
          <w:rFonts w:ascii="Times New Roman" w:eastAsia="Calibri" w:hAnsi="Times New Roman" w:cs="Times New Roman"/>
          <w:sz w:val="24"/>
        </w:rPr>
        <w:lastRenderedPageBreak/>
        <w:t>оценивает достаточно высоко роль ВЭД в условиях кризиса, подчеркивается высокая стоимость обслуживание ВЭД вследствие сложной документации и необходимости обращения к услугам консультантов и таможенных брокеров. Многим компаниям не хватает знаний о зарубежных рынках и условиях выхода на них, самостоятельный сбор и анализ информации высоко-затратный и долгий. В условиях кризиса представителям малого бизнеса было прекращено кредитование зарубежных проектов, на что так же необходимо обратить внимание, т.к. это существенно снижает потенциальные возможности развития национального малого бизнеса. Решение обозначенных проблем позволит повысить потенциал развития малых компаний и обеспечить диверсификацию и устойчивость в условиях кризиса.</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В неблагоприятных экономических условиях для представителей малого бизнеса государственная поддержка приобретает особую значимость (см. рис. 2.3</w:t>
      </w:r>
      <w:r w:rsidR="00DD2E6B">
        <w:rPr>
          <w:rFonts w:ascii="Times New Roman" w:eastAsia="Calibri" w:hAnsi="Times New Roman" w:cs="Times New Roman"/>
          <w:sz w:val="24"/>
        </w:rPr>
        <w:t>0</w:t>
      </w:r>
      <w:r w:rsidRPr="0062455C">
        <w:rPr>
          <w:rFonts w:ascii="Times New Roman" w:eastAsia="Calibri" w:hAnsi="Times New Roman" w:cs="Times New Roman"/>
          <w:sz w:val="24"/>
        </w:rPr>
        <w:t>).</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noProof/>
          <w:sz w:val="24"/>
          <w:lang w:eastAsia="ru-RU"/>
        </w:rPr>
        <w:drawing>
          <wp:inline distT="0" distB="0" distL="0" distR="0">
            <wp:extent cx="5105400" cy="1952625"/>
            <wp:effectExtent l="0" t="0" r="0" b="0"/>
            <wp:docPr id="32"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Рис. 2.3</w:t>
      </w:r>
      <w:r w:rsidR="00DD2E6B">
        <w:rPr>
          <w:rFonts w:ascii="Times New Roman" w:eastAsia="Calibri" w:hAnsi="Times New Roman" w:cs="Times New Roman"/>
          <w:sz w:val="24"/>
        </w:rPr>
        <w:t>0</w:t>
      </w:r>
      <w:r w:rsidRPr="0062455C">
        <w:rPr>
          <w:rFonts w:ascii="Times New Roman" w:eastAsia="Calibri" w:hAnsi="Times New Roman" w:cs="Times New Roman"/>
          <w:sz w:val="24"/>
        </w:rPr>
        <w:t xml:space="preserve"> Участие в программах поддержки малого бизнеса в условиях кризиса</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Полученные данные подтверждают существующую проблему, узость программ поддержки, которые не позволяют охватить широкий круг представителей бизнеса, отсюда и низкие показатели участия. Дополнительно было проведено выявление основных проблем, которые мешают компаниям малого бизнеса пользоваться мерами государственной поддержки в условиях кризиса (см. рис. 2.3</w:t>
      </w:r>
      <w:r w:rsidR="00DD2E6B">
        <w:rPr>
          <w:rFonts w:ascii="Times New Roman" w:eastAsia="Calibri" w:hAnsi="Times New Roman" w:cs="Times New Roman"/>
          <w:sz w:val="24"/>
        </w:rPr>
        <w:t>1</w:t>
      </w:r>
      <w:r w:rsidRPr="0062455C">
        <w:rPr>
          <w:rFonts w:ascii="Times New Roman" w:eastAsia="Calibri" w:hAnsi="Times New Roman" w:cs="Times New Roman"/>
          <w:sz w:val="24"/>
        </w:rPr>
        <w:t>).</w:t>
      </w:r>
    </w:p>
    <w:p w:rsidR="00B95268" w:rsidRPr="0062455C" w:rsidRDefault="00B95268" w:rsidP="00FE7021">
      <w:pPr>
        <w:spacing w:after="0" w:line="360" w:lineRule="auto"/>
        <w:jc w:val="both"/>
        <w:rPr>
          <w:rFonts w:ascii="Times New Roman" w:eastAsia="Calibri" w:hAnsi="Times New Roman" w:cs="Times New Roman"/>
          <w:sz w:val="24"/>
        </w:rPr>
      </w:pPr>
      <w:r w:rsidRPr="0062455C">
        <w:rPr>
          <w:rFonts w:ascii="Times New Roman" w:eastAsia="Calibri" w:hAnsi="Times New Roman" w:cs="Times New Roman"/>
          <w:noProof/>
          <w:color w:val="FF0000"/>
          <w:sz w:val="24"/>
          <w:lang w:eastAsia="ru-RU"/>
        </w:rPr>
        <w:drawing>
          <wp:inline distT="0" distB="0" distL="0" distR="0">
            <wp:extent cx="7172325" cy="1914525"/>
            <wp:effectExtent l="0" t="0" r="0" b="0"/>
            <wp:docPr id="33"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95268" w:rsidRPr="0062455C" w:rsidRDefault="00B95268" w:rsidP="00FE7021">
      <w:pPr>
        <w:spacing w:after="0" w:line="360" w:lineRule="auto"/>
        <w:jc w:val="center"/>
        <w:rPr>
          <w:rFonts w:ascii="Times New Roman" w:eastAsia="Calibri" w:hAnsi="Times New Roman" w:cs="Times New Roman"/>
          <w:sz w:val="24"/>
        </w:rPr>
      </w:pPr>
      <w:r w:rsidRPr="0062455C">
        <w:rPr>
          <w:rFonts w:ascii="Times New Roman" w:eastAsia="Calibri" w:hAnsi="Times New Roman" w:cs="Times New Roman"/>
          <w:sz w:val="24"/>
        </w:rPr>
        <w:t>Рис. 2.3</w:t>
      </w:r>
      <w:r w:rsidR="00DD2E6B">
        <w:rPr>
          <w:rFonts w:ascii="Times New Roman" w:eastAsia="Calibri" w:hAnsi="Times New Roman" w:cs="Times New Roman"/>
          <w:sz w:val="24"/>
        </w:rPr>
        <w:t>1</w:t>
      </w:r>
      <w:r w:rsidRPr="0062455C">
        <w:rPr>
          <w:rFonts w:ascii="Times New Roman" w:eastAsia="Calibri" w:hAnsi="Times New Roman" w:cs="Times New Roman"/>
          <w:sz w:val="24"/>
        </w:rPr>
        <w:t xml:space="preserve"> Проблемы участия малого бизнеса в программах государственной поддержки</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lastRenderedPageBreak/>
        <w:t>Основной проблемой является отсутствие информации, большинство компаний не располагают данными о наличии мер, направленных на поддержку. Представители малого бизнеса, которые решили проблему с отсутствием информации, сообщили о том, что они не подпадают не в одну из категорий компаний, для которых предусмотрена государственная поддержка. Существует распространенное мнение, что меры государственной поддержки не оказывают существенного влияния, административные затраты на участие выше чем предполагаемая помощь. Компании, пользующие мерами государственной поддержки, сообщают о проблеме низкого финансирования, так, например, если подать заявку вторым или третьим, то можно не попасть в программу по причине израсходования бюджета для данной категории компаний. Комплексное решение, учитывающие расширение участия в программах государственной поддержки субъектов малого бизнеса сможет существенно повысить значение и эффективность реализуемых мер на региональном уровне.</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В современных условиях наиболее перспективны с точки зрения компаний малого бизнеса следующие административные инструменты поддержки (см. рис. 2.3</w:t>
      </w:r>
      <w:r w:rsidR="00DD2E6B">
        <w:rPr>
          <w:rFonts w:ascii="Times New Roman" w:eastAsia="Calibri" w:hAnsi="Times New Roman" w:cs="Times New Roman"/>
          <w:sz w:val="24"/>
        </w:rPr>
        <w:t>2</w:t>
      </w:r>
      <w:r w:rsidRPr="0062455C">
        <w:rPr>
          <w:rFonts w:ascii="Times New Roman" w:eastAsia="Calibri" w:hAnsi="Times New Roman" w:cs="Times New Roman"/>
          <w:sz w:val="24"/>
        </w:rPr>
        <w:t>).</w:t>
      </w:r>
    </w:p>
    <w:p w:rsidR="00B95268" w:rsidRPr="0062455C" w:rsidRDefault="00B95268" w:rsidP="00FE7021">
      <w:pPr>
        <w:spacing w:after="0" w:line="360" w:lineRule="auto"/>
        <w:jc w:val="both"/>
        <w:rPr>
          <w:rFonts w:ascii="Times New Roman" w:eastAsia="Calibri" w:hAnsi="Times New Roman" w:cs="Times New Roman"/>
          <w:sz w:val="24"/>
        </w:rPr>
      </w:pPr>
      <w:r w:rsidRPr="0062455C">
        <w:rPr>
          <w:rFonts w:ascii="Times New Roman" w:eastAsia="Calibri" w:hAnsi="Times New Roman" w:cs="Times New Roman"/>
          <w:noProof/>
          <w:color w:val="FF0000"/>
          <w:sz w:val="24"/>
          <w:lang w:eastAsia="ru-RU"/>
        </w:rPr>
        <w:drawing>
          <wp:inline distT="0" distB="0" distL="0" distR="0">
            <wp:extent cx="6562725" cy="4038600"/>
            <wp:effectExtent l="0" t="0" r="0" b="0"/>
            <wp:docPr id="34"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95268" w:rsidRPr="0062455C" w:rsidRDefault="00B95268" w:rsidP="00435EFA">
      <w:pPr>
        <w:spacing w:after="0" w:line="360" w:lineRule="auto"/>
        <w:jc w:val="center"/>
        <w:rPr>
          <w:rFonts w:ascii="Times New Roman" w:eastAsia="Calibri" w:hAnsi="Times New Roman" w:cs="Times New Roman"/>
          <w:sz w:val="24"/>
        </w:rPr>
      </w:pPr>
      <w:r w:rsidRPr="0062455C">
        <w:rPr>
          <w:rFonts w:ascii="Times New Roman" w:eastAsia="Calibri" w:hAnsi="Times New Roman" w:cs="Times New Roman"/>
          <w:sz w:val="24"/>
        </w:rPr>
        <w:t>Рис. 2.3</w:t>
      </w:r>
      <w:r w:rsidR="00DD2E6B">
        <w:rPr>
          <w:rFonts w:ascii="Times New Roman" w:eastAsia="Calibri" w:hAnsi="Times New Roman" w:cs="Times New Roman"/>
          <w:sz w:val="24"/>
        </w:rPr>
        <w:t>2</w:t>
      </w:r>
      <w:r w:rsidRPr="0062455C">
        <w:rPr>
          <w:rFonts w:ascii="Times New Roman" w:eastAsia="Calibri" w:hAnsi="Times New Roman" w:cs="Times New Roman"/>
          <w:sz w:val="24"/>
        </w:rPr>
        <w:t xml:space="preserve"> Оценка перспективы административных мер поддержки в условиях кризиса</w:t>
      </w:r>
    </w:p>
    <w:p w:rsidR="00B95268" w:rsidRPr="0062455C" w:rsidRDefault="00B95268" w:rsidP="00FE7021">
      <w:pPr>
        <w:spacing w:after="0" w:line="360" w:lineRule="auto"/>
        <w:ind w:firstLine="706"/>
        <w:jc w:val="both"/>
        <w:rPr>
          <w:rFonts w:ascii="Times New Roman" w:eastAsia="Calibri" w:hAnsi="Times New Roman" w:cs="Times New Roman"/>
          <w:color w:val="000000" w:themeColor="text1"/>
          <w:sz w:val="24"/>
        </w:rPr>
      </w:pPr>
      <w:r w:rsidRPr="0062455C">
        <w:rPr>
          <w:rFonts w:ascii="Times New Roman" w:eastAsia="Calibri" w:hAnsi="Times New Roman" w:cs="Times New Roman"/>
          <w:color w:val="000000" w:themeColor="text1"/>
          <w:sz w:val="24"/>
        </w:rPr>
        <w:t xml:space="preserve">Совершенствование существующего налогового администрирования, с целью его упрощения получила наиболее высокие оценки малого бизнеса. Сложность ведения налогового учета, постоянные изменения (несколько раз в течение одного года), не могут </w:t>
      </w:r>
      <w:r w:rsidRPr="0062455C">
        <w:rPr>
          <w:rFonts w:ascii="Times New Roman" w:eastAsia="Calibri" w:hAnsi="Times New Roman" w:cs="Times New Roman"/>
          <w:color w:val="000000" w:themeColor="text1"/>
          <w:sz w:val="24"/>
        </w:rPr>
        <w:lastRenderedPageBreak/>
        <w:t>способствовать созданию благоприятных условий для компаний. Запрет или ограничение ведомственных проверок позволяет компаниям работать бесперебойно в условиях кризиса, снижая коррупционные риски со стороны проверяющих структур. Упрощение допуска к участию в конкурсах на получение государственного и муниципального заказа будет способствовать более широкой практике привлечения малого бизнеса. Перспективным является совершенствование нормативно правовой базы в области защиты предпринимательских прав и собственности. Формирование конкурентных цен на рынках естественных монополий на основе прозрачного ценообразования увеличит потенциальные возможности развития малого бизнеса в сложных экономических условиях. Либерализация уголовного законодательства в отношении предпринимателей позволит руководителям компаний малого бизнеса быть увереннее, снизит риски необоснованного привлечения к уголовной ответственности. Административные меры поддержки в области улучшения условий ведения бизнеса являются ключевым аспектом в обеспечении благоприятного предпринимательского климата и позволяют добиться устойчивой положительной динамики в показателях деятельности.</w:t>
      </w:r>
    </w:p>
    <w:p w:rsidR="00B95268" w:rsidRPr="0062455C" w:rsidRDefault="00B95268" w:rsidP="00FE7021">
      <w:pPr>
        <w:spacing w:after="0" w:line="360" w:lineRule="auto"/>
        <w:ind w:firstLine="706"/>
        <w:jc w:val="both"/>
        <w:rPr>
          <w:rFonts w:ascii="Times New Roman" w:eastAsia="Calibri" w:hAnsi="Times New Roman" w:cs="Times New Roman"/>
          <w:noProof/>
          <w:color w:val="000000" w:themeColor="text1"/>
          <w:sz w:val="24"/>
          <w:lang w:eastAsia="ru-RU"/>
        </w:rPr>
      </w:pPr>
      <w:r w:rsidRPr="0062455C">
        <w:rPr>
          <w:rFonts w:ascii="Times New Roman" w:eastAsia="Calibri" w:hAnsi="Times New Roman" w:cs="Times New Roman"/>
          <w:color w:val="000000" w:themeColor="text1"/>
          <w:sz w:val="24"/>
        </w:rPr>
        <w:t>Рассматривая проблемы финансово-кредитных инструментов государственной поддержки, представители малого бизнеса выбрали наиболее актуальные в условиях кризиса (см. рис. 2.3</w:t>
      </w:r>
      <w:r w:rsidR="00DD2E6B">
        <w:rPr>
          <w:rFonts w:ascii="Times New Roman" w:eastAsia="Calibri" w:hAnsi="Times New Roman" w:cs="Times New Roman"/>
          <w:color w:val="000000" w:themeColor="text1"/>
          <w:sz w:val="24"/>
        </w:rPr>
        <w:t>3</w:t>
      </w:r>
      <w:r w:rsidRPr="0062455C">
        <w:rPr>
          <w:rFonts w:ascii="Times New Roman" w:eastAsia="Calibri" w:hAnsi="Times New Roman" w:cs="Times New Roman"/>
          <w:color w:val="000000" w:themeColor="text1"/>
          <w:sz w:val="24"/>
        </w:rPr>
        <w:t>).</w:t>
      </w:r>
    </w:p>
    <w:p w:rsidR="00B95268" w:rsidRPr="0062455C" w:rsidRDefault="00B95268" w:rsidP="00FE7021">
      <w:pPr>
        <w:spacing w:after="0" w:line="360" w:lineRule="auto"/>
        <w:jc w:val="both"/>
        <w:rPr>
          <w:rFonts w:ascii="Times New Roman" w:eastAsia="Calibri" w:hAnsi="Times New Roman" w:cs="Times New Roman"/>
          <w:sz w:val="24"/>
        </w:rPr>
      </w:pPr>
      <w:r w:rsidRPr="0062455C">
        <w:rPr>
          <w:rFonts w:ascii="Times New Roman" w:eastAsia="Calibri" w:hAnsi="Times New Roman" w:cs="Times New Roman"/>
          <w:noProof/>
          <w:color w:val="FF0000"/>
          <w:sz w:val="24"/>
          <w:lang w:eastAsia="ru-RU"/>
        </w:rPr>
        <w:drawing>
          <wp:inline distT="0" distB="0" distL="0" distR="0">
            <wp:extent cx="5448300" cy="3810000"/>
            <wp:effectExtent l="0" t="0" r="0" b="0"/>
            <wp:docPr id="35"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95268" w:rsidRPr="0062455C" w:rsidRDefault="00B95268" w:rsidP="00FE7021">
      <w:pPr>
        <w:spacing w:after="0" w:line="360" w:lineRule="auto"/>
        <w:jc w:val="center"/>
        <w:rPr>
          <w:rFonts w:ascii="Times New Roman" w:eastAsia="Calibri" w:hAnsi="Times New Roman" w:cs="Times New Roman"/>
          <w:sz w:val="24"/>
        </w:rPr>
      </w:pPr>
      <w:r w:rsidRPr="0062455C">
        <w:rPr>
          <w:rFonts w:ascii="Times New Roman" w:eastAsia="Calibri" w:hAnsi="Times New Roman" w:cs="Times New Roman"/>
          <w:sz w:val="24"/>
        </w:rPr>
        <w:t>Рис. 2.</w:t>
      </w:r>
      <w:r w:rsidR="006E3A0B">
        <w:rPr>
          <w:rFonts w:ascii="Times New Roman" w:eastAsia="Calibri" w:hAnsi="Times New Roman" w:cs="Times New Roman"/>
          <w:sz w:val="24"/>
        </w:rPr>
        <w:t>33</w:t>
      </w:r>
      <w:r w:rsidRPr="0062455C">
        <w:rPr>
          <w:rFonts w:ascii="Times New Roman" w:eastAsia="Calibri" w:hAnsi="Times New Roman" w:cs="Times New Roman"/>
          <w:sz w:val="24"/>
        </w:rPr>
        <w:t xml:space="preserve"> Оценка финансово-кредитных инструментов государственной поддержки</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lastRenderedPageBreak/>
        <w:t>В процессе оценки финансово-кредитных инструментов, представители компаний малого бизнеса исходили из своего опыта, наиболее высокая оценка поставлена реализации возможности получения долгосрочных кредитов и повышению доступности (более низкой процентной ставки) для финансирования текущей деятельности. Это две проблемы, с которыми столкнулись практически все представители малого бизнеса в условиях кризиса. Получение субсидий для осуществления определенных видов деятельности для малого бизнеса будет возможностью сохранить некоторые сферы деятельности (инновационные, социально значимые) несмотря на неблагоприятную конъюнктуру, тем самым не теряя конкурентные преимущества. Перспективными и действенными механизмами в условиях кризиса являются субсидирование процентной ставки, тем самым снижается уровень кредитной нагрузки и предоставление государственных гарантий для получения кредита, так же позволяет снизить процент по кредиту и обеспечить его доступность для широкого круга компаний. Отсутствие достаточного количества инструментов финансово-кредитной поддержки малого бизнеса снижает общую эффективность и значимость программ поддержки в условиях кризиса.</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Важным инструментом государственной поддержки в условиях кризиса является налоговое совершенствование, на основании мнений представителей компаний малого бизнеса были ранжированы наиболее перспективные меры (рис. 2.3</w:t>
      </w:r>
      <w:r w:rsidR="006E3A0B">
        <w:rPr>
          <w:rFonts w:ascii="Times New Roman" w:eastAsia="Calibri" w:hAnsi="Times New Roman" w:cs="Times New Roman"/>
          <w:sz w:val="24"/>
        </w:rPr>
        <w:t>4</w:t>
      </w:r>
      <w:r w:rsidRPr="0062455C">
        <w:rPr>
          <w:rFonts w:ascii="Times New Roman" w:eastAsia="Calibri" w:hAnsi="Times New Roman" w:cs="Times New Roman"/>
          <w:sz w:val="24"/>
        </w:rPr>
        <w:t>).</w:t>
      </w:r>
    </w:p>
    <w:p w:rsidR="00B95268" w:rsidRPr="0062455C" w:rsidRDefault="00B95268" w:rsidP="00FE7021">
      <w:pPr>
        <w:spacing w:after="0" w:line="360" w:lineRule="auto"/>
        <w:jc w:val="both"/>
        <w:rPr>
          <w:rFonts w:ascii="Times New Roman" w:eastAsia="Calibri" w:hAnsi="Times New Roman" w:cs="Times New Roman"/>
          <w:sz w:val="24"/>
        </w:rPr>
      </w:pPr>
      <w:r w:rsidRPr="0062455C">
        <w:rPr>
          <w:rFonts w:ascii="Times New Roman" w:eastAsia="Calibri" w:hAnsi="Times New Roman" w:cs="Times New Roman"/>
          <w:noProof/>
          <w:color w:val="FF0000"/>
          <w:sz w:val="24"/>
          <w:lang w:eastAsia="ru-RU"/>
        </w:rPr>
        <w:drawing>
          <wp:inline distT="0" distB="0" distL="0" distR="0">
            <wp:extent cx="6505575" cy="3267075"/>
            <wp:effectExtent l="0" t="0" r="0" b="0"/>
            <wp:docPr id="36"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95268" w:rsidRPr="0062455C" w:rsidRDefault="00B95268" w:rsidP="00435EFA">
      <w:pPr>
        <w:spacing w:after="0" w:line="360" w:lineRule="auto"/>
        <w:jc w:val="center"/>
        <w:rPr>
          <w:rFonts w:ascii="Times New Roman" w:eastAsia="Calibri" w:hAnsi="Times New Roman" w:cs="Times New Roman"/>
          <w:sz w:val="24"/>
        </w:rPr>
      </w:pPr>
      <w:r w:rsidRPr="0062455C">
        <w:rPr>
          <w:rFonts w:ascii="Times New Roman" w:eastAsia="Calibri" w:hAnsi="Times New Roman" w:cs="Times New Roman"/>
          <w:sz w:val="24"/>
        </w:rPr>
        <w:t>Рис. 2.</w:t>
      </w:r>
      <w:r w:rsidR="006E3A0B">
        <w:rPr>
          <w:rFonts w:ascii="Times New Roman" w:eastAsia="Calibri" w:hAnsi="Times New Roman" w:cs="Times New Roman"/>
          <w:sz w:val="24"/>
        </w:rPr>
        <w:t>34</w:t>
      </w:r>
      <w:r w:rsidRPr="0062455C">
        <w:rPr>
          <w:rFonts w:ascii="Times New Roman" w:eastAsia="Calibri" w:hAnsi="Times New Roman" w:cs="Times New Roman"/>
          <w:sz w:val="24"/>
        </w:rPr>
        <w:t xml:space="preserve"> Налоговое совершенствование как инструмент государственной поддержки</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 xml:space="preserve">С точки зрения налоговых мер в условиях кризиса для компаний малого бизнеса наиболее важна стабильность налогового законодательства и снижение общей налоговой нагрузки (лучше оставить как есть, чем снизить одно, повысив другое). В сложных </w:t>
      </w:r>
      <w:r w:rsidRPr="0062455C">
        <w:rPr>
          <w:rFonts w:ascii="Times New Roman" w:eastAsia="Calibri" w:hAnsi="Times New Roman" w:cs="Times New Roman"/>
          <w:sz w:val="24"/>
        </w:rPr>
        <w:lastRenderedPageBreak/>
        <w:t>финансовых обстоятельствах для компаний малого бизнеса актуально получение налогового кредита (отсрочка платежа на год, два) либо установление временных налоговых льгот, позволяющих не платить какое-то время некоторые налоги. Расширение налоговых стимулов так же позитивно сказывается на активности компаний малого бизнеса, поэтому в данной мере компании видят определенные перспективы. Использование налоговых методов позволяет создать компаниям условия, помогающие прохождению неблагоприятного экономического этапа с минимальными потерями (в технологическом, инновационном, трудовом и профессиональном потенциале).</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Помимо специальных мер поддержки со стороны государства компании малого бизнеса выбрали наиболее значимые для них из общих наиболее распространенных мер, активно реализующихся в неблагоприятных экономических условиях и на перспективу (см. рис. 2.3</w:t>
      </w:r>
      <w:r w:rsidR="006E3A0B">
        <w:rPr>
          <w:rFonts w:ascii="Times New Roman" w:eastAsia="Calibri" w:hAnsi="Times New Roman" w:cs="Times New Roman"/>
          <w:sz w:val="24"/>
        </w:rPr>
        <w:t>5</w:t>
      </w:r>
      <w:r w:rsidRPr="0062455C">
        <w:rPr>
          <w:rFonts w:ascii="Times New Roman" w:eastAsia="Calibri" w:hAnsi="Times New Roman" w:cs="Times New Roman"/>
          <w:sz w:val="24"/>
        </w:rPr>
        <w:t>).</w:t>
      </w:r>
    </w:p>
    <w:p w:rsidR="00B95268" w:rsidRPr="0062455C" w:rsidRDefault="00B95268" w:rsidP="00FE7021">
      <w:pPr>
        <w:spacing w:after="0" w:line="360" w:lineRule="auto"/>
        <w:jc w:val="both"/>
        <w:rPr>
          <w:rFonts w:ascii="Times New Roman" w:eastAsia="Calibri" w:hAnsi="Times New Roman" w:cs="Times New Roman"/>
          <w:sz w:val="24"/>
        </w:rPr>
      </w:pPr>
      <w:r w:rsidRPr="0062455C">
        <w:rPr>
          <w:rFonts w:ascii="Times New Roman" w:eastAsia="Calibri" w:hAnsi="Times New Roman" w:cs="Times New Roman"/>
          <w:noProof/>
          <w:color w:val="FF0000"/>
          <w:sz w:val="24"/>
          <w:lang w:eastAsia="ru-RU"/>
        </w:rPr>
        <w:drawing>
          <wp:inline distT="0" distB="0" distL="0" distR="0">
            <wp:extent cx="6296025" cy="2809875"/>
            <wp:effectExtent l="0" t="0" r="0" b="0"/>
            <wp:docPr id="37"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95268" w:rsidRPr="0062455C" w:rsidRDefault="00B95268" w:rsidP="00FE7021">
      <w:pPr>
        <w:spacing w:after="0" w:line="360" w:lineRule="auto"/>
        <w:jc w:val="center"/>
        <w:rPr>
          <w:rFonts w:ascii="Times New Roman" w:eastAsia="Calibri" w:hAnsi="Times New Roman" w:cs="Times New Roman"/>
          <w:sz w:val="24"/>
        </w:rPr>
      </w:pPr>
      <w:r w:rsidRPr="0062455C">
        <w:rPr>
          <w:rFonts w:ascii="Times New Roman" w:eastAsia="Calibri" w:hAnsi="Times New Roman" w:cs="Times New Roman"/>
          <w:sz w:val="24"/>
        </w:rPr>
        <w:t>Рис. 2.</w:t>
      </w:r>
      <w:r w:rsidR="006E3A0B">
        <w:rPr>
          <w:rFonts w:ascii="Times New Roman" w:eastAsia="Calibri" w:hAnsi="Times New Roman" w:cs="Times New Roman"/>
          <w:sz w:val="24"/>
        </w:rPr>
        <w:t>35</w:t>
      </w:r>
      <w:r w:rsidRPr="0062455C">
        <w:rPr>
          <w:rFonts w:ascii="Times New Roman" w:eastAsia="Calibri" w:hAnsi="Times New Roman" w:cs="Times New Roman"/>
          <w:sz w:val="24"/>
        </w:rPr>
        <w:t xml:space="preserve"> Перспективы развития общих мер государственной поддержки малого бизнеса</w:t>
      </w:r>
    </w:p>
    <w:p w:rsidR="00B95268" w:rsidRPr="0062455C" w:rsidRDefault="00B95268" w:rsidP="00FE7021">
      <w:pPr>
        <w:spacing w:after="0" w:line="360" w:lineRule="auto"/>
        <w:ind w:firstLine="706"/>
        <w:jc w:val="both"/>
        <w:rPr>
          <w:rFonts w:ascii="Times New Roman" w:eastAsia="Calibri" w:hAnsi="Times New Roman" w:cs="Times New Roman"/>
          <w:sz w:val="24"/>
        </w:rPr>
      </w:pPr>
      <w:proofErr w:type="gramStart"/>
      <w:r w:rsidRPr="0062455C">
        <w:rPr>
          <w:rFonts w:ascii="Times New Roman" w:eastAsia="Calibri" w:hAnsi="Times New Roman" w:cs="Times New Roman"/>
          <w:sz w:val="24"/>
        </w:rPr>
        <w:t>Рассматривая общие меры поддержки малого бизнеса в условиях кризиса, для малого бизнеса первостепенное значение имеет доступ к коммерческим помещениям по низким ценам, бесплатные профессиональные консультационные услуги по объектам инфраструктуры государственной поддержки (бизнес-центры, агентства, фонды, инкубаторы и пр.), высоко профессиональные образовательные услуги по различным тематикам (например: по вопросам выхода на внешние рынки, оптимизация производственных и коммерческих процессов, внедрение новых технологий и</w:t>
      </w:r>
      <w:proofErr w:type="gramEnd"/>
      <w:r w:rsidRPr="0062455C">
        <w:rPr>
          <w:rFonts w:ascii="Times New Roman" w:eastAsia="Calibri" w:hAnsi="Times New Roman" w:cs="Times New Roman"/>
          <w:sz w:val="24"/>
        </w:rPr>
        <w:t xml:space="preserve"> пр.). Также необходимо развивать информационное обеспечение по объектам государственной инфраструктуры. Создание </w:t>
      </w:r>
      <w:proofErr w:type="gramStart"/>
      <w:r w:rsidRPr="0062455C">
        <w:rPr>
          <w:rFonts w:ascii="Times New Roman" w:eastAsia="Calibri" w:hAnsi="Times New Roman" w:cs="Times New Roman"/>
          <w:sz w:val="24"/>
        </w:rPr>
        <w:t>системы поиска квалифицированного персонала, построенной на современных технологиях и доступной для компаний малого бизнеса поможет</w:t>
      </w:r>
      <w:proofErr w:type="gramEnd"/>
      <w:r w:rsidRPr="0062455C">
        <w:rPr>
          <w:rFonts w:ascii="Times New Roman" w:eastAsia="Calibri" w:hAnsi="Times New Roman" w:cs="Times New Roman"/>
          <w:sz w:val="24"/>
        </w:rPr>
        <w:t xml:space="preserve"> в улучшении их деятельности, помимо этого будет способствовать более оперативному </w:t>
      </w:r>
      <w:r w:rsidRPr="0062455C">
        <w:rPr>
          <w:rFonts w:ascii="Times New Roman" w:eastAsia="Calibri" w:hAnsi="Times New Roman" w:cs="Times New Roman"/>
          <w:sz w:val="24"/>
        </w:rPr>
        <w:lastRenderedPageBreak/>
        <w:t>трудоустройству временно безработных специалистов в период кризиса. Развитие общих мер государственной поддержки малого бизнеса необходимо вести в направлении решения комплекса проблем, что позволит получить конкретные ощутимые результаты любому среднестатистическому субъекту малого бизнеса.</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На основе опыта взаимодействия с основными органами исполнительной власти города Санкт-Петербурга представители малого бизнеса провели оценку их деятельности по пятибалльной шкале, где пять самая высокая оценка (см. рис.2.3</w:t>
      </w:r>
      <w:r w:rsidR="006E3A0B">
        <w:rPr>
          <w:rFonts w:ascii="Times New Roman" w:eastAsia="Calibri" w:hAnsi="Times New Roman" w:cs="Times New Roman"/>
          <w:sz w:val="24"/>
        </w:rPr>
        <w:t>6</w:t>
      </w:r>
      <w:r w:rsidRPr="0062455C">
        <w:rPr>
          <w:rFonts w:ascii="Times New Roman" w:eastAsia="Calibri" w:hAnsi="Times New Roman" w:cs="Times New Roman"/>
          <w:sz w:val="24"/>
        </w:rPr>
        <w:t>).</w:t>
      </w:r>
    </w:p>
    <w:p w:rsidR="00B95268" w:rsidRPr="0062455C" w:rsidRDefault="00B95268" w:rsidP="00FE7021">
      <w:pPr>
        <w:spacing w:after="0" w:line="360" w:lineRule="auto"/>
        <w:jc w:val="both"/>
        <w:rPr>
          <w:rFonts w:ascii="Times New Roman" w:eastAsia="Calibri" w:hAnsi="Times New Roman" w:cs="Times New Roman"/>
          <w:noProof/>
          <w:sz w:val="24"/>
          <w:lang w:eastAsia="ru-RU"/>
        </w:rPr>
      </w:pPr>
      <w:r w:rsidRPr="0062455C">
        <w:rPr>
          <w:rFonts w:ascii="Times New Roman" w:eastAsia="Calibri" w:hAnsi="Times New Roman" w:cs="Times New Roman"/>
          <w:noProof/>
          <w:sz w:val="24"/>
          <w:lang w:eastAsia="ru-RU"/>
        </w:rPr>
        <w:drawing>
          <wp:inline distT="0" distB="0" distL="0" distR="0">
            <wp:extent cx="6343650" cy="6267450"/>
            <wp:effectExtent l="0" t="0" r="0" b="0"/>
            <wp:docPr id="38"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95268" w:rsidRPr="0062455C" w:rsidRDefault="00B95268" w:rsidP="00435EFA">
      <w:pPr>
        <w:spacing w:after="0" w:line="360" w:lineRule="auto"/>
        <w:jc w:val="center"/>
        <w:rPr>
          <w:rFonts w:ascii="Times New Roman" w:eastAsia="Calibri" w:hAnsi="Times New Roman" w:cs="Times New Roman"/>
          <w:sz w:val="24"/>
        </w:rPr>
      </w:pPr>
      <w:r w:rsidRPr="0062455C">
        <w:rPr>
          <w:rFonts w:ascii="Times New Roman" w:eastAsia="Calibri" w:hAnsi="Times New Roman" w:cs="Times New Roman"/>
          <w:sz w:val="24"/>
        </w:rPr>
        <w:t>Рис. 2.3</w:t>
      </w:r>
      <w:r w:rsidR="006E3A0B">
        <w:rPr>
          <w:rFonts w:ascii="Times New Roman" w:eastAsia="Calibri" w:hAnsi="Times New Roman" w:cs="Times New Roman"/>
          <w:sz w:val="24"/>
        </w:rPr>
        <w:t>6</w:t>
      </w:r>
      <w:r w:rsidRPr="0062455C">
        <w:rPr>
          <w:rFonts w:ascii="Times New Roman" w:eastAsia="Calibri" w:hAnsi="Times New Roman" w:cs="Times New Roman"/>
          <w:sz w:val="24"/>
        </w:rPr>
        <w:t xml:space="preserve"> Оценка деятельности государственных органов Санкт-Петербурга </w:t>
      </w:r>
      <w:r w:rsidR="00435EFA">
        <w:rPr>
          <w:rFonts w:ascii="Times New Roman" w:eastAsia="Calibri" w:hAnsi="Times New Roman" w:cs="Times New Roman"/>
          <w:sz w:val="24"/>
        </w:rPr>
        <w:t xml:space="preserve">представителями </w:t>
      </w:r>
      <w:r w:rsidRPr="0062455C">
        <w:rPr>
          <w:rFonts w:ascii="Times New Roman" w:eastAsia="Calibri" w:hAnsi="Times New Roman" w:cs="Times New Roman"/>
          <w:sz w:val="24"/>
        </w:rPr>
        <w:t>мал</w:t>
      </w:r>
      <w:r w:rsidR="00435EFA">
        <w:rPr>
          <w:rFonts w:ascii="Times New Roman" w:eastAsia="Calibri" w:hAnsi="Times New Roman" w:cs="Times New Roman"/>
          <w:sz w:val="24"/>
        </w:rPr>
        <w:t>ого</w:t>
      </w:r>
      <w:r w:rsidRPr="0062455C">
        <w:rPr>
          <w:rFonts w:ascii="Times New Roman" w:eastAsia="Calibri" w:hAnsi="Times New Roman" w:cs="Times New Roman"/>
          <w:sz w:val="24"/>
        </w:rPr>
        <w:t xml:space="preserve"> бизнес</w:t>
      </w:r>
      <w:r w:rsidR="00435EFA">
        <w:rPr>
          <w:rFonts w:ascii="Times New Roman" w:eastAsia="Calibri" w:hAnsi="Times New Roman" w:cs="Times New Roman"/>
          <w:sz w:val="24"/>
        </w:rPr>
        <w:t>а</w:t>
      </w:r>
    </w:p>
    <w:p w:rsidR="00B95268" w:rsidRPr="0062455C" w:rsidRDefault="00B95268" w:rsidP="00FE7021">
      <w:pPr>
        <w:spacing w:after="0" w:line="360" w:lineRule="auto"/>
        <w:ind w:firstLine="706"/>
        <w:jc w:val="both"/>
        <w:rPr>
          <w:rFonts w:ascii="Times New Roman" w:eastAsia="Calibri" w:hAnsi="Times New Roman" w:cs="Times New Roman"/>
          <w:sz w:val="24"/>
        </w:rPr>
      </w:pPr>
      <w:proofErr w:type="gramStart"/>
      <w:r w:rsidRPr="0062455C">
        <w:rPr>
          <w:rFonts w:ascii="Times New Roman" w:eastAsia="Calibri" w:hAnsi="Times New Roman" w:cs="Times New Roman"/>
          <w:sz w:val="24"/>
        </w:rPr>
        <w:t xml:space="preserve">Деятельность государственных органов исполнительной власти малый бизнес оценил на среднем уровне, наивысших баллов нет, наиболее низкие у комитетов по </w:t>
      </w:r>
      <w:r w:rsidRPr="0062455C">
        <w:rPr>
          <w:rFonts w:ascii="Times New Roman" w:eastAsia="Calibri" w:hAnsi="Times New Roman" w:cs="Times New Roman"/>
          <w:sz w:val="24"/>
        </w:rPr>
        <w:lastRenderedPageBreak/>
        <w:t>энергетике и экономическому развитию.</w:t>
      </w:r>
      <w:proofErr w:type="gramEnd"/>
      <w:r w:rsidRPr="0062455C">
        <w:rPr>
          <w:rFonts w:ascii="Times New Roman" w:eastAsia="Calibri" w:hAnsi="Times New Roman" w:cs="Times New Roman"/>
          <w:sz w:val="24"/>
        </w:rPr>
        <w:t xml:space="preserve"> Основные проблемы связаны со сроками рассмотрения заявок, заявлений и пр., отсутствием полной информации в открытом доступе и, как следствие, необходимость обращаться за дополнительной помощью. Из-за волокиты и необоснованных отказов у малых предприятий возрастают материальные издержки и коррупционные риски. Данные проблемы актуальны в любое время и их нерешенность в экономически неблагоприятный период - серьезный удар по развитию и выживанию малого бизнеса.</w:t>
      </w:r>
    </w:p>
    <w:p w:rsidR="00B95268" w:rsidRPr="0062455C" w:rsidRDefault="00B95268" w:rsidP="00FE7021">
      <w:pPr>
        <w:spacing w:after="0" w:line="360" w:lineRule="auto"/>
        <w:ind w:firstLine="706"/>
        <w:jc w:val="both"/>
        <w:rPr>
          <w:rFonts w:ascii="Times New Roman" w:eastAsia="Calibri" w:hAnsi="Times New Roman" w:cs="Times New Roman"/>
          <w:sz w:val="24"/>
        </w:rPr>
      </w:pPr>
      <w:proofErr w:type="gramStart"/>
      <w:r w:rsidRPr="0062455C">
        <w:rPr>
          <w:rFonts w:ascii="Times New Roman" w:eastAsia="Calibri" w:hAnsi="Times New Roman" w:cs="Times New Roman"/>
          <w:sz w:val="24"/>
        </w:rPr>
        <w:t>Комментируя текущие проблемы в области поддержки малого бизнеса, необходимо отметить неоднократное упоминание представителями малого бизнеса того, что проблема кроется не в инструментах поддержки и их финансировании, а в условиях (климате), которые постоянно ухудшаются за счет повышения налогов и сборов, низкой эффективности государственных услуг для бизнеса, излишних барьеров в работе с государственными заказами, высокого уровня общей налоговой нагрузки.</w:t>
      </w:r>
      <w:proofErr w:type="gramEnd"/>
      <w:r w:rsidRPr="0062455C">
        <w:rPr>
          <w:rFonts w:ascii="Times New Roman" w:eastAsia="Calibri" w:hAnsi="Times New Roman" w:cs="Times New Roman"/>
          <w:sz w:val="24"/>
        </w:rPr>
        <w:t xml:space="preserve"> В экономически неблагоприятных условиях наиболее важными и первостепенными являются финансово-кредитные инструменты поддержки, распространенные на максимально широкий круг лиц.</w:t>
      </w:r>
    </w:p>
    <w:p w:rsidR="00B95268" w:rsidRPr="0062455C" w:rsidRDefault="00B95268" w:rsidP="00FE7021">
      <w:pPr>
        <w:keepNext/>
        <w:keepLines/>
        <w:spacing w:after="0" w:line="360" w:lineRule="auto"/>
        <w:ind w:firstLine="567"/>
        <w:outlineLvl w:val="1"/>
        <w:rPr>
          <w:rFonts w:ascii="Times New Roman" w:eastAsia="ヒラギノ角ゴ Pro W3" w:hAnsi="Times New Roman" w:cs="Times New Roman"/>
          <w:b/>
          <w:bCs/>
          <w:color w:val="000000" w:themeColor="text1"/>
          <w:sz w:val="24"/>
          <w:szCs w:val="26"/>
        </w:rPr>
      </w:pPr>
      <w:bookmarkStart w:id="15" w:name="_Toc451776074"/>
      <w:r w:rsidRPr="0062455C">
        <w:rPr>
          <w:rFonts w:ascii="Times New Roman" w:eastAsia="ヒラギノ角ゴ Pro W3" w:hAnsi="Times New Roman" w:cs="Times New Roman"/>
          <w:b/>
          <w:bCs/>
          <w:color w:val="000000" w:themeColor="text1"/>
          <w:sz w:val="24"/>
          <w:szCs w:val="26"/>
        </w:rPr>
        <w:t>Выводы:</w:t>
      </w:r>
      <w:bookmarkEnd w:id="15"/>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Малый бизнес занимает значимое место в экономике Санкт-Петербурга, по многим показателям (численность предприятий, занятость в малом секторе, оборот) регион входит в число лидеров. Тенденции последних лет свидетельствуют о позитивной динамике в положении малого бизнеса, некотором улучшении структуры предприятий. Однако остающийся негативным внешнеэкономический фон и не ослабевающие кризисные явления в экономике создают высокие риски в деятельности предприятий и усугубляют уже существующие проблемы.</w:t>
      </w:r>
    </w:p>
    <w:p w:rsidR="00B95268" w:rsidRPr="0062455C" w:rsidRDefault="00B95268" w:rsidP="00FE7021">
      <w:pPr>
        <w:spacing w:after="0" w:line="360" w:lineRule="auto"/>
        <w:ind w:firstLine="706"/>
        <w:jc w:val="both"/>
        <w:rPr>
          <w:rFonts w:ascii="Times New Roman" w:eastAsia="Calibri" w:hAnsi="Times New Roman" w:cs="Times New Roman"/>
          <w:sz w:val="24"/>
        </w:rPr>
      </w:pPr>
      <w:r w:rsidRPr="0062455C">
        <w:rPr>
          <w:rFonts w:ascii="Times New Roman" w:eastAsia="Calibri" w:hAnsi="Times New Roman" w:cs="Times New Roman"/>
          <w:sz w:val="24"/>
        </w:rPr>
        <w:t>Результаты проведенного подробного исследования представителей малого предпринимательства Санкт-Петербурга свидетельствуют об ухудшении условий их деятельности. Респондентами отмечается высокая важность вопросов обеспечения своевременной и надлежащей государственной поддержки в ключевых направлениях: финансирование деятельности и развития предприятий (в т.ч. инноваций), совершенствование взаимодействия в рамках государственного заказа и сотрудничества с крупными компаниями, способствование участию во внешнеэкономической деятельности.</w:t>
      </w:r>
    </w:p>
    <w:p w:rsidR="00B95268" w:rsidRPr="0062455C" w:rsidRDefault="00B95268" w:rsidP="00435EFA">
      <w:pPr>
        <w:spacing w:after="0" w:line="360" w:lineRule="auto"/>
        <w:ind w:firstLine="706"/>
        <w:jc w:val="both"/>
        <w:rPr>
          <w:rFonts w:ascii="Times New Roman" w:hAnsi="Times New Roman" w:cs="Times New Roman"/>
          <w:sz w:val="24"/>
          <w:szCs w:val="24"/>
        </w:rPr>
      </w:pPr>
      <w:r w:rsidRPr="0062455C">
        <w:rPr>
          <w:rFonts w:ascii="Times New Roman" w:eastAsia="Calibri" w:hAnsi="Times New Roman" w:cs="Times New Roman"/>
          <w:sz w:val="24"/>
        </w:rPr>
        <w:t xml:space="preserve">В этой связи необходимо исследовать основные аспекты </w:t>
      </w:r>
      <w:proofErr w:type="gramStart"/>
      <w:r w:rsidRPr="0062455C">
        <w:rPr>
          <w:rFonts w:ascii="Times New Roman" w:eastAsia="Calibri" w:hAnsi="Times New Roman" w:cs="Times New Roman"/>
          <w:sz w:val="24"/>
        </w:rPr>
        <w:t>содержания реализуемых программ поддержки малого бизнеса города Санкт-Петербурга</w:t>
      </w:r>
      <w:proofErr w:type="gramEnd"/>
      <w:r w:rsidRPr="0062455C">
        <w:rPr>
          <w:rFonts w:ascii="Times New Roman" w:eastAsia="Calibri" w:hAnsi="Times New Roman" w:cs="Times New Roman"/>
          <w:sz w:val="24"/>
        </w:rPr>
        <w:t xml:space="preserve"> с целью выявления возможностей повышения эффективности предпринимаемых мероприятий и расширению программы за счет новых мер.</w:t>
      </w:r>
      <w:bookmarkEnd w:id="11"/>
      <w:r w:rsidRPr="0062455C">
        <w:rPr>
          <w:rFonts w:ascii="Times New Roman" w:hAnsi="Times New Roman" w:cs="Times New Roman"/>
          <w:sz w:val="24"/>
          <w:szCs w:val="24"/>
        </w:rPr>
        <w:br w:type="page"/>
      </w:r>
    </w:p>
    <w:p w:rsidR="00B95268" w:rsidRPr="0062455C" w:rsidRDefault="00B95268" w:rsidP="00FE7021">
      <w:pPr>
        <w:keepNext/>
        <w:keepLines/>
        <w:spacing w:after="0" w:line="360" w:lineRule="auto"/>
        <w:jc w:val="center"/>
        <w:outlineLvl w:val="0"/>
        <w:rPr>
          <w:rFonts w:ascii="Times New Roman" w:eastAsiaTheme="majorEastAsia" w:hAnsi="Times New Roman" w:cstheme="majorBidi"/>
          <w:b/>
          <w:bCs/>
          <w:caps/>
          <w:color w:val="000000" w:themeColor="text1"/>
          <w:sz w:val="24"/>
          <w:szCs w:val="28"/>
          <w:lang w:eastAsia="ru-RU"/>
        </w:rPr>
      </w:pPr>
      <w:bookmarkStart w:id="16" w:name="_Toc451776075"/>
      <w:r w:rsidRPr="0062455C">
        <w:rPr>
          <w:rFonts w:ascii="Times New Roman" w:eastAsiaTheme="majorEastAsia" w:hAnsi="Times New Roman" w:cstheme="majorBidi"/>
          <w:b/>
          <w:bCs/>
          <w:caps/>
          <w:color w:val="000000" w:themeColor="text1"/>
          <w:sz w:val="24"/>
          <w:szCs w:val="28"/>
          <w:lang w:eastAsia="ru-RU"/>
        </w:rPr>
        <w:lastRenderedPageBreak/>
        <w:t>Глава 3. Пути развития государственной поддержки малого предпринимательства в Санкт-Петербурге в условиях экономического кризиса</w:t>
      </w:r>
      <w:bookmarkEnd w:id="16"/>
    </w:p>
    <w:p w:rsidR="00B95268" w:rsidRPr="0062455C" w:rsidRDefault="00B95268" w:rsidP="00FE7021">
      <w:pPr>
        <w:keepNext/>
        <w:keepLines/>
        <w:spacing w:after="0" w:line="360" w:lineRule="auto"/>
        <w:jc w:val="center"/>
        <w:outlineLvl w:val="1"/>
        <w:rPr>
          <w:rFonts w:ascii="Times New Roman" w:eastAsiaTheme="majorEastAsia" w:hAnsi="Times New Roman" w:cstheme="majorBidi"/>
          <w:b/>
          <w:bCs/>
          <w:color w:val="000000" w:themeColor="text1"/>
          <w:sz w:val="24"/>
          <w:szCs w:val="26"/>
          <w:lang w:eastAsia="ru-RU"/>
        </w:rPr>
      </w:pPr>
      <w:bookmarkStart w:id="17" w:name="_Toc451776076"/>
      <w:r w:rsidRPr="0062455C">
        <w:rPr>
          <w:rFonts w:ascii="Times New Roman" w:eastAsiaTheme="majorEastAsia" w:hAnsi="Times New Roman" w:cstheme="majorBidi"/>
          <w:b/>
          <w:bCs/>
          <w:color w:val="000000" w:themeColor="text1"/>
          <w:sz w:val="24"/>
          <w:szCs w:val="26"/>
          <w:lang w:eastAsia="ru-RU"/>
        </w:rPr>
        <w:t>3.1. Анализ прог</w:t>
      </w:r>
      <w:r w:rsidR="003F3D82">
        <w:rPr>
          <w:rFonts w:ascii="Times New Roman" w:eastAsiaTheme="majorEastAsia" w:hAnsi="Times New Roman" w:cstheme="majorBidi"/>
          <w:b/>
          <w:bCs/>
          <w:color w:val="000000" w:themeColor="text1"/>
          <w:sz w:val="24"/>
          <w:szCs w:val="26"/>
          <w:lang w:eastAsia="ru-RU"/>
        </w:rPr>
        <w:t>рамм поддержки</w:t>
      </w:r>
      <w:r w:rsidRPr="0062455C">
        <w:rPr>
          <w:rFonts w:ascii="Times New Roman" w:eastAsiaTheme="majorEastAsia" w:hAnsi="Times New Roman" w:cstheme="majorBidi"/>
          <w:b/>
          <w:bCs/>
          <w:color w:val="000000" w:themeColor="text1"/>
          <w:sz w:val="24"/>
          <w:szCs w:val="26"/>
          <w:lang w:eastAsia="ru-RU"/>
        </w:rPr>
        <w:t xml:space="preserve"> малого предпри</w:t>
      </w:r>
      <w:r w:rsidR="003F3D82">
        <w:rPr>
          <w:rFonts w:ascii="Times New Roman" w:eastAsiaTheme="majorEastAsia" w:hAnsi="Times New Roman" w:cstheme="majorBidi"/>
          <w:b/>
          <w:bCs/>
          <w:color w:val="000000" w:themeColor="text1"/>
          <w:sz w:val="24"/>
          <w:szCs w:val="26"/>
          <w:lang w:eastAsia="ru-RU"/>
        </w:rPr>
        <w:t>нимательства в Санкт-Петербурге: их реализация и значимость</w:t>
      </w:r>
      <w:r w:rsidRPr="0062455C">
        <w:rPr>
          <w:rFonts w:ascii="Times New Roman" w:eastAsiaTheme="majorEastAsia" w:hAnsi="Times New Roman" w:cstheme="majorBidi"/>
          <w:b/>
          <w:bCs/>
          <w:color w:val="000000" w:themeColor="text1"/>
          <w:sz w:val="24"/>
          <w:szCs w:val="26"/>
          <w:lang w:eastAsia="ru-RU"/>
        </w:rPr>
        <w:t xml:space="preserve"> в условиях экономического кризиса</w:t>
      </w:r>
      <w:bookmarkEnd w:id="17"/>
    </w:p>
    <w:p w:rsidR="00B95268" w:rsidRPr="0062455C" w:rsidRDefault="00B95268" w:rsidP="00FE7021">
      <w:pPr>
        <w:spacing w:after="0" w:line="360" w:lineRule="auto"/>
        <w:ind w:left="20" w:right="20" w:firstLine="689"/>
        <w:jc w:val="both"/>
        <w:rPr>
          <w:rFonts w:ascii="Times New Roman" w:eastAsia="Times New Roman" w:hAnsi="Times New Roman" w:cs="Times New Roman"/>
          <w:color w:val="000000"/>
          <w:sz w:val="24"/>
          <w:szCs w:val="24"/>
          <w:lang w:eastAsia="ru-RU"/>
        </w:rPr>
      </w:pPr>
      <w:proofErr w:type="gramStart"/>
      <w:r w:rsidRPr="0062455C">
        <w:rPr>
          <w:rFonts w:ascii="Times New Roman" w:eastAsia="Times New Roman" w:hAnsi="Times New Roman" w:cs="Times New Roman"/>
          <w:color w:val="000000"/>
          <w:sz w:val="24"/>
          <w:szCs w:val="24"/>
          <w:lang w:eastAsia="ru-RU"/>
        </w:rPr>
        <w:t>За последнее десятилетие государственная система поддержки малого предпринимательства Санкт-Петербурге активно развивалась и прошла путь от отдельных мероприятий до формирования специализированных комплексных программ, обеспечивающих более широкий охват субъектов малого бизнеса на основе прозрачных процедур выбора участников.</w:t>
      </w:r>
      <w:proofErr w:type="gramEnd"/>
      <w:r w:rsidRPr="0062455C">
        <w:rPr>
          <w:rFonts w:ascii="Times New Roman" w:eastAsia="Times New Roman" w:hAnsi="Times New Roman" w:cs="Times New Roman"/>
          <w:color w:val="000000"/>
          <w:sz w:val="24"/>
          <w:szCs w:val="24"/>
          <w:lang w:eastAsia="ru-RU"/>
        </w:rPr>
        <w:t xml:space="preserve"> Регулярное пополнение перечня реализуемых механизмов поддержки предоставляет некоторый выбор наиболее приемлемого для каждого конкретного предприятия решения возникающих в ходе деятельности проблем. В тоже время, оценивая современную практику региональных подходов к стимулированию роста малого предпринимательства, необходимо отметить их высокую зависимость от общих показателей развития экономики, в условиях кризиса бюджет данных программ зачастую подвергаются сокращению, в угоду получения краткосрочных финансовых выгод, без рассмотрения возможностей вложения в долгосрочный устойчивый рост малого сектора.</w:t>
      </w:r>
    </w:p>
    <w:p w:rsidR="00B95268" w:rsidRPr="0062455C" w:rsidRDefault="00B95268" w:rsidP="00FE7021">
      <w:pPr>
        <w:spacing w:after="0" w:line="360" w:lineRule="auto"/>
        <w:ind w:left="20" w:right="20" w:firstLine="692"/>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Действующая законодательная база Санкт-Петербурга в области малого предпринимательства</w:t>
      </w:r>
      <w:r w:rsidRPr="0062455C">
        <w:rPr>
          <w:rFonts w:ascii="Times New Roman" w:eastAsia="Times New Roman" w:hAnsi="Times New Roman" w:cs="Times New Roman"/>
          <w:color w:val="000000"/>
          <w:sz w:val="24"/>
          <w:szCs w:val="24"/>
          <w:vertAlign w:val="superscript"/>
          <w:lang w:eastAsia="ru-RU"/>
        </w:rPr>
        <w:footnoteReference w:id="75"/>
      </w:r>
      <w:r w:rsidRPr="0062455C">
        <w:rPr>
          <w:rFonts w:ascii="Times New Roman" w:eastAsia="Times New Roman" w:hAnsi="Times New Roman" w:cs="Times New Roman"/>
          <w:color w:val="000000"/>
          <w:sz w:val="24"/>
          <w:szCs w:val="24"/>
          <w:lang w:eastAsia="ru-RU"/>
        </w:rPr>
        <w:t xml:space="preserve"> предусматривает целый ряд направлений поддержки субъектов малого бизнеса: финансовое, имущественное, информационное, консультационное, правовое, кроме обозначенного также меры по подготовке, переподготовке и повышению квалификации в сфере инноваций и промышленного производства. В данных целях была принята специализированная программа развития малого и среднего предпринимательства на 2011-2015гг.</w:t>
      </w:r>
      <w:r w:rsidRPr="0062455C">
        <w:rPr>
          <w:rFonts w:ascii="Times New Roman" w:eastAsia="Times New Roman" w:hAnsi="Times New Roman" w:cs="Times New Roman"/>
          <w:color w:val="000000"/>
          <w:sz w:val="24"/>
          <w:szCs w:val="24"/>
          <w:vertAlign w:val="superscript"/>
          <w:lang w:eastAsia="ru-RU"/>
        </w:rPr>
        <w:footnoteReference w:id="76"/>
      </w:r>
      <w:r w:rsidRPr="0062455C">
        <w:rPr>
          <w:rFonts w:ascii="Times New Roman" w:eastAsia="Times New Roman" w:hAnsi="Times New Roman" w:cs="Times New Roman"/>
          <w:color w:val="000000"/>
          <w:sz w:val="24"/>
          <w:szCs w:val="24"/>
          <w:lang w:eastAsia="ru-RU"/>
        </w:rPr>
        <w:t>, а по ее окончании программа развития предпринимательства и потребительского рынка на 2015-2020гг.</w:t>
      </w:r>
      <w:r w:rsidRPr="0062455C">
        <w:rPr>
          <w:rFonts w:ascii="Times New Roman" w:eastAsia="Times New Roman" w:hAnsi="Times New Roman" w:cs="Times New Roman"/>
          <w:color w:val="000000"/>
          <w:sz w:val="24"/>
          <w:szCs w:val="24"/>
          <w:vertAlign w:val="superscript"/>
          <w:lang w:eastAsia="ru-RU"/>
        </w:rPr>
        <w:footnoteReference w:id="77"/>
      </w:r>
      <w:r w:rsidRPr="0062455C">
        <w:rPr>
          <w:rFonts w:ascii="Times New Roman" w:eastAsia="Times New Roman" w:hAnsi="Times New Roman" w:cs="Times New Roman"/>
          <w:color w:val="000000"/>
          <w:sz w:val="24"/>
          <w:szCs w:val="24"/>
          <w:lang w:eastAsia="ru-RU"/>
        </w:rPr>
        <w:t xml:space="preserve">. </w:t>
      </w:r>
    </w:p>
    <w:p w:rsidR="00B95268" w:rsidRPr="0062455C" w:rsidRDefault="00B95268" w:rsidP="00FE7021">
      <w:pPr>
        <w:shd w:val="clear" w:color="auto" w:fill="FFFFFF"/>
        <w:spacing w:after="0" w:line="360" w:lineRule="auto"/>
        <w:ind w:left="23" w:right="23" w:firstLine="686"/>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Исполнение комплекса предусмотренных подпрограммой развития малого и среднего предпринимательства программ и мероприятий возложено на Комитет по развитию предпринимательства и потребительского рынка, а также комитет по социальной политике и комитет по труду и занятости населения при Правительстве города.</w:t>
      </w:r>
    </w:p>
    <w:p w:rsidR="00B95268" w:rsidRPr="0062455C" w:rsidRDefault="00B95268" w:rsidP="00FE7021">
      <w:pPr>
        <w:shd w:val="clear" w:color="auto" w:fill="FFFFFF"/>
        <w:spacing w:after="0" w:line="360" w:lineRule="auto"/>
        <w:ind w:left="23" w:right="23" w:firstLine="686"/>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lastRenderedPageBreak/>
        <w:t>В качестве обязательных условий для допуска к участию в программах поддержки обозначен ряд критериев, касающихся претендентов, это подтверждение статуса малого предприятия, работающего в Санкт-Петербурге, соответствующим регистрирующим органом в текущем периоде, при этом к осуществляемому виду деятельности также могут предъявляться ограничения, согласно требованиям тех или иных программ. Ранее действующая программа развития малого предпринимательства на 2011-2015гг. дополнительно устанавливала возможность участия одного субъекта малого предпринимательства в текущем году только в одной из программ, предполагающей получение субсидии. В действующей программе данное ограничение было снято.</w:t>
      </w:r>
    </w:p>
    <w:p w:rsidR="00B95268" w:rsidRPr="0062455C" w:rsidRDefault="00B95268" w:rsidP="00FE7021">
      <w:pPr>
        <w:spacing w:after="0" w:line="360" w:lineRule="auto"/>
        <w:ind w:left="20" w:right="23" w:firstLine="692"/>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 xml:space="preserve">Согласно реализуемым программам ключевыми направлениями поддержки предприятий малого бизнеса для Санкт-Петербурга являются наука, обрабатывающие отрасли (в частности в области энергомашиностроения, приборостроения), фармацевтическая сфера, </w:t>
      </w:r>
      <w:r w:rsidRPr="0062455C">
        <w:rPr>
          <w:rFonts w:ascii="Times New Roman" w:eastAsia="Times New Roman" w:hAnsi="Times New Roman" w:cs="Times New Roman"/>
          <w:color w:val="000000"/>
          <w:sz w:val="24"/>
          <w:szCs w:val="24"/>
          <w:lang w:val="en-US" w:eastAsia="ru-RU"/>
        </w:rPr>
        <w:t>IT</w:t>
      </w:r>
      <w:r w:rsidRPr="0062455C">
        <w:rPr>
          <w:rFonts w:ascii="Times New Roman" w:eastAsia="Times New Roman" w:hAnsi="Times New Roman" w:cs="Times New Roman"/>
          <w:color w:val="000000"/>
          <w:sz w:val="24"/>
          <w:szCs w:val="24"/>
          <w:lang w:eastAsia="ru-RU"/>
        </w:rPr>
        <w:t>, строительство, туризм, а также сфера культуры, здравоохранения, образования, социальных и прочих услуг.</w:t>
      </w:r>
    </w:p>
    <w:p w:rsidR="00B95268" w:rsidRPr="0062455C" w:rsidRDefault="00B95268" w:rsidP="00FE7021">
      <w:pPr>
        <w:shd w:val="clear" w:color="auto" w:fill="FFFFFF"/>
        <w:spacing w:after="0" w:line="360" w:lineRule="auto"/>
        <w:ind w:left="20" w:right="23" w:firstLine="692"/>
        <w:jc w:val="both"/>
        <w:rPr>
          <w:rFonts w:ascii="Times New Roman" w:eastAsia="Times New Roman" w:hAnsi="Times New Roman" w:cs="Times New Roman"/>
          <w:color w:val="000000"/>
          <w:sz w:val="24"/>
          <w:szCs w:val="24"/>
          <w:lang w:eastAsia="ru-RU"/>
        </w:rPr>
      </w:pPr>
      <w:proofErr w:type="gramStart"/>
      <w:r w:rsidRPr="0062455C">
        <w:rPr>
          <w:rFonts w:ascii="Times New Roman" w:eastAsia="Times New Roman" w:hAnsi="Times New Roman" w:cs="Times New Roman"/>
          <w:color w:val="000000"/>
          <w:sz w:val="24"/>
          <w:szCs w:val="24"/>
          <w:lang w:eastAsia="ru-RU"/>
        </w:rPr>
        <w:t>В соответствие с программой главными целями, касающимися малого предпринимательства обозначены: создание условий для свободы предпринимательства, повышение предпринимательской активности, развитие конкурентной среды, развитие механизмов саморегулирования предпринимательского сообщества, содействие росту статуса и значимости предпринимательства и собственности в обществе, снижение административных барьеров, снижение уровня коррупции, создание эффективной институциональной среды, развитие человеческого капитала и содействие инициативам бизнеса в социальной сфере.</w:t>
      </w:r>
      <w:proofErr w:type="gramEnd"/>
    </w:p>
    <w:p w:rsidR="00B95268" w:rsidRPr="0062455C" w:rsidRDefault="00B95268" w:rsidP="00FE7021">
      <w:pPr>
        <w:shd w:val="clear" w:color="auto" w:fill="FFFFFF"/>
        <w:spacing w:after="0" w:line="360" w:lineRule="auto"/>
        <w:ind w:left="20" w:right="23" w:firstLine="692"/>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 xml:space="preserve">В качестве целевых ориентиров программы выделены: </w:t>
      </w:r>
    </w:p>
    <w:p w:rsidR="00B95268" w:rsidRPr="0062455C" w:rsidRDefault="00B95268" w:rsidP="00FE7021">
      <w:pPr>
        <w:numPr>
          <w:ilvl w:val="0"/>
          <w:numId w:val="23"/>
        </w:numPr>
        <w:shd w:val="clear" w:color="auto" w:fill="FFFFFF"/>
        <w:spacing w:after="0" w:line="360" w:lineRule="auto"/>
        <w:ind w:left="567" w:right="23" w:hanging="567"/>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уровень налоговых платежей в бюджет города от предприятий малого и среднего бизнеса, который должен вырасти с 27,6% в 2015г. до 28,2% в 2020г.;</w:t>
      </w:r>
    </w:p>
    <w:p w:rsidR="00B95268" w:rsidRPr="0062455C" w:rsidRDefault="00B95268" w:rsidP="00FE7021">
      <w:pPr>
        <w:numPr>
          <w:ilvl w:val="0"/>
          <w:numId w:val="23"/>
        </w:numPr>
        <w:shd w:val="clear" w:color="auto" w:fill="FFFFFF"/>
        <w:spacing w:after="0" w:line="360" w:lineRule="auto"/>
        <w:ind w:left="567" w:right="20" w:hanging="567"/>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уровень удовлетворенности предпринимателей условиями ведения бизнеса (в рамках проводимых опросов), который планируется увеличить с 36,8% в 2015г. до 41,5% в 2020г.</w:t>
      </w:r>
    </w:p>
    <w:p w:rsidR="00B95268" w:rsidRPr="0062455C" w:rsidRDefault="00B95268" w:rsidP="00FE7021">
      <w:pPr>
        <w:shd w:val="clear" w:color="auto" w:fill="FFFFFF"/>
        <w:spacing w:after="0" w:line="360" w:lineRule="auto"/>
        <w:ind w:left="20" w:right="20" w:firstLine="692"/>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Непосредственно показателями эффективности реализации подпрограммы развития малого и среднего предпринимательства на 2015-2020гг. являются параметры:</w:t>
      </w:r>
    </w:p>
    <w:p w:rsidR="00B95268" w:rsidRPr="0062455C" w:rsidRDefault="00B95268" w:rsidP="00FE7021">
      <w:pPr>
        <w:numPr>
          <w:ilvl w:val="0"/>
          <w:numId w:val="24"/>
        </w:numPr>
        <w:shd w:val="clear" w:color="auto" w:fill="FFFFFF"/>
        <w:spacing w:after="0" w:line="360" w:lineRule="auto"/>
        <w:ind w:left="567" w:right="20" w:hanging="567"/>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Увеличение за год в сравнении с прошедшим численности зарегистрированных предприятий, относящихся к малому и среднему бизнесу, работающих в обрабатывающих и инновационных направлениях, при этом прирост планируется в рамках 1% за 2015 и 2016г., 1,2% за 2017 и 2018г., 1,35% за 2019г. и 1,5% за 2020г.;</w:t>
      </w:r>
    </w:p>
    <w:p w:rsidR="00B95268" w:rsidRPr="0062455C" w:rsidRDefault="00B95268" w:rsidP="00FE7021">
      <w:pPr>
        <w:numPr>
          <w:ilvl w:val="0"/>
          <w:numId w:val="24"/>
        </w:numPr>
        <w:shd w:val="clear" w:color="auto" w:fill="FFFFFF"/>
        <w:spacing w:after="0" w:line="360" w:lineRule="auto"/>
        <w:ind w:left="567" w:right="20" w:hanging="567"/>
        <w:jc w:val="both"/>
        <w:rPr>
          <w:rFonts w:ascii="Times New Roman" w:eastAsia="Times New Roman" w:hAnsi="Times New Roman" w:cs="Times New Roman"/>
          <w:color w:val="000000"/>
          <w:sz w:val="24"/>
          <w:szCs w:val="24"/>
          <w:lang w:eastAsia="ru-RU"/>
        </w:rPr>
      </w:pPr>
      <w:proofErr w:type="gramStart"/>
      <w:r w:rsidRPr="0062455C">
        <w:rPr>
          <w:rFonts w:ascii="Times New Roman" w:eastAsia="Times New Roman" w:hAnsi="Times New Roman" w:cs="Times New Roman"/>
          <w:color w:val="000000"/>
          <w:sz w:val="24"/>
          <w:szCs w:val="24"/>
          <w:lang w:eastAsia="ru-RU"/>
        </w:rPr>
        <w:lastRenderedPageBreak/>
        <w:t>Численность предприятий малого бизнеса, приходящихся на 1 тыс. человек населения города, целевые показатели следующие: 52,4 единиц в 2015г., 53,16 в 2016г., 53,9 в 2017г., 54,63 в 2018, 55,34 в 2019г. и 56,04 в 2020г., в целом за период прирос должен составить 6,9%;</w:t>
      </w:r>
      <w:proofErr w:type="gramEnd"/>
    </w:p>
    <w:p w:rsidR="00B95268" w:rsidRPr="0062455C" w:rsidRDefault="00B95268" w:rsidP="00FE7021">
      <w:pPr>
        <w:numPr>
          <w:ilvl w:val="0"/>
          <w:numId w:val="24"/>
        </w:numPr>
        <w:shd w:val="clear" w:color="auto" w:fill="FFFFFF"/>
        <w:spacing w:after="0" w:line="360" w:lineRule="auto"/>
        <w:ind w:left="567" w:right="20" w:hanging="567"/>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Уровень предпринимателей, положительно оценивающих изменения в условиях ведения бизнеса за прошедший год, при этом их доля согласно целевым ориентирам должна возрасти с 28,4% в 2015г. до 36% в 2020г.</w:t>
      </w:r>
    </w:p>
    <w:p w:rsidR="00B95268" w:rsidRPr="0062455C" w:rsidRDefault="00B95268" w:rsidP="00FE7021">
      <w:pPr>
        <w:shd w:val="clear" w:color="auto" w:fill="FFFFFF"/>
        <w:spacing w:after="0" w:line="360" w:lineRule="auto"/>
        <w:ind w:right="23" w:firstLine="709"/>
        <w:jc w:val="both"/>
        <w:rPr>
          <w:rFonts w:ascii="Times New Roman" w:eastAsia="Times New Roman" w:hAnsi="Times New Roman" w:cs="Times New Roman"/>
          <w:color w:val="000000"/>
          <w:sz w:val="24"/>
          <w:szCs w:val="24"/>
          <w:lang w:eastAsia="ru-RU"/>
        </w:rPr>
      </w:pPr>
      <w:proofErr w:type="gramStart"/>
      <w:r w:rsidRPr="0062455C">
        <w:rPr>
          <w:rFonts w:ascii="Times New Roman" w:eastAsia="Times New Roman" w:hAnsi="Times New Roman" w:cs="Times New Roman"/>
          <w:color w:val="000000"/>
          <w:sz w:val="24"/>
          <w:szCs w:val="24"/>
          <w:lang w:eastAsia="ru-RU"/>
        </w:rPr>
        <w:t>Необходимо отметить, что перечень количественных параметров в действующей программе значительно уступает списку из прошлой, где результаты поддержки, помимо указанных индикаторов также оценивались по: приросту доли предприятий малого и среднего бизнеса в общем объеме производимой продукции и услуг; увеличению создаваемых рабочих мест; доли занятости на предприятиях малого и среднего бизнеса; росту уровня средней заработной платы сотрудников предприятий малого сектора.</w:t>
      </w:r>
      <w:proofErr w:type="gramEnd"/>
      <w:r w:rsidRPr="0062455C">
        <w:rPr>
          <w:rFonts w:ascii="Times New Roman" w:eastAsia="Times New Roman" w:hAnsi="Times New Roman" w:cs="Times New Roman"/>
          <w:color w:val="000000"/>
          <w:sz w:val="24"/>
          <w:szCs w:val="24"/>
          <w:lang w:eastAsia="ru-RU"/>
        </w:rPr>
        <w:t xml:space="preserve"> В тоже время, несмотря на сокращение оценочных параметров, дополнительно для определения эффективности действующей подпрограммы предусмотрены качественные показатели, такие как улучшение условий ведения бизнеса; сокращение административных ограничений и обязанностей, снижение необоснованных расходов; содействие предпринимателям в области развития социальной сферы и человеческого капитала; повышение уровня правовой защищенности бизнеса. </w:t>
      </w:r>
    </w:p>
    <w:p w:rsidR="00B95268" w:rsidRPr="0062455C" w:rsidRDefault="00B95268" w:rsidP="00FE7021">
      <w:pPr>
        <w:shd w:val="clear" w:color="auto" w:fill="FFFFFF"/>
        <w:spacing w:after="0" w:line="360" w:lineRule="auto"/>
        <w:ind w:left="23" w:right="23" w:firstLine="692"/>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Достижение обозначенных показателей подпрограммой планируется за счет развития следующих сфер:</w:t>
      </w:r>
    </w:p>
    <w:p w:rsidR="00B95268" w:rsidRPr="0062455C" w:rsidRDefault="00B95268" w:rsidP="00FE7021">
      <w:pPr>
        <w:numPr>
          <w:ilvl w:val="0"/>
          <w:numId w:val="25"/>
        </w:numPr>
        <w:shd w:val="clear" w:color="auto" w:fill="FFFFFF"/>
        <w:spacing w:after="0" w:line="360" w:lineRule="auto"/>
        <w:ind w:left="567" w:right="23" w:hanging="567"/>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государственная поддержка представителей малого и среднего бизнеса;</w:t>
      </w:r>
    </w:p>
    <w:p w:rsidR="00B95268" w:rsidRPr="0062455C" w:rsidRDefault="00B95268" w:rsidP="00FE7021">
      <w:pPr>
        <w:numPr>
          <w:ilvl w:val="0"/>
          <w:numId w:val="25"/>
        </w:numPr>
        <w:shd w:val="clear" w:color="auto" w:fill="FFFFFF"/>
        <w:spacing w:after="0" w:line="360" w:lineRule="auto"/>
        <w:ind w:left="567" w:right="23" w:hanging="567"/>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повышение доступности финансовых ресурсов;</w:t>
      </w:r>
    </w:p>
    <w:p w:rsidR="00B95268" w:rsidRPr="0062455C" w:rsidRDefault="00B95268" w:rsidP="00FE7021">
      <w:pPr>
        <w:numPr>
          <w:ilvl w:val="0"/>
          <w:numId w:val="25"/>
        </w:numPr>
        <w:shd w:val="clear" w:color="auto" w:fill="FFFFFF"/>
        <w:spacing w:after="0" w:line="360" w:lineRule="auto"/>
        <w:ind w:left="567" w:right="23" w:hanging="567"/>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развитие малого и среднего бизнеса в отдельных отраслях;</w:t>
      </w:r>
    </w:p>
    <w:p w:rsidR="00B95268" w:rsidRPr="0062455C" w:rsidRDefault="00B95268" w:rsidP="00FE7021">
      <w:pPr>
        <w:numPr>
          <w:ilvl w:val="0"/>
          <w:numId w:val="25"/>
        </w:numPr>
        <w:shd w:val="clear" w:color="auto" w:fill="FFFFFF"/>
        <w:spacing w:after="0" w:line="360" w:lineRule="auto"/>
        <w:ind w:left="567" w:right="23" w:hanging="567"/>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развитие кадрового потенциала предприятий малого и среднего бизнеса;</w:t>
      </w:r>
    </w:p>
    <w:p w:rsidR="00B95268" w:rsidRPr="0062455C" w:rsidRDefault="00B95268" w:rsidP="00FE7021">
      <w:pPr>
        <w:numPr>
          <w:ilvl w:val="0"/>
          <w:numId w:val="25"/>
        </w:numPr>
        <w:shd w:val="clear" w:color="auto" w:fill="FFFFFF"/>
        <w:spacing w:after="0" w:line="360" w:lineRule="auto"/>
        <w:ind w:left="567" w:right="23" w:hanging="567"/>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усиление рыночных позиций предприятий малого и среднего бизнеса в рамках регионального, межрегионального и международного рынка;</w:t>
      </w:r>
    </w:p>
    <w:p w:rsidR="00B95268" w:rsidRPr="0062455C" w:rsidRDefault="00B95268" w:rsidP="00FE7021">
      <w:pPr>
        <w:numPr>
          <w:ilvl w:val="0"/>
          <w:numId w:val="25"/>
        </w:numPr>
        <w:shd w:val="clear" w:color="auto" w:fill="FFFFFF"/>
        <w:spacing w:after="0" w:line="360" w:lineRule="auto"/>
        <w:ind w:left="567" w:right="23" w:hanging="567"/>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информационная поддержка предприятий малого и среднего бизнеса;</w:t>
      </w:r>
    </w:p>
    <w:p w:rsidR="00B95268" w:rsidRPr="0062455C" w:rsidRDefault="00B95268" w:rsidP="00FE7021">
      <w:pPr>
        <w:numPr>
          <w:ilvl w:val="0"/>
          <w:numId w:val="25"/>
        </w:numPr>
        <w:shd w:val="clear" w:color="auto" w:fill="FFFFFF"/>
        <w:spacing w:after="0" w:line="360" w:lineRule="auto"/>
        <w:ind w:left="567" w:right="23" w:hanging="567"/>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повышение общественной значимости предприятий малого и среднего бизнеса;</w:t>
      </w:r>
    </w:p>
    <w:p w:rsidR="00B95268" w:rsidRPr="0062455C" w:rsidRDefault="00B95268" w:rsidP="00FE7021">
      <w:pPr>
        <w:numPr>
          <w:ilvl w:val="0"/>
          <w:numId w:val="25"/>
        </w:numPr>
        <w:shd w:val="clear" w:color="auto" w:fill="FFFFFF"/>
        <w:spacing w:after="0" w:line="360" w:lineRule="auto"/>
        <w:ind w:left="567" w:right="23" w:hanging="567"/>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проведение оценки финансово-экономических и социальных параметров предприятий малого и среднего бизнеса, анализ эффективности мер поддержки и прогнозирование развития малого сектора в Санкт-Петербурге;</w:t>
      </w:r>
    </w:p>
    <w:p w:rsidR="00B95268" w:rsidRPr="0062455C" w:rsidRDefault="00B95268" w:rsidP="00FE7021">
      <w:pPr>
        <w:numPr>
          <w:ilvl w:val="0"/>
          <w:numId w:val="25"/>
        </w:numPr>
        <w:shd w:val="clear" w:color="auto" w:fill="FFFFFF"/>
        <w:spacing w:after="0" w:line="360" w:lineRule="auto"/>
        <w:ind w:left="567" w:right="23" w:hanging="567"/>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оптимизация системы государственного регулирования и сокращение уровня вмешательства в сферу деятельности предприятий малого и среднего бизнеса;</w:t>
      </w:r>
    </w:p>
    <w:p w:rsidR="00B95268" w:rsidRPr="0062455C" w:rsidRDefault="00B95268" w:rsidP="00FE7021">
      <w:pPr>
        <w:numPr>
          <w:ilvl w:val="0"/>
          <w:numId w:val="25"/>
        </w:numPr>
        <w:shd w:val="clear" w:color="auto" w:fill="FFFFFF"/>
        <w:spacing w:after="0" w:line="360" w:lineRule="auto"/>
        <w:ind w:left="567" w:right="23" w:hanging="567"/>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способствование росту конкуренции на рынках Санкт-Петербурга;</w:t>
      </w:r>
    </w:p>
    <w:p w:rsidR="00B95268" w:rsidRPr="0062455C" w:rsidRDefault="00B95268" w:rsidP="00FE7021">
      <w:pPr>
        <w:numPr>
          <w:ilvl w:val="0"/>
          <w:numId w:val="25"/>
        </w:numPr>
        <w:shd w:val="clear" w:color="auto" w:fill="FFFFFF"/>
        <w:spacing w:after="0" w:line="360" w:lineRule="auto"/>
        <w:ind w:left="567" w:right="23" w:hanging="567"/>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lastRenderedPageBreak/>
        <w:t>совершенствование процедур предоставления государственных услуг для предприятий малого и среднего бизнеса за счет снижения сроков и стоимости;</w:t>
      </w:r>
    </w:p>
    <w:p w:rsidR="00B95268" w:rsidRPr="0062455C" w:rsidRDefault="00B95268" w:rsidP="00FE7021">
      <w:pPr>
        <w:numPr>
          <w:ilvl w:val="0"/>
          <w:numId w:val="25"/>
        </w:numPr>
        <w:shd w:val="clear" w:color="auto" w:fill="FFFFFF"/>
        <w:spacing w:after="0" w:line="360" w:lineRule="auto"/>
        <w:ind w:left="567" w:right="23" w:hanging="567"/>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улучшение системы управления объектами государственной собственности;</w:t>
      </w:r>
    </w:p>
    <w:p w:rsidR="00B95268" w:rsidRPr="0062455C" w:rsidRDefault="00B95268" w:rsidP="00FE7021">
      <w:pPr>
        <w:numPr>
          <w:ilvl w:val="0"/>
          <w:numId w:val="25"/>
        </w:numPr>
        <w:shd w:val="clear" w:color="auto" w:fill="FFFFFF"/>
        <w:spacing w:after="0" w:line="360" w:lineRule="auto"/>
        <w:ind w:left="567" w:right="23" w:hanging="567"/>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снижение степени влияния государственных предприятий на уровень конкуренции;</w:t>
      </w:r>
    </w:p>
    <w:p w:rsidR="00B95268" w:rsidRPr="0062455C" w:rsidRDefault="00B95268" w:rsidP="00FE7021">
      <w:pPr>
        <w:numPr>
          <w:ilvl w:val="0"/>
          <w:numId w:val="25"/>
        </w:numPr>
        <w:shd w:val="clear" w:color="auto" w:fill="FFFFFF"/>
        <w:spacing w:after="0" w:line="360" w:lineRule="auto"/>
        <w:ind w:left="567" w:right="23" w:hanging="567"/>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содействие реализации инициатив предприятий малого и среднего бизнеса;</w:t>
      </w:r>
    </w:p>
    <w:p w:rsidR="00B95268" w:rsidRPr="0062455C" w:rsidRDefault="00B95268" w:rsidP="00FE7021">
      <w:pPr>
        <w:numPr>
          <w:ilvl w:val="0"/>
          <w:numId w:val="25"/>
        </w:numPr>
        <w:shd w:val="clear" w:color="auto" w:fill="FFFFFF"/>
        <w:spacing w:after="0" w:line="360" w:lineRule="auto"/>
        <w:ind w:left="567" w:right="23" w:hanging="567"/>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рост степени информированности предприятий малого и среднего бизнеса в области реализуемых в городе мер по развитию конкуренции.</w:t>
      </w:r>
    </w:p>
    <w:p w:rsidR="00B95268" w:rsidRPr="0062455C" w:rsidRDefault="00B95268" w:rsidP="00FE7021">
      <w:pPr>
        <w:shd w:val="clear" w:color="auto" w:fill="FFFFFF"/>
        <w:spacing w:after="0" w:line="360" w:lineRule="auto"/>
        <w:ind w:left="23" w:right="23" w:firstLine="692"/>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Перечень конкретных мер подпрограммы предусматривает 9 направлений, охватывающих комплекс мероприятий (табл.3.1).</w:t>
      </w:r>
    </w:p>
    <w:p w:rsidR="00B95268" w:rsidRPr="0062455C" w:rsidRDefault="00B95268" w:rsidP="00FE7021">
      <w:pPr>
        <w:shd w:val="clear" w:color="auto" w:fill="FFFFFF"/>
        <w:spacing w:after="0" w:line="360" w:lineRule="auto"/>
        <w:ind w:left="23" w:right="23" w:hanging="23"/>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Таблица 3.1 Комплекс мероприятий подпрограммы развития малого предпринимательства</w:t>
      </w:r>
    </w:p>
    <w:tbl>
      <w:tblPr>
        <w:tblStyle w:val="31"/>
        <w:tblW w:w="9441" w:type="dxa"/>
        <w:tblInd w:w="23" w:type="dxa"/>
        <w:tblLook w:val="04A0"/>
      </w:tblPr>
      <w:tblGrid>
        <w:gridCol w:w="2157"/>
        <w:gridCol w:w="4874"/>
        <w:gridCol w:w="2410"/>
      </w:tblGrid>
      <w:tr w:rsidR="00B95268" w:rsidRPr="0062455C" w:rsidTr="00BA55A6">
        <w:tc>
          <w:tcPr>
            <w:tcW w:w="2157" w:type="dxa"/>
          </w:tcPr>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Направления</w:t>
            </w:r>
          </w:p>
        </w:tc>
        <w:tc>
          <w:tcPr>
            <w:tcW w:w="4874" w:type="dxa"/>
          </w:tcPr>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Мероприятия (в первоначальной версии документа)</w:t>
            </w:r>
          </w:p>
        </w:tc>
        <w:tc>
          <w:tcPr>
            <w:tcW w:w="2410" w:type="dxa"/>
          </w:tcPr>
          <w:p w:rsidR="00B95268" w:rsidRPr="0062455C" w:rsidRDefault="00B95268" w:rsidP="00FE702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Предусмотренный бюджет (в начальной версии)</w:t>
            </w:r>
          </w:p>
        </w:tc>
      </w:tr>
      <w:tr w:rsidR="00B95268" w:rsidRPr="0062455C" w:rsidTr="00BA55A6">
        <w:tc>
          <w:tcPr>
            <w:tcW w:w="2157" w:type="dxa"/>
          </w:tcPr>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Обеспечение деятельности бюджетных учреждений</w:t>
            </w:r>
          </w:p>
        </w:tc>
        <w:tc>
          <w:tcPr>
            <w:tcW w:w="4874" w:type="dxa"/>
          </w:tcPr>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субсидирование гос. бюджет</w:t>
            </w:r>
            <w:proofErr w:type="gramStart"/>
            <w:r w:rsidRPr="0062455C">
              <w:rPr>
                <w:rFonts w:ascii="Times New Roman" w:eastAsia="Times New Roman" w:hAnsi="Times New Roman" w:cs="Times New Roman"/>
                <w:color w:val="000000"/>
                <w:sz w:val="18"/>
                <w:szCs w:val="18"/>
              </w:rPr>
              <w:t>.</w:t>
            </w:r>
            <w:proofErr w:type="gramEnd"/>
            <w:r w:rsidRPr="0062455C">
              <w:rPr>
                <w:rFonts w:ascii="Times New Roman" w:eastAsia="Times New Roman" w:hAnsi="Times New Roman" w:cs="Times New Roman"/>
                <w:color w:val="000000"/>
                <w:sz w:val="18"/>
                <w:szCs w:val="18"/>
              </w:rPr>
              <w:t xml:space="preserve"> </w:t>
            </w:r>
            <w:proofErr w:type="gramStart"/>
            <w:r w:rsidRPr="0062455C">
              <w:rPr>
                <w:rFonts w:ascii="Times New Roman" w:eastAsia="Times New Roman" w:hAnsi="Times New Roman" w:cs="Times New Roman"/>
                <w:color w:val="000000"/>
                <w:sz w:val="18"/>
                <w:szCs w:val="18"/>
              </w:rPr>
              <w:t>у</w:t>
            </w:r>
            <w:proofErr w:type="gramEnd"/>
            <w:r w:rsidRPr="0062455C">
              <w:rPr>
                <w:rFonts w:ascii="Times New Roman" w:eastAsia="Times New Roman" w:hAnsi="Times New Roman" w:cs="Times New Roman"/>
                <w:color w:val="000000"/>
                <w:sz w:val="18"/>
                <w:szCs w:val="18"/>
              </w:rPr>
              <w:t xml:space="preserve">чреждения </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Центра развития и поддержки предпринимательства</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 xml:space="preserve"> в целях финансирования деятельности в области выполнения государственного задания</w:t>
            </w:r>
          </w:p>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(на иные цели)</w:t>
            </w:r>
          </w:p>
        </w:tc>
        <w:tc>
          <w:tcPr>
            <w:tcW w:w="2410" w:type="dxa"/>
          </w:tcPr>
          <w:p w:rsidR="00B95268" w:rsidRPr="0062455C" w:rsidRDefault="00B95268" w:rsidP="00FE702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206,9млн</w:t>
            </w:r>
            <w:proofErr w:type="gramStart"/>
            <w:r w:rsidRPr="0062455C">
              <w:rPr>
                <w:rFonts w:ascii="Times New Roman" w:eastAsia="Times New Roman" w:hAnsi="Times New Roman" w:cs="Times New Roman"/>
                <w:color w:val="000000"/>
                <w:sz w:val="18"/>
                <w:szCs w:val="18"/>
              </w:rPr>
              <w:t>.р</w:t>
            </w:r>
            <w:proofErr w:type="gramEnd"/>
            <w:r w:rsidRPr="0062455C">
              <w:rPr>
                <w:rFonts w:ascii="Times New Roman" w:eastAsia="Times New Roman" w:hAnsi="Times New Roman" w:cs="Times New Roman"/>
                <w:color w:val="000000"/>
                <w:sz w:val="18"/>
                <w:szCs w:val="18"/>
              </w:rPr>
              <w:t>уб. (201,9)</w:t>
            </w:r>
          </w:p>
          <w:p w:rsidR="00B95268" w:rsidRPr="0062455C" w:rsidRDefault="00B95268" w:rsidP="00FE7021">
            <w:pPr>
              <w:widowControl/>
              <w:ind w:right="-108"/>
              <w:jc w:val="both"/>
              <w:rPr>
                <w:rFonts w:ascii="Times New Roman" w:eastAsia="Times New Roman" w:hAnsi="Times New Roman" w:cs="Times New Roman"/>
                <w:color w:val="000000"/>
                <w:sz w:val="18"/>
                <w:szCs w:val="18"/>
              </w:rPr>
            </w:pPr>
          </w:p>
          <w:p w:rsidR="00B95268" w:rsidRPr="0062455C" w:rsidRDefault="00B95268" w:rsidP="00FE7021">
            <w:pPr>
              <w:widowControl/>
              <w:ind w:right="-108"/>
              <w:jc w:val="both"/>
              <w:rPr>
                <w:rFonts w:ascii="Times New Roman" w:eastAsia="Times New Roman" w:hAnsi="Times New Roman" w:cs="Times New Roman"/>
                <w:color w:val="000000"/>
                <w:sz w:val="18"/>
                <w:szCs w:val="18"/>
              </w:rPr>
            </w:pPr>
          </w:p>
          <w:p w:rsidR="00B95268" w:rsidRPr="0062455C" w:rsidRDefault="00B95268" w:rsidP="00FE7021">
            <w:pPr>
              <w:widowControl/>
              <w:ind w:right="-108"/>
              <w:jc w:val="both"/>
              <w:rPr>
                <w:rFonts w:ascii="Times New Roman" w:eastAsia="Times New Roman" w:hAnsi="Times New Roman" w:cs="Times New Roman"/>
                <w:color w:val="000000"/>
                <w:sz w:val="18"/>
                <w:szCs w:val="18"/>
              </w:rPr>
            </w:pPr>
          </w:p>
          <w:p w:rsidR="00B95268" w:rsidRPr="0062455C" w:rsidRDefault="00B95268" w:rsidP="00FE702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(8,5млн</w:t>
            </w:r>
            <w:proofErr w:type="gramStart"/>
            <w:r w:rsidRPr="0062455C">
              <w:rPr>
                <w:rFonts w:ascii="Times New Roman" w:eastAsia="Times New Roman" w:hAnsi="Times New Roman" w:cs="Times New Roman"/>
                <w:color w:val="000000"/>
                <w:sz w:val="18"/>
                <w:szCs w:val="18"/>
              </w:rPr>
              <w:t>.р</w:t>
            </w:r>
            <w:proofErr w:type="gramEnd"/>
            <w:r w:rsidRPr="0062455C">
              <w:rPr>
                <w:rFonts w:ascii="Times New Roman" w:eastAsia="Times New Roman" w:hAnsi="Times New Roman" w:cs="Times New Roman"/>
                <w:color w:val="000000"/>
                <w:sz w:val="18"/>
                <w:szCs w:val="18"/>
              </w:rPr>
              <w:t>уб.)</w:t>
            </w:r>
          </w:p>
        </w:tc>
      </w:tr>
      <w:tr w:rsidR="00B95268" w:rsidRPr="0062455C" w:rsidTr="00BA55A6">
        <w:tc>
          <w:tcPr>
            <w:tcW w:w="2157" w:type="dxa"/>
          </w:tcPr>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Развитие кадрового потенциала предприятий малого и среднего бизнеса</w:t>
            </w:r>
          </w:p>
        </w:tc>
        <w:tc>
          <w:tcPr>
            <w:tcW w:w="4874" w:type="dxa"/>
          </w:tcPr>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u w:val="single"/>
              </w:rPr>
              <w:t>программа</w:t>
            </w:r>
            <w:r w:rsidRPr="0062455C">
              <w:rPr>
                <w:rFonts w:ascii="Times New Roman" w:eastAsia="Times New Roman" w:hAnsi="Times New Roman" w:cs="Times New Roman"/>
                <w:color w:val="000000"/>
                <w:sz w:val="18"/>
                <w:szCs w:val="18"/>
              </w:rPr>
              <w:t xml:space="preserve"> </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Обучение и повышение квалификации</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w:t>
            </w:r>
          </w:p>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u w:val="single"/>
              </w:rPr>
              <w:t>программа</w:t>
            </w:r>
            <w:r w:rsidRPr="0062455C">
              <w:rPr>
                <w:rFonts w:ascii="Times New Roman" w:eastAsia="Times New Roman" w:hAnsi="Times New Roman" w:cs="Times New Roman"/>
                <w:color w:val="000000"/>
                <w:sz w:val="18"/>
                <w:szCs w:val="18"/>
              </w:rPr>
              <w:t xml:space="preserve"> </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Технологические стажировки</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w:t>
            </w:r>
          </w:p>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u w:val="single"/>
              </w:rPr>
              <w:t>программа</w:t>
            </w:r>
            <w:r w:rsidRPr="0062455C">
              <w:rPr>
                <w:rFonts w:ascii="Times New Roman" w:eastAsia="Times New Roman" w:hAnsi="Times New Roman" w:cs="Times New Roman"/>
                <w:color w:val="000000"/>
                <w:sz w:val="18"/>
                <w:szCs w:val="18"/>
              </w:rPr>
              <w:t xml:space="preserve"> </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Вовлечение молодежи в предпринимательскую деятельность</w:t>
            </w:r>
            <w:r w:rsidR="00FE7021">
              <w:rPr>
                <w:rFonts w:ascii="Times New Roman" w:eastAsia="Times New Roman" w:hAnsi="Times New Roman" w:cs="Times New Roman"/>
                <w:color w:val="000000"/>
                <w:sz w:val="18"/>
                <w:szCs w:val="18"/>
              </w:rPr>
              <w:t>»</w:t>
            </w:r>
          </w:p>
        </w:tc>
        <w:tc>
          <w:tcPr>
            <w:tcW w:w="2410" w:type="dxa"/>
          </w:tcPr>
          <w:p w:rsidR="00B95268" w:rsidRPr="0062455C" w:rsidRDefault="00B95268" w:rsidP="00FE702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10,5млн</w:t>
            </w:r>
            <w:proofErr w:type="gramStart"/>
            <w:r w:rsidRPr="0062455C">
              <w:rPr>
                <w:rFonts w:ascii="Times New Roman" w:eastAsia="Times New Roman" w:hAnsi="Times New Roman" w:cs="Times New Roman"/>
                <w:color w:val="000000"/>
                <w:sz w:val="18"/>
                <w:szCs w:val="18"/>
              </w:rPr>
              <w:t>.р</w:t>
            </w:r>
            <w:proofErr w:type="gramEnd"/>
            <w:r w:rsidRPr="0062455C">
              <w:rPr>
                <w:rFonts w:ascii="Times New Roman" w:eastAsia="Times New Roman" w:hAnsi="Times New Roman" w:cs="Times New Roman"/>
                <w:color w:val="000000"/>
                <w:sz w:val="18"/>
                <w:szCs w:val="18"/>
              </w:rPr>
              <w:t>уб.</w:t>
            </w:r>
          </w:p>
          <w:p w:rsidR="00B95268" w:rsidRPr="0062455C" w:rsidRDefault="00B95268" w:rsidP="00FE702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32млн</w:t>
            </w:r>
            <w:proofErr w:type="gramStart"/>
            <w:r w:rsidRPr="0062455C">
              <w:rPr>
                <w:rFonts w:ascii="Times New Roman" w:eastAsia="Times New Roman" w:hAnsi="Times New Roman" w:cs="Times New Roman"/>
                <w:color w:val="000000"/>
                <w:sz w:val="18"/>
                <w:szCs w:val="18"/>
              </w:rPr>
              <w:t>.р</w:t>
            </w:r>
            <w:proofErr w:type="gramEnd"/>
            <w:r w:rsidRPr="0062455C">
              <w:rPr>
                <w:rFonts w:ascii="Times New Roman" w:eastAsia="Times New Roman" w:hAnsi="Times New Roman" w:cs="Times New Roman"/>
                <w:color w:val="000000"/>
                <w:sz w:val="18"/>
                <w:szCs w:val="18"/>
              </w:rPr>
              <w:t>уб. (36,5)</w:t>
            </w:r>
          </w:p>
          <w:p w:rsidR="00B95268" w:rsidRPr="0062455C" w:rsidRDefault="00B95268" w:rsidP="00FE7021">
            <w:pPr>
              <w:widowControl/>
              <w:ind w:right="-108"/>
              <w:jc w:val="both"/>
              <w:rPr>
                <w:rFonts w:ascii="Times New Roman" w:eastAsia="Times New Roman" w:hAnsi="Times New Roman" w:cs="Times New Roman"/>
                <w:color w:val="000000"/>
                <w:sz w:val="18"/>
                <w:szCs w:val="18"/>
              </w:rPr>
            </w:pPr>
          </w:p>
          <w:p w:rsidR="00B95268" w:rsidRPr="0062455C" w:rsidRDefault="00B95268" w:rsidP="00FE702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29млн</w:t>
            </w:r>
            <w:proofErr w:type="gramStart"/>
            <w:r w:rsidRPr="0062455C">
              <w:rPr>
                <w:rFonts w:ascii="Times New Roman" w:eastAsia="Times New Roman" w:hAnsi="Times New Roman" w:cs="Times New Roman"/>
                <w:color w:val="000000"/>
                <w:sz w:val="18"/>
                <w:szCs w:val="18"/>
              </w:rPr>
              <w:t>.р</w:t>
            </w:r>
            <w:proofErr w:type="gramEnd"/>
            <w:r w:rsidRPr="0062455C">
              <w:rPr>
                <w:rFonts w:ascii="Times New Roman" w:eastAsia="Times New Roman" w:hAnsi="Times New Roman" w:cs="Times New Roman"/>
                <w:color w:val="000000"/>
                <w:sz w:val="18"/>
                <w:szCs w:val="18"/>
              </w:rPr>
              <w:t>уб. (26,0)</w:t>
            </w:r>
          </w:p>
        </w:tc>
      </w:tr>
      <w:tr w:rsidR="00B95268" w:rsidRPr="0062455C" w:rsidTr="00BA55A6">
        <w:tc>
          <w:tcPr>
            <w:tcW w:w="2157" w:type="dxa"/>
          </w:tcPr>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Обеспечение доступа предприятий малого и среднего бизнеса к финансовым ресурсам</w:t>
            </w:r>
          </w:p>
        </w:tc>
        <w:tc>
          <w:tcPr>
            <w:tcW w:w="4874" w:type="dxa"/>
          </w:tcPr>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u w:val="single"/>
              </w:rPr>
              <w:t>программа</w:t>
            </w:r>
            <w:r w:rsidRPr="0062455C">
              <w:rPr>
                <w:rFonts w:ascii="Times New Roman" w:eastAsia="Times New Roman" w:hAnsi="Times New Roman" w:cs="Times New Roman"/>
                <w:color w:val="000000"/>
                <w:sz w:val="18"/>
                <w:szCs w:val="18"/>
              </w:rPr>
              <w:t xml:space="preserve"> </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Приобретение основных сре</w:t>
            </w:r>
            <w:proofErr w:type="gramStart"/>
            <w:r w:rsidRPr="0062455C">
              <w:rPr>
                <w:rFonts w:ascii="Times New Roman" w:eastAsia="Times New Roman" w:hAnsi="Times New Roman" w:cs="Times New Roman"/>
                <w:color w:val="000000"/>
                <w:sz w:val="18"/>
                <w:szCs w:val="18"/>
              </w:rPr>
              <w:t>дств в л</w:t>
            </w:r>
            <w:proofErr w:type="gramEnd"/>
            <w:r w:rsidRPr="0062455C">
              <w:rPr>
                <w:rFonts w:ascii="Times New Roman" w:eastAsia="Times New Roman" w:hAnsi="Times New Roman" w:cs="Times New Roman"/>
                <w:color w:val="000000"/>
                <w:sz w:val="18"/>
                <w:szCs w:val="18"/>
              </w:rPr>
              <w:t>изинг</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w:t>
            </w:r>
          </w:p>
          <w:p w:rsidR="00B95268" w:rsidRPr="0062455C" w:rsidRDefault="00B95268" w:rsidP="00FE7021">
            <w:pPr>
              <w:widowControl/>
              <w:ind w:right="23"/>
              <w:jc w:val="both"/>
              <w:rPr>
                <w:rFonts w:ascii="Times New Roman" w:eastAsia="Times New Roman" w:hAnsi="Times New Roman" w:cs="Times New Roman"/>
                <w:color w:val="000000"/>
                <w:sz w:val="18"/>
                <w:szCs w:val="18"/>
              </w:rPr>
            </w:pPr>
          </w:p>
          <w:p w:rsidR="00B95268" w:rsidRPr="0062455C" w:rsidRDefault="00B95268" w:rsidP="00FE7021">
            <w:pPr>
              <w:widowControl/>
              <w:ind w:right="23"/>
              <w:jc w:val="both"/>
              <w:rPr>
                <w:rFonts w:ascii="Times New Roman" w:eastAsia="Times New Roman" w:hAnsi="Times New Roman" w:cs="Times New Roman"/>
                <w:color w:val="000000"/>
                <w:sz w:val="18"/>
                <w:szCs w:val="18"/>
              </w:rPr>
            </w:pPr>
          </w:p>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u w:val="single"/>
              </w:rPr>
              <w:t>программа</w:t>
            </w:r>
            <w:r w:rsidRPr="0062455C">
              <w:rPr>
                <w:rFonts w:ascii="Times New Roman" w:eastAsia="Times New Roman" w:hAnsi="Times New Roman" w:cs="Times New Roman"/>
                <w:color w:val="000000"/>
                <w:sz w:val="18"/>
                <w:szCs w:val="18"/>
              </w:rPr>
              <w:t xml:space="preserve"> </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 xml:space="preserve">Приобретение оборудования в целях создания </w:t>
            </w:r>
            <w:proofErr w:type="gramStart"/>
            <w:r w:rsidRPr="0062455C">
              <w:rPr>
                <w:rFonts w:ascii="Times New Roman" w:eastAsia="Times New Roman" w:hAnsi="Times New Roman" w:cs="Times New Roman"/>
                <w:color w:val="000000"/>
                <w:sz w:val="18"/>
                <w:szCs w:val="18"/>
              </w:rPr>
              <w:t>и(</w:t>
            </w:r>
            <w:proofErr w:type="gramEnd"/>
            <w:r w:rsidRPr="0062455C">
              <w:rPr>
                <w:rFonts w:ascii="Times New Roman" w:eastAsia="Times New Roman" w:hAnsi="Times New Roman" w:cs="Times New Roman"/>
                <w:color w:val="000000"/>
                <w:sz w:val="18"/>
                <w:szCs w:val="18"/>
              </w:rPr>
              <w:t>или) развития, и(или) модернизации производства</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w:t>
            </w:r>
          </w:p>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u w:val="single"/>
              </w:rPr>
              <w:t>программа</w:t>
            </w:r>
            <w:r w:rsidRPr="0062455C">
              <w:rPr>
                <w:rFonts w:ascii="Times New Roman" w:eastAsia="Times New Roman" w:hAnsi="Times New Roman" w:cs="Times New Roman"/>
                <w:color w:val="000000"/>
                <w:sz w:val="18"/>
                <w:szCs w:val="18"/>
              </w:rPr>
              <w:t xml:space="preserve"> </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Бизнес-инкубатор</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w:t>
            </w:r>
          </w:p>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u w:val="single"/>
              </w:rPr>
              <w:t>программа</w:t>
            </w:r>
            <w:r w:rsidRPr="0062455C">
              <w:rPr>
                <w:rFonts w:ascii="Times New Roman" w:eastAsia="Times New Roman" w:hAnsi="Times New Roman" w:cs="Times New Roman"/>
                <w:color w:val="000000"/>
                <w:sz w:val="18"/>
                <w:szCs w:val="18"/>
              </w:rPr>
              <w:t xml:space="preserve"> </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Субсидирование затрат субъектов малого и среднего предпринимательства, осуществляющих деятельность в сфере ремесленничества и народных художественных промыслов</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w:t>
            </w:r>
          </w:p>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u w:val="single"/>
              </w:rPr>
              <w:t>программа</w:t>
            </w:r>
            <w:r w:rsidRPr="0062455C">
              <w:rPr>
                <w:rFonts w:ascii="Times New Roman" w:eastAsia="Times New Roman" w:hAnsi="Times New Roman" w:cs="Times New Roman"/>
                <w:color w:val="000000"/>
                <w:sz w:val="18"/>
                <w:szCs w:val="18"/>
              </w:rPr>
              <w:t xml:space="preserve"> </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Кредитование коммерческими банками субъектов малого и среднего предпринимательства</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w:t>
            </w:r>
          </w:p>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u w:val="single"/>
              </w:rPr>
              <w:t>программа</w:t>
            </w:r>
            <w:r w:rsidRPr="0062455C">
              <w:rPr>
                <w:rFonts w:ascii="Times New Roman" w:eastAsia="Times New Roman" w:hAnsi="Times New Roman" w:cs="Times New Roman"/>
                <w:color w:val="000000"/>
                <w:sz w:val="18"/>
                <w:szCs w:val="18"/>
              </w:rPr>
              <w:t xml:space="preserve"> </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Поддержка социального предпринимательства</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w:t>
            </w:r>
          </w:p>
          <w:p w:rsidR="00B95268" w:rsidRPr="0062455C" w:rsidRDefault="00B95268" w:rsidP="00FE7021">
            <w:pPr>
              <w:widowControl/>
              <w:numPr>
                <w:ilvl w:val="0"/>
                <w:numId w:val="26"/>
              </w:numPr>
              <w:ind w:left="459"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субсидии;</w:t>
            </w:r>
          </w:p>
          <w:p w:rsidR="00B95268" w:rsidRPr="0062455C" w:rsidRDefault="00B95268" w:rsidP="00FE7021">
            <w:pPr>
              <w:widowControl/>
              <w:numPr>
                <w:ilvl w:val="0"/>
                <w:numId w:val="26"/>
              </w:numPr>
              <w:ind w:left="459"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проведение мероприятия;</w:t>
            </w:r>
          </w:p>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u w:val="single"/>
              </w:rPr>
              <w:t>программа</w:t>
            </w:r>
            <w:r w:rsidRPr="0062455C">
              <w:rPr>
                <w:rFonts w:ascii="Times New Roman" w:eastAsia="Times New Roman" w:hAnsi="Times New Roman" w:cs="Times New Roman"/>
                <w:color w:val="000000"/>
                <w:sz w:val="18"/>
                <w:szCs w:val="18"/>
              </w:rPr>
              <w:t xml:space="preserve"> </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 xml:space="preserve">Субсидирование затрат на создание </w:t>
            </w:r>
            <w:proofErr w:type="gramStart"/>
            <w:r w:rsidRPr="0062455C">
              <w:rPr>
                <w:rFonts w:ascii="Times New Roman" w:eastAsia="Times New Roman" w:hAnsi="Times New Roman" w:cs="Times New Roman"/>
                <w:color w:val="000000"/>
                <w:sz w:val="18"/>
                <w:szCs w:val="18"/>
              </w:rPr>
              <w:t>и(</w:t>
            </w:r>
            <w:proofErr w:type="gramEnd"/>
            <w:r w:rsidRPr="0062455C">
              <w:rPr>
                <w:rFonts w:ascii="Times New Roman" w:eastAsia="Times New Roman" w:hAnsi="Times New Roman" w:cs="Times New Roman"/>
                <w:color w:val="000000"/>
                <w:sz w:val="18"/>
                <w:szCs w:val="18"/>
              </w:rPr>
              <w:t>или) развитие групп дневного времяпрепровождения детей дошкольного возраста</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w:t>
            </w:r>
          </w:p>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u w:val="single"/>
              </w:rPr>
              <w:t>программа</w:t>
            </w:r>
            <w:r w:rsidRPr="0062455C">
              <w:rPr>
                <w:rFonts w:ascii="Times New Roman" w:eastAsia="Times New Roman" w:hAnsi="Times New Roman" w:cs="Times New Roman"/>
                <w:color w:val="000000"/>
                <w:sz w:val="18"/>
                <w:szCs w:val="18"/>
              </w:rPr>
              <w:t xml:space="preserve"> </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Субсидирование затрат предприятий в области образовательной деятельности по программам дошкольного образования, присмотру и уходу за детьми</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w:t>
            </w:r>
          </w:p>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u w:val="single"/>
              </w:rPr>
              <w:t>программа</w:t>
            </w:r>
            <w:r w:rsidRPr="0062455C">
              <w:rPr>
                <w:rFonts w:ascii="Times New Roman" w:eastAsia="Times New Roman" w:hAnsi="Times New Roman" w:cs="Times New Roman"/>
                <w:color w:val="000000"/>
                <w:sz w:val="18"/>
                <w:szCs w:val="18"/>
              </w:rPr>
              <w:t xml:space="preserve"> </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Субсидирование части арендных платежей предприятий в области легкой промышленности</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 xml:space="preserve"> (данный пункт внесен в 2015г.);</w:t>
            </w:r>
          </w:p>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 xml:space="preserve">(программа </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Создание Центров Молодежного инновационного творчества (ЦМИТ)</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w:t>
            </w:r>
          </w:p>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 xml:space="preserve">(субсидирование некоммерческой организации </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Фонд содействия развитию венчурных инвестиций в малые предприятия в научно-технической сфере Санкт-Петербурга</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w:t>
            </w:r>
          </w:p>
        </w:tc>
        <w:tc>
          <w:tcPr>
            <w:tcW w:w="2410" w:type="dxa"/>
          </w:tcPr>
          <w:p w:rsidR="00B95268" w:rsidRPr="0062455C" w:rsidRDefault="00B95268" w:rsidP="00FE702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330,8млн</w:t>
            </w:r>
            <w:proofErr w:type="gramStart"/>
            <w:r w:rsidRPr="0062455C">
              <w:rPr>
                <w:rFonts w:ascii="Times New Roman" w:eastAsia="Times New Roman" w:hAnsi="Times New Roman" w:cs="Times New Roman"/>
                <w:color w:val="000000"/>
                <w:sz w:val="18"/>
                <w:szCs w:val="18"/>
              </w:rPr>
              <w:t>.р</w:t>
            </w:r>
            <w:proofErr w:type="gramEnd"/>
            <w:r w:rsidRPr="0062455C">
              <w:rPr>
                <w:rFonts w:ascii="Times New Roman" w:eastAsia="Times New Roman" w:hAnsi="Times New Roman" w:cs="Times New Roman"/>
                <w:color w:val="000000"/>
                <w:sz w:val="18"/>
                <w:szCs w:val="18"/>
              </w:rPr>
              <w:t>уб. (348,5)</w:t>
            </w:r>
          </w:p>
          <w:p w:rsidR="00B95268" w:rsidRPr="0062455C" w:rsidRDefault="00B95268" w:rsidP="00FE702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 xml:space="preserve">доп. 81,4млн. </w:t>
            </w:r>
            <w:proofErr w:type="spellStart"/>
            <w:r w:rsidRPr="0062455C">
              <w:rPr>
                <w:rFonts w:ascii="Times New Roman" w:eastAsia="Times New Roman" w:hAnsi="Times New Roman" w:cs="Times New Roman"/>
                <w:color w:val="000000"/>
                <w:sz w:val="18"/>
                <w:szCs w:val="18"/>
              </w:rPr>
              <w:t>федер</w:t>
            </w:r>
            <w:proofErr w:type="spellEnd"/>
            <w:r w:rsidRPr="0062455C">
              <w:rPr>
                <w:rFonts w:ascii="Times New Roman" w:eastAsia="Times New Roman" w:hAnsi="Times New Roman" w:cs="Times New Roman"/>
                <w:color w:val="000000"/>
                <w:sz w:val="18"/>
                <w:szCs w:val="18"/>
              </w:rPr>
              <w:t>. бюджета</w:t>
            </w:r>
          </w:p>
          <w:p w:rsidR="00B95268" w:rsidRPr="0062455C" w:rsidRDefault="00B95268" w:rsidP="00FE7021">
            <w:pPr>
              <w:widowControl/>
              <w:ind w:right="-108"/>
              <w:jc w:val="both"/>
              <w:rPr>
                <w:rFonts w:ascii="Times New Roman" w:eastAsia="Times New Roman" w:hAnsi="Times New Roman" w:cs="Times New Roman"/>
                <w:color w:val="000000"/>
                <w:sz w:val="18"/>
                <w:szCs w:val="18"/>
              </w:rPr>
            </w:pPr>
          </w:p>
          <w:p w:rsidR="00B95268" w:rsidRPr="0062455C" w:rsidRDefault="00B95268" w:rsidP="00FE702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17,5млн</w:t>
            </w:r>
            <w:proofErr w:type="gramStart"/>
            <w:r w:rsidRPr="0062455C">
              <w:rPr>
                <w:rFonts w:ascii="Times New Roman" w:eastAsia="Times New Roman" w:hAnsi="Times New Roman" w:cs="Times New Roman"/>
                <w:color w:val="000000"/>
                <w:sz w:val="18"/>
                <w:szCs w:val="18"/>
              </w:rPr>
              <w:t>.р</w:t>
            </w:r>
            <w:proofErr w:type="gramEnd"/>
            <w:r w:rsidRPr="0062455C">
              <w:rPr>
                <w:rFonts w:ascii="Times New Roman" w:eastAsia="Times New Roman" w:hAnsi="Times New Roman" w:cs="Times New Roman"/>
                <w:color w:val="000000"/>
                <w:sz w:val="18"/>
                <w:szCs w:val="18"/>
              </w:rPr>
              <w:t>уб. (19,5)</w:t>
            </w:r>
          </w:p>
          <w:p w:rsidR="00B95268" w:rsidRPr="0062455C" w:rsidRDefault="00B95268" w:rsidP="00FE7021">
            <w:pPr>
              <w:widowControl/>
              <w:ind w:right="-108"/>
              <w:jc w:val="both"/>
              <w:rPr>
                <w:rFonts w:ascii="Times New Roman" w:eastAsia="Times New Roman" w:hAnsi="Times New Roman" w:cs="Times New Roman"/>
                <w:color w:val="000000"/>
                <w:sz w:val="18"/>
                <w:szCs w:val="18"/>
              </w:rPr>
            </w:pPr>
          </w:p>
          <w:p w:rsidR="00B95268" w:rsidRPr="0062455C" w:rsidRDefault="00B95268" w:rsidP="00FE702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416,8млн</w:t>
            </w:r>
            <w:proofErr w:type="gramStart"/>
            <w:r w:rsidRPr="0062455C">
              <w:rPr>
                <w:rFonts w:ascii="Times New Roman" w:eastAsia="Times New Roman" w:hAnsi="Times New Roman" w:cs="Times New Roman"/>
                <w:color w:val="000000"/>
                <w:sz w:val="18"/>
                <w:szCs w:val="18"/>
              </w:rPr>
              <w:t>.р</w:t>
            </w:r>
            <w:proofErr w:type="gramEnd"/>
            <w:r w:rsidRPr="0062455C">
              <w:rPr>
                <w:rFonts w:ascii="Times New Roman" w:eastAsia="Times New Roman" w:hAnsi="Times New Roman" w:cs="Times New Roman"/>
                <w:color w:val="000000"/>
                <w:sz w:val="18"/>
                <w:szCs w:val="18"/>
              </w:rPr>
              <w:t>уб. (439,8)</w:t>
            </w:r>
          </w:p>
          <w:p w:rsidR="00B95268" w:rsidRPr="0062455C" w:rsidRDefault="00B95268" w:rsidP="00FE7021">
            <w:pPr>
              <w:widowControl/>
              <w:ind w:right="-108"/>
              <w:jc w:val="both"/>
              <w:rPr>
                <w:rFonts w:ascii="Times New Roman" w:eastAsia="Times New Roman" w:hAnsi="Times New Roman" w:cs="Times New Roman"/>
                <w:color w:val="000000"/>
                <w:sz w:val="18"/>
                <w:szCs w:val="18"/>
              </w:rPr>
            </w:pPr>
          </w:p>
          <w:p w:rsidR="00B95268" w:rsidRPr="0062455C" w:rsidRDefault="00B95268" w:rsidP="00FE7021">
            <w:pPr>
              <w:widowControl/>
              <w:ind w:right="-108"/>
              <w:jc w:val="both"/>
              <w:rPr>
                <w:rFonts w:ascii="Times New Roman" w:eastAsia="Times New Roman" w:hAnsi="Times New Roman" w:cs="Times New Roman"/>
                <w:color w:val="000000"/>
                <w:sz w:val="18"/>
                <w:szCs w:val="18"/>
              </w:rPr>
            </w:pPr>
          </w:p>
          <w:p w:rsidR="00B95268" w:rsidRPr="0062455C" w:rsidRDefault="00B95268" w:rsidP="00FE7021">
            <w:pPr>
              <w:widowControl/>
              <w:ind w:right="-108"/>
              <w:jc w:val="both"/>
              <w:rPr>
                <w:rFonts w:ascii="Times New Roman" w:eastAsia="Times New Roman" w:hAnsi="Times New Roman" w:cs="Times New Roman"/>
                <w:color w:val="000000"/>
                <w:sz w:val="18"/>
                <w:szCs w:val="18"/>
              </w:rPr>
            </w:pPr>
          </w:p>
          <w:p w:rsidR="00B95268" w:rsidRPr="0062455C" w:rsidRDefault="00B95268" w:rsidP="00FE702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40,5млн</w:t>
            </w:r>
            <w:proofErr w:type="gramStart"/>
            <w:r w:rsidRPr="0062455C">
              <w:rPr>
                <w:rFonts w:ascii="Times New Roman" w:eastAsia="Times New Roman" w:hAnsi="Times New Roman" w:cs="Times New Roman"/>
                <w:color w:val="000000"/>
                <w:sz w:val="18"/>
                <w:szCs w:val="18"/>
              </w:rPr>
              <w:t>.р</w:t>
            </w:r>
            <w:proofErr w:type="gramEnd"/>
            <w:r w:rsidRPr="0062455C">
              <w:rPr>
                <w:rFonts w:ascii="Times New Roman" w:eastAsia="Times New Roman" w:hAnsi="Times New Roman" w:cs="Times New Roman"/>
                <w:color w:val="000000"/>
                <w:sz w:val="18"/>
                <w:szCs w:val="18"/>
              </w:rPr>
              <w:t>уб.</w:t>
            </w:r>
          </w:p>
          <w:p w:rsidR="00B95268" w:rsidRPr="0062455C" w:rsidRDefault="00B95268" w:rsidP="00FE7021">
            <w:pPr>
              <w:widowControl/>
              <w:ind w:right="-108"/>
              <w:jc w:val="both"/>
              <w:rPr>
                <w:rFonts w:ascii="Times New Roman" w:eastAsia="Times New Roman" w:hAnsi="Times New Roman" w:cs="Times New Roman"/>
                <w:color w:val="000000"/>
                <w:sz w:val="18"/>
                <w:szCs w:val="18"/>
              </w:rPr>
            </w:pPr>
          </w:p>
          <w:p w:rsidR="00B95268" w:rsidRPr="0062455C" w:rsidRDefault="00B95268" w:rsidP="00FE702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337,3млн</w:t>
            </w:r>
            <w:proofErr w:type="gramStart"/>
            <w:r w:rsidRPr="0062455C">
              <w:rPr>
                <w:rFonts w:ascii="Times New Roman" w:eastAsia="Times New Roman" w:hAnsi="Times New Roman" w:cs="Times New Roman"/>
                <w:color w:val="000000"/>
                <w:sz w:val="18"/>
                <w:szCs w:val="18"/>
              </w:rPr>
              <w:t>.р</w:t>
            </w:r>
            <w:proofErr w:type="gramEnd"/>
            <w:r w:rsidRPr="0062455C">
              <w:rPr>
                <w:rFonts w:ascii="Times New Roman" w:eastAsia="Times New Roman" w:hAnsi="Times New Roman" w:cs="Times New Roman"/>
                <w:color w:val="000000"/>
                <w:sz w:val="18"/>
                <w:szCs w:val="18"/>
              </w:rPr>
              <w:t>уб. (331,5)</w:t>
            </w:r>
          </w:p>
          <w:p w:rsidR="00B95268" w:rsidRPr="0062455C" w:rsidRDefault="00B95268" w:rsidP="00FE7021">
            <w:pPr>
              <w:widowControl/>
              <w:ind w:right="-108"/>
              <w:jc w:val="both"/>
              <w:rPr>
                <w:rFonts w:ascii="Times New Roman" w:eastAsia="Times New Roman" w:hAnsi="Times New Roman" w:cs="Times New Roman"/>
                <w:color w:val="000000"/>
                <w:sz w:val="18"/>
                <w:szCs w:val="18"/>
              </w:rPr>
            </w:pPr>
          </w:p>
          <w:p w:rsidR="00B95268" w:rsidRPr="0062455C" w:rsidRDefault="00B95268" w:rsidP="00FE7021">
            <w:pPr>
              <w:widowControl/>
              <w:ind w:right="-108"/>
              <w:jc w:val="both"/>
              <w:rPr>
                <w:rFonts w:ascii="Times New Roman" w:eastAsia="Times New Roman" w:hAnsi="Times New Roman" w:cs="Times New Roman"/>
                <w:color w:val="000000"/>
                <w:sz w:val="18"/>
                <w:szCs w:val="18"/>
              </w:rPr>
            </w:pPr>
          </w:p>
          <w:p w:rsidR="00B95268" w:rsidRPr="0062455C" w:rsidRDefault="00B95268" w:rsidP="00FE702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47,5млн</w:t>
            </w:r>
            <w:proofErr w:type="gramStart"/>
            <w:r w:rsidRPr="0062455C">
              <w:rPr>
                <w:rFonts w:ascii="Times New Roman" w:eastAsia="Times New Roman" w:hAnsi="Times New Roman" w:cs="Times New Roman"/>
                <w:color w:val="000000"/>
                <w:sz w:val="18"/>
                <w:szCs w:val="18"/>
              </w:rPr>
              <w:t>.р</w:t>
            </w:r>
            <w:proofErr w:type="gramEnd"/>
            <w:r w:rsidRPr="0062455C">
              <w:rPr>
                <w:rFonts w:ascii="Times New Roman" w:eastAsia="Times New Roman" w:hAnsi="Times New Roman" w:cs="Times New Roman"/>
                <w:color w:val="000000"/>
                <w:sz w:val="18"/>
                <w:szCs w:val="18"/>
              </w:rPr>
              <w:t>уб. (51,0)</w:t>
            </w:r>
          </w:p>
          <w:p w:rsidR="00B95268" w:rsidRPr="0062455C" w:rsidRDefault="00B95268" w:rsidP="00FE702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13млн</w:t>
            </w:r>
            <w:proofErr w:type="gramStart"/>
            <w:r w:rsidRPr="0062455C">
              <w:rPr>
                <w:rFonts w:ascii="Times New Roman" w:eastAsia="Times New Roman" w:hAnsi="Times New Roman" w:cs="Times New Roman"/>
                <w:color w:val="000000"/>
                <w:sz w:val="18"/>
                <w:szCs w:val="18"/>
              </w:rPr>
              <w:t>.р</w:t>
            </w:r>
            <w:proofErr w:type="gramEnd"/>
            <w:r w:rsidRPr="0062455C">
              <w:rPr>
                <w:rFonts w:ascii="Times New Roman" w:eastAsia="Times New Roman" w:hAnsi="Times New Roman" w:cs="Times New Roman"/>
                <w:color w:val="000000"/>
                <w:sz w:val="18"/>
                <w:szCs w:val="18"/>
              </w:rPr>
              <w:t>уб. (14,0)</w:t>
            </w:r>
          </w:p>
          <w:p w:rsidR="00B95268" w:rsidRPr="0062455C" w:rsidRDefault="00B95268" w:rsidP="00FE7021">
            <w:pPr>
              <w:widowControl/>
              <w:ind w:right="-108"/>
              <w:jc w:val="both"/>
              <w:rPr>
                <w:rFonts w:ascii="Times New Roman" w:eastAsia="Times New Roman" w:hAnsi="Times New Roman" w:cs="Times New Roman"/>
                <w:color w:val="000000"/>
                <w:sz w:val="18"/>
                <w:szCs w:val="18"/>
              </w:rPr>
            </w:pPr>
          </w:p>
          <w:p w:rsidR="00B95268" w:rsidRPr="0062455C" w:rsidRDefault="00B95268" w:rsidP="00FE7021">
            <w:pPr>
              <w:widowControl/>
              <w:ind w:right="-108"/>
              <w:jc w:val="both"/>
              <w:rPr>
                <w:rFonts w:ascii="Times New Roman" w:eastAsia="Times New Roman" w:hAnsi="Times New Roman" w:cs="Times New Roman"/>
                <w:color w:val="000000"/>
                <w:sz w:val="18"/>
                <w:szCs w:val="18"/>
              </w:rPr>
            </w:pPr>
          </w:p>
          <w:p w:rsidR="00B95268" w:rsidRPr="0062455C" w:rsidRDefault="00B95268" w:rsidP="00FE702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55,5млн</w:t>
            </w:r>
            <w:proofErr w:type="gramStart"/>
            <w:r w:rsidRPr="0062455C">
              <w:rPr>
                <w:rFonts w:ascii="Times New Roman" w:eastAsia="Times New Roman" w:hAnsi="Times New Roman" w:cs="Times New Roman"/>
                <w:color w:val="000000"/>
                <w:sz w:val="18"/>
                <w:szCs w:val="18"/>
              </w:rPr>
              <w:t>.р</w:t>
            </w:r>
            <w:proofErr w:type="gramEnd"/>
            <w:r w:rsidRPr="0062455C">
              <w:rPr>
                <w:rFonts w:ascii="Times New Roman" w:eastAsia="Times New Roman" w:hAnsi="Times New Roman" w:cs="Times New Roman"/>
                <w:color w:val="000000"/>
                <w:sz w:val="18"/>
                <w:szCs w:val="18"/>
              </w:rPr>
              <w:t>уб.</w:t>
            </w:r>
          </w:p>
          <w:p w:rsidR="00B95268" w:rsidRPr="0062455C" w:rsidRDefault="00B95268" w:rsidP="00FE7021">
            <w:pPr>
              <w:widowControl/>
              <w:ind w:right="-108"/>
              <w:jc w:val="both"/>
              <w:rPr>
                <w:rFonts w:ascii="Times New Roman" w:eastAsia="Times New Roman" w:hAnsi="Times New Roman" w:cs="Times New Roman"/>
                <w:color w:val="000000"/>
                <w:sz w:val="18"/>
                <w:szCs w:val="18"/>
              </w:rPr>
            </w:pPr>
          </w:p>
          <w:p w:rsidR="00B95268" w:rsidRPr="0062455C" w:rsidRDefault="00B95268" w:rsidP="00FE7021">
            <w:pPr>
              <w:widowControl/>
              <w:ind w:right="-108"/>
              <w:jc w:val="both"/>
              <w:rPr>
                <w:rFonts w:ascii="Times New Roman" w:eastAsia="Times New Roman" w:hAnsi="Times New Roman" w:cs="Times New Roman"/>
                <w:color w:val="000000"/>
                <w:sz w:val="18"/>
                <w:szCs w:val="18"/>
              </w:rPr>
            </w:pPr>
          </w:p>
          <w:p w:rsidR="00B95268" w:rsidRPr="0062455C" w:rsidRDefault="00B95268" w:rsidP="00FE702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47,5млн</w:t>
            </w:r>
            <w:proofErr w:type="gramStart"/>
            <w:r w:rsidRPr="0062455C">
              <w:rPr>
                <w:rFonts w:ascii="Times New Roman" w:eastAsia="Times New Roman" w:hAnsi="Times New Roman" w:cs="Times New Roman"/>
                <w:color w:val="000000"/>
                <w:sz w:val="18"/>
                <w:szCs w:val="18"/>
              </w:rPr>
              <w:t>.р</w:t>
            </w:r>
            <w:proofErr w:type="gramEnd"/>
            <w:r w:rsidRPr="0062455C">
              <w:rPr>
                <w:rFonts w:ascii="Times New Roman" w:eastAsia="Times New Roman" w:hAnsi="Times New Roman" w:cs="Times New Roman"/>
                <w:color w:val="000000"/>
                <w:sz w:val="18"/>
                <w:szCs w:val="18"/>
              </w:rPr>
              <w:t>уб. (55,5)</w:t>
            </w:r>
          </w:p>
          <w:p w:rsidR="00B95268" w:rsidRPr="0062455C" w:rsidRDefault="00B95268" w:rsidP="00FE7021">
            <w:pPr>
              <w:widowControl/>
              <w:ind w:right="-108"/>
              <w:jc w:val="both"/>
              <w:rPr>
                <w:rFonts w:ascii="Times New Roman" w:eastAsia="Times New Roman" w:hAnsi="Times New Roman" w:cs="Times New Roman"/>
                <w:color w:val="000000"/>
                <w:sz w:val="18"/>
                <w:szCs w:val="18"/>
              </w:rPr>
            </w:pPr>
          </w:p>
          <w:p w:rsidR="00B95268" w:rsidRPr="0062455C" w:rsidRDefault="00B95268" w:rsidP="00FE7021">
            <w:pPr>
              <w:widowControl/>
              <w:ind w:right="-108"/>
              <w:jc w:val="both"/>
              <w:rPr>
                <w:rFonts w:ascii="Times New Roman" w:eastAsia="Times New Roman" w:hAnsi="Times New Roman" w:cs="Times New Roman"/>
                <w:color w:val="000000"/>
                <w:sz w:val="18"/>
                <w:szCs w:val="18"/>
              </w:rPr>
            </w:pPr>
          </w:p>
          <w:p w:rsidR="00B95268" w:rsidRPr="0062455C" w:rsidRDefault="00B95268" w:rsidP="00FE702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10,0млн</w:t>
            </w:r>
            <w:proofErr w:type="gramStart"/>
            <w:r w:rsidRPr="0062455C">
              <w:rPr>
                <w:rFonts w:ascii="Times New Roman" w:eastAsia="Times New Roman" w:hAnsi="Times New Roman" w:cs="Times New Roman"/>
                <w:color w:val="000000"/>
                <w:sz w:val="18"/>
                <w:szCs w:val="18"/>
              </w:rPr>
              <w:t>.р</w:t>
            </w:r>
            <w:proofErr w:type="gramEnd"/>
            <w:r w:rsidRPr="0062455C">
              <w:rPr>
                <w:rFonts w:ascii="Times New Roman" w:eastAsia="Times New Roman" w:hAnsi="Times New Roman" w:cs="Times New Roman"/>
                <w:color w:val="000000"/>
                <w:sz w:val="18"/>
                <w:szCs w:val="18"/>
              </w:rPr>
              <w:t>уб.</w:t>
            </w:r>
          </w:p>
          <w:p w:rsidR="00B95268" w:rsidRPr="0062455C" w:rsidRDefault="00B95268" w:rsidP="00FE7021">
            <w:pPr>
              <w:widowControl/>
              <w:ind w:right="-108"/>
              <w:jc w:val="both"/>
              <w:rPr>
                <w:rFonts w:ascii="Times New Roman" w:eastAsia="Times New Roman" w:hAnsi="Times New Roman" w:cs="Times New Roman"/>
                <w:color w:val="000000"/>
                <w:sz w:val="18"/>
                <w:szCs w:val="18"/>
              </w:rPr>
            </w:pPr>
          </w:p>
          <w:p w:rsidR="00B95268" w:rsidRPr="0062455C" w:rsidRDefault="00B95268" w:rsidP="00FE702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(5,0млн</w:t>
            </w:r>
            <w:proofErr w:type="gramStart"/>
            <w:r w:rsidRPr="0062455C">
              <w:rPr>
                <w:rFonts w:ascii="Times New Roman" w:eastAsia="Times New Roman" w:hAnsi="Times New Roman" w:cs="Times New Roman"/>
                <w:color w:val="000000"/>
                <w:sz w:val="18"/>
                <w:szCs w:val="18"/>
              </w:rPr>
              <w:t>.р</w:t>
            </w:r>
            <w:proofErr w:type="gramEnd"/>
            <w:r w:rsidRPr="0062455C">
              <w:rPr>
                <w:rFonts w:ascii="Times New Roman" w:eastAsia="Times New Roman" w:hAnsi="Times New Roman" w:cs="Times New Roman"/>
                <w:color w:val="000000"/>
                <w:sz w:val="18"/>
                <w:szCs w:val="18"/>
              </w:rPr>
              <w:t>уб.)</w:t>
            </w:r>
          </w:p>
          <w:p w:rsidR="00B95268" w:rsidRPr="0062455C" w:rsidRDefault="00B95268" w:rsidP="00FE7021">
            <w:pPr>
              <w:widowControl/>
              <w:ind w:right="-108"/>
              <w:jc w:val="both"/>
              <w:rPr>
                <w:rFonts w:ascii="Times New Roman" w:eastAsia="Times New Roman" w:hAnsi="Times New Roman" w:cs="Times New Roman"/>
                <w:color w:val="000000"/>
                <w:sz w:val="18"/>
                <w:szCs w:val="18"/>
              </w:rPr>
            </w:pPr>
          </w:p>
          <w:p w:rsidR="00B95268" w:rsidRPr="0062455C" w:rsidRDefault="00B95268" w:rsidP="00FE7021">
            <w:pPr>
              <w:widowControl/>
              <w:ind w:right="-108"/>
              <w:jc w:val="both"/>
              <w:rPr>
                <w:rFonts w:ascii="Times New Roman" w:eastAsia="Times New Roman" w:hAnsi="Times New Roman" w:cs="Times New Roman"/>
                <w:color w:val="000000"/>
                <w:sz w:val="18"/>
                <w:szCs w:val="18"/>
              </w:rPr>
            </w:pPr>
          </w:p>
          <w:p w:rsidR="00B95268" w:rsidRPr="0062455C" w:rsidRDefault="00B95268" w:rsidP="00FE702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(1,0млн</w:t>
            </w:r>
            <w:proofErr w:type="gramStart"/>
            <w:r w:rsidRPr="0062455C">
              <w:rPr>
                <w:rFonts w:ascii="Times New Roman" w:eastAsia="Times New Roman" w:hAnsi="Times New Roman" w:cs="Times New Roman"/>
                <w:color w:val="000000"/>
                <w:sz w:val="18"/>
                <w:szCs w:val="18"/>
              </w:rPr>
              <w:t>.р</w:t>
            </w:r>
            <w:proofErr w:type="gramEnd"/>
            <w:r w:rsidRPr="0062455C">
              <w:rPr>
                <w:rFonts w:ascii="Times New Roman" w:eastAsia="Times New Roman" w:hAnsi="Times New Roman" w:cs="Times New Roman"/>
                <w:color w:val="000000"/>
                <w:sz w:val="18"/>
                <w:szCs w:val="18"/>
              </w:rPr>
              <w:t>уб.)</w:t>
            </w:r>
          </w:p>
        </w:tc>
      </w:tr>
    </w:tbl>
    <w:p w:rsidR="00FE7021" w:rsidRDefault="00FE7021" w:rsidP="00FE7021">
      <w:pPr>
        <w:ind w:right="23"/>
        <w:jc w:val="right"/>
        <w:rPr>
          <w:rFonts w:ascii="Times New Roman" w:eastAsia="Times New Roman" w:hAnsi="Times New Roman" w:cs="Times New Roman"/>
          <w:color w:val="000000"/>
          <w:sz w:val="24"/>
          <w:szCs w:val="24"/>
        </w:rPr>
      </w:pPr>
    </w:p>
    <w:p w:rsidR="00BA55A6" w:rsidRPr="0062455C" w:rsidRDefault="00BA55A6" w:rsidP="00FE7021">
      <w:pPr>
        <w:ind w:right="23"/>
        <w:jc w:val="right"/>
        <w:rPr>
          <w:rFonts w:ascii="Times New Roman" w:eastAsia="Times New Roman" w:hAnsi="Times New Roman" w:cs="Times New Roman"/>
          <w:color w:val="000000"/>
          <w:sz w:val="24"/>
          <w:szCs w:val="24"/>
        </w:rPr>
      </w:pPr>
      <w:r w:rsidRPr="0062455C">
        <w:rPr>
          <w:rFonts w:ascii="Times New Roman" w:eastAsia="Times New Roman" w:hAnsi="Times New Roman" w:cs="Times New Roman"/>
          <w:color w:val="000000"/>
          <w:sz w:val="24"/>
          <w:szCs w:val="24"/>
        </w:rPr>
        <w:t>Продолжение таблицы 3.1</w:t>
      </w:r>
    </w:p>
    <w:tbl>
      <w:tblPr>
        <w:tblStyle w:val="31"/>
        <w:tblW w:w="9441" w:type="dxa"/>
        <w:tblInd w:w="23" w:type="dxa"/>
        <w:tblLook w:val="04A0"/>
      </w:tblPr>
      <w:tblGrid>
        <w:gridCol w:w="2157"/>
        <w:gridCol w:w="4874"/>
        <w:gridCol w:w="2410"/>
      </w:tblGrid>
      <w:tr w:rsidR="00BA55A6" w:rsidRPr="0062455C" w:rsidTr="00BA55A6">
        <w:tc>
          <w:tcPr>
            <w:tcW w:w="2157" w:type="dxa"/>
          </w:tcPr>
          <w:p w:rsidR="00BA55A6" w:rsidRPr="0062455C" w:rsidRDefault="00BA55A6"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Направления</w:t>
            </w:r>
          </w:p>
        </w:tc>
        <w:tc>
          <w:tcPr>
            <w:tcW w:w="4874" w:type="dxa"/>
          </w:tcPr>
          <w:p w:rsidR="00BA55A6" w:rsidRPr="0062455C" w:rsidRDefault="00BA55A6"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Мероприятия (в первоначальной версии документа)</w:t>
            </w:r>
          </w:p>
        </w:tc>
        <w:tc>
          <w:tcPr>
            <w:tcW w:w="2410" w:type="dxa"/>
          </w:tcPr>
          <w:p w:rsidR="00BA55A6" w:rsidRPr="0062455C" w:rsidRDefault="00BA55A6" w:rsidP="00FE702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Предусмотренный бюджет (в начальной версии)</w:t>
            </w:r>
          </w:p>
        </w:tc>
      </w:tr>
      <w:tr w:rsidR="00FE7021" w:rsidRPr="0062455C" w:rsidTr="008C5681">
        <w:tc>
          <w:tcPr>
            <w:tcW w:w="2157" w:type="dxa"/>
          </w:tcPr>
          <w:p w:rsidR="00FE7021" w:rsidRPr="0062455C" w:rsidRDefault="00FE7021" w:rsidP="008C568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 xml:space="preserve">Усиление рыночных </w:t>
            </w:r>
            <w:r w:rsidRPr="0062455C">
              <w:rPr>
                <w:rFonts w:ascii="Times New Roman" w:eastAsia="Times New Roman" w:hAnsi="Times New Roman" w:cs="Times New Roman"/>
                <w:color w:val="000000"/>
                <w:sz w:val="18"/>
                <w:szCs w:val="18"/>
              </w:rPr>
              <w:lastRenderedPageBreak/>
              <w:t>позиций предприятий малого и среднего бизнеса в рамках регионального, межрегионального и международного рынка</w:t>
            </w:r>
          </w:p>
        </w:tc>
        <w:tc>
          <w:tcPr>
            <w:tcW w:w="4874" w:type="dxa"/>
          </w:tcPr>
          <w:p w:rsidR="00FE7021" w:rsidRPr="0062455C" w:rsidRDefault="00FE7021" w:rsidP="008C568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u w:val="single"/>
              </w:rPr>
              <w:lastRenderedPageBreak/>
              <w:t>программа</w:t>
            </w:r>
            <w:r w:rsidRPr="0062455C">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Выходим в регионы</w:t>
            </w:r>
            <w:r>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w:t>
            </w:r>
          </w:p>
          <w:p w:rsidR="00FE7021" w:rsidRPr="0062455C" w:rsidRDefault="00FE7021" w:rsidP="008C568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u w:val="single"/>
              </w:rPr>
              <w:lastRenderedPageBreak/>
              <w:t>программа</w:t>
            </w:r>
            <w:r w:rsidRPr="0062455C">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Сертификация</w:t>
            </w:r>
            <w:r>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w:t>
            </w:r>
          </w:p>
          <w:p w:rsidR="00FE7021" w:rsidRPr="0062455C" w:rsidRDefault="00FE7021" w:rsidP="008C568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u w:val="single"/>
              </w:rPr>
              <w:t>программа</w:t>
            </w:r>
            <w:r w:rsidRPr="0062455C">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Евро Инфо Корреспондентский Центр - Санкт-Петербург</w:t>
            </w:r>
            <w:r>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w:t>
            </w:r>
          </w:p>
          <w:p w:rsidR="00FE7021" w:rsidRPr="0062455C" w:rsidRDefault="00FE7021" w:rsidP="008C568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u w:val="single"/>
              </w:rPr>
              <w:t>программа</w:t>
            </w:r>
            <w:r w:rsidRPr="0062455C">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Региональный интегрированный центр</w:t>
            </w:r>
            <w:r>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 xml:space="preserve"> (внесен в 2015г.);</w:t>
            </w:r>
          </w:p>
          <w:p w:rsidR="00FE7021" w:rsidRPr="0062455C" w:rsidRDefault="00FE7021" w:rsidP="008C568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u w:val="single"/>
              </w:rPr>
              <w:t>программа</w:t>
            </w:r>
            <w:r w:rsidRPr="0062455C">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Выставочно-ярмарочная деятельность</w:t>
            </w:r>
            <w:r>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 xml:space="preserve"> (</w:t>
            </w:r>
            <w:proofErr w:type="gramStart"/>
            <w:r w:rsidRPr="0062455C">
              <w:rPr>
                <w:rFonts w:ascii="Times New Roman" w:eastAsia="Times New Roman" w:hAnsi="Times New Roman" w:cs="Times New Roman"/>
                <w:color w:val="000000"/>
                <w:sz w:val="18"/>
                <w:szCs w:val="18"/>
              </w:rPr>
              <w:t>внесен</w:t>
            </w:r>
            <w:proofErr w:type="gramEnd"/>
            <w:r w:rsidRPr="0062455C">
              <w:rPr>
                <w:rFonts w:ascii="Times New Roman" w:eastAsia="Times New Roman" w:hAnsi="Times New Roman" w:cs="Times New Roman"/>
                <w:color w:val="000000"/>
                <w:sz w:val="18"/>
                <w:szCs w:val="18"/>
              </w:rPr>
              <w:t xml:space="preserve"> в 2015г.);</w:t>
            </w:r>
          </w:p>
        </w:tc>
        <w:tc>
          <w:tcPr>
            <w:tcW w:w="2410" w:type="dxa"/>
          </w:tcPr>
          <w:p w:rsidR="00FE7021" w:rsidRPr="0062455C" w:rsidRDefault="00FE7021" w:rsidP="008C568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lastRenderedPageBreak/>
              <w:t>11,5млн</w:t>
            </w:r>
            <w:proofErr w:type="gramStart"/>
            <w:r w:rsidRPr="0062455C">
              <w:rPr>
                <w:rFonts w:ascii="Times New Roman" w:eastAsia="Times New Roman" w:hAnsi="Times New Roman" w:cs="Times New Roman"/>
                <w:color w:val="000000"/>
                <w:sz w:val="18"/>
                <w:szCs w:val="18"/>
              </w:rPr>
              <w:t>.р</w:t>
            </w:r>
            <w:proofErr w:type="gramEnd"/>
            <w:r w:rsidRPr="0062455C">
              <w:rPr>
                <w:rFonts w:ascii="Times New Roman" w:eastAsia="Times New Roman" w:hAnsi="Times New Roman" w:cs="Times New Roman"/>
                <w:color w:val="000000"/>
                <w:sz w:val="18"/>
                <w:szCs w:val="18"/>
              </w:rPr>
              <w:t>уб. (12,5)</w:t>
            </w:r>
          </w:p>
          <w:p w:rsidR="00FE7021" w:rsidRPr="0062455C" w:rsidRDefault="00FE7021" w:rsidP="008C568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lastRenderedPageBreak/>
              <w:t>33,7млн</w:t>
            </w:r>
            <w:proofErr w:type="gramStart"/>
            <w:r w:rsidRPr="0062455C">
              <w:rPr>
                <w:rFonts w:ascii="Times New Roman" w:eastAsia="Times New Roman" w:hAnsi="Times New Roman" w:cs="Times New Roman"/>
                <w:color w:val="000000"/>
                <w:sz w:val="18"/>
                <w:szCs w:val="18"/>
              </w:rPr>
              <w:t>.р</w:t>
            </w:r>
            <w:proofErr w:type="gramEnd"/>
            <w:r w:rsidRPr="0062455C">
              <w:rPr>
                <w:rFonts w:ascii="Times New Roman" w:eastAsia="Times New Roman" w:hAnsi="Times New Roman" w:cs="Times New Roman"/>
                <w:color w:val="000000"/>
                <w:sz w:val="18"/>
                <w:szCs w:val="18"/>
              </w:rPr>
              <w:t>уб. (35,7)</w:t>
            </w:r>
          </w:p>
          <w:p w:rsidR="00FE7021" w:rsidRPr="0062455C" w:rsidRDefault="00FE7021" w:rsidP="008C5681">
            <w:pPr>
              <w:widowControl/>
              <w:ind w:right="-108"/>
              <w:jc w:val="both"/>
              <w:rPr>
                <w:rFonts w:ascii="Times New Roman" w:eastAsia="Times New Roman" w:hAnsi="Times New Roman" w:cs="Times New Roman"/>
                <w:color w:val="000000"/>
                <w:sz w:val="18"/>
                <w:szCs w:val="18"/>
              </w:rPr>
            </w:pPr>
          </w:p>
          <w:p w:rsidR="00FE7021" w:rsidRPr="0062455C" w:rsidRDefault="00FE7021" w:rsidP="008C568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(35,7млн</w:t>
            </w:r>
            <w:proofErr w:type="gramStart"/>
            <w:r w:rsidRPr="0062455C">
              <w:rPr>
                <w:rFonts w:ascii="Times New Roman" w:eastAsia="Times New Roman" w:hAnsi="Times New Roman" w:cs="Times New Roman"/>
                <w:color w:val="000000"/>
                <w:sz w:val="18"/>
                <w:szCs w:val="18"/>
              </w:rPr>
              <w:t>.р</w:t>
            </w:r>
            <w:proofErr w:type="gramEnd"/>
            <w:r w:rsidRPr="0062455C">
              <w:rPr>
                <w:rFonts w:ascii="Times New Roman" w:eastAsia="Times New Roman" w:hAnsi="Times New Roman" w:cs="Times New Roman"/>
                <w:color w:val="000000"/>
                <w:sz w:val="18"/>
                <w:szCs w:val="18"/>
              </w:rPr>
              <w:t>уб.)</w:t>
            </w:r>
          </w:p>
          <w:p w:rsidR="00FE7021" w:rsidRPr="0062455C" w:rsidRDefault="00FE7021" w:rsidP="008C5681">
            <w:pPr>
              <w:widowControl/>
              <w:ind w:right="-108"/>
              <w:jc w:val="both"/>
              <w:rPr>
                <w:rFonts w:ascii="Times New Roman" w:eastAsia="Times New Roman" w:hAnsi="Times New Roman" w:cs="Times New Roman"/>
                <w:color w:val="000000"/>
                <w:sz w:val="18"/>
                <w:szCs w:val="18"/>
              </w:rPr>
            </w:pPr>
          </w:p>
          <w:p w:rsidR="00FE7021" w:rsidRPr="0062455C" w:rsidRDefault="00FE7021" w:rsidP="008C568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37,7млн</w:t>
            </w:r>
            <w:proofErr w:type="gramStart"/>
            <w:r w:rsidRPr="0062455C">
              <w:rPr>
                <w:rFonts w:ascii="Times New Roman" w:eastAsia="Times New Roman" w:hAnsi="Times New Roman" w:cs="Times New Roman"/>
                <w:color w:val="000000"/>
                <w:sz w:val="18"/>
                <w:szCs w:val="18"/>
              </w:rPr>
              <w:t>.р</w:t>
            </w:r>
            <w:proofErr w:type="gramEnd"/>
            <w:r w:rsidRPr="0062455C">
              <w:rPr>
                <w:rFonts w:ascii="Times New Roman" w:eastAsia="Times New Roman" w:hAnsi="Times New Roman" w:cs="Times New Roman"/>
                <w:color w:val="000000"/>
                <w:sz w:val="18"/>
                <w:szCs w:val="18"/>
              </w:rPr>
              <w:t xml:space="preserve">уб. </w:t>
            </w:r>
          </w:p>
          <w:p w:rsidR="00FE7021" w:rsidRPr="0062455C" w:rsidRDefault="00FE7021" w:rsidP="008C5681">
            <w:pPr>
              <w:widowControl/>
              <w:ind w:right="-108"/>
              <w:jc w:val="both"/>
              <w:rPr>
                <w:rFonts w:ascii="Times New Roman" w:eastAsia="Times New Roman" w:hAnsi="Times New Roman" w:cs="Times New Roman"/>
                <w:color w:val="000000"/>
                <w:sz w:val="18"/>
                <w:szCs w:val="18"/>
              </w:rPr>
            </w:pPr>
          </w:p>
          <w:p w:rsidR="00FE7021" w:rsidRPr="0062455C" w:rsidRDefault="00FE7021" w:rsidP="008C568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5,0млн</w:t>
            </w:r>
            <w:proofErr w:type="gramStart"/>
            <w:r w:rsidRPr="0062455C">
              <w:rPr>
                <w:rFonts w:ascii="Times New Roman" w:eastAsia="Times New Roman" w:hAnsi="Times New Roman" w:cs="Times New Roman"/>
                <w:color w:val="000000"/>
                <w:sz w:val="18"/>
                <w:szCs w:val="18"/>
              </w:rPr>
              <w:t>.р</w:t>
            </w:r>
            <w:proofErr w:type="gramEnd"/>
            <w:r w:rsidRPr="0062455C">
              <w:rPr>
                <w:rFonts w:ascii="Times New Roman" w:eastAsia="Times New Roman" w:hAnsi="Times New Roman" w:cs="Times New Roman"/>
                <w:color w:val="000000"/>
                <w:sz w:val="18"/>
                <w:szCs w:val="18"/>
              </w:rPr>
              <w:t>уб.</w:t>
            </w:r>
          </w:p>
        </w:tc>
      </w:tr>
      <w:tr w:rsidR="00B95268" w:rsidRPr="0062455C" w:rsidTr="00BA55A6">
        <w:tc>
          <w:tcPr>
            <w:tcW w:w="2157" w:type="dxa"/>
          </w:tcPr>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lastRenderedPageBreak/>
              <w:t>Повышение общественной значимости малого и среднего предпринимательства</w:t>
            </w:r>
          </w:p>
        </w:tc>
        <w:tc>
          <w:tcPr>
            <w:tcW w:w="4874" w:type="dxa"/>
          </w:tcPr>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 xml:space="preserve">Имущественный взнос на осуществление деятельности некоммерческой организации </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Фонд развития субъектов малого и среднего предпринимательства в Санкт-Петербурге</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w:t>
            </w:r>
          </w:p>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проведение мероприятий по пропаганде и популяризации малого и среднего предпринимательства</w:t>
            </w:r>
          </w:p>
        </w:tc>
        <w:tc>
          <w:tcPr>
            <w:tcW w:w="2410" w:type="dxa"/>
          </w:tcPr>
          <w:p w:rsidR="00B95268" w:rsidRPr="0062455C" w:rsidRDefault="00B95268" w:rsidP="00FE7021">
            <w:pPr>
              <w:widowControl/>
              <w:ind w:right="-108"/>
              <w:jc w:val="both"/>
              <w:rPr>
                <w:rFonts w:ascii="Times New Roman" w:eastAsia="Times New Roman" w:hAnsi="Times New Roman" w:cs="Times New Roman"/>
                <w:color w:val="000000"/>
                <w:sz w:val="18"/>
                <w:szCs w:val="18"/>
              </w:rPr>
            </w:pPr>
          </w:p>
          <w:p w:rsidR="00B95268" w:rsidRPr="0062455C" w:rsidRDefault="00B95268" w:rsidP="00FE7021">
            <w:pPr>
              <w:widowControl/>
              <w:ind w:right="-108"/>
              <w:jc w:val="both"/>
              <w:rPr>
                <w:rFonts w:ascii="Times New Roman" w:eastAsia="Times New Roman" w:hAnsi="Times New Roman" w:cs="Times New Roman"/>
                <w:color w:val="000000"/>
                <w:sz w:val="18"/>
                <w:szCs w:val="18"/>
              </w:rPr>
            </w:pPr>
          </w:p>
          <w:p w:rsidR="00B95268" w:rsidRPr="0062455C" w:rsidRDefault="00B95268" w:rsidP="00FE702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212,6млн</w:t>
            </w:r>
            <w:proofErr w:type="gramStart"/>
            <w:r w:rsidRPr="0062455C">
              <w:rPr>
                <w:rFonts w:ascii="Times New Roman" w:eastAsia="Times New Roman" w:hAnsi="Times New Roman" w:cs="Times New Roman"/>
                <w:color w:val="000000"/>
                <w:sz w:val="18"/>
                <w:szCs w:val="18"/>
              </w:rPr>
              <w:t>.р</w:t>
            </w:r>
            <w:proofErr w:type="gramEnd"/>
            <w:r w:rsidRPr="0062455C">
              <w:rPr>
                <w:rFonts w:ascii="Times New Roman" w:eastAsia="Times New Roman" w:hAnsi="Times New Roman" w:cs="Times New Roman"/>
                <w:color w:val="000000"/>
                <w:sz w:val="18"/>
                <w:szCs w:val="18"/>
              </w:rPr>
              <w:t>уб.</w:t>
            </w:r>
          </w:p>
          <w:p w:rsidR="00B95268" w:rsidRPr="0062455C" w:rsidRDefault="00B95268" w:rsidP="00FE7021">
            <w:pPr>
              <w:widowControl/>
              <w:ind w:right="-108"/>
              <w:jc w:val="both"/>
              <w:rPr>
                <w:rFonts w:ascii="Times New Roman" w:eastAsia="Times New Roman" w:hAnsi="Times New Roman" w:cs="Times New Roman"/>
                <w:color w:val="000000"/>
                <w:sz w:val="18"/>
                <w:szCs w:val="18"/>
              </w:rPr>
            </w:pPr>
          </w:p>
          <w:p w:rsidR="00B95268" w:rsidRPr="0062455C" w:rsidRDefault="00B95268" w:rsidP="00FE702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7,7млн</w:t>
            </w:r>
            <w:proofErr w:type="gramStart"/>
            <w:r w:rsidRPr="0062455C">
              <w:rPr>
                <w:rFonts w:ascii="Times New Roman" w:eastAsia="Times New Roman" w:hAnsi="Times New Roman" w:cs="Times New Roman"/>
                <w:color w:val="000000"/>
                <w:sz w:val="18"/>
                <w:szCs w:val="18"/>
              </w:rPr>
              <w:t>.р</w:t>
            </w:r>
            <w:proofErr w:type="gramEnd"/>
            <w:r w:rsidRPr="0062455C">
              <w:rPr>
                <w:rFonts w:ascii="Times New Roman" w:eastAsia="Times New Roman" w:hAnsi="Times New Roman" w:cs="Times New Roman"/>
                <w:color w:val="000000"/>
                <w:sz w:val="18"/>
                <w:szCs w:val="18"/>
              </w:rPr>
              <w:t>уб. (8,7)</w:t>
            </w:r>
          </w:p>
          <w:p w:rsidR="00B95268" w:rsidRPr="0062455C" w:rsidRDefault="00B95268" w:rsidP="00FE7021">
            <w:pPr>
              <w:widowControl/>
              <w:ind w:right="-108"/>
              <w:jc w:val="both"/>
              <w:rPr>
                <w:rFonts w:ascii="Times New Roman" w:eastAsia="Times New Roman" w:hAnsi="Times New Roman" w:cs="Times New Roman"/>
                <w:color w:val="000000"/>
                <w:sz w:val="18"/>
                <w:szCs w:val="18"/>
              </w:rPr>
            </w:pPr>
          </w:p>
        </w:tc>
      </w:tr>
      <w:tr w:rsidR="00B95268" w:rsidRPr="0062455C" w:rsidTr="00BA55A6">
        <w:tc>
          <w:tcPr>
            <w:tcW w:w="2157" w:type="dxa"/>
          </w:tcPr>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Проведение анализа показателей развития малого и среднего предпринимательства, эффективности мер поддержки, прогноз развития</w:t>
            </w:r>
          </w:p>
        </w:tc>
        <w:tc>
          <w:tcPr>
            <w:tcW w:w="4874" w:type="dxa"/>
          </w:tcPr>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проведение комплексного мониторинга деятельности субъектов малого и среднего предпринимательства в Санкт-Петербурге</w:t>
            </w:r>
          </w:p>
        </w:tc>
        <w:tc>
          <w:tcPr>
            <w:tcW w:w="2410" w:type="dxa"/>
          </w:tcPr>
          <w:p w:rsidR="00B95268" w:rsidRPr="0062455C" w:rsidRDefault="00B95268" w:rsidP="00FE7021">
            <w:pPr>
              <w:widowControl/>
              <w:ind w:right="-108"/>
              <w:jc w:val="both"/>
              <w:rPr>
                <w:rFonts w:ascii="Times New Roman" w:eastAsia="Times New Roman" w:hAnsi="Times New Roman" w:cs="Times New Roman"/>
                <w:color w:val="000000"/>
                <w:sz w:val="18"/>
                <w:szCs w:val="18"/>
              </w:rPr>
            </w:pPr>
          </w:p>
          <w:p w:rsidR="00B95268" w:rsidRPr="0062455C" w:rsidRDefault="00B95268" w:rsidP="00FE702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23,4млн</w:t>
            </w:r>
            <w:proofErr w:type="gramStart"/>
            <w:r w:rsidRPr="0062455C">
              <w:rPr>
                <w:rFonts w:ascii="Times New Roman" w:eastAsia="Times New Roman" w:hAnsi="Times New Roman" w:cs="Times New Roman"/>
                <w:color w:val="000000"/>
                <w:sz w:val="18"/>
                <w:szCs w:val="18"/>
              </w:rPr>
              <w:t>.р</w:t>
            </w:r>
            <w:proofErr w:type="gramEnd"/>
            <w:r w:rsidRPr="0062455C">
              <w:rPr>
                <w:rFonts w:ascii="Times New Roman" w:eastAsia="Times New Roman" w:hAnsi="Times New Roman" w:cs="Times New Roman"/>
                <w:color w:val="000000"/>
                <w:sz w:val="18"/>
                <w:szCs w:val="18"/>
              </w:rPr>
              <w:t>уб.</w:t>
            </w:r>
          </w:p>
          <w:p w:rsidR="00B95268" w:rsidRPr="0062455C" w:rsidRDefault="00B95268" w:rsidP="00FE7021">
            <w:pPr>
              <w:widowControl/>
              <w:ind w:right="-108"/>
              <w:jc w:val="both"/>
              <w:rPr>
                <w:rFonts w:ascii="Times New Roman" w:eastAsia="Times New Roman" w:hAnsi="Times New Roman" w:cs="Times New Roman"/>
                <w:color w:val="000000"/>
                <w:sz w:val="18"/>
                <w:szCs w:val="18"/>
              </w:rPr>
            </w:pPr>
          </w:p>
        </w:tc>
      </w:tr>
      <w:tr w:rsidR="00B95268" w:rsidRPr="0062455C" w:rsidTr="00BA55A6">
        <w:tc>
          <w:tcPr>
            <w:tcW w:w="2157" w:type="dxa"/>
          </w:tcPr>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Создание условий для развития конкурентной среды</w:t>
            </w:r>
          </w:p>
        </w:tc>
        <w:tc>
          <w:tcPr>
            <w:tcW w:w="4874" w:type="dxa"/>
          </w:tcPr>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проведение мониторинга состояния конкурентной среды;</w:t>
            </w:r>
          </w:p>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проведение мероприятий по повышению финансовой грамотности населения</w:t>
            </w:r>
          </w:p>
        </w:tc>
        <w:tc>
          <w:tcPr>
            <w:tcW w:w="2410" w:type="dxa"/>
          </w:tcPr>
          <w:p w:rsidR="00B95268" w:rsidRPr="0062455C" w:rsidRDefault="00B95268" w:rsidP="00FE702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1,0млн</w:t>
            </w:r>
            <w:proofErr w:type="gramStart"/>
            <w:r w:rsidRPr="0062455C">
              <w:rPr>
                <w:rFonts w:ascii="Times New Roman" w:eastAsia="Times New Roman" w:hAnsi="Times New Roman" w:cs="Times New Roman"/>
                <w:color w:val="000000"/>
                <w:sz w:val="18"/>
                <w:szCs w:val="18"/>
              </w:rPr>
              <w:t>.р</w:t>
            </w:r>
            <w:proofErr w:type="gramEnd"/>
            <w:r w:rsidRPr="0062455C">
              <w:rPr>
                <w:rFonts w:ascii="Times New Roman" w:eastAsia="Times New Roman" w:hAnsi="Times New Roman" w:cs="Times New Roman"/>
                <w:color w:val="000000"/>
                <w:sz w:val="18"/>
                <w:szCs w:val="18"/>
              </w:rPr>
              <w:t>уб.</w:t>
            </w:r>
          </w:p>
          <w:p w:rsidR="00B95268" w:rsidRPr="0062455C" w:rsidRDefault="00B95268" w:rsidP="00FE7021">
            <w:pPr>
              <w:widowControl/>
              <w:ind w:right="-108"/>
              <w:jc w:val="both"/>
              <w:rPr>
                <w:rFonts w:ascii="Times New Roman" w:eastAsia="Times New Roman" w:hAnsi="Times New Roman" w:cs="Times New Roman"/>
                <w:color w:val="000000"/>
                <w:sz w:val="18"/>
                <w:szCs w:val="18"/>
              </w:rPr>
            </w:pPr>
          </w:p>
          <w:p w:rsidR="00B95268" w:rsidRPr="0062455C" w:rsidRDefault="00B95268" w:rsidP="00FE702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14,5млн</w:t>
            </w:r>
            <w:proofErr w:type="gramStart"/>
            <w:r w:rsidRPr="0062455C">
              <w:rPr>
                <w:rFonts w:ascii="Times New Roman" w:eastAsia="Times New Roman" w:hAnsi="Times New Roman" w:cs="Times New Roman"/>
                <w:color w:val="000000"/>
                <w:sz w:val="18"/>
                <w:szCs w:val="18"/>
              </w:rPr>
              <w:t>.р</w:t>
            </w:r>
            <w:proofErr w:type="gramEnd"/>
            <w:r w:rsidRPr="0062455C">
              <w:rPr>
                <w:rFonts w:ascii="Times New Roman" w:eastAsia="Times New Roman" w:hAnsi="Times New Roman" w:cs="Times New Roman"/>
                <w:color w:val="000000"/>
                <w:sz w:val="18"/>
                <w:szCs w:val="18"/>
              </w:rPr>
              <w:t>уб. (15,0)</w:t>
            </w:r>
          </w:p>
        </w:tc>
      </w:tr>
      <w:tr w:rsidR="00B95268" w:rsidRPr="0062455C" w:rsidTr="00BA55A6">
        <w:tc>
          <w:tcPr>
            <w:tcW w:w="2157" w:type="dxa"/>
          </w:tcPr>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Обеспечение доступа предприятий малого и среднего бизнеса к выкупу государственного имущества</w:t>
            </w:r>
          </w:p>
        </w:tc>
        <w:tc>
          <w:tcPr>
            <w:tcW w:w="4874" w:type="dxa"/>
          </w:tcPr>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 xml:space="preserve">Субсидирование возмещения затрат АО </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Фонд имущества Санкт-Петербурга</w:t>
            </w:r>
            <w:r w:rsidR="00FE7021">
              <w:rPr>
                <w:rFonts w:ascii="Times New Roman" w:eastAsia="Times New Roman" w:hAnsi="Times New Roman" w:cs="Times New Roman"/>
                <w:color w:val="000000"/>
                <w:sz w:val="18"/>
                <w:szCs w:val="18"/>
              </w:rPr>
              <w:t>»</w:t>
            </w:r>
            <w:r w:rsidRPr="0062455C">
              <w:rPr>
                <w:rFonts w:ascii="Times New Roman" w:eastAsia="Times New Roman" w:hAnsi="Times New Roman" w:cs="Times New Roman"/>
                <w:color w:val="000000"/>
                <w:sz w:val="18"/>
                <w:szCs w:val="18"/>
              </w:rPr>
              <w:t>, обусловленных сопровождением продажи государственного имущества при реализации арендаторами преимущественного права (в первой редакции было предусмотрено также консультирование арендаторов, государственная регистрация прав)</w:t>
            </w:r>
          </w:p>
        </w:tc>
        <w:tc>
          <w:tcPr>
            <w:tcW w:w="2410" w:type="dxa"/>
          </w:tcPr>
          <w:p w:rsidR="00B95268" w:rsidRPr="0062455C" w:rsidRDefault="00B95268" w:rsidP="00FE7021">
            <w:pPr>
              <w:widowControl/>
              <w:ind w:right="-108"/>
              <w:jc w:val="both"/>
              <w:rPr>
                <w:rFonts w:ascii="Times New Roman" w:eastAsia="Times New Roman" w:hAnsi="Times New Roman" w:cs="Times New Roman"/>
                <w:color w:val="000000"/>
                <w:sz w:val="18"/>
                <w:szCs w:val="18"/>
              </w:rPr>
            </w:pPr>
          </w:p>
          <w:p w:rsidR="00B95268" w:rsidRPr="0062455C" w:rsidRDefault="00B95268" w:rsidP="00FE7021">
            <w:pPr>
              <w:widowControl/>
              <w:ind w:right="-108"/>
              <w:jc w:val="both"/>
              <w:rPr>
                <w:rFonts w:ascii="Times New Roman" w:eastAsia="Times New Roman" w:hAnsi="Times New Roman" w:cs="Times New Roman"/>
                <w:color w:val="000000"/>
                <w:sz w:val="18"/>
                <w:szCs w:val="18"/>
              </w:rPr>
            </w:pPr>
          </w:p>
          <w:p w:rsidR="00B95268" w:rsidRPr="0062455C" w:rsidRDefault="00B95268" w:rsidP="00FE702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129,6млн</w:t>
            </w:r>
            <w:proofErr w:type="gramStart"/>
            <w:r w:rsidRPr="0062455C">
              <w:rPr>
                <w:rFonts w:ascii="Times New Roman" w:eastAsia="Times New Roman" w:hAnsi="Times New Roman" w:cs="Times New Roman"/>
                <w:color w:val="000000"/>
                <w:sz w:val="18"/>
                <w:szCs w:val="18"/>
              </w:rPr>
              <w:t>.р</w:t>
            </w:r>
            <w:proofErr w:type="gramEnd"/>
            <w:r w:rsidRPr="0062455C">
              <w:rPr>
                <w:rFonts w:ascii="Times New Roman" w:eastAsia="Times New Roman" w:hAnsi="Times New Roman" w:cs="Times New Roman"/>
                <w:color w:val="000000"/>
                <w:sz w:val="18"/>
                <w:szCs w:val="18"/>
              </w:rPr>
              <w:t>уб. (29,6)</w:t>
            </w:r>
          </w:p>
          <w:p w:rsidR="00B95268" w:rsidRPr="0062455C" w:rsidRDefault="00B95268" w:rsidP="00FE7021">
            <w:pPr>
              <w:widowControl/>
              <w:ind w:right="-108"/>
              <w:jc w:val="both"/>
              <w:rPr>
                <w:rFonts w:ascii="Times New Roman" w:eastAsia="Times New Roman" w:hAnsi="Times New Roman" w:cs="Times New Roman"/>
                <w:color w:val="000000"/>
                <w:sz w:val="18"/>
                <w:szCs w:val="18"/>
              </w:rPr>
            </w:pPr>
          </w:p>
          <w:p w:rsidR="00B95268" w:rsidRPr="0062455C" w:rsidRDefault="00B95268" w:rsidP="00FE7021">
            <w:pPr>
              <w:widowControl/>
              <w:ind w:right="-108"/>
              <w:jc w:val="both"/>
              <w:rPr>
                <w:rFonts w:ascii="Times New Roman" w:eastAsia="Times New Roman" w:hAnsi="Times New Roman" w:cs="Times New Roman"/>
                <w:color w:val="000000"/>
                <w:sz w:val="18"/>
                <w:szCs w:val="18"/>
              </w:rPr>
            </w:pPr>
          </w:p>
        </w:tc>
      </w:tr>
      <w:tr w:rsidR="00B95268" w:rsidRPr="0062455C" w:rsidTr="00BA55A6">
        <w:tc>
          <w:tcPr>
            <w:tcW w:w="2157" w:type="dxa"/>
          </w:tcPr>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Меры по развитию малого и среднего предпринимательства</w:t>
            </w:r>
          </w:p>
        </w:tc>
        <w:tc>
          <w:tcPr>
            <w:tcW w:w="4874" w:type="dxa"/>
          </w:tcPr>
          <w:p w:rsidR="00B95268" w:rsidRPr="0062455C" w:rsidRDefault="00B95268" w:rsidP="00FE7021">
            <w:pPr>
              <w:widowControl/>
              <w:ind w:right="23"/>
              <w:jc w:val="both"/>
              <w:rPr>
                <w:rFonts w:ascii="Times New Roman" w:eastAsia="Times New Roman" w:hAnsi="Times New Roman" w:cs="Times New Roman"/>
                <w:color w:val="000000"/>
                <w:sz w:val="18"/>
                <w:szCs w:val="18"/>
              </w:rPr>
            </w:pPr>
            <w:proofErr w:type="gramStart"/>
            <w:r w:rsidRPr="0062455C">
              <w:rPr>
                <w:rFonts w:ascii="Times New Roman" w:eastAsia="Times New Roman" w:hAnsi="Times New Roman" w:cs="Times New Roman"/>
                <w:color w:val="000000"/>
                <w:sz w:val="18"/>
                <w:szCs w:val="18"/>
              </w:rPr>
              <w:t xml:space="preserve">(покупка </w:t>
            </w:r>
            <w:proofErr w:type="spellStart"/>
            <w:r w:rsidRPr="0062455C">
              <w:rPr>
                <w:rFonts w:ascii="Times New Roman" w:eastAsia="Times New Roman" w:hAnsi="Times New Roman" w:cs="Times New Roman"/>
                <w:color w:val="000000"/>
                <w:sz w:val="18"/>
                <w:szCs w:val="18"/>
              </w:rPr>
              <w:t>немонтируемого</w:t>
            </w:r>
            <w:proofErr w:type="spellEnd"/>
            <w:r w:rsidRPr="0062455C">
              <w:rPr>
                <w:rFonts w:ascii="Times New Roman" w:eastAsia="Times New Roman" w:hAnsi="Times New Roman" w:cs="Times New Roman"/>
                <w:color w:val="000000"/>
                <w:sz w:val="18"/>
                <w:szCs w:val="18"/>
              </w:rPr>
              <w:t xml:space="preserve"> оборудования для оснащения здания по адресу:</w:t>
            </w:r>
            <w:proofErr w:type="gramEnd"/>
            <w:r w:rsidRPr="0062455C">
              <w:rPr>
                <w:rFonts w:ascii="Times New Roman" w:eastAsia="Times New Roman" w:hAnsi="Times New Roman" w:cs="Times New Roman"/>
                <w:color w:val="000000"/>
                <w:sz w:val="18"/>
                <w:szCs w:val="18"/>
              </w:rPr>
              <w:t xml:space="preserve"> </w:t>
            </w:r>
            <w:proofErr w:type="spellStart"/>
            <w:r w:rsidRPr="0062455C">
              <w:rPr>
                <w:rFonts w:ascii="Times New Roman" w:eastAsia="Times New Roman" w:hAnsi="Times New Roman" w:cs="Times New Roman"/>
                <w:color w:val="000000"/>
                <w:sz w:val="18"/>
                <w:szCs w:val="18"/>
              </w:rPr>
              <w:t>Полюстровский</w:t>
            </w:r>
            <w:proofErr w:type="spellEnd"/>
            <w:r w:rsidRPr="0062455C">
              <w:rPr>
                <w:rFonts w:ascii="Times New Roman" w:eastAsia="Times New Roman" w:hAnsi="Times New Roman" w:cs="Times New Roman"/>
                <w:color w:val="000000"/>
                <w:sz w:val="18"/>
                <w:szCs w:val="18"/>
              </w:rPr>
              <w:t xml:space="preserve"> пр., д. 61, литера А);</w:t>
            </w:r>
          </w:p>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 xml:space="preserve">Проектирование и реконструкция здания для размещения </w:t>
            </w:r>
            <w:proofErr w:type="gramStart"/>
            <w:r w:rsidRPr="0062455C">
              <w:rPr>
                <w:rFonts w:ascii="Times New Roman" w:eastAsia="Times New Roman" w:hAnsi="Times New Roman" w:cs="Times New Roman"/>
                <w:color w:val="000000"/>
                <w:sz w:val="18"/>
                <w:szCs w:val="18"/>
              </w:rPr>
              <w:t>бизнес-инкубатора</w:t>
            </w:r>
            <w:proofErr w:type="gramEnd"/>
          </w:p>
        </w:tc>
        <w:tc>
          <w:tcPr>
            <w:tcW w:w="2410" w:type="dxa"/>
          </w:tcPr>
          <w:p w:rsidR="00B95268" w:rsidRPr="0062455C" w:rsidRDefault="00B95268" w:rsidP="00FE7021">
            <w:pPr>
              <w:widowControl/>
              <w:ind w:right="-108"/>
              <w:jc w:val="both"/>
              <w:rPr>
                <w:rFonts w:ascii="Times New Roman" w:eastAsia="Times New Roman" w:hAnsi="Times New Roman" w:cs="Times New Roman"/>
                <w:color w:val="000000"/>
                <w:sz w:val="18"/>
                <w:szCs w:val="18"/>
              </w:rPr>
            </w:pPr>
          </w:p>
          <w:p w:rsidR="00B95268" w:rsidRPr="0062455C" w:rsidRDefault="00B95268" w:rsidP="00FE702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(99,1млн</w:t>
            </w:r>
            <w:proofErr w:type="gramStart"/>
            <w:r w:rsidRPr="0062455C">
              <w:rPr>
                <w:rFonts w:ascii="Times New Roman" w:eastAsia="Times New Roman" w:hAnsi="Times New Roman" w:cs="Times New Roman"/>
                <w:color w:val="000000"/>
                <w:sz w:val="18"/>
                <w:szCs w:val="18"/>
              </w:rPr>
              <w:t>.р</w:t>
            </w:r>
            <w:proofErr w:type="gramEnd"/>
            <w:r w:rsidRPr="0062455C">
              <w:rPr>
                <w:rFonts w:ascii="Times New Roman" w:eastAsia="Times New Roman" w:hAnsi="Times New Roman" w:cs="Times New Roman"/>
                <w:color w:val="000000"/>
                <w:sz w:val="18"/>
                <w:szCs w:val="18"/>
              </w:rPr>
              <w:t>уб.)</w:t>
            </w:r>
          </w:p>
          <w:p w:rsidR="00B95268" w:rsidRPr="0062455C" w:rsidRDefault="00B95268" w:rsidP="00FE7021">
            <w:pPr>
              <w:widowControl/>
              <w:ind w:right="-108"/>
              <w:jc w:val="both"/>
              <w:rPr>
                <w:rFonts w:ascii="Times New Roman" w:eastAsia="Times New Roman" w:hAnsi="Times New Roman" w:cs="Times New Roman"/>
                <w:color w:val="000000"/>
                <w:sz w:val="18"/>
                <w:szCs w:val="18"/>
              </w:rPr>
            </w:pPr>
          </w:p>
          <w:p w:rsidR="00B95268" w:rsidRPr="0062455C" w:rsidRDefault="00B95268" w:rsidP="00FE702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25,1млн</w:t>
            </w:r>
            <w:proofErr w:type="gramStart"/>
            <w:r w:rsidRPr="0062455C">
              <w:rPr>
                <w:rFonts w:ascii="Times New Roman" w:eastAsia="Times New Roman" w:hAnsi="Times New Roman" w:cs="Times New Roman"/>
                <w:color w:val="000000"/>
                <w:sz w:val="18"/>
                <w:szCs w:val="18"/>
              </w:rPr>
              <w:t>.р</w:t>
            </w:r>
            <w:proofErr w:type="gramEnd"/>
            <w:r w:rsidRPr="0062455C">
              <w:rPr>
                <w:rFonts w:ascii="Times New Roman" w:eastAsia="Times New Roman" w:hAnsi="Times New Roman" w:cs="Times New Roman"/>
                <w:color w:val="000000"/>
                <w:sz w:val="18"/>
                <w:szCs w:val="18"/>
              </w:rPr>
              <w:t>уб.</w:t>
            </w:r>
          </w:p>
        </w:tc>
      </w:tr>
      <w:tr w:rsidR="00B95268" w:rsidRPr="0062455C" w:rsidTr="00BA55A6">
        <w:tc>
          <w:tcPr>
            <w:tcW w:w="2157" w:type="dxa"/>
          </w:tcPr>
          <w:p w:rsidR="00B95268" w:rsidRPr="0062455C" w:rsidRDefault="00B95268" w:rsidP="00FE7021">
            <w:pPr>
              <w:widowControl/>
              <w:ind w:right="23"/>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Итого</w:t>
            </w:r>
          </w:p>
        </w:tc>
        <w:tc>
          <w:tcPr>
            <w:tcW w:w="4874" w:type="dxa"/>
          </w:tcPr>
          <w:p w:rsidR="00B95268" w:rsidRPr="0062455C" w:rsidRDefault="00B95268" w:rsidP="00FE7021">
            <w:pPr>
              <w:widowControl/>
              <w:ind w:right="23"/>
              <w:jc w:val="both"/>
              <w:rPr>
                <w:rFonts w:ascii="Times New Roman" w:eastAsia="Times New Roman" w:hAnsi="Times New Roman" w:cs="Times New Roman"/>
                <w:color w:val="000000"/>
                <w:sz w:val="18"/>
                <w:szCs w:val="18"/>
              </w:rPr>
            </w:pPr>
          </w:p>
        </w:tc>
        <w:tc>
          <w:tcPr>
            <w:tcW w:w="2410" w:type="dxa"/>
          </w:tcPr>
          <w:p w:rsidR="00B95268" w:rsidRPr="0062455C" w:rsidRDefault="00B95268" w:rsidP="00FE7021">
            <w:pPr>
              <w:widowControl/>
              <w:ind w:right="-108"/>
              <w:jc w:val="both"/>
              <w:rPr>
                <w:rFonts w:ascii="Times New Roman" w:eastAsia="Times New Roman" w:hAnsi="Times New Roman" w:cs="Times New Roman"/>
                <w:color w:val="000000"/>
                <w:sz w:val="18"/>
                <w:szCs w:val="18"/>
              </w:rPr>
            </w:pPr>
            <w:r w:rsidRPr="0062455C">
              <w:rPr>
                <w:rFonts w:ascii="Times New Roman" w:eastAsia="Times New Roman" w:hAnsi="Times New Roman" w:cs="Times New Roman"/>
                <w:color w:val="000000"/>
                <w:sz w:val="18"/>
                <w:szCs w:val="18"/>
              </w:rPr>
              <w:t>2177,9млн</w:t>
            </w:r>
            <w:proofErr w:type="gramStart"/>
            <w:r w:rsidRPr="0062455C">
              <w:rPr>
                <w:rFonts w:ascii="Times New Roman" w:eastAsia="Times New Roman" w:hAnsi="Times New Roman" w:cs="Times New Roman"/>
                <w:color w:val="000000"/>
                <w:sz w:val="18"/>
                <w:szCs w:val="18"/>
              </w:rPr>
              <w:t>.р</w:t>
            </w:r>
            <w:proofErr w:type="gramEnd"/>
            <w:r w:rsidRPr="0062455C">
              <w:rPr>
                <w:rFonts w:ascii="Times New Roman" w:eastAsia="Times New Roman" w:hAnsi="Times New Roman" w:cs="Times New Roman"/>
                <w:color w:val="000000"/>
                <w:sz w:val="18"/>
                <w:szCs w:val="18"/>
              </w:rPr>
              <w:t>уб. (2142,6)</w:t>
            </w:r>
          </w:p>
        </w:tc>
      </w:tr>
    </w:tbl>
    <w:p w:rsidR="00B95268" w:rsidRDefault="00B95268" w:rsidP="00FE7021">
      <w:pPr>
        <w:shd w:val="clear" w:color="auto" w:fill="FFFFFF"/>
        <w:spacing w:after="0" w:line="360" w:lineRule="auto"/>
        <w:ind w:left="23" w:right="23" w:firstLine="686"/>
        <w:jc w:val="both"/>
        <w:rPr>
          <w:rFonts w:ascii="Times New Roman" w:eastAsia="Times New Roman" w:hAnsi="Times New Roman" w:cs="Times New Roman"/>
          <w:color w:val="000000"/>
          <w:sz w:val="24"/>
          <w:szCs w:val="24"/>
          <w:lang w:eastAsia="ru-RU"/>
        </w:rPr>
      </w:pPr>
      <w:proofErr w:type="gramStart"/>
      <w:r w:rsidRPr="0062455C">
        <w:rPr>
          <w:rFonts w:ascii="Times New Roman" w:eastAsia="Times New Roman" w:hAnsi="Times New Roman" w:cs="Times New Roman"/>
          <w:color w:val="000000"/>
          <w:sz w:val="24"/>
          <w:szCs w:val="24"/>
          <w:lang w:eastAsia="ru-RU"/>
        </w:rPr>
        <w:t>Анализируя структуру мер и программ поддержки можно заключить, что в реализуемых Санкт-Петербурге программах 2012-2015гг. и 2015-2020гг. отмечается преемственность, большинство мероприятий применяются сейчас: выставочно-ярмарочная деятельность, субсидирование части арендных платежей, сертификация, приобретение основных средств в лизинг, кредитование коммерческими банками, осуществление деятельности в рамках бизнес-инкубаторов, развитие кадрового потенциала и пр.</w:t>
      </w:r>
      <w:proofErr w:type="gramEnd"/>
      <w:r w:rsidRPr="0062455C">
        <w:rPr>
          <w:rFonts w:ascii="Times New Roman" w:eastAsia="Times New Roman" w:hAnsi="Times New Roman" w:cs="Times New Roman"/>
          <w:color w:val="000000"/>
          <w:sz w:val="24"/>
          <w:szCs w:val="24"/>
          <w:lang w:eastAsia="ru-RU"/>
        </w:rPr>
        <w:t xml:space="preserve"> </w:t>
      </w:r>
      <w:proofErr w:type="gramStart"/>
      <w:r w:rsidRPr="0062455C">
        <w:rPr>
          <w:rFonts w:ascii="Times New Roman" w:eastAsia="Times New Roman" w:hAnsi="Times New Roman" w:cs="Times New Roman"/>
          <w:color w:val="000000"/>
          <w:sz w:val="24"/>
          <w:szCs w:val="24"/>
          <w:lang w:eastAsia="ru-RU"/>
        </w:rPr>
        <w:t xml:space="preserve">В тоже время такие меры как субсидирование подключения к электросетям, гранты начинающим предпринимателям, субсидии предприятиям малого бизнеса в области допуска их ценных бумаг к биржевым торгам, содействие повышению </w:t>
      </w:r>
      <w:proofErr w:type="spellStart"/>
      <w:r w:rsidRPr="0062455C">
        <w:rPr>
          <w:rFonts w:ascii="Times New Roman" w:eastAsia="Times New Roman" w:hAnsi="Times New Roman" w:cs="Times New Roman"/>
          <w:color w:val="000000"/>
          <w:sz w:val="24"/>
          <w:szCs w:val="24"/>
          <w:lang w:eastAsia="ru-RU"/>
        </w:rPr>
        <w:t>энергоэффективности</w:t>
      </w:r>
      <w:proofErr w:type="spellEnd"/>
      <w:r w:rsidRPr="0062455C">
        <w:rPr>
          <w:rFonts w:ascii="Times New Roman" w:eastAsia="Times New Roman" w:hAnsi="Times New Roman" w:cs="Times New Roman"/>
          <w:color w:val="000000"/>
          <w:sz w:val="24"/>
          <w:szCs w:val="24"/>
          <w:lang w:eastAsia="ru-RU"/>
        </w:rPr>
        <w:t xml:space="preserve"> производств, охрана результатов интеллектуальной собственности, повышение локализации, </w:t>
      </w:r>
      <w:proofErr w:type="spellStart"/>
      <w:r w:rsidRPr="0062455C">
        <w:rPr>
          <w:rFonts w:ascii="Times New Roman" w:eastAsia="Times New Roman" w:hAnsi="Times New Roman" w:cs="Times New Roman"/>
          <w:color w:val="000000"/>
          <w:sz w:val="24"/>
          <w:szCs w:val="24"/>
          <w:lang w:eastAsia="ru-RU"/>
        </w:rPr>
        <w:t>импортозамещения</w:t>
      </w:r>
      <w:proofErr w:type="spellEnd"/>
      <w:r w:rsidRPr="0062455C">
        <w:rPr>
          <w:rFonts w:ascii="Times New Roman" w:eastAsia="Times New Roman" w:hAnsi="Times New Roman" w:cs="Times New Roman"/>
          <w:color w:val="000000"/>
          <w:sz w:val="24"/>
          <w:szCs w:val="24"/>
          <w:lang w:eastAsia="ru-RU"/>
        </w:rPr>
        <w:t xml:space="preserve"> и </w:t>
      </w:r>
      <w:proofErr w:type="spellStart"/>
      <w:r w:rsidRPr="0062455C">
        <w:rPr>
          <w:rFonts w:ascii="Times New Roman" w:eastAsia="Times New Roman" w:hAnsi="Times New Roman" w:cs="Times New Roman"/>
          <w:color w:val="000000"/>
          <w:sz w:val="24"/>
          <w:szCs w:val="24"/>
          <w:lang w:eastAsia="ru-RU"/>
        </w:rPr>
        <w:t>субконтрактации</w:t>
      </w:r>
      <w:proofErr w:type="spellEnd"/>
      <w:r w:rsidRPr="0062455C">
        <w:rPr>
          <w:rFonts w:ascii="Times New Roman" w:eastAsia="Times New Roman" w:hAnsi="Times New Roman" w:cs="Times New Roman"/>
          <w:color w:val="000000"/>
          <w:sz w:val="24"/>
          <w:szCs w:val="24"/>
          <w:lang w:eastAsia="ru-RU"/>
        </w:rPr>
        <w:t xml:space="preserve"> за счет увеличения обеспечения заказов крупных компаний у малых и средних предприятий, а также финансирование деятельности </w:t>
      </w:r>
      <w:r w:rsidR="00FE7021">
        <w:rPr>
          <w:rFonts w:ascii="Times New Roman" w:eastAsia="Times New Roman" w:hAnsi="Times New Roman" w:cs="Times New Roman"/>
          <w:color w:val="000000"/>
          <w:sz w:val="24"/>
          <w:szCs w:val="24"/>
          <w:lang w:eastAsia="ru-RU"/>
        </w:rPr>
        <w:t>«</w:t>
      </w:r>
      <w:r w:rsidRPr="0062455C">
        <w:rPr>
          <w:rFonts w:ascii="Times New Roman" w:eastAsia="Times New Roman" w:hAnsi="Times New Roman" w:cs="Times New Roman"/>
          <w:color w:val="000000"/>
          <w:sz w:val="24"/>
          <w:szCs w:val="24"/>
          <w:lang w:eastAsia="ru-RU"/>
        </w:rPr>
        <w:t>Регионального университета малого и среднего</w:t>
      </w:r>
      <w:proofErr w:type="gramEnd"/>
      <w:r w:rsidRPr="0062455C">
        <w:rPr>
          <w:rFonts w:ascii="Times New Roman" w:eastAsia="Times New Roman" w:hAnsi="Times New Roman" w:cs="Times New Roman"/>
          <w:color w:val="000000"/>
          <w:sz w:val="24"/>
          <w:szCs w:val="24"/>
          <w:lang w:eastAsia="ru-RU"/>
        </w:rPr>
        <w:t xml:space="preserve"> бизнеса</w:t>
      </w:r>
      <w:r w:rsidR="00FE7021">
        <w:rPr>
          <w:rFonts w:ascii="Times New Roman" w:eastAsia="Times New Roman" w:hAnsi="Times New Roman" w:cs="Times New Roman"/>
          <w:color w:val="000000"/>
          <w:sz w:val="24"/>
          <w:szCs w:val="24"/>
          <w:lang w:eastAsia="ru-RU"/>
        </w:rPr>
        <w:t>»</w:t>
      </w:r>
      <w:r w:rsidRPr="0062455C">
        <w:rPr>
          <w:rFonts w:ascii="Times New Roman" w:eastAsia="Times New Roman" w:hAnsi="Times New Roman" w:cs="Times New Roman"/>
          <w:color w:val="000000"/>
          <w:sz w:val="24"/>
          <w:szCs w:val="24"/>
          <w:lang w:eastAsia="ru-RU"/>
        </w:rPr>
        <w:t xml:space="preserve"> и др. не получили своей реализации в рамках действующей программы.</w:t>
      </w:r>
    </w:p>
    <w:p w:rsidR="00B95268" w:rsidRPr="0062455C" w:rsidRDefault="00B95268" w:rsidP="00FE7021">
      <w:pPr>
        <w:shd w:val="clear" w:color="auto" w:fill="FFFFFF"/>
        <w:spacing w:after="0" w:line="360" w:lineRule="auto"/>
        <w:ind w:left="23" w:right="23" w:firstLine="686"/>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Новациями последних лет можно назвать меры в области:</w:t>
      </w:r>
    </w:p>
    <w:p w:rsidR="00B95268" w:rsidRPr="0062455C" w:rsidRDefault="00B95268" w:rsidP="00FE7021">
      <w:pPr>
        <w:numPr>
          <w:ilvl w:val="0"/>
          <w:numId w:val="27"/>
        </w:numPr>
        <w:shd w:val="clear" w:color="auto" w:fill="FFFFFF"/>
        <w:spacing w:after="0" w:line="360" w:lineRule="auto"/>
        <w:ind w:left="567" w:right="23" w:hanging="567"/>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 xml:space="preserve">развития конкурентной среды, предусматривающей реализацию требований распоряжения правительства РФ от 28.12.2012 №2579-р в сфере внедрения стандарта развития конкуренции совершенствование антимонопольной политики, а </w:t>
      </w:r>
      <w:r w:rsidRPr="0062455C">
        <w:rPr>
          <w:rFonts w:ascii="Times New Roman" w:eastAsia="Times New Roman" w:hAnsi="Times New Roman" w:cs="Times New Roman"/>
          <w:color w:val="000000"/>
          <w:sz w:val="24"/>
          <w:szCs w:val="24"/>
          <w:lang w:eastAsia="ru-RU"/>
        </w:rPr>
        <w:lastRenderedPageBreak/>
        <w:t>также проведение исследований предпринимательского климата в Санкт-Петербурге в направлении улучшения конкуренции;</w:t>
      </w:r>
    </w:p>
    <w:p w:rsidR="00B95268" w:rsidRPr="0062455C" w:rsidRDefault="00B95268" w:rsidP="00FE7021">
      <w:pPr>
        <w:numPr>
          <w:ilvl w:val="0"/>
          <w:numId w:val="27"/>
        </w:numPr>
        <w:shd w:val="clear" w:color="auto" w:fill="FFFFFF"/>
        <w:spacing w:after="0" w:line="360" w:lineRule="auto"/>
        <w:ind w:left="567" w:right="23" w:hanging="567"/>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повышения финансовой грамотности населения за счет следующих мероприятий: конференции, выставки, семинары по данной тематике, а также распространение среди населения соответствующей печатной продукции;</w:t>
      </w:r>
    </w:p>
    <w:p w:rsidR="00B95268" w:rsidRPr="0062455C" w:rsidRDefault="00B95268" w:rsidP="00FE7021">
      <w:pPr>
        <w:numPr>
          <w:ilvl w:val="0"/>
          <w:numId w:val="27"/>
        </w:numPr>
        <w:shd w:val="clear" w:color="auto" w:fill="FFFFFF"/>
        <w:spacing w:after="0" w:line="360" w:lineRule="auto"/>
        <w:ind w:left="567" w:right="23" w:hanging="567"/>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 xml:space="preserve">помощь в выкупе государственного имущества путем выделения субсидий АО </w:t>
      </w:r>
      <w:r w:rsidR="00FE7021">
        <w:rPr>
          <w:rFonts w:ascii="Times New Roman" w:eastAsia="Times New Roman" w:hAnsi="Times New Roman" w:cs="Times New Roman"/>
          <w:color w:val="000000"/>
          <w:sz w:val="24"/>
          <w:szCs w:val="24"/>
          <w:lang w:eastAsia="ru-RU"/>
        </w:rPr>
        <w:t>«</w:t>
      </w:r>
      <w:r w:rsidRPr="0062455C">
        <w:rPr>
          <w:rFonts w:ascii="Times New Roman" w:eastAsia="Times New Roman" w:hAnsi="Times New Roman" w:cs="Times New Roman"/>
          <w:color w:val="000000"/>
          <w:sz w:val="24"/>
          <w:szCs w:val="24"/>
          <w:lang w:eastAsia="ru-RU"/>
        </w:rPr>
        <w:t>Фонд имущества Санкт-Петербурга</w:t>
      </w:r>
      <w:r w:rsidR="00FE7021">
        <w:rPr>
          <w:rFonts w:ascii="Times New Roman" w:eastAsia="Times New Roman" w:hAnsi="Times New Roman" w:cs="Times New Roman"/>
          <w:color w:val="000000"/>
          <w:sz w:val="24"/>
          <w:szCs w:val="24"/>
          <w:lang w:eastAsia="ru-RU"/>
        </w:rPr>
        <w:t>»</w:t>
      </w:r>
      <w:r w:rsidRPr="0062455C">
        <w:rPr>
          <w:rFonts w:ascii="Times New Roman" w:eastAsia="Times New Roman" w:hAnsi="Times New Roman" w:cs="Times New Roman"/>
          <w:color w:val="000000"/>
          <w:sz w:val="24"/>
          <w:szCs w:val="24"/>
          <w:lang w:eastAsia="ru-RU"/>
        </w:rPr>
        <w:t xml:space="preserve"> на погашение затрат на подготовку недвижимого имущества, заключение договоров купли-продажи, договоров залога при приобретении в рассрочку и пр.</w:t>
      </w:r>
    </w:p>
    <w:p w:rsidR="00B95268" w:rsidRPr="0062455C" w:rsidRDefault="00B95268" w:rsidP="00FE7021">
      <w:pPr>
        <w:shd w:val="clear" w:color="auto" w:fill="FFFFFF"/>
        <w:spacing w:after="0" w:line="360" w:lineRule="auto"/>
        <w:ind w:left="23" w:right="23" w:firstLine="686"/>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Значимость введения двух последних мероприятий оценить сложно ввиду слабой проработки конкретных механизмов воздействия на развитие малого предпринимательства. В свою очередь меры по исследованию предпринимательского климата не предполагают изучения конкретных проблем и финансирования выработки соответствующих решений в течение реализации программы 2015-2020гг., что не позволяет говорить о действенности данных мер для стимулирования малого сектора.</w:t>
      </w:r>
    </w:p>
    <w:p w:rsidR="00B95268" w:rsidRPr="0062455C" w:rsidRDefault="00B95268" w:rsidP="00FE7021">
      <w:pPr>
        <w:shd w:val="clear" w:color="auto" w:fill="FFFFFF"/>
        <w:spacing w:after="0" w:line="360" w:lineRule="auto"/>
        <w:ind w:left="23" w:right="23" w:firstLine="686"/>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 xml:space="preserve">В целом можно сказать, что сами меры поддержки остались прежними, изменения коснулись отдельных условий программ, их бюджета. </w:t>
      </w:r>
    </w:p>
    <w:p w:rsidR="00B95268" w:rsidRPr="0062455C" w:rsidRDefault="00B95268" w:rsidP="00FE7021">
      <w:pPr>
        <w:shd w:val="clear" w:color="auto" w:fill="FFFFFF"/>
        <w:spacing w:after="0" w:line="360" w:lineRule="auto"/>
        <w:ind w:left="23" w:right="23" w:firstLine="686"/>
        <w:jc w:val="both"/>
        <w:rPr>
          <w:rFonts w:ascii="Times New Roman" w:eastAsia="Times New Roman" w:hAnsi="Times New Roman" w:cs="Times New Roman"/>
          <w:color w:val="000000"/>
          <w:sz w:val="24"/>
          <w:szCs w:val="24"/>
          <w:lang w:eastAsia="ru-RU"/>
        </w:rPr>
      </w:pPr>
      <w:proofErr w:type="gramStart"/>
      <w:r w:rsidRPr="0062455C">
        <w:rPr>
          <w:rFonts w:ascii="Times New Roman" w:eastAsia="Times New Roman" w:hAnsi="Times New Roman" w:cs="Times New Roman"/>
          <w:color w:val="000000"/>
          <w:sz w:val="24"/>
          <w:szCs w:val="24"/>
          <w:lang w:eastAsia="ru-RU"/>
        </w:rPr>
        <w:t>Экономический кризис последних лет отразился на программе развития малого и среднего предпринимательства в виде сокращения бюджета по отдельным направлениям и отказа от некоторых мероприятий, в частности была исключена программа, предполагающая финансирование деятельности Центров Молодежного инновационного творчества (ЦМИТ), в рамках которой предусматривалось создание материально-технической и информационной базы в целях содействия коммерциализации научных знаний и наукоемких технологий предприятий малого и среднего бизнеса</w:t>
      </w:r>
      <w:proofErr w:type="gramEnd"/>
      <w:r w:rsidRPr="0062455C">
        <w:rPr>
          <w:rFonts w:ascii="Times New Roman" w:eastAsia="Times New Roman" w:hAnsi="Times New Roman" w:cs="Times New Roman"/>
          <w:color w:val="000000"/>
          <w:sz w:val="24"/>
          <w:szCs w:val="24"/>
          <w:lang w:eastAsia="ru-RU"/>
        </w:rPr>
        <w:t xml:space="preserve"> и их развитию в научно-технической, инновационной и производственной областях. Также была отменена программа в области развития венчурных инвестиций, предусматривающая финансирование деятельности </w:t>
      </w:r>
      <w:r w:rsidR="00FE7021">
        <w:rPr>
          <w:rFonts w:ascii="Times New Roman" w:eastAsia="Times New Roman" w:hAnsi="Times New Roman" w:cs="Times New Roman"/>
          <w:color w:val="000000"/>
          <w:sz w:val="24"/>
          <w:szCs w:val="24"/>
          <w:lang w:eastAsia="ru-RU"/>
        </w:rPr>
        <w:t>«</w:t>
      </w:r>
      <w:r w:rsidRPr="0062455C">
        <w:rPr>
          <w:rFonts w:ascii="Times New Roman" w:eastAsia="Times New Roman" w:hAnsi="Times New Roman" w:cs="Times New Roman"/>
          <w:color w:val="000000"/>
          <w:sz w:val="24"/>
          <w:szCs w:val="24"/>
          <w:lang w:eastAsia="ru-RU"/>
        </w:rPr>
        <w:t>Фонда содействия развитию венчурных инвестиций</w:t>
      </w:r>
      <w:r w:rsidR="00FE7021">
        <w:rPr>
          <w:rFonts w:ascii="Times New Roman" w:eastAsia="Times New Roman" w:hAnsi="Times New Roman" w:cs="Times New Roman"/>
          <w:color w:val="000000"/>
          <w:sz w:val="24"/>
          <w:szCs w:val="24"/>
          <w:lang w:eastAsia="ru-RU"/>
        </w:rPr>
        <w:t>»</w:t>
      </w:r>
      <w:r w:rsidRPr="0062455C">
        <w:rPr>
          <w:rFonts w:ascii="Times New Roman" w:eastAsia="Times New Roman" w:hAnsi="Times New Roman" w:cs="Times New Roman"/>
          <w:color w:val="000000"/>
          <w:sz w:val="24"/>
          <w:szCs w:val="24"/>
          <w:lang w:eastAsia="ru-RU"/>
        </w:rPr>
        <w:t xml:space="preserve"> в области инвестирования в предприятия малого бизнеса, осуществляющих деятельность в научно-технической сфере.</w:t>
      </w:r>
    </w:p>
    <w:p w:rsidR="00B95268" w:rsidRPr="0062455C" w:rsidRDefault="00B95268" w:rsidP="00FE7021">
      <w:pPr>
        <w:shd w:val="clear" w:color="auto" w:fill="FFFFFF"/>
        <w:spacing w:after="0" w:line="360" w:lineRule="auto"/>
        <w:ind w:left="23" w:right="23" w:firstLine="686"/>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 xml:space="preserve">В тоже время была видоизменена программа </w:t>
      </w:r>
      <w:r w:rsidR="00FE7021">
        <w:rPr>
          <w:rFonts w:ascii="Times New Roman" w:eastAsia="Times New Roman" w:hAnsi="Times New Roman" w:cs="Times New Roman"/>
          <w:color w:val="000000"/>
          <w:sz w:val="24"/>
          <w:szCs w:val="24"/>
          <w:lang w:eastAsia="ru-RU"/>
        </w:rPr>
        <w:t>«</w:t>
      </w:r>
      <w:r w:rsidRPr="0062455C">
        <w:rPr>
          <w:rFonts w:ascii="Times New Roman" w:eastAsia="Times New Roman" w:hAnsi="Times New Roman" w:cs="Times New Roman"/>
          <w:color w:val="000000"/>
          <w:sz w:val="24"/>
          <w:szCs w:val="24"/>
          <w:lang w:eastAsia="ru-RU"/>
        </w:rPr>
        <w:t>Евро Инфо Корреспондентский Центр - Санкт-Петербург</w:t>
      </w:r>
      <w:r w:rsidR="00FE7021">
        <w:rPr>
          <w:rFonts w:ascii="Times New Roman" w:eastAsia="Times New Roman" w:hAnsi="Times New Roman" w:cs="Times New Roman"/>
          <w:color w:val="000000"/>
          <w:sz w:val="24"/>
          <w:szCs w:val="24"/>
          <w:lang w:eastAsia="ru-RU"/>
        </w:rPr>
        <w:t>»</w:t>
      </w:r>
      <w:r w:rsidRPr="0062455C">
        <w:rPr>
          <w:rFonts w:ascii="Times New Roman" w:eastAsia="Times New Roman" w:hAnsi="Times New Roman" w:cs="Times New Roman"/>
          <w:color w:val="000000"/>
          <w:sz w:val="24"/>
          <w:szCs w:val="24"/>
          <w:lang w:eastAsia="ru-RU"/>
        </w:rPr>
        <w:t xml:space="preserve">, нацеленная на повышение рыночных позиций предприятий малого бизнеса Санкт-Петербурга на межрегиональном и международном уровне. Вместо нее получила реализацию программа </w:t>
      </w:r>
      <w:r w:rsidR="00FE7021">
        <w:rPr>
          <w:rFonts w:ascii="Times New Roman" w:eastAsia="Times New Roman" w:hAnsi="Times New Roman" w:cs="Times New Roman"/>
          <w:color w:val="000000"/>
          <w:sz w:val="24"/>
          <w:szCs w:val="24"/>
          <w:lang w:eastAsia="ru-RU"/>
        </w:rPr>
        <w:t>«</w:t>
      </w:r>
      <w:r w:rsidRPr="0062455C">
        <w:rPr>
          <w:rFonts w:ascii="Times New Roman" w:eastAsia="Times New Roman" w:hAnsi="Times New Roman" w:cs="Times New Roman"/>
          <w:color w:val="000000"/>
          <w:sz w:val="24"/>
          <w:szCs w:val="24"/>
          <w:lang w:eastAsia="ru-RU"/>
        </w:rPr>
        <w:t>Региональный интегрированный центр</w:t>
      </w:r>
      <w:r w:rsidR="00FE7021">
        <w:rPr>
          <w:rFonts w:ascii="Times New Roman" w:eastAsia="Times New Roman" w:hAnsi="Times New Roman" w:cs="Times New Roman"/>
          <w:color w:val="000000"/>
          <w:sz w:val="24"/>
          <w:szCs w:val="24"/>
          <w:lang w:eastAsia="ru-RU"/>
        </w:rPr>
        <w:t>»</w:t>
      </w:r>
      <w:r w:rsidRPr="0062455C">
        <w:rPr>
          <w:rFonts w:ascii="Times New Roman" w:eastAsia="Times New Roman" w:hAnsi="Times New Roman" w:cs="Times New Roman"/>
          <w:color w:val="000000"/>
          <w:sz w:val="24"/>
          <w:szCs w:val="24"/>
          <w:lang w:eastAsia="ru-RU"/>
        </w:rPr>
        <w:t xml:space="preserve">, предусматривающая взаимодействие в рамках Европейской сети поддержки предпринимательства (Консорциума EEN - Россия) и Европейской сети поддержки </w:t>
      </w:r>
      <w:r w:rsidRPr="0062455C">
        <w:rPr>
          <w:rFonts w:ascii="Times New Roman" w:eastAsia="Times New Roman" w:hAnsi="Times New Roman" w:cs="Times New Roman"/>
          <w:color w:val="000000"/>
          <w:sz w:val="24"/>
          <w:szCs w:val="24"/>
          <w:lang w:eastAsia="ru-RU"/>
        </w:rPr>
        <w:lastRenderedPageBreak/>
        <w:t>предпринимательства, способствующее росту конкурентоспособности и развитию экспортно-ориентированных местных предприятий малого бизнеса.</w:t>
      </w:r>
    </w:p>
    <w:p w:rsidR="00B95268" w:rsidRPr="0062455C" w:rsidRDefault="00B95268" w:rsidP="00FE7021">
      <w:pPr>
        <w:shd w:val="clear" w:color="auto" w:fill="FFFFFF"/>
        <w:spacing w:after="0" w:line="360" w:lineRule="auto"/>
        <w:ind w:left="23" w:right="23" w:firstLine="686"/>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Кроме того, также был снижен уровень финансирования программы из средств федерального бюджета, если в предыдущей были предусмотрены соответствующие расходы в сумме 742,1млн</w:t>
      </w:r>
      <w:proofErr w:type="gramStart"/>
      <w:r w:rsidRPr="0062455C">
        <w:rPr>
          <w:rFonts w:ascii="Times New Roman" w:eastAsia="Times New Roman" w:hAnsi="Times New Roman" w:cs="Times New Roman"/>
          <w:color w:val="000000"/>
          <w:sz w:val="24"/>
          <w:szCs w:val="24"/>
          <w:lang w:eastAsia="ru-RU"/>
        </w:rPr>
        <w:t>.р</w:t>
      </w:r>
      <w:proofErr w:type="gramEnd"/>
      <w:r w:rsidRPr="0062455C">
        <w:rPr>
          <w:rFonts w:ascii="Times New Roman" w:eastAsia="Times New Roman" w:hAnsi="Times New Roman" w:cs="Times New Roman"/>
          <w:color w:val="000000"/>
          <w:sz w:val="24"/>
          <w:szCs w:val="24"/>
          <w:lang w:eastAsia="ru-RU"/>
        </w:rPr>
        <w:t>уб., то в действующей только 81,4млн.руб. в рамках программы субсидирования приобретения основных средств в лизинг. Вместе с принятием постановления правительства</w:t>
      </w:r>
      <w:r w:rsidRPr="0062455C">
        <w:rPr>
          <w:rFonts w:ascii="Times New Roman" w:eastAsia="Times New Roman" w:hAnsi="Times New Roman" w:cs="Times New Roman"/>
          <w:color w:val="000000"/>
          <w:sz w:val="24"/>
          <w:szCs w:val="24"/>
          <w:vertAlign w:val="superscript"/>
          <w:lang w:eastAsia="ru-RU"/>
        </w:rPr>
        <w:footnoteReference w:id="78"/>
      </w:r>
      <w:r w:rsidRPr="0062455C">
        <w:rPr>
          <w:rFonts w:ascii="Times New Roman" w:eastAsia="Times New Roman" w:hAnsi="Times New Roman" w:cs="Times New Roman"/>
          <w:color w:val="000000"/>
          <w:sz w:val="24"/>
          <w:szCs w:val="24"/>
          <w:lang w:eastAsia="ru-RU"/>
        </w:rPr>
        <w:t xml:space="preserve"> изменилась система финансирования региональных программ поддержки малого бизнеса, в настоящее время соответствующие расходы региона могут частично покрываться за счет субсидий федерального бюджета на основании результатов конкурсного отбора субъектов РФ, при этом покрытию подлежат затраты в рамках определенных направлений поддержки, соответствующих критериям. Данное обстоятельство оказывает дополнительное давление на региональные власти, сокращая финансовые возможности и требуя подготовки значительного объема документации в рамках участия в конкурсе, при этом риски неполучения федеральных субсидий заставляют еще больше сокращать бюджет программ поддержки малого предпринимательства.</w:t>
      </w:r>
    </w:p>
    <w:p w:rsidR="00B95268" w:rsidRPr="0062455C" w:rsidRDefault="00B95268" w:rsidP="00FE7021">
      <w:pPr>
        <w:shd w:val="clear" w:color="auto" w:fill="FFFFFF"/>
        <w:spacing w:after="0" w:line="360" w:lineRule="auto"/>
        <w:ind w:left="23" w:right="23" w:firstLine="686"/>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 xml:space="preserve">Недостаток финансирования особенно заметен по таким ключевым направлениям для достижения целей развития инновационного предпринимательства, как образовательные программы. В частности действовавшая ранее программа </w:t>
      </w:r>
      <w:r w:rsidR="00FE7021">
        <w:rPr>
          <w:rFonts w:ascii="Times New Roman" w:eastAsia="Times New Roman" w:hAnsi="Times New Roman" w:cs="Times New Roman"/>
          <w:color w:val="000000"/>
          <w:sz w:val="24"/>
          <w:szCs w:val="24"/>
          <w:lang w:eastAsia="ru-RU"/>
        </w:rPr>
        <w:t>«</w:t>
      </w:r>
      <w:r w:rsidRPr="0062455C">
        <w:rPr>
          <w:rFonts w:ascii="Times New Roman" w:eastAsia="Times New Roman" w:hAnsi="Times New Roman" w:cs="Times New Roman"/>
          <w:color w:val="000000"/>
          <w:sz w:val="24"/>
          <w:szCs w:val="24"/>
          <w:lang w:eastAsia="ru-RU"/>
        </w:rPr>
        <w:t>Регионального университета малого и среднего бизнеса</w:t>
      </w:r>
      <w:r w:rsidR="00FE7021">
        <w:rPr>
          <w:rFonts w:ascii="Times New Roman" w:eastAsia="Times New Roman" w:hAnsi="Times New Roman" w:cs="Times New Roman"/>
          <w:color w:val="000000"/>
          <w:sz w:val="24"/>
          <w:szCs w:val="24"/>
          <w:lang w:eastAsia="ru-RU"/>
        </w:rPr>
        <w:t>»</w:t>
      </w:r>
      <w:r w:rsidRPr="0062455C">
        <w:rPr>
          <w:rFonts w:ascii="Times New Roman" w:eastAsia="Times New Roman" w:hAnsi="Times New Roman" w:cs="Times New Roman"/>
          <w:color w:val="000000"/>
          <w:sz w:val="24"/>
          <w:szCs w:val="24"/>
          <w:lang w:eastAsia="ru-RU"/>
        </w:rPr>
        <w:t xml:space="preserve"> предусматривала предоставление субсидий образовательных учреждениям на обучение в области ведения бизнеса в общей сумме 16,5млн</w:t>
      </w:r>
      <w:proofErr w:type="gramStart"/>
      <w:r w:rsidRPr="0062455C">
        <w:rPr>
          <w:rFonts w:ascii="Times New Roman" w:eastAsia="Times New Roman" w:hAnsi="Times New Roman" w:cs="Times New Roman"/>
          <w:color w:val="000000"/>
          <w:sz w:val="24"/>
          <w:szCs w:val="24"/>
          <w:lang w:eastAsia="ru-RU"/>
        </w:rPr>
        <w:t>.р</w:t>
      </w:r>
      <w:proofErr w:type="gramEnd"/>
      <w:r w:rsidRPr="0062455C">
        <w:rPr>
          <w:rFonts w:ascii="Times New Roman" w:eastAsia="Times New Roman" w:hAnsi="Times New Roman" w:cs="Times New Roman"/>
          <w:color w:val="000000"/>
          <w:sz w:val="24"/>
          <w:szCs w:val="24"/>
          <w:lang w:eastAsia="ru-RU"/>
        </w:rPr>
        <w:t xml:space="preserve">уб., выделявшихся только в 2012г. Сегодня данная программа называется </w:t>
      </w:r>
      <w:r w:rsidR="00FE7021">
        <w:rPr>
          <w:rFonts w:ascii="Times New Roman" w:eastAsia="Times New Roman" w:hAnsi="Times New Roman" w:cs="Times New Roman"/>
          <w:color w:val="000000"/>
          <w:sz w:val="24"/>
          <w:szCs w:val="24"/>
          <w:lang w:eastAsia="ru-RU"/>
        </w:rPr>
        <w:t>«</w:t>
      </w:r>
      <w:r w:rsidRPr="0062455C">
        <w:rPr>
          <w:rFonts w:ascii="Times New Roman" w:eastAsia="Times New Roman" w:hAnsi="Times New Roman" w:cs="Times New Roman"/>
          <w:color w:val="000000"/>
          <w:sz w:val="24"/>
          <w:szCs w:val="24"/>
          <w:lang w:eastAsia="ru-RU"/>
        </w:rPr>
        <w:t>Обучение и повышение квалификации</w:t>
      </w:r>
      <w:r w:rsidR="00FE7021">
        <w:rPr>
          <w:rFonts w:ascii="Times New Roman" w:eastAsia="Times New Roman" w:hAnsi="Times New Roman" w:cs="Times New Roman"/>
          <w:color w:val="000000"/>
          <w:sz w:val="24"/>
          <w:szCs w:val="24"/>
          <w:lang w:eastAsia="ru-RU"/>
        </w:rPr>
        <w:t>»</w:t>
      </w:r>
      <w:r w:rsidRPr="0062455C">
        <w:rPr>
          <w:rFonts w:ascii="Times New Roman" w:eastAsia="Times New Roman" w:hAnsi="Times New Roman" w:cs="Times New Roman"/>
          <w:color w:val="000000"/>
          <w:sz w:val="24"/>
          <w:szCs w:val="24"/>
          <w:lang w:eastAsia="ru-RU"/>
        </w:rPr>
        <w:t>, ее бюджет сократился до 10,5млн</w:t>
      </w:r>
      <w:proofErr w:type="gramStart"/>
      <w:r w:rsidRPr="0062455C">
        <w:rPr>
          <w:rFonts w:ascii="Times New Roman" w:eastAsia="Times New Roman" w:hAnsi="Times New Roman" w:cs="Times New Roman"/>
          <w:color w:val="000000"/>
          <w:sz w:val="24"/>
          <w:szCs w:val="24"/>
          <w:lang w:eastAsia="ru-RU"/>
        </w:rPr>
        <w:t>.р</w:t>
      </w:r>
      <w:proofErr w:type="gramEnd"/>
      <w:r w:rsidRPr="0062455C">
        <w:rPr>
          <w:rFonts w:ascii="Times New Roman" w:eastAsia="Times New Roman" w:hAnsi="Times New Roman" w:cs="Times New Roman"/>
          <w:color w:val="000000"/>
          <w:sz w:val="24"/>
          <w:szCs w:val="24"/>
          <w:lang w:eastAsia="ru-RU"/>
        </w:rPr>
        <w:t>уб., при этом схема реализации механизма изменилась и представляет собой финансирование закупок соответствующих услуг для осуществления дополнительного профессионального образования, повышения квалификации или переподготовки кадров предприятий малого и среднего бизнеса в рамках утверждаемого Комитетом по развитию предпринимательства и потребительского рынка перечня направлений.</w:t>
      </w:r>
    </w:p>
    <w:p w:rsidR="00B95268" w:rsidRPr="0062455C" w:rsidRDefault="00B95268" w:rsidP="00FE7021">
      <w:pPr>
        <w:shd w:val="clear" w:color="auto" w:fill="FFFFFF"/>
        <w:spacing w:after="0" w:line="360" w:lineRule="auto"/>
        <w:ind w:left="23" w:right="23" w:firstLine="686"/>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 xml:space="preserve">Снизилось финансирование программы </w:t>
      </w:r>
      <w:r w:rsidR="00FE7021">
        <w:rPr>
          <w:rFonts w:ascii="Times New Roman" w:eastAsia="Times New Roman" w:hAnsi="Times New Roman" w:cs="Times New Roman"/>
          <w:color w:val="000000"/>
          <w:sz w:val="24"/>
          <w:szCs w:val="24"/>
          <w:lang w:eastAsia="ru-RU"/>
        </w:rPr>
        <w:t>«</w:t>
      </w:r>
      <w:r w:rsidRPr="0062455C">
        <w:rPr>
          <w:rFonts w:ascii="Times New Roman" w:eastAsia="Times New Roman" w:hAnsi="Times New Roman" w:cs="Times New Roman"/>
          <w:color w:val="000000"/>
          <w:sz w:val="24"/>
          <w:szCs w:val="24"/>
          <w:lang w:eastAsia="ru-RU"/>
        </w:rPr>
        <w:t>технологических стажировок</w:t>
      </w:r>
      <w:r w:rsidR="00FE7021">
        <w:rPr>
          <w:rFonts w:ascii="Times New Roman" w:eastAsia="Times New Roman" w:hAnsi="Times New Roman" w:cs="Times New Roman"/>
          <w:color w:val="000000"/>
          <w:sz w:val="24"/>
          <w:szCs w:val="24"/>
          <w:lang w:eastAsia="ru-RU"/>
        </w:rPr>
        <w:t>»</w:t>
      </w:r>
      <w:r w:rsidRPr="0062455C">
        <w:rPr>
          <w:rFonts w:ascii="Times New Roman" w:eastAsia="Times New Roman" w:hAnsi="Times New Roman" w:cs="Times New Roman"/>
          <w:color w:val="000000"/>
          <w:sz w:val="24"/>
          <w:szCs w:val="24"/>
          <w:lang w:eastAsia="ru-RU"/>
        </w:rPr>
        <w:t>, 44млн</w:t>
      </w:r>
      <w:proofErr w:type="gramStart"/>
      <w:r w:rsidRPr="0062455C">
        <w:rPr>
          <w:rFonts w:ascii="Times New Roman" w:eastAsia="Times New Roman" w:hAnsi="Times New Roman" w:cs="Times New Roman"/>
          <w:color w:val="000000"/>
          <w:sz w:val="24"/>
          <w:szCs w:val="24"/>
          <w:lang w:eastAsia="ru-RU"/>
        </w:rPr>
        <w:t>.р</w:t>
      </w:r>
      <w:proofErr w:type="gramEnd"/>
      <w:r w:rsidRPr="0062455C">
        <w:rPr>
          <w:rFonts w:ascii="Times New Roman" w:eastAsia="Times New Roman" w:hAnsi="Times New Roman" w:cs="Times New Roman"/>
          <w:color w:val="000000"/>
          <w:sz w:val="24"/>
          <w:szCs w:val="24"/>
          <w:lang w:eastAsia="ru-RU"/>
        </w:rPr>
        <w:t xml:space="preserve">уб. на 2012-2015гг. и 32млн.руб. на 2015-2020гг. При этом действующие условия мероприятия допускают проведение стажировки представителей малого и среднего бизнеса как с привлечением отечественных, так и зарубежных компаний, что требует выделения более значительного бюджета, без которого достижение цели по </w:t>
      </w:r>
      <w:r w:rsidRPr="0062455C">
        <w:rPr>
          <w:rFonts w:ascii="Times New Roman" w:eastAsia="Times New Roman" w:hAnsi="Times New Roman" w:cs="Times New Roman"/>
          <w:color w:val="000000"/>
          <w:sz w:val="24"/>
          <w:szCs w:val="24"/>
          <w:lang w:eastAsia="ru-RU"/>
        </w:rPr>
        <w:lastRenderedPageBreak/>
        <w:t>приобретению современного передового опыта, освоение инновационных и высокотехнологичных систем, повышение уровня профессионального управления является трудноосуществимой задачей.</w:t>
      </w:r>
    </w:p>
    <w:p w:rsidR="00B95268" w:rsidRPr="0062455C" w:rsidRDefault="00B95268" w:rsidP="00FE7021">
      <w:pPr>
        <w:shd w:val="clear" w:color="auto" w:fill="FFFFFF"/>
        <w:spacing w:after="0" w:line="360" w:lineRule="auto"/>
        <w:ind w:left="23" w:right="23" w:firstLine="686"/>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Проблема недоступности кредитования предприятий малого и среднего бизнеса также не может быть решена в рамках предусмотренного программой бюджета: 337,3млн</w:t>
      </w:r>
      <w:proofErr w:type="gramStart"/>
      <w:r w:rsidRPr="0062455C">
        <w:rPr>
          <w:rFonts w:ascii="Times New Roman" w:eastAsia="Times New Roman" w:hAnsi="Times New Roman" w:cs="Times New Roman"/>
          <w:color w:val="000000"/>
          <w:sz w:val="24"/>
          <w:szCs w:val="24"/>
          <w:lang w:eastAsia="ru-RU"/>
        </w:rPr>
        <w:t>.р</w:t>
      </w:r>
      <w:proofErr w:type="gramEnd"/>
      <w:r w:rsidRPr="0062455C">
        <w:rPr>
          <w:rFonts w:ascii="Times New Roman" w:eastAsia="Times New Roman" w:hAnsi="Times New Roman" w:cs="Times New Roman"/>
          <w:color w:val="000000"/>
          <w:sz w:val="24"/>
          <w:szCs w:val="24"/>
          <w:lang w:eastAsia="ru-RU"/>
        </w:rPr>
        <w:t>уб. всего на 2015-2020гг. и не более 700тыс.руб. для покрытия процентов на одного участника программы, что в итоге предполагает возможность участия ограниченного количества предприятий, тем самым не обеспечивая существующую потребность в данной помощи среди субъектов малого предпринимательства, которым приходится также конкурировать в этом вопросе со средними предприятиями.</w:t>
      </w:r>
    </w:p>
    <w:p w:rsidR="00B95268" w:rsidRPr="0062455C" w:rsidRDefault="00B95268" w:rsidP="00FE7021">
      <w:pPr>
        <w:shd w:val="clear" w:color="auto" w:fill="FFFFFF"/>
        <w:spacing w:after="0" w:line="360" w:lineRule="auto"/>
        <w:ind w:left="23" w:right="23" w:firstLine="686"/>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 xml:space="preserve">Вопросы стимулирования инновационного развития предприятий малого бизнеса решаются в рамках мероприятий по субсидированию деятельности </w:t>
      </w:r>
      <w:r w:rsidR="00FE7021">
        <w:rPr>
          <w:rFonts w:ascii="Times New Roman" w:eastAsia="Times New Roman" w:hAnsi="Times New Roman" w:cs="Times New Roman"/>
          <w:color w:val="000000"/>
          <w:sz w:val="24"/>
          <w:szCs w:val="24"/>
          <w:lang w:eastAsia="ru-RU"/>
        </w:rPr>
        <w:t>«</w:t>
      </w:r>
      <w:proofErr w:type="gramStart"/>
      <w:r w:rsidRPr="0062455C">
        <w:rPr>
          <w:rFonts w:ascii="Times New Roman" w:eastAsia="Times New Roman" w:hAnsi="Times New Roman" w:cs="Times New Roman"/>
          <w:color w:val="000000"/>
          <w:sz w:val="24"/>
          <w:szCs w:val="24"/>
          <w:lang w:eastAsia="ru-RU"/>
        </w:rPr>
        <w:t>бизнес-инкубатора</w:t>
      </w:r>
      <w:proofErr w:type="gramEnd"/>
      <w:r w:rsidR="00FE7021">
        <w:rPr>
          <w:rFonts w:ascii="Times New Roman" w:eastAsia="Times New Roman" w:hAnsi="Times New Roman" w:cs="Times New Roman"/>
          <w:color w:val="000000"/>
          <w:sz w:val="24"/>
          <w:szCs w:val="24"/>
          <w:lang w:eastAsia="ru-RU"/>
        </w:rPr>
        <w:t>»</w:t>
      </w:r>
      <w:r w:rsidRPr="0062455C">
        <w:rPr>
          <w:rFonts w:ascii="Times New Roman" w:eastAsia="Times New Roman" w:hAnsi="Times New Roman" w:cs="Times New Roman"/>
          <w:color w:val="000000"/>
          <w:sz w:val="24"/>
          <w:szCs w:val="24"/>
          <w:lang w:eastAsia="ru-RU"/>
        </w:rPr>
        <w:t>, работа которого предусматривает оценку бизнес-планов претендентов и обеспечение информационного и консультативного сопровождения. Однако ввиду ограниченности бюджета мероприятия в размере 416,8млн</w:t>
      </w:r>
      <w:proofErr w:type="gramStart"/>
      <w:r w:rsidRPr="0062455C">
        <w:rPr>
          <w:rFonts w:ascii="Times New Roman" w:eastAsia="Times New Roman" w:hAnsi="Times New Roman" w:cs="Times New Roman"/>
          <w:color w:val="000000"/>
          <w:sz w:val="24"/>
          <w:szCs w:val="24"/>
          <w:lang w:eastAsia="ru-RU"/>
        </w:rPr>
        <w:t>.р</w:t>
      </w:r>
      <w:proofErr w:type="gramEnd"/>
      <w:r w:rsidRPr="0062455C">
        <w:rPr>
          <w:rFonts w:ascii="Times New Roman" w:eastAsia="Times New Roman" w:hAnsi="Times New Roman" w:cs="Times New Roman"/>
          <w:color w:val="000000"/>
          <w:sz w:val="24"/>
          <w:szCs w:val="24"/>
          <w:lang w:eastAsia="ru-RU"/>
        </w:rPr>
        <w:t>уб. на 2015-2020гг. финансовые возможности бизнес-инкубатора не позволяют существенно расширить охват всех заинтересованных в программе субъектов малого предпринимательства, нацеленных на внедрение инноваций в свою деятельность и выпуск высокотехнологической продукции.</w:t>
      </w:r>
    </w:p>
    <w:p w:rsidR="00B95268" w:rsidRPr="0062455C" w:rsidRDefault="00B95268" w:rsidP="00FE7021">
      <w:pPr>
        <w:shd w:val="clear" w:color="auto" w:fill="FFFFFF"/>
        <w:spacing w:after="0" w:line="360" w:lineRule="auto"/>
        <w:ind w:left="23" w:right="23" w:firstLine="686"/>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 xml:space="preserve">В целях развития инновационного потенциала в Санкт-Петербурге была принята программа </w:t>
      </w:r>
      <w:r w:rsidR="00FE7021">
        <w:rPr>
          <w:rFonts w:ascii="Times New Roman" w:eastAsia="Times New Roman" w:hAnsi="Times New Roman" w:cs="Times New Roman"/>
          <w:color w:val="000000"/>
          <w:sz w:val="24"/>
          <w:szCs w:val="24"/>
          <w:lang w:eastAsia="ru-RU"/>
        </w:rPr>
        <w:t>«</w:t>
      </w:r>
      <w:r w:rsidRPr="0062455C">
        <w:rPr>
          <w:rFonts w:ascii="Times New Roman" w:eastAsia="Times New Roman" w:hAnsi="Times New Roman" w:cs="Times New Roman"/>
          <w:color w:val="000000"/>
          <w:sz w:val="24"/>
          <w:szCs w:val="24"/>
          <w:lang w:eastAsia="ru-RU"/>
        </w:rPr>
        <w:t>Наука. Промышленность. Инновации</w:t>
      </w:r>
      <w:r w:rsidR="00FE7021">
        <w:rPr>
          <w:rFonts w:ascii="Times New Roman" w:eastAsia="Times New Roman" w:hAnsi="Times New Roman" w:cs="Times New Roman"/>
          <w:color w:val="000000"/>
          <w:sz w:val="24"/>
          <w:szCs w:val="24"/>
          <w:lang w:eastAsia="ru-RU"/>
        </w:rPr>
        <w:t>»</w:t>
      </w:r>
      <w:r w:rsidRPr="0062455C">
        <w:rPr>
          <w:rFonts w:ascii="Times New Roman" w:eastAsia="Times New Roman" w:hAnsi="Times New Roman" w:cs="Times New Roman"/>
          <w:color w:val="000000"/>
          <w:sz w:val="24"/>
          <w:szCs w:val="24"/>
          <w:lang w:eastAsia="ru-RU"/>
        </w:rPr>
        <w:t xml:space="preserve"> на 2012-2015гг., </w:t>
      </w:r>
      <w:proofErr w:type="gramStart"/>
      <w:r w:rsidRPr="0062455C">
        <w:rPr>
          <w:rFonts w:ascii="Times New Roman" w:eastAsia="Times New Roman" w:hAnsi="Times New Roman" w:cs="Times New Roman"/>
          <w:color w:val="000000"/>
          <w:sz w:val="24"/>
          <w:szCs w:val="24"/>
          <w:lang w:eastAsia="ru-RU"/>
        </w:rPr>
        <w:t>предусматривавшая</w:t>
      </w:r>
      <w:proofErr w:type="gramEnd"/>
      <w:r w:rsidRPr="0062455C">
        <w:rPr>
          <w:rFonts w:ascii="Times New Roman" w:eastAsia="Times New Roman" w:hAnsi="Times New Roman" w:cs="Times New Roman"/>
          <w:color w:val="000000"/>
          <w:sz w:val="24"/>
          <w:szCs w:val="24"/>
          <w:lang w:eastAsia="ru-RU"/>
        </w:rPr>
        <w:t xml:space="preserve"> широкий круг мероприятий, направленных, в том числе на создание инновационной инфраструктуры. Ее приемником в настоящее время является программа </w:t>
      </w:r>
      <w:r w:rsidR="00FE7021">
        <w:rPr>
          <w:rFonts w:ascii="Times New Roman" w:eastAsia="Times New Roman" w:hAnsi="Times New Roman" w:cs="Times New Roman"/>
          <w:color w:val="000000"/>
          <w:sz w:val="24"/>
          <w:szCs w:val="24"/>
          <w:lang w:eastAsia="ru-RU"/>
        </w:rPr>
        <w:t>«</w:t>
      </w:r>
      <w:r w:rsidRPr="0062455C">
        <w:rPr>
          <w:rFonts w:ascii="Times New Roman" w:eastAsia="Times New Roman" w:hAnsi="Times New Roman" w:cs="Times New Roman"/>
          <w:color w:val="000000"/>
          <w:sz w:val="24"/>
          <w:szCs w:val="24"/>
          <w:lang w:eastAsia="ru-RU"/>
        </w:rPr>
        <w:t>Развития промышленности, инновационной деятельности и агропромышленного комплекса в Санкт-Петербурге</w:t>
      </w:r>
      <w:r w:rsidR="00FE7021">
        <w:rPr>
          <w:rFonts w:ascii="Times New Roman" w:eastAsia="Times New Roman" w:hAnsi="Times New Roman" w:cs="Times New Roman"/>
          <w:color w:val="000000"/>
          <w:sz w:val="24"/>
          <w:szCs w:val="24"/>
          <w:lang w:eastAsia="ru-RU"/>
        </w:rPr>
        <w:t>»</w:t>
      </w:r>
      <w:r w:rsidRPr="0062455C">
        <w:rPr>
          <w:rFonts w:ascii="Times New Roman" w:eastAsia="Times New Roman" w:hAnsi="Times New Roman" w:cs="Times New Roman"/>
          <w:color w:val="000000"/>
          <w:sz w:val="24"/>
          <w:szCs w:val="24"/>
          <w:lang w:eastAsia="ru-RU"/>
        </w:rPr>
        <w:t xml:space="preserve"> 2015-2020гг.</w:t>
      </w:r>
      <w:r w:rsidRPr="0062455C">
        <w:rPr>
          <w:rFonts w:ascii="Times New Roman" w:eastAsia="Times New Roman" w:hAnsi="Times New Roman" w:cs="Times New Roman"/>
          <w:color w:val="000000"/>
          <w:sz w:val="24"/>
          <w:szCs w:val="24"/>
          <w:vertAlign w:val="superscript"/>
          <w:lang w:eastAsia="ru-RU"/>
        </w:rPr>
        <w:footnoteReference w:id="79"/>
      </w:r>
      <w:r w:rsidRPr="0062455C">
        <w:rPr>
          <w:rFonts w:ascii="Times New Roman" w:eastAsia="Times New Roman" w:hAnsi="Times New Roman" w:cs="Times New Roman"/>
          <w:color w:val="000000"/>
          <w:sz w:val="24"/>
          <w:szCs w:val="24"/>
          <w:lang w:eastAsia="ru-RU"/>
        </w:rPr>
        <w:t xml:space="preserve">. Однако результаты реализации данных программ оцениваются не высоко, внедрение </w:t>
      </w:r>
      <w:proofErr w:type="gramStart"/>
      <w:r w:rsidRPr="0062455C">
        <w:rPr>
          <w:rFonts w:ascii="Times New Roman" w:eastAsia="Times New Roman" w:hAnsi="Times New Roman" w:cs="Times New Roman"/>
          <w:color w:val="000000"/>
          <w:sz w:val="24"/>
          <w:szCs w:val="24"/>
          <w:lang w:eastAsia="ru-RU"/>
        </w:rPr>
        <w:t>самих мероприятий, предусмотренных программой идет</w:t>
      </w:r>
      <w:proofErr w:type="gramEnd"/>
      <w:r w:rsidRPr="0062455C">
        <w:rPr>
          <w:rFonts w:ascii="Times New Roman" w:eastAsia="Times New Roman" w:hAnsi="Times New Roman" w:cs="Times New Roman"/>
          <w:color w:val="000000"/>
          <w:sz w:val="24"/>
          <w:szCs w:val="24"/>
          <w:lang w:eastAsia="ru-RU"/>
        </w:rPr>
        <w:t xml:space="preserve"> с серьезным отставанием, масштабы деятельности технопарка финансово ограничены.</w:t>
      </w:r>
    </w:p>
    <w:p w:rsidR="00B95268" w:rsidRPr="0062455C" w:rsidRDefault="00B95268" w:rsidP="00FE7021">
      <w:pPr>
        <w:shd w:val="clear" w:color="auto" w:fill="FFFFFF"/>
        <w:spacing w:after="0" w:line="360" w:lineRule="auto"/>
        <w:ind w:left="23" w:right="23" w:firstLine="686"/>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В числе основных недостатков реализации мер по развитию инновационного малого предпринимательства можно отметить отсутствие координации региональных властей с заинтересованной стороной по вопросам приоритетных мер и механизмов их финансирования. Кроме того, общий дефицит финансирования и отсутствие высокого спроса на инновации среди крупных государственных и коммерческих компаний не позволяет добиться существенного роста высокотехнологического сектора.</w:t>
      </w:r>
    </w:p>
    <w:p w:rsidR="00B95268" w:rsidRPr="0062455C" w:rsidRDefault="00B95268" w:rsidP="00FE7021">
      <w:pPr>
        <w:shd w:val="clear" w:color="auto" w:fill="FFFFFF"/>
        <w:spacing w:after="0" w:line="360" w:lineRule="auto"/>
        <w:ind w:left="23" w:right="23" w:firstLine="686"/>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lastRenderedPageBreak/>
        <w:t>В целом оценивая программу поддержки малого предпринимательства Санкт-Петербурга можно выделить ее достоинства и вклад в развитие малого бизнеса, а также недостатки в планировании мероприятий и их практической реализации, отражающиеся на общей эффективности государственной поддержки.</w:t>
      </w:r>
    </w:p>
    <w:p w:rsidR="00B95268" w:rsidRPr="0062455C" w:rsidRDefault="00B95268" w:rsidP="00FE7021">
      <w:pPr>
        <w:spacing w:after="0" w:line="360" w:lineRule="auto"/>
        <w:ind w:firstLine="720"/>
        <w:jc w:val="both"/>
        <w:rPr>
          <w:rFonts w:ascii="Courier New" w:eastAsia="Courier New" w:hAnsi="Courier New" w:cs="Courier New"/>
          <w:color w:val="000000"/>
          <w:sz w:val="24"/>
          <w:szCs w:val="24"/>
          <w:lang w:eastAsia="ru-RU"/>
        </w:rPr>
      </w:pPr>
      <w:r w:rsidRPr="0062455C">
        <w:rPr>
          <w:rFonts w:ascii="Times New Roman" w:hAnsi="Times New Roman" w:cs="Times New Roman"/>
          <w:sz w:val="24"/>
          <w:szCs w:val="24"/>
        </w:rPr>
        <w:t xml:space="preserve">К числу основных плюсов реализуемых программ можно отнести их преемственность, широкий охват направлений поддержки, в том числе в социальной сфере, возможность предоставления комплекса профессиональных и консультативных услуг в рамках участия в </w:t>
      </w:r>
      <w:r w:rsidR="00FE7021">
        <w:rPr>
          <w:rFonts w:ascii="Times New Roman" w:hAnsi="Times New Roman" w:cs="Times New Roman"/>
          <w:sz w:val="24"/>
          <w:szCs w:val="24"/>
        </w:rPr>
        <w:t>«</w:t>
      </w:r>
      <w:proofErr w:type="gramStart"/>
      <w:r w:rsidRPr="0062455C">
        <w:rPr>
          <w:rFonts w:ascii="Times New Roman" w:hAnsi="Times New Roman" w:cs="Times New Roman"/>
          <w:sz w:val="24"/>
          <w:szCs w:val="24"/>
        </w:rPr>
        <w:t>бизнес-инкубаторе</w:t>
      </w:r>
      <w:proofErr w:type="gramEnd"/>
      <w:r w:rsidR="00FE7021">
        <w:rPr>
          <w:rFonts w:ascii="Times New Roman" w:hAnsi="Times New Roman" w:cs="Times New Roman"/>
          <w:sz w:val="24"/>
          <w:szCs w:val="24"/>
        </w:rPr>
        <w:t>»</w:t>
      </w:r>
      <w:r w:rsidRPr="0062455C">
        <w:rPr>
          <w:rFonts w:ascii="Times New Roman" w:hAnsi="Times New Roman" w:cs="Times New Roman"/>
          <w:sz w:val="24"/>
          <w:szCs w:val="24"/>
        </w:rPr>
        <w:t>.</w:t>
      </w:r>
    </w:p>
    <w:p w:rsidR="00B95268" w:rsidRPr="0062455C" w:rsidRDefault="00B95268" w:rsidP="00FE7021">
      <w:pPr>
        <w:spacing w:after="0" w:line="360" w:lineRule="auto"/>
        <w:ind w:left="20" w:right="20" w:hanging="20"/>
        <w:jc w:val="both"/>
        <w:rPr>
          <w:rFonts w:ascii="Times New Roman" w:eastAsia="Times New Roman" w:hAnsi="Times New Roman" w:cs="Times New Roman"/>
          <w:color w:val="000000"/>
          <w:sz w:val="24"/>
          <w:szCs w:val="24"/>
          <w:lang w:eastAsia="ru-RU"/>
        </w:rPr>
      </w:pPr>
      <w:r w:rsidRPr="0062455C">
        <w:rPr>
          <w:rFonts w:ascii="Times New Roman" w:eastAsia="Times New Roman" w:hAnsi="Times New Roman" w:cs="Times New Roman"/>
          <w:color w:val="000000"/>
          <w:sz w:val="24"/>
          <w:szCs w:val="24"/>
          <w:lang w:eastAsia="ru-RU"/>
        </w:rPr>
        <w:t>Таблица 3.2 Достоинства и недостатки реализуемой в Санкт-Петербурге программы развития малого предпринимательства</w:t>
      </w:r>
    </w:p>
    <w:tbl>
      <w:tblPr>
        <w:tblStyle w:val="31"/>
        <w:tblW w:w="0" w:type="auto"/>
        <w:tblInd w:w="20" w:type="dxa"/>
        <w:tblLook w:val="04A0"/>
      </w:tblPr>
      <w:tblGrid>
        <w:gridCol w:w="4778"/>
        <w:gridCol w:w="4773"/>
      </w:tblGrid>
      <w:tr w:rsidR="00B95268" w:rsidRPr="0062455C" w:rsidTr="00B95268">
        <w:tc>
          <w:tcPr>
            <w:tcW w:w="5061" w:type="dxa"/>
          </w:tcPr>
          <w:p w:rsidR="00B95268" w:rsidRPr="0062455C" w:rsidRDefault="00B95268" w:rsidP="00FE7021">
            <w:pPr>
              <w:widowControl/>
              <w:spacing w:line="288" w:lineRule="auto"/>
              <w:ind w:right="23"/>
              <w:jc w:val="center"/>
              <w:rPr>
                <w:rFonts w:ascii="Times New Roman" w:eastAsia="Times New Roman" w:hAnsi="Times New Roman" w:cs="Times New Roman"/>
                <w:color w:val="000000"/>
                <w:sz w:val="20"/>
                <w:szCs w:val="20"/>
              </w:rPr>
            </w:pPr>
            <w:r w:rsidRPr="0062455C">
              <w:rPr>
                <w:rFonts w:ascii="Times New Roman" w:eastAsia="Times New Roman" w:hAnsi="Times New Roman" w:cs="Times New Roman"/>
                <w:color w:val="000000"/>
                <w:sz w:val="20"/>
                <w:szCs w:val="20"/>
              </w:rPr>
              <w:t>Достоинства</w:t>
            </w:r>
          </w:p>
        </w:tc>
        <w:tc>
          <w:tcPr>
            <w:tcW w:w="5059" w:type="dxa"/>
          </w:tcPr>
          <w:p w:rsidR="00B95268" w:rsidRPr="0062455C" w:rsidRDefault="00B95268" w:rsidP="00FE7021">
            <w:pPr>
              <w:widowControl/>
              <w:spacing w:line="288" w:lineRule="auto"/>
              <w:ind w:right="23"/>
              <w:jc w:val="center"/>
              <w:rPr>
                <w:rFonts w:ascii="Times New Roman" w:eastAsia="Times New Roman" w:hAnsi="Times New Roman" w:cs="Times New Roman"/>
                <w:color w:val="000000"/>
                <w:sz w:val="20"/>
                <w:szCs w:val="20"/>
              </w:rPr>
            </w:pPr>
            <w:r w:rsidRPr="0062455C">
              <w:rPr>
                <w:rFonts w:ascii="Times New Roman" w:eastAsia="Times New Roman" w:hAnsi="Times New Roman" w:cs="Times New Roman"/>
                <w:color w:val="000000"/>
                <w:sz w:val="20"/>
                <w:szCs w:val="20"/>
              </w:rPr>
              <w:t>Недостатки</w:t>
            </w:r>
          </w:p>
        </w:tc>
      </w:tr>
      <w:tr w:rsidR="00B95268" w:rsidRPr="00FE7021" w:rsidTr="00B95268">
        <w:tc>
          <w:tcPr>
            <w:tcW w:w="5061" w:type="dxa"/>
          </w:tcPr>
          <w:p w:rsidR="00B95268" w:rsidRPr="00FE7021" w:rsidRDefault="00B95268" w:rsidP="00FE7021">
            <w:pPr>
              <w:widowControl/>
              <w:spacing w:line="288" w:lineRule="auto"/>
              <w:ind w:right="23"/>
              <w:jc w:val="both"/>
              <w:rPr>
                <w:rFonts w:ascii="Times New Roman" w:eastAsia="Times New Roman" w:hAnsi="Times New Roman" w:cs="Times New Roman"/>
                <w:color w:val="000000"/>
                <w:sz w:val="18"/>
                <w:szCs w:val="18"/>
              </w:rPr>
            </w:pPr>
            <w:r w:rsidRPr="00FE7021">
              <w:rPr>
                <w:rFonts w:ascii="Times New Roman" w:eastAsia="Times New Roman" w:hAnsi="Times New Roman" w:cs="Times New Roman"/>
                <w:color w:val="000000"/>
                <w:sz w:val="18"/>
                <w:szCs w:val="18"/>
              </w:rPr>
              <w:t>Преемственность программы: большинство мероприятий продолжают реализовываться</w:t>
            </w:r>
          </w:p>
        </w:tc>
        <w:tc>
          <w:tcPr>
            <w:tcW w:w="5059" w:type="dxa"/>
          </w:tcPr>
          <w:p w:rsidR="00B95268" w:rsidRPr="00FE7021" w:rsidRDefault="00B95268" w:rsidP="00FE7021">
            <w:pPr>
              <w:widowControl/>
              <w:spacing w:line="288" w:lineRule="auto"/>
              <w:ind w:right="23"/>
              <w:jc w:val="both"/>
              <w:rPr>
                <w:rFonts w:ascii="Times New Roman" w:eastAsia="Times New Roman" w:hAnsi="Times New Roman" w:cs="Times New Roman"/>
                <w:color w:val="000000"/>
                <w:sz w:val="18"/>
                <w:szCs w:val="18"/>
              </w:rPr>
            </w:pPr>
            <w:r w:rsidRPr="00FE7021">
              <w:rPr>
                <w:rFonts w:ascii="Times New Roman" w:eastAsia="Times New Roman" w:hAnsi="Times New Roman" w:cs="Times New Roman"/>
                <w:color w:val="000000"/>
                <w:sz w:val="18"/>
                <w:szCs w:val="18"/>
              </w:rPr>
              <w:t>Недостаточность выделяемых в рамках бюджета программы сре</w:t>
            </w:r>
            <w:proofErr w:type="gramStart"/>
            <w:r w:rsidRPr="00FE7021">
              <w:rPr>
                <w:rFonts w:ascii="Times New Roman" w:eastAsia="Times New Roman" w:hAnsi="Times New Roman" w:cs="Times New Roman"/>
                <w:color w:val="000000"/>
                <w:sz w:val="18"/>
                <w:szCs w:val="18"/>
              </w:rPr>
              <w:t>дств дл</w:t>
            </w:r>
            <w:proofErr w:type="gramEnd"/>
            <w:r w:rsidRPr="00FE7021">
              <w:rPr>
                <w:rFonts w:ascii="Times New Roman" w:eastAsia="Times New Roman" w:hAnsi="Times New Roman" w:cs="Times New Roman"/>
                <w:color w:val="000000"/>
                <w:sz w:val="18"/>
                <w:szCs w:val="18"/>
              </w:rPr>
              <w:t>я получения значимых результатов в области развития малого предпринимательства</w:t>
            </w:r>
          </w:p>
        </w:tc>
      </w:tr>
      <w:tr w:rsidR="00B95268" w:rsidRPr="00FE7021" w:rsidTr="00B95268">
        <w:tc>
          <w:tcPr>
            <w:tcW w:w="5061" w:type="dxa"/>
          </w:tcPr>
          <w:p w:rsidR="00B95268" w:rsidRPr="00FE7021" w:rsidRDefault="00B95268" w:rsidP="00FE7021">
            <w:pPr>
              <w:widowControl/>
              <w:spacing w:line="288" w:lineRule="auto"/>
              <w:ind w:right="23"/>
              <w:jc w:val="both"/>
              <w:rPr>
                <w:rFonts w:ascii="Times New Roman" w:eastAsia="Times New Roman" w:hAnsi="Times New Roman" w:cs="Times New Roman"/>
                <w:color w:val="000000"/>
                <w:sz w:val="18"/>
                <w:szCs w:val="18"/>
              </w:rPr>
            </w:pPr>
            <w:r w:rsidRPr="00FE7021">
              <w:rPr>
                <w:rFonts w:ascii="Times New Roman" w:eastAsia="Times New Roman" w:hAnsi="Times New Roman" w:cs="Times New Roman"/>
                <w:color w:val="000000"/>
                <w:sz w:val="18"/>
                <w:szCs w:val="18"/>
              </w:rPr>
              <w:t xml:space="preserve">Широкий спектр программ поддержки в важных социальных направлениях (занятость лиц с ограниченными возможностями, развитие </w:t>
            </w:r>
            <w:proofErr w:type="spellStart"/>
            <w:r w:rsidRPr="00FE7021">
              <w:rPr>
                <w:rFonts w:ascii="Times New Roman" w:eastAsia="Times New Roman" w:hAnsi="Times New Roman" w:cs="Times New Roman"/>
                <w:color w:val="000000"/>
                <w:sz w:val="18"/>
                <w:szCs w:val="18"/>
              </w:rPr>
              <w:t>дошколького</w:t>
            </w:r>
            <w:proofErr w:type="spellEnd"/>
            <w:r w:rsidRPr="00FE7021">
              <w:rPr>
                <w:rFonts w:ascii="Times New Roman" w:eastAsia="Times New Roman" w:hAnsi="Times New Roman" w:cs="Times New Roman"/>
                <w:color w:val="000000"/>
                <w:sz w:val="18"/>
                <w:szCs w:val="18"/>
              </w:rPr>
              <w:t xml:space="preserve"> образования)</w:t>
            </w:r>
          </w:p>
        </w:tc>
        <w:tc>
          <w:tcPr>
            <w:tcW w:w="5059" w:type="dxa"/>
          </w:tcPr>
          <w:p w:rsidR="00B95268" w:rsidRPr="00FE7021" w:rsidRDefault="00B95268" w:rsidP="00FE7021">
            <w:pPr>
              <w:widowControl/>
              <w:spacing w:line="288" w:lineRule="auto"/>
              <w:ind w:right="23"/>
              <w:jc w:val="both"/>
              <w:rPr>
                <w:rFonts w:ascii="Times New Roman" w:eastAsia="Times New Roman" w:hAnsi="Times New Roman" w:cs="Times New Roman"/>
                <w:color w:val="000000"/>
                <w:sz w:val="18"/>
                <w:szCs w:val="18"/>
              </w:rPr>
            </w:pPr>
            <w:r w:rsidRPr="00FE7021">
              <w:rPr>
                <w:rFonts w:ascii="Times New Roman" w:eastAsia="Times New Roman" w:hAnsi="Times New Roman" w:cs="Times New Roman"/>
                <w:color w:val="000000"/>
                <w:sz w:val="18"/>
                <w:szCs w:val="18"/>
              </w:rPr>
              <w:t>Исключение некоторых направлений поддержки из программы, в том числе ввиду экономического кризиса</w:t>
            </w:r>
          </w:p>
        </w:tc>
      </w:tr>
      <w:tr w:rsidR="00B95268" w:rsidRPr="00FE7021" w:rsidTr="00B95268">
        <w:tc>
          <w:tcPr>
            <w:tcW w:w="5061" w:type="dxa"/>
          </w:tcPr>
          <w:p w:rsidR="00B95268" w:rsidRPr="00FE7021" w:rsidRDefault="00B95268" w:rsidP="00FE7021">
            <w:pPr>
              <w:widowControl/>
              <w:spacing w:line="288" w:lineRule="auto"/>
              <w:ind w:right="23"/>
              <w:jc w:val="both"/>
              <w:rPr>
                <w:rFonts w:ascii="Times New Roman" w:eastAsia="Times New Roman" w:hAnsi="Times New Roman" w:cs="Times New Roman"/>
                <w:color w:val="000000"/>
                <w:sz w:val="18"/>
                <w:szCs w:val="18"/>
              </w:rPr>
            </w:pPr>
            <w:proofErr w:type="gramStart"/>
            <w:r w:rsidRPr="00FE7021">
              <w:rPr>
                <w:rFonts w:ascii="Times New Roman" w:eastAsia="Times New Roman" w:hAnsi="Times New Roman" w:cs="Times New Roman"/>
                <w:color w:val="000000"/>
                <w:sz w:val="18"/>
                <w:szCs w:val="18"/>
              </w:rPr>
              <w:t xml:space="preserve">Реализация мер как по прямой (выделение субсидий), так и косвенной поддержке (обучение, информационное и консультативное сопровождение, пропаганда в области малого предпринимательства, </w:t>
            </w:r>
            <w:proofErr w:type="gramEnd"/>
          </w:p>
        </w:tc>
        <w:tc>
          <w:tcPr>
            <w:tcW w:w="5059" w:type="dxa"/>
          </w:tcPr>
          <w:p w:rsidR="00B95268" w:rsidRPr="00FE7021" w:rsidRDefault="00B95268" w:rsidP="00FE7021">
            <w:pPr>
              <w:widowControl/>
              <w:spacing w:line="288" w:lineRule="auto"/>
              <w:ind w:right="23"/>
              <w:jc w:val="both"/>
              <w:rPr>
                <w:rFonts w:ascii="Times New Roman" w:eastAsia="Times New Roman" w:hAnsi="Times New Roman" w:cs="Times New Roman"/>
                <w:color w:val="000000"/>
                <w:sz w:val="18"/>
                <w:szCs w:val="18"/>
              </w:rPr>
            </w:pPr>
            <w:r w:rsidRPr="00FE7021">
              <w:rPr>
                <w:rFonts w:ascii="Times New Roman" w:eastAsia="Times New Roman" w:hAnsi="Times New Roman" w:cs="Times New Roman"/>
                <w:color w:val="000000"/>
                <w:sz w:val="18"/>
                <w:szCs w:val="18"/>
              </w:rPr>
              <w:t xml:space="preserve">Сокращение финансирования по большинству программ ввиду дефицита регионального бюджета </w:t>
            </w:r>
            <w:proofErr w:type="gramStart"/>
            <w:r w:rsidRPr="00FE7021">
              <w:rPr>
                <w:rFonts w:ascii="Times New Roman" w:eastAsia="Times New Roman" w:hAnsi="Times New Roman" w:cs="Times New Roman"/>
                <w:color w:val="000000"/>
                <w:sz w:val="18"/>
                <w:szCs w:val="18"/>
              </w:rPr>
              <w:t>и</w:t>
            </w:r>
            <w:proofErr w:type="gramEnd"/>
            <w:r w:rsidRPr="00FE7021">
              <w:rPr>
                <w:rFonts w:ascii="Times New Roman" w:eastAsia="Times New Roman" w:hAnsi="Times New Roman" w:cs="Times New Roman"/>
                <w:color w:val="000000"/>
                <w:sz w:val="18"/>
                <w:szCs w:val="18"/>
              </w:rPr>
              <w:t xml:space="preserve"> следовательно низкий уровень охвата представителей малого бизнеса программами поддержки</w:t>
            </w:r>
          </w:p>
        </w:tc>
      </w:tr>
      <w:tr w:rsidR="00B95268" w:rsidRPr="00FE7021" w:rsidTr="00B95268">
        <w:tc>
          <w:tcPr>
            <w:tcW w:w="5061" w:type="dxa"/>
          </w:tcPr>
          <w:p w:rsidR="00B95268" w:rsidRPr="00FE7021" w:rsidRDefault="00B95268" w:rsidP="00FE7021">
            <w:pPr>
              <w:widowControl/>
              <w:spacing w:line="288" w:lineRule="auto"/>
              <w:ind w:right="23"/>
              <w:jc w:val="both"/>
              <w:rPr>
                <w:rFonts w:ascii="Times New Roman" w:eastAsia="Times New Roman" w:hAnsi="Times New Roman" w:cs="Times New Roman"/>
                <w:color w:val="000000"/>
                <w:sz w:val="18"/>
                <w:szCs w:val="18"/>
              </w:rPr>
            </w:pPr>
            <w:r w:rsidRPr="00FE7021">
              <w:rPr>
                <w:rFonts w:ascii="Times New Roman" w:eastAsia="Times New Roman" w:hAnsi="Times New Roman" w:cs="Times New Roman"/>
                <w:color w:val="000000"/>
                <w:sz w:val="18"/>
                <w:szCs w:val="18"/>
              </w:rPr>
              <w:t xml:space="preserve">Развитие направления комплексной поддержки малых предприятий в рамках деятельности </w:t>
            </w:r>
            <w:r w:rsidR="00FE7021" w:rsidRPr="00FE7021">
              <w:rPr>
                <w:rFonts w:ascii="Times New Roman" w:eastAsia="Times New Roman" w:hAnsi="Times New Roman" w:cs="Times New Roman"/>
                <w:color w:val="000000"/>
                <w:sz w:val="18"/>
                <w:szCs w:val="18"/>
              </w:rPr>
              <w:t>«</w:t>
            </w:r>
            <w:proofErr w:type="gramStart"/>
            <w:r w:rsidRPr="00FE7021">
              <w:rPr>
                <w:rFonts w:ascii="Times New Roman" w:eastAsia="Times New Roman" w:hAnsi="Times New Roman" w:cs="Times New Roman"/>
                <w:color w:val="000000"/>
                <w:sz w:val="18"/>
                <w:szCs w:val="18"/>
              </w:rPr>
              <w:t>бизнес-инкубатора</w:t>
            </w:r>
            <w:proofErr w:type="gramEnd"/>
            <w:r w:rsidR="00FE7021" w:rsidRPr="00FE7021">
              <w:rPr>
                <w:rFonts w:ascii="Times New Roman" w:eastAsia="Times New Roman" w:hAnsi="Times New Roman" w:cs="Times New Roman"/>
                <w:color w:val="000000"/>
                <w:sz w:val="18"/>
                <w:szCs w:val="18"/>
              </w:rPr>
              <w:t>»</w:t>
            </w:r>
          </w:p>
        </w:tc>
        <w:tc>
          <w:tcPr>
            <w:tcW w:w="5059" w:type="dxa"/>
          </w:tcPr>
          <w:p w:rsidR="00B95268" w:rsidRPr="00FE7021" w:rsidRDefault="00B95268" w:rsidP="00FE7021">
            <w:pPr>
              <w:widowControl/>
              <w:spacing w:line="288" w:lineRule="auto"/>
              <w:ind w:right="23"/>
              <w:jc w:val="both"/>
              <w:rPr>
                <w:rFonts w:ascii="Times New Roman" w:eastAsia="Times New Roman" w:hAnsi="Times New Roman" w:cs="Times New Roman"/>
                <w:color w:val="000000"/>
                <w:sz w:val="18"/>
                <w:szCs w:val="18"/>
              </w:rPr>
            </w:pPr>
            <w:r w:rsidRPr="00FE7021">
              <w:rPr>
                <w:rFonts w:ascii="Times New Roman" w:eastAsia="Times New Roman" w:hAnsi="Times New Roman" w:cs="Times New Roman"/>
                <w:color w:val="000000"/>
                <w:sz w:val="18"/>
                <w:szCs w:val="18"/>
              </w:rPr>
              <w:t>Ограничительные условия участия в программах для предприятий малого бизнеса</w:t>
            </w:r>
          </w:p>
        </w:tc>
      </w:tr>
    </w:tbl>
    <w:p w:rsidR="00B95268" w:rsidRPr="0062455C" w:rsidRDefault="00B95268" w:rsidP="00FE7021">
      <w:pPr>
        <w:spacing w:after="0" w:line="360" w:lineRule="auto"/>
        <w:ind w:left="20" w:right="20" w:firstLine="689"/>
        <w:jc w:val="both"/>
        <w:rPr>
          <w:rFonts w:ascii="Times New Roman" w:hAnsi="Times New Roman" w:cs="Times New Roman"/>
        </w:rPr>
      </w:pPr>
      <w:r w:rsidRPr="0062455C">
        <w:rPr>
          <w:rFonts w:ascii="Times New Roman" w:eastAsia="Times New Roman" w:hAnsi="Times New Roman" w:cs="Times New Roman"/>
          <w:color w:val="000000"/>
          <w:sz w:val="24"/>
          <w:szCs w:val="24"/>
          <w:lang w:eastAsia="ru-RU"/>
        </w:rPr>
        <w:t>Однако, несмотря на обозначенные в рамках программы цели развития малого бизнеса, как ключевого сектора для устойчивого инновационного развития экономики региона, проблемы неэффективности реализуемых механизмов государственной поддержки не решены. Основной их них является н</w:t>
      </w:r>
      <w:r w:rsidRPr="0062455C">
        <w:rPr>
          <w:rFonts w:ascii="Times New Roman" w:hAnsi="Times New Roman" w:cs="Times New Roman"/>
        </w:rPr>
        <w:t>едостаточный уровень финансирования. Предусмотренный программой объем финансирования не соответствует значимости проблемы развития малого предпринимательства, как это заявлено в целях и задачах программы (310млн</w:t>
      </w:r>
      <w:proofErr w:type="gramStart"/>
      <w:r w:rsidRPr="0062455C">
        <w:rPr>
          <w:rFonts w:ascii="Times New Roman" w:hAnsi="Times New Roman" w:cs="Times New Roman"/>
        </w:rPr>
        <w:t>.р</w:t>
      </w:r>
      <w:proofErr w:type="gramEnd"/>
      <w:r w:rsidRPr="0062455C">
        <w:rPr>
          <w:rFonts w:ascii="Times New Roman" w:hAnsi="Times New Roman" w:cs="Times New Roman"/>
        </w:rPr>
        <w:t>уб. в 2015, 2016гг., 326млн. -2017, 342млн. – 2018, 360млн. – 2019г., 379млн. – 2020г.). В этой связи возможностями программы может воспользоваться очень ограниченное число предприятий, попадающих под условия программ, подавших документы в числе первых, на остальных предусмотренной суммы не хватает. Кроме того, выставляемые в рамках отдельных программ условия участия существенно ограничивают круг предприятий, подпадающих под выставляемые требования.</w:t>
      </w:r>
    </w:p>
    <w:p w:rsidR="00B95268" w:rsidRPr="0062455C" w:rsidRDefault="00B95268" w:rsidP="00FE7021">
      <w:pPr>
        <w:spacing w:line="360" w:lineRule="auto"/>
        <w:ind w:left="20" w:firstLine="689"/>
        <w:contextualSpacing/>
        <w:jc w:val="both"/>
        <w:rPr>
          <w:rFonts w:ascii="Times New Roman" w:hAnsi="Times New Roman" w:cs="Times New Roman"/>
          <w:sz w:val="24"/>
          <w:szCs w:val="24"/>
        </w:rPr>
      </w:pPr>
      <w:r w:rsidRPr="0062455C">
        <w:rPr>
          <w:rFonts w:ascii="Times New Roman" w:hAnsi="Times New Roman" w:cs="Times New Roman"/>
          <w:sz w:val="24"/>
          <w:szCs w:val="24"/>
        </w:rPr>
        <w:t>Сами программные мероприятия предусматривают небольшой объем выделяемых субсидий для одного участника, например, в рамках субсидирования ставки кредитования банками до 700 тыс</w:t>
      </w:r>
      <w:proofErr w:type="gramStart"/>
      <w:r w:rsidRPr="0062455C">
        <w:rPr>
          <w:rFonts w:ascii="Times New Roman" w:hAnsi="Times New Roman" w:cs="Times New Roman"/>
          <w:sz w:val="24"/>
          <w:szCs w:val="24"/>
        </w:rPr>
        <w:t>.р</w:t>
      </w:r>
      <w:proofErr w:type="gramEnd"/>
      <w:r w:rsidRPr="0062455C">
        <w:rPr>
          <w:rFonts w:ascii="Times New Roman" w:hAnsi="Times New Roman" w:cs="Times New Roman"/>
          <w:sz w:val="24"/>
          <w:szCs w:val="24"/>
        </w:rPr>
        <w:t xml:space="preserve">уб., для приобретения основных средств в лизинг до 5 млн.руб.; поддержка социального предпринимательства до 700 тыс.руб. Все это делает невыполнимым задачи по повышению доли предприятий в области производства и </w:t>
      </w:r>
      <w:r w:rsidRPr="0062455C">
        <w:rPr>
          <w:rFonts w:ascii="Times New Roman" w:hAnsi="Times New Roman" w:cs="Times New Roman"/>
          <w:sz w:val="24"/>
          <w:szCs w:val="24"/>
        </w:rPr>
        <w:lastRenderedPageBreak/>
        <w:t xml:space="preserve">инноваций, требующие на сегодняшний день значительных вложений. Также необходимо отметить ограниченные возможности деятельности в рамках программы </w:t>
      </w:r>
      <w:r w:rsidR="00FE7021">
        <w:rPr>
          <w:rFonts w:ascii="Times New Roman" w:hAnsi="Times New Roman" w:cs="Times New Roman"/>
          <w:sz w:val="24"/>
          <w:szCs w:val="24"/>
        </w:rPr>
        <w:t>«</w:t>
      </w:r>
      <w:proofErr w:type="gramStart"/>
      <w:r w:rsidRPr="0062455C">
        <w:rPr>
          <w:rFonts w:ascii="Times New Roman" w:hAnsi="Times New Roman" w:cs="Times New Roman"/>
          <w:sz w:val="24"/>
          <w:szCs w:val="24"/>
        </w:rPr>
        <w:t>бизнес-инкубатора</w:t>
      </w:r>
      <w:proofErr w:type="gramEnd"/>
      <w:r w:rsidR="00FE7021">
        <w:rPr>
          <w:rFonts w:ascii="Times New Roman" w:hAnsi="Times New Roman" w:cs="Times New Roman"/>
          <w:sz w:val="24"/>
          <w:szCs w:val="24"/>
        </w:rPr>
        <w:t>»</w:t>
      </w:r>
      <w:r w:rsidRPr="0062455C">
        <w:rPr>
          <w:rFonts w:ascii="Times New Roman" w:hAnsi="Times New Roman" w:cs="Times New Roman"/>
          <w:sz w:val="24"/>
          <w:szCs w:val="24"/>
        </w:rPr>
        <w:t>, предусматривающей наличие небольшого числа выделенных рабочих мест - 160, общей площадью – 3200кв.м., при этом срок аренды для участников ограничен 3 годами.</w:t>
      </w:r>
    </w:p>
    <w:p w:rsidR="00B95268" w:rsidRPr="0062455C" w:rsidRDefault="00B95268" w:rsidP="00FE7021">
      <w:pPr>
        <w:spacing w:line="360" w:lineRule="auto"/>
        <w:ind w:left="20" w:firstLine="689"/>
        <w:contextualSpacing/>
        <w:jc w:val="both"/>
        <w:rPr>
          <w:rFonts w:ascii="Times New Roman" w:hAnsi="Times New Roman" w:cs="Times New Roman"/>
          <w:sz w:val="24"/>
          <w:szCs w:val="24"/>
        </w:rPr>
      </w:pPr>
      <w:r w:rsidRPr="0062455C">
        <w:rPr>
          <w:rFonts w:ascii="Times New Roman" w:hAnsi="Times New Roman" w:cs="Times New Roman"/>
          <w:sz w:val="24"/>
          <w:szCs w:val="24"/>
        </w:rPr>
        <w:t xml:space="preserve">Выставляемые условия программ ограничивают возможность участия в них и его экономическую целесообразность для малых предприятий. Так, например, в рамках программы поддержки социального предпринимательства предусмотрено выделение субсидий только на погашение затрат в следующих направлениях: аренда зданий, нежилых помещений; аренда и приобретение оборудования, являющегося основным средством. Для участия в программе </w:t>
      </w:r>
      <w:r w:rsidR="00FE7021">
        <w:rPr>
          <w:rFonts w:ascii="Times New Roman" w:hAnsi="Times New Roman" w:cs="Times New Roman"/>
          <w:sz w:val="24"/>
          <w:szCs w:val="24"/>
        </w:rPr>
        <w:t>«</w:t>
      </w:r>
      <w:r w:rsidRPr="0062455C">
        <w:rPr>
          <w:rFonts w:ascii="Times New Roman" w:hAnsi="Times New Roman" w:cs="Times New Roman"/>
          <w:sz w:val="24"/>
          <w:szCs w:val="24"/>
        </w:rPr>
        <w:t>бизнес-инкубатор</w:t>
      </w:r>
      <w:r w:rsidR="00FE7021">
        <w:rPr>
          <w:rFonts w:ascii="Times New Roman" w:hAnsi="Times New Roman" w:cs="Times New Roman"/>
          <w:sz w:val="24"/>
          <w:szCs w:val="24"/>
        </w:rPr>
        <w:t>»</w:t>
      </w:r>
      <w:r w:rsidRPr="0062455C">
        <w:rPr>
          <w:rFonts w:ascii="Times New Roman" w:hAnsi="Times New Roman" w:cs="Times New Roman"/>
          <w:sz w:val="24"/>
          <w:szCs w:val="24"/>
        </w:rPr>
        <w:t xml:space="preserve"> обязательным требованием является срок деятельности компании не более 2 лет, а также обязательное предоставление развернутого и подробного бизнес плана малого предприятия, на основании которого конкурсной комиссией принимается решение.</w:t>
      </w:r>
    </w:p>
    <w:p w:rsidR="00B95268" w:rsidRPr="0062455C" w:rsidRDefault="00B95268" w:rsidP="00FE7021">
      <w:pPr>
        <w:spacing w:line="360" w:lineRule="auto"/>
        <w:ind w:left="20" w:firstLine="689"/>
        <w:contextualSpacing/>
        <w:jc w:val="both"/>
        <w:rPr>
          <w:rFonts w:ascii="Times New Roman" w:hAnsi="Times New Roman" w:cs="Times New Roman"/>
          <w:sz w:val="24"/>
          <w:szCs w:val="24"/>
        </w:rPr>
      </w:pPr>
      <w:r w:rsidRPr="0062455C">
        <w:rPr>
          <w:rFonts w:ascii="Times New Roman" w:hAnsi="Times New Roman" w:cs="Times New Roman"/>
          <w:sz w:val="24"/>
          <w:szCs w:val="24"/>
        </w:rPr>
        <w:t>Анализ программных мероприятий свидетельствует, что реализуемые механизмы поддержки в существующем виде не позволяют решить одну из основных задач по изменению отраслевой принадлежности малых предприятий в сторону увеличения производственной и инновационной направленности, а также экспортно-ориентированных компаний. Предложенные меры не предусматривают развития предпринимательской кооперации в рамках реализации крупных инновационных проектов, отсутствует проработанная схема взаимодействия в рамках международной кооперации; не предложены значимые налоговых послаблений для предприятий продвигающих прорывные технологии, внедряющие в свою деятельность новшества и пр.</w:t>
      </w:r>
    </w:p>
    <w:p w:rsidR="00B95268" w:rsidRPr="0062455C" w:rsidRDefault="00B95268" w:rsidP="00FE7021">
      <w:pPr>
        <w:spacing w:line="360" w:lineRule="auto"/>
        <w:ind w:left="20" w:firstLine="689"/>
        <w:contextualSpacing/>
        <w:jc w:val="both"/>
        <w:rPr>
          <w:rFonts w:ascii="Times New Roman" w:hAnsi="Times New Roman" w:cs="Times New Roman"/>
          <w:sz w:val="24"/>
          <w:szCs w:val="24"/>
        </w:rPr>
      </w:pPr>
      <w:proofErr w:type="gramStart"/>
      <w:r w:rsidRPr="0062455C">
        <w:rPr>
          <w:rFonts w:ascii="Times New Roman" w:hAnsi="Times New Roman" w:cs="Times New Roman"/>
          <w:sz w:val="24"/>
          <w:szCs w:val="24"/>
        </w:rPr>
        <w:t xml:space="preserve">Одной из основных причин неэффективной работы региональных властей в области развития малого предпринимательства по нашему мнению является недостаточная </w:t>
      </w:r>
      <w:proofErr w:type="spellStart"/>
      <w:r w:rsidRPr="0062455C">
        <w:rPr>
          <w:rFonts w:ascii="Times New Roman" w:hAnsi="Times New Roman" w:cs="Times New Roman"/>
          <w:sz w:val="24"/>
          <w:szCs w:val="24"/>
        </w:rPr>
        <w:t>амбициозность</w:t>
      </w:r>
      <w:proofErr w:type="spellEnd"/>
      <w:r w:rsidRPr="0062455C">
        <w:rPr>
          <w:rFonts w:ascii="Times New Roman" w:hAnsi="Times New Roman" w:cs="Times New Roman"/>
          <w:sz w:val="24"/>
          <w:szCs w:val="24"/>
        </w:rPr>
        <w:t xml:space="preserve"> поставленных в программе целей (увеличение численности малых и средних предприятий на 1 тыс. жителей с 42,75 до 43 к 2020г.; темп роста доли компаний производственной направленности 1-1,5%; увеличение доли предпринимателей с 28,4% до 36%, считающих, что условия ведения бизнеса улучшились).</w:t>
      </w:r>
      <w:proofErr w:type="gramEnd"/>
      <w:r w:rsidRPr="0062455C">
        <w:rPr>
          <w:rFonts w:ascii="Times New Roman" w:hAnsi="Times New Roman" w:cs="Times New Roman"/>
          <w:sz w:val="24"/>
          <w:szCs w:val="24"/>
        </w:rPr>
        <w:t xml:space="preserve"> Данный подход не позволяет говорить, что стимулирование развития малого сектора является приоритетной задачей социально-экономического развития Санкт-Петербурга и в этом действительно заинтересованы региональные власти.</w:t>
      </w:r>
    </w:p>
    <w:p w:rsidR="00FE7021" w:rsidRPr="003C2730" w:rsidRDefault="00FE7021" w:rsidP="00FE7021">
      <w:pPr>
        <w:keepNext/>
        <w:keepLines/>
        <w:widowControl w:val="0"/>
        <w:spacing w:after="0" w:line="360" w:lineRule="auto"/>
        <w:jc w:val="center"/>
        <w:outlineLvl w:val="1"/>
        <w:rPr>
          <w:rFonts w:ascii="Times New Roman" w:eastAsiaTheme="majorEastAsia" w:hAnsi="Times New Roman" w:cstheme="majorBidi"/>
          <w:b/>
          <w:bCs/>
          <w:sz w:val="24"/>
          <w:szCs w:val="26"/>
          <w:lang w:eastAsia="ru-RU"/>
        </w:rPr>
      </w:pPr>
      <w:bookmarkStart w:id="18" w:name="_Toc451776077"/>
      <w:r w:rsidRPr="003C2730">
        <w:rPr>
          <w:rFonts w:ascii="Times New Roman" w:eastAsiaTheme="majorEastAsia" w:hAnsi="Times New Roman" w:cstheme="majorBidi"/>
          <w:b/>
          <w:bCs/>
          <w:sz w:val="24"/>
          <w:szCs w:val="26"/>
          <w:lang w:eastAsia="ru-RU"/>
        </w:rPr>
        <w:lastRenderedPageBreak/>
        <w:t>3.2. Меры по совершенствованию государственной поддержки малого предпринимательства в условиях экономического кризиса</w:t>
      </w:r>
      <w:bookmarkEnd w:id="18"/>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Анализируя программы поддержки малого бизнеса на региональном уровне и выявляя существующие недостатки конкретных подпрограмм и отдельных положений нельзя увидеть общую проблемную картину. В условиях кризиса большое давление оказывается с нескольких сторон недостатки общей правовой базы и экономической ситуации, нерешенные проблемы гражданско-правовых и административных отношений усугубляют рассматриваемую проблему (см. рис.</w:t>
      </w:r>
      <w:r>
        <w:rPr>
          <w:rFonts w:ascii="Times New Roman" w:hAnsi="Times New Roman" w:cs="Times New Roman"/>
          <w:sz w:val="24"/>
          <w:szCs w:val="24"/>
        </w:rPr>
        <w:t xml:space="preserve"> </w:t>
      </w:r>
      <w:r w:rsidRPr="003C2730">
        <w:rPr>
          <w:rFonts w:ascii="Times New Roman" w:hAnsi="Times New Roman" w:cs="Times New Roman"/>
          <w:sz w:val="24"/>
          <w:szCs w:val="24"/>
        </w:rPr>
        <w:t>3.1).</w:t>
      </w:r>
    </w:p>
    <w:p w:rsidR="00FE7021" w:rsidRPr="003C2730" w:rsidRDefault="000A6844" w:rsidP="00FE7021">
      <w:pPr>
        <w:spacing w:after="0" w:line="360" w:lineRule="auto"/>
        <w:jc w:val="center"/>
        <w:rPr>
          <w:rFonts w:ascii="Times New Roman" w:hAnsi="Times New Roman" w:cs="Times New Roman"/>
          <w:sz w:val="24"/>
          <w:szCs w:val="24"/>
        </w:rPr>
      </w:pPr>
      <w:r w:rsidRPr="003C2730">
        <w:object w:dxaOrig="12186" w:dyaOrig="15353">
          <v:shape id="_x0000_i1030" type="#_x0000_t75" style="width:429pt;height:541.5pt" o:ole="">
            <v:imagedata r:id="rId56" o:title=""/>
          </v:shape>
          <o:OLEObject Type="Embed" ProgID="Visio.Drawing.11" ShapeID="_x0000_i1030" DrawAspect="Content" ObjectID="_1525716428" r:id="rId57"/>
        </w:object>
      </w:r>
    </w:p>
    <w:p w:rsidR="00FE7021" w:rsidRPr="005434DC" w:rsidRDefault="00FE7021" w:rsidP="00FE7021">
      <w:pPr>
        <w:spacing w:after="0" w:line="360" w:lineRule="auto"/>
        <w:jc w:val="center"/>
        <w:rPr>
          <w:rFonts w:ascii="Times New Roman" w:hAnsi="Times New Roman" w:cs="Times New Roman"/>
          <w:sz w:val="24"/>
          <w:szCs w:val="24"/>
        </w:rPr>
      </w:pPr>
      <w:proofErr w:type="gramStart"/>
      <w:r w:rsidRPr="003C2730">
        <w:rPr>
          <w:rFonts w:ascii="Times New Roman" w:hAnsi="Times New Roman" w:cs="Times New Roman"/>
          <w:sz w:val="24"/>
          <w:szCs w:val="24"/>
        </w:rPr>
        <w:lastRenderedPageBreak/>
        <w:t>Рис. 3.1 Малый бизнес в экономических и правовых условиях</w:t>
      </w:r>
      <w:r w:rsidR="005434DC">
        <w:rPr>
          <w:rFonts w:ascii="Times New Roman" w:hAnsi="Times New Roman" w:cs="Times New Roman"/>
          <w:sz w:val="24"/>
          <w:szCs w:val="24"/>
        </w:rPr>
        <w:t xml:space="preserve"> </w:t>
      </w:r>
      <w:r w:rsidR="005434DC" w:rsidRPr="005434DC">
        <w:rPr>
          <w:rFonts w:ascii="Times New Roman" w:hAnsi="Times New Roman" w:cs="Times New Roman"/>
          <w:sz w:val="24"/>
          <w:szCs w:val="24"/>
        </w:rPr>
        <w:t>[</w:t>
      </w:r>
      <w:r w:rsidR="005434DC" w:rsidRPr="0034535B">
        <w:rPr>
          <w:rFonts w:ascii="Times New Roman" w:hAnsi="Times New Roman" w:cs="Times New Roman"/>
          <w:i/>
          <w:sz w:val="24"/>
          <w:szCs w:val="24"/>
        </w:rPr>
        <w:t>Выполнено автором на основе:</w:t>
      </w:r>
      <w:proofErr w:type="gramEnd"/>
      <w:r w:rsidR="005434DC" w:rsidRPr="0034535B">
        <w:rPr>
          <w:rFonts w:ascii="Times New Roman" w:hAnsi="Times New Roman" w:cs="Times New Roman"/>
          <w:i/>
          <w:sz w:val="24"/>
          <w:szCs w:val="24"/>
        </w:rPr>
        <w:t xml:space="preserve"> </w:t>
      </w:r>
      <w:proofErr w:type="gramStart"/>
      <w:r w:rsidR="0034535B" w:rsidRPr="0034535B">
        <w:rPr>
          <w:rFonts w:ascii="Times New Roman" w:hAnsi="Times New Roman" w:cs="Times New Roman"/>
          <w:i/>
          <w:sz w:val="24"/>
          <w:szCs w:val="24"/>
        </w:rPr>
        <w:t xml:space="preserve">Исмагилов Р.Ф. Состояние и самочувствие малого и среднего </w:t>
      </w:r>
      <w:proofErr w:type="spellStart"/>
      <w:r w:rsidR="0034535B" w:rsidRPr="0034535B">
        <w:rPr>
          <w:rFonts w:ascii="Times New Roman" w:hAnsi="Times New Roman" w:cs="Times New Roman"/>
          <w:i/>
          <w:sz w:val="24"/>
          <w:szCs w:val="24"/>
        </w:rPr>
        <w:t>бизнеса-вопрос</w:t>
      </w:r>
      <w:proofErr w:type="spellEnd"/>
      <w:r w:rsidR="0034535B" w:rsidRPr="0034535B">
        <w:rPr>
          <w:rFonts w:ascii="Times New Roman" w:hAnsi="Times New Roman" w:cs="Times New Roman"/>
          <w:i/>
          <w:sz w:val="24"/>
          <w:szCs w:val="24"/>
        </w:rPr>
        <w:t xml:space="preserve"> национальной </w:t>
      </w:r>
      <w:proofErr w:type="spellStart"/>
      <w:r w:rsidR="0034535B" w:rsidRPr="0034535B">
        <w:rPr>
          <w:rFonts w:ascii="Times New Roman" w:hAnsi="Times New Roman" w:cs="Times New Roman"/>
          <w:i/>
          <w:sz w:val="24"/>
          <w:szCs w:val="24"/>
        </w:rPr>
        <w:t>безопастности</w:t>
      </w:r>
      <w:proofErr w:type="spellEnd"/>
      <w:r w:rsidR="005434DC" w:rsidRPr="0034535B">
        <w:rPr>
          <w:rFonts w:ascii="Times New Roman" w:hAnsi="Times New Roman" w:cs="Times New Roman"/>
          <w:sz w:val="24"/>
          <w:szCs w:val="24"/>
        </w:rPr>
        <w:t>]</w:t>
      </w:r>
      <w:proofErr w:type="gramEnd"/>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Рассматривая место малого бизнеса в современных условиях, выявляя существующие взаимосвязи необходимо констатировать доминирующее влияние решений, принятых на федеральном уровне, на правовые, экономические и отчасти внешние условия. Система принятия решений и полномочия на региональном и муниципальном уровне имеет рамки, и ограничена ими, учитывая особенности бюджетного процесса. Дополнительно сегодня усиливается межрегиональная конкуренция, как со стороны бизнеса, так и государственных структур посредством доступных налоговых мер (например, возможности изменения уровня налоговых ставок, платежей и пр.). Как видно из рисунка 3.1. прослеживается прямая связь между выходом местных компаний на новые рынки регионального и международного значения и увеличением налоговых платежей в бюджет своего региона.</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AB76A0">
        <w:rPr>
          <w:rFonts w:ascii="Times New Roman" w:hAnsi="Times New Roman" w:cs="Times New Roman"/>
          <w:sz w:val="24"/>
          <w:szCs w:val="24"/>
        </w:rPr>
        <w:t>Структура действующей программы развития малого и среднего бизнеса в Санкт-Петербурге свидетельствует о том, что слабо используются возможности программ, формирующих условия для приоритетного развития малого бизнеса в условиях современного кризиса (см. Приложение 3).</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Особо значимая на сегодняшний день программа межрегиональной кооперации малого бизнеса и не менее важная программа по помощи выхода на международные рынки слабо охвачена реализуемыми мероприятиями поддержки малого бизнеса в силу существенной недооценки государственной властью на уровне региона. Предложения по совершенствованию мер в рамках региональной поддержки малого бизнеса направлены на решение основополагающих проблем (см. рис. 3.2).</w:t>
      </w:r>
    </w:p>
    <w:p w:rsidR="00FE7021" w:rsidRPr="003C2730" w:rsidRDefault="000A6844" w:rsidP="00FE7021">
      <w:pPr>
        <w:spacing w:after="0" w:line="360" w:lineRule="auto"/>
        <w:jc w:val="center"/>
        <w:rPr>
          <w:rFonts w:ascii="Times New Roman" w:hAnsi="Times New Roman" w:cs="Times New Roman"/>
          <w:sz w:val="24"/>
          <w:szCs w:val="24"/>
        </w:rPr>
      </w:pPr>
      <w:r w:rsidRPr="003C2730">
        <w:object w:dxaOrig="10365" w:dyaOrig="7024">
          <v:shape id="_x0000_i1031" type="#_x0000_t75" style="width:357pt;height:224.25pt" o:ole="">
            <v:imagedata r:id="rId58" o:title=""/>
          </v:shape>
          <o:OLEObject Type="Embed" ProgID="Visio.Drawing.11" ShapeID="_x0000_i1031" DrawAspect="Content" ObjectID="_1525716429" r:id="rId59"/>
        </w:object>
      </w:r>
    </w:p>
    <w:p w:rsidR="00FE7021" w:rsidRPr="003C2730" w:rsidRDefault="00FE7021" w:rsidP="00FE7021">
      <w:pPr>
        <w:spacing w:after="0" w:line="360" w:lineRule="auto"/>
        <w:jc w:val="center"/>
        <w:rPr>
          <w:rFonts w:ascii="Times New Roman" w:hAnsi="Times New Roman" w:cs="Times New Roman"/>
          <w:sz w:val="24"/>
          <w:szCs w:val="24"/>
        </w:rPr>
      </w:pPr>
      <w:r w:rsidRPr="003C2730">
        <w:rPr>
          <w:rFonts w:ascii="Times New Roman" w:hAnsi="Times New Roman" w:cs="Times New Roman"/>
          <w:sz w:val="24"/>
          <w:szCs w:val="24"/>
        </w:rPr>
        <w:lastRenderedPageBreak/>
        <w:t>Рис. 3.2 Направления совершенствования мер государственной поддержки малого бизнеса</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i/>
          <w:sz w:val="24"/>
          <w:szCs w:val="24"/>
        </w:rPr>
        <w:t>Целеполагание</w:t>
      </w:r>
      <w:r w:rsidRPr="003C2730">
        <w:rPr>
          <w:rFonts w:ascii="Times New Roman" w:hAnsi="Times New Roman" w:cs="Times New Roman"/>
          <w:sz w:val="24"/>
          <w:szCs w:val="24"/>
        </w:rPr>
        <w:t xml:space="preserve"> на уровне региональной власти сегодня формируется без привлечения профессиональных участников рынка и независимых экспертных сообществ, данные обстоятельства не позволяют стратегически верно установить направление развития и задачи, необходимые для достижения, как краткосрочных, так и долгосрочных целей. Как следствие наблюдается решение очень узкого круга задач, действующие программы поддержки малого бизнеса не охватывают существующую проблематику в целом.</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 xml:space="preserve">Дополнительно существующая система соподчинения в государственном управлении вносит свой отрицательный вклад (данные подтверждаются экспертным мнением), в результате в программах обозначаются ложные цели. </w:t>
      </w:r>
      <w:proofErr w:type="gramStart"/>
      <w:r w:rsidRPr="003C2730">
        <w:rPr>
          <w:rFonts w:ascii="Times New Roman" w:hAnsi="Times New Roman" w:cs="Times New Roman"/>
          <w:sz w:val="24"/>
          <w:szCs w:val="24"/>
        </w:rPr>
        <w:t>Так органы региональной власти, являясь проводниками политики федеральных властей, дословно повторяют их тезисы и цели, а в ряде случаев глава региональной власти авторитарно продвигает свои взгляды, не учитывая мнения заинтересованных сторон, помимо этого региональная власть воспринимает муниципалитеты, как подчиненные ей субъекты, что также отражается на содержании и качестве применяемых мер поддержки малого бизнеса.</w:t>
      </w:r>
      <w:proofErr w:type="gramEnd"/>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В данной ситуации необходимо констатировать, что в той же степени как компаниям в процессе формирования целей развития необходимо учитывать идеи, пожелания и потребности сотрудников, так же государственным органам власти необходимо основывать программы развития учитывая опыт и профессиональный взгляд участников рынка.</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По нашему мнению характер взаимодействия в условиях определения целей по поддержке малого бизнеса может носить следующую структуру (см. рис.</w:t>
      </w:r>
      <w:r>
        <w:rPr>
          <w:rFonts w:ascii="Times New Roman" w:hAnsi="Times New Roman" w:cs="Times New Roman"/>
          <w:sz w:val="24"/>
          <w:szCs w:val="24"/>
        </w:rPr>
        <w:t xml:space="preserve"> </w:t>
      </w:r>
      <w:r w:rsidRPr="003C2730">
        <w:rPr>
          <w:rFonts w:ascii="Times New Roman" w:hAnsi="Times New Roman" w:cs="Times New Roman"/>
          <w:sz w:val="24"/>
          <w:szCs w:val="24"/>
        </w:rPr>
        <w:t>3.</w:t>
      </w:r>
      <w:r>
        <w:rPr>
          <w:rFonts w:ascii="Times New Roman" w:hAnsi="Times New Roman" w:cs="Times New Roman"/>
          <w:sz w:val="24"/>
          <w:szCs w:val="24"/>
        </w:rPr>
        <w:t>3</w:t>
      </w:r>
      <w:r w:rsidRPr="003C2730">
        <w:rPr>
          <w:rFonts w:ascii="Times New Roman" w:hAnsi="Times New Roman" w:cs="Times New Roman"/>
          <w:sz w:val="24"/>
          <w:szCs w:val="24"/>
        </w:rPr>
        <w:t>).</w:t>
      </w:r>
    </w:p>
    <w:p w:rsidR="00FE7021" w:rsidRPr="003C2730" w:rsidRDefault="00FE7021" w:rsidP="00FE7021">
      <w:pPr>
        <w:spacing w:after="0" w:line="360" w:lineRule="auto"/>
        <w:jc w:val="center"/>
        <w:rPr>
          <w:rFonts w:ascii="Times New Roman" w:hAnsi="Times New Roman" w:cs="Times New Roman"/>
          <w:sz w:val="24"/>
          <w:szCs w:val="24"/>
        </w:rPr>
      </w:pPr>
      <w:r w:rsidRPr="003C2730">
        <w:object w:dxaOrig="11625" w:dyaOrig="4740">
          <v:shape id="_x0000_i1032" type="#_x0000_t75" style="width:429pt;height:156.75pt" o:ole="">
            <v:imagedata r:id="rId60" o:title=""/>
          </v:shape>
          <o:OLEObject Type="Embed" ProgID="Visio.Drawing.11" ShapeID="_x0000_i1032" DrawAspect="Content" ObjectID="_1525716430" r:id="rId61"/>
        </w:object>
      </w:r>
    </w:p>
    <w:p w:rsidR="00FE7021" w:rsidRPr="003C2730" w:rsidRDefault="00FE7021" w:rsidP="00FE7021">
      <w:pPr>
        <w:spacing w:after="0" w:line="360" w:lineRule="auto"/>
        <w:jc w:val="center"/>
        <w:rPr>
          <w:rFonts w:ascii="Times New Roman" w:hAnsi="Times New Roman" w:cs="Times New Roman"/>
          <w:sz w:val="24"/>
          <w:szCs w:val="24"/>
        </w:rPr>
      </w:pPr>
      <w:r w:rsidRPr="003C2730">
        <w:rPr>
          <w:rFonts w:ascii="Times New Roman" w:hAnsi="Times New Roman" w:cs="Times New Roman"/>
          <w:sz w:val="24"/>
          <w:szCs w:val="24"/>
        </w:rPr>
        <w:t>Рис. 3.</w:t>
      </w:r>
      <w:r>
        <w:rPr>
          <w:rFonts w:ascii="Times New Roman" w:hAnsi="Times New Roman" w:cs="Times New Roman"/>
          <w:sz w:val="24"/>
          <w:szCs w:val="24"/>
        </w:rPr>
        <w:t>3</w:t>
      </w:r>
      <w:r w:rsidRPr="003C2730">
        <w:rPr>
          <w:rFonts w:ascii="Times New Roman" w:hAnsi="Times New Roman" w:cs="Times New Roman"/>
          <w:sz w:val="24"/>
          <w:szCs w:val="24"/>
        </w:rPr>
        <w:t xml:space="preserve"> Структура взаимодействия в условиях определения целей</w:t>
      </w:r>
    </w:p>
    <w:p w:rsidR="00FE7021" w:rsidRPr="003C2730" w:rsidRDefault="00FE7021" w:rsidP="00FE7021">
      <w:pPr>
        <w:spacing w:after="0" w:line="360" w:lineRule="auto"/>
        <w:ind w:firstLine="709"/>
        <w:jc w:val="both"/>
        <w:rPr>
          <w:rFonts w:ascii="Times New Roman" w:hAnsi="Times New Roman" w:cs="Times New Roman"/>
          <w:sz w:val="24"/>
          <w:szCs w:val="24"/>
        </w:rPr>
      </w:pPr>
      <w:proofErr w:type="gramStart"/>
      <w:r w:rsidRPr="003C2730">
        <w:rPr>
          <w:rFonts w:ascii="Times New Roman" w:hAnsi="Times New Roman" w:cs="Times New Roman"/>
          <w:sz w:val="24"/>
          <w:szCs w:val="24"/>
        </w:rPr>
        <w:t xml:space="preserve">При принятии решений в данной области на региональном и местном уровне в первую очередь необходимо ориентироваться на мнение представителей бизнеса, во вторую очередь объективную оценку можно получить с помощью независимых </w:t>
      </w:r>
      <w:r w:rsidRPr="003C2730">
        <w:rPr>
          <w:rFonts w:ascii="Times New Roman" w:hAnsi="Times New Roman" w:cs="Times New Roman"/>
          <w:sz w:val="24"/>
          <w:szCs w:val="24"/>
        </w:rPr>
        <w:lastRenderedPageBreak/>
        <w:t>экспертных сообществ и представителей союзов и объединений и только после этих действий приступать к формированию государственных инициатив в сфере поддержки малого бизнеса на региональном уровне.</w:t>
      </w:r>
      <w:proofErr w:type="gramEnd"/>
      <w:r w:rsidRPr="003C2730">
        <w:rPr>
          <w:rFonts w:ascii="Times New Roman" w:hAnsi="Times New Roman" w:cs="Times New Roman"/>
          <w:sz w:val="24"/>
          <w:szCs w:val="24"/>
        </w:rPr>
        <w:t xml:space="preserve"> На национальном уровне программа поддержки малого бизнеса должна строиться в первую очередь на основе данных регионального и местного значения, образуя комплекс разделов. Данные независимых сообществ, союзов и объединений используются для определения глобальных задач и инновационных путей решения потенциальных и существующих проблем.</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 xml:space="preserve">Определяющие цели поддержки малого бизнеса так же должны </w:t>
      </w:r>
      <w:proofErr w:type="spellStart"/>
      <w:r w:rsidRPr="003C2730">
        <w:rPr>
          <w:rFonts w:ascii="Times New Roman" w:hAnsi="Times New Roman" w:cs="Times New Roman"/>
          <w:sz w:val="24"/>
          <w:szCs w:val="24"/>
        </w:rPr>
        <w:t>коррелировать</w:t>
      </w:r>
      <w:proofErr w:type="spellEnd"/>
      <w:r w:rsidRPr="003C2730">
        <w:rPr>
          <w:rFonts w:ascii="Times New Roman" w:hAnsi="Times New Roman" w:cs="Times New Roman"/>
          <w:sz w:val="24"/>
          <w:szCs w:val="24"/>
        </w:rPr>
        <w:t xml:space="preserve"> с требованиями </w:t>
      </w:r>
      <w:proofErr w:type="spellStart"/>
      <w:r w:rsidRPr="003C2730">
        <w:rPr>
          <w:rFonts w:ascii="Times New Roman" w:hAnsi="Times New Roman" w:cs="Times New Roman"/>
          <w:sz w:val="24"/>
          <w:szCs w:val="24"/>
        </w:rPr>
        <w:t>глобализационной</w:t>
      </w:r>
      <w:proofErr w:type="spellEnd"/>
      <w:r w:rsidRPr="003C2730">
        <w:rPr>
          <w:rFonts w:ascii="Times New Roman" w:hAnsi="Times New Roman" w:cs="Times New Roman"/>
          <w:sz w:val="24"/>
          <w:szCs w:val="24"/>
        </w:rPr>
        <w:t xml:space="preserve"> экономики. </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На сегодняшний день ключевым аспектом основных целей и задач программ поддержки бизнеса у стран лидеров по экономическому развитию являются инновации. Помимо инновационного развития бизнеса (внедрение новых технологий, обучение сотрудников и пр.), предусмотрены отдельные программы на поддержку созданий новшеств и технологических новаций. В современной глобальной экономике процессы технологического развития существенно возрастают и игнорирование или недостаточное внимание степени их значимости для эффективной деятельности бизнеса на общем мировом рынке, тормозит национальную экономику и снижает ее потенциал в будущем.</w:t>
      </w:r>
    </w:p>
    <w:p w:rsidR="00FE7021"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В рамках формирования целей программы по поддержке малого бизнеса с учетом интересов сторон, направленной в первую очередь на предупреждение потенциальных рисков, необходимо провести совершенствование оценки деятельности государственных органов в рамках развития малого предпринимательства в регионе. По нашему мнению существующий рейтинг эффективности губернаторов Российской Федерации необходимо дополнить новым модулем, направленным на опрос представителей бизнеса (см. рис.</w:t>
      </w:r>
      <w:r>
        <w:rPr>
          <w:rFonts w:ascii="Times New Roman" w:hAnsi="Times New Roman" w:cs="Times New Roman"/>
          <w:sz w:val="24"/>
          <w:szCs w:val="24"/>
        </w:rPr>
        <w:t xml:space="preserve"> </w:t>
      </w:r>
      <w:r w:rsidRPr="003C2730">
        <w:rPr>
          <w:rFonts w:ascii="Times New Roman" w:hAnsi="Times New Roman" w:cs="Times New Roman"/>
          <w:sz w:val="24"/>
          <w:szCs w:val="24"/>
        </w:rPr>
        <w:t>3.4).</w:t>
      </w:r>
    </w:p>
    <w:p w:rsidR="00FE7021" w:rsidRPr="003C2730" w:rsidRDefault="000A6844" w:rsidP="00FE7021">
      <w:pPr>
        <w:spacing w:after="0" w:line="360" w:lineRule="auto"/>
        <w:jc w:val="center"/>
        <w:rPr>
          <w:rFonts w:ascii="Times New Roman" w:hAnsi="Times New Roman" w:cs="Times New Roman"/>
          <w:sz w:val="24"/>
          <w:szCs w:val="24"/>
        </w:rPr>
      </w:pPr>
      <w:r>
        <w:object w:dxaOrig="10905" w:dyaOrig="10905">
          <v:shape id="_x0000_i1033" type="#_x0000_t75" style="width:290.25pt;height:290.25pt" o:ole="">
            <v:imagedata r:id="rId62" o:title=""/>
          </v:shape>
          <o:OLEObject Type="Embed" ProgID="Visio.Drawing.11" ShapeID="_x0000_i1033" DrawAspect="Content" ObjectID="_1525716432" r:id="rId63"/>
        </w:object>
      </w:r>
    </w:p>
    <w:p w:rsidR="00FE7021" w:rsidRPr="003C2730" w:rsidRDefault="00FE7021" w:rsidP="00FE7021">
      <w:pPr>
        <w:spacing w:after="0" w:line="360" w:lineRule="auto"/>
        <w:jc w:val="center"/>
        <w:rPr>
          <w:rFonts w:ascii="Times New Roman" w:hAnsi="Times New Roman" w:cs="Times New Roman"/>
          <w:sz w:val="24"/>
          <w:szCs w:val="24"/>
        </w:rPr>
      </w:pPr>
      <w:r w:rsidRPr="003C2730">
        <w:rPr>
          <w:rFonts w:ascii="Times New Roman" w:hAnsi="Times New Roman" w:cs="Times New Roman"/>
          <w:sz w:val="24"/>
          <w:szCs w:val="24"/>
        </w:rPr>
        <w:t>Рис. 3.4 Совершенствование рейтинга эффективности губернаторов</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Широко применяемая рейтинговая интегральная методика, основанная на пяти тематических модулях, не отражает состояние бизнес среды, в связи, с чем наиболее разумно добавить дополнительный модуль «Анализ условий деятельности малого бизнеса», который может обеспечить максимум 25 баллов к оценке. Максимальное количество, которое можно набрать 100 балов.</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В роли критериев социологического характера предложенного модуля необходимо использовать результаты, полученные на следующие вопросы:</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i/>
          <w:sz w:val="24"/>
          <w:szCs w:val="24"/>
        </w:rPr>
        <w:t>1 Вопрос.</w:t>
      </w:r>
      <w:r w:rsidRPr="003C2730">
        <w:rPr>
          <w:rFonts w:ascii="Times New Roman" w:hAnsi="Times New Roman" w:cs="Times New Roman"/>
          <w:sz w:val="24"/>
          <w:szCs w:val="24"/>
        </w:rPr>
        <w:t xml:space="preserve"> Насколько вы оцениваете перспективы развития вашего бизнеса, (наблюдается ли положительная динамика: рост прибыли, увеличение штата сотрудников, покупка нового оборудования, внедрение новых технологий, растет квалификационный уровень персонала).</w:t>
      </w:r>
    </w:p>
    <w:p w:rsidR="00FE7021" w:rsidRPr="003C2730" w:rsidRDefault="00FE7021" w:rsidP="00FE7021">
      <w:pPr>
        <w:pStyle w:val="a3"/>
        <w:numPr>
          <w:ilvl w:val="0"/>
          <w:numId w:val="28"/>
        </w:numPr>
        <w:spacing w:after="0" w:line="360" w:lineRule="auto"/>
        <w:ind w:left="540" w:hanging="540"/>
        <w:jc w:val="both"/>
        <w:rPr>
          <w:rFonts w:ascii="Times New Roman" w:hAnsi="Times New Roman" w:cs="Times New Roman"/>
          <w:sz w:val="24"/>
          <w:szCs w:val="24"/>
        </w:rPr>
      </w:pPr>
      <w:r w:rsidRPr="003C2730">
        <w:rPr>
          <w:rFonts w:ascii="Times New Roman" w:hAnsi="Times New Roman" w:cs="Times New Roman"/>
          <w:sz w:val="24"/>
          <w:szCs w:val="24"/>
        </w:rPr>
        <w:t>Перспективы развития есть, мой бизнес развивается - 5 баллов.</w:t>
      </w:r>
    </w:p>
    <w:p w:rsidR="00FE7021" w:rsidRPr="003C2730" w:rsidRDefault="00FE7021" w:rsidP="00FE7021">
      <w:pPr>
        <w:pStyle w:val="a3"/>
        <w:numPr>
          <w:ilvl w:val="0"/>
          <w:numId w:val="28"/>
        </w:numPr>
        <w:spacing w:after="0" w:line="360" w:lineRule="auto"/>
        <w:ind w:left="540" w:hanging="540"/>
        <w:jc w:val="both"/>
        <w:rPr>
          <w:rFonts w:ascii="Times New Roman" w:hAnsi="Times New Roman" w:cs="Times New Roman"/>
          <w:sz w:val="24"/>
          <w:szCs w:val="24"/>
        </w:rPr>
      </w:pPr>
      <w:r w:rsidRPr="003C2730">
        <w:rPr>
          <w:rFonts w:ascii="Times New Roman" w:hAnsi="Times New Roman" w:cs="Times New Roman"/>
          <w:sz w:val="24"/>
          <w:szCs w:val="24"/>
        </w:rPr>
        <w:t>Перспективы развития есть, но результаты моего бизнеса прежние – 2 балла.</w:t>
      </w:r>
    </w:p>
    <w:p w:rsidR="00FE7021" w:rsidRPr="003C2730" w:rsidRDefault="00FE7021" w:rsidP="00FE7021">
      <w:pPr>
        <w:pStyle w:val="a3"/>
        <w:numPr>
          <w:ilvl w:val="0"/>
          <w:numId w:val="28"/>
        </w:numPr>
        <w:spacing w:after="0" w:line="360" w:lineRule="auto"/>
        <w:ind w:left="540" w:hanging="540"/>
        <w:jc w:val="both"/>
        <w:rPr>
          <w:rFonts w:ascii="Times New Roman" w:hAnsi="Times New Roman" w:cs="Times New Roman"/>
          <w:sz w:val="24"/>
          <w:szCs w:val="24"/>
        </w:rPr>
      </w:pPr>
      <w:r w:rsidRPr="003C2730">
        <w:rPr>
          <w:rFonts w:ascii="Times New Roman" w:hAnsi="Times New Roman" w:cs="Times New Roman"/>
          <w:sz w:val="24"/>
          <w:szCs w:val="24"/>
        </w:rPr>
        <w:t>Перспектив не вижу, в деятельности моего бизнеса отрицательная динамика - 0 баллов.</w:t>
      </w:r>
    </w:p>
    <w:p w:rsidR="00FE7021" w:rsidRPr="003C2730" w:rsidRDefault="00FE7021" w:rsidP="00FE7021">
      <w:pPr>
        <w:pStyle w:val="a3"/>
        <w:spacing w:after="0" w:line="360" w:lineRule="auto"/>
        <w:ind w:left="540"/>
        <w:jc w:val="both"/>
        <w:rPr>
          <w:rFonts w:ascii="Times New Roman" w:hAnsi="Times New Roman" w:cs="Times New Roman"/>
          <w:sz w:val="24"/>
          <w:szCs w:val="24"/>
        </w:rPr>
      </w:pPr>
      <w:r w:rsidRPr="003C2730">
        <w:rPr>
          <w:rFonts w:ascii="Times New Roman" w:hAnsi="Times New Roman" w:cs="Times New Roman"/>
          <w:sz w:val="24"/>
          <w:szCs w:val="24"/>
        </w:rPr>
        <w:t>Вклад в итоговый результат: максимум 5 баллов.</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i/>
          <w:sz w:val="24"/>
          <w:szCs w:val="24"/>
        </w:rPr>
        <w:t>2 Вопрос.</w:t>
      </w:r>
      <w:r w:rsidRPr="003C2730">
        <w:rPr>
          <w:rFonts w:ascii="Times New Roman" w:hAnsi="Times New Roman" w:cs="Times New Roman"/>
          <w:sz w:val="24"/>
          <w:szCs w:val="24"/>
        </w:rPr>
        <w:t xml:space="preserve"> Как вы оцениваете действующую систему государственных заказов (видите ли вы положительные стороны: простая для понимания электронная система закупок, требуемые условия позволяют участвовать моей компании в конкурсах, государственная система заказов прозрачна, система государственных закупок </w:t>
      </w:r>
      <w:r w:rsidRPr="003C2730">
        <w:rPr>
          <w:rFonts w:ascii="Times New Roman" w:hAnsi="Times New Roman" w:cs="Times New Roman"/>
          <w:sz w:val="24"/>
          <w:szCs w:val="24"/>
        </w:rPr>
        <w:lastRenderedPageBreak/>
        <w:t>обеспечивает равный доступ к заказам как к крупным так средним и малым предприятиям).</w:t>
      </w:r>
    </w:p>
    <w:p w:rsidR="00FE7021" w:rsidRPr="003C2730" w:rsidRDefault="00FE7021" w:rsidP="00FE7021">
      <w:pPr>
        <w:pStyle w:val="a3"/>
        <w:numPr>
          <w:ilvl w:val="0"/>
          <w:numId w:val="29"/>
        </w:numPr>
        <w:spacing w:after="0" w:line="360" w:lineRule="auto"/>
        <w:ind w:left="540" w:hanging="540"/>
        <w:jc w:val="both"/>
        <w:rPr>
          <w:rFonts w:ascii="Times New Roman" w:hAnsi="Times New Roman" w:cs="Times New Roman"/>
          <w:sz w:val="24"/>
          <w:szCs w:val="24"/>
        </w:rPr>
      </w:pPr>
      <w:r w:rsidRPr="003C2730">
        <w:rPr>
          <w:rFonts w:ascii="Times New Roman" w:hAnsi="Times New Roman" w:cs="Times New Roman"/>
          <w:sz w:val="24"/>
          <w:szCs w:val="24"/>
        </w:rPr>
        <w:t>Система государственных закупок развивается, есть практический опыт - 5 баллов.</w:t>
      </w:r>
    </w:p>
    <w:p w:rsidR="00FE7021" w:rsidRPr="003C2730" w:rsidRDefault="00FE7021" w:rsidP="00FE7021">
      <w:pPr>
        <w:pStyle w:val="a3"/>
        <w:numPr>
          <w:ilvl w:val="0"/>
          <w:numId w:val="29"/>
        </w:numPr>
        <w:spacing w:after="0" w:line="360" w:lineRule="auto"/>
        <w:ind w:left="540" w:hanging="540"/>
        <w:jc w:val="both"/>
        <w:rPr>
          <w:rFonts w:ascii="Times New Roman" w:hAnsi="Times New Roman" w:cs="Times New Roman"/>
          <w:sz w:val="24"/>
          <w:szCs w:val="24"/>
        </w:rPr>
      </w:pPr>
      <w:r w:rsidRPr="003C2730">
        <w:rPr>
          <w:rFonts w:ascii="Times New Roman" w:hAnsi="Times New Roman" w:cs="Times New Roman"/>
          <w:sz w:val="24"/>
          <w:szCs w:val="24"/>
        </w:rPr>
        <w:t>Доступ к системе государственных закупок есть, но нет необходимости  – 2 балла.</w:t>
      </w:r>
    </w:p>
    <w:p w:rsidR="00FE7021" w:rsidRPr="003C2730" w:rsidRDefault="00FE7021" w:rsidP="00FE7021">
      <w:pPr>
        <w:pStyle w:val="a3"/>
        <w:numPr>
          <w:ilvl w:val="0"/>
          <w:numId w:val="29"/>
        </w:numPr>
        <w:spacing w:after="0" w:line="360" w:lineRule="auto"/>
        <w:ind w:left="540" w:hanging="540"/>
        <w:jc w:val="both"/>
        <w:rPr>
          <w:rFonts w:ascii="Times New Roman" w:hAnsi="Times New Roman" w:cs="Times New Roman"/>
          <w:sz w:val="24"/>
          <w:szCs w:val="24"/>
        </w:rPr>
      </w:pPr>
      <w:r w:rsidRPr="003C2730">
        <w:rPr>
          <w:rFonts w:ascii="Times New Roman" w:hAnsi="Times New Roman" w:cs="Times New Roman"/>
          <w:sz w:val="24"/>
          <w:szCs w:val="24"/>
        </w:rPr>
        <w:t>Система государственных закупок неэффективна, участие потеря времени - 0 баллов.</w:t>
      </w:r>
    </w:p>
    <w:p w:rsidR="00FE7021" w:rsidRPr="003C2730" w:rsidRDefault="00FE7021" w:rsidP="00FE7021">
      <w:pPr>
        <w:spacing w:after="0" w:line="360" w:lineRule="auto"/>
        <w:ind w:firstLine="540"/>
        <w:jc w:val="both"/>
        <w:rPr>
          <w:rFonts w:ascii="Times New Roman" w:hAnsi="Times New Roman" w:cs="Times New Roman"/>
          <w:sz w:val="24"/>
          <w:szCs w:val="24"/>
        </w:rPr>
      </w:pPr>
      <w:r w:rsidRPr="003C2730">
        <w:rPr>
          <w:rFonts w:ascii="Times New Roman" w:hAnsi="Times New Roman" w:cs="Times New Roman"/>
          <w:sz w:val="24"/>
          <w:szCs w:val="24"/>
        </w:rPr>
        <w:t>Вклад в итоговый результат: максимум 5 баллов.</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i/>
          <w:sz w:val="24"/>
          <w:szCs w:val="24"/>
        </w:rPr>
        <w:t>3 Вопрос</w:t>
      </w:r>
      <w:r w:rsidRPr="003C2730">
        <w:rPr>
          <w:rFonts w:ascii="Times New Roman" w:hAnsi="Times New Roman" w:cs="Times New Roman"/>
          <w:sz w:val="24"/>
          <w:szCs w:val="24"/>
        </w:rPr>
        <w:t>. Поставляете ли вы свою продукцию (услуги) в другие регионы нашей страны (знакомы ли вы с программами поддержки региональных властей для выхода на новые региональные рынки).</w:t>
      </w:r>
    </w:p>
    <w:p w:rsidR="00FE7021" w:rsidRPr="003C2730" w:rsidRDefault="00FE7021" w:rsidP="00FE7021">
      <w:pPr>
        <w:pStyle w:val="a3"/>
        <w:numPr>
          <w:ilvl w:val="0"/>
          <w:numId w:val="30"/>
        </w:numPr>
        <w:spacing w:after="0" w:line="360" w:lineRule="auto"/>
        <w:ind w:left="540" w:hanging="540"/>
        <w:jc w:val="both"/>
        <w:rPr>
          <w:rFonts w:ascii="Times New Roman" w:hAnsi="Times New Roman" w:cs="Times New Roman"/>
          <w:sz w:val="24"/>
          <w:szCs w:val="24"/>
        </w:rPr>
      </w:pPr>
      <w:r w:rsidRPr="003C2730">
        <w:rPr>
          <w:rFonts w:ascii="Times New Roman" w:hAnsi="Times New Roman" w:cs="Times New Roman"/>
          <w:sz w:val="24"/>
          <w:szCs w:val="24"/>
        </w:rPr>
        <w:t>Да наша компания работает с регионами, знаем о программах поддержки - 5 баллов.</w:t>
      </w:r>
    </w:p>
    <w:p w:rsidR="00FE7021" w:rsidRPr="003C2730" w:rsidRDefault="00FE7021" w:rsidP="00FE7021">
      <w:pPr>
        <w:pStyle w:val="a3"/>
        <w:numPr>
          <w:ilvl w:val="0"/>
          <w:numId w:val="30"/>
        </w:numPr>
        <w:spacing w:after="0" w:line="360" w:lineRule="auto"/>
        <w:ind w:left="540" w:hanging="540"/>
        <w:jc w:val="both"/>
        <w:rPr>
          <w:rFonts w:ascii="Times New Roman" w:hAnsi="Times New Roman" w:cs="Times New Roman"/>
          <w:sz w:val="24"/>
          <w:szCs w:val="24"/>
        </w:rPr>
      </w:pPr>
      <w:r w:rsidRPr="003C2730">
        <w:rPr>
          <w:rFonts w:ascii="Times New Roman" w:hAnsi="Times New Roman" w:cs="Times New Roman"/>
          <w:sz w:val="24"/>
          <w:szCs w:val="24"/>
        </w:rPr>
        <w:t>Знаем о программах поддержки, еще не выходили на региональные рынки – 2 балла.</w:t>
      </w:r>
    </w:p>
    <w:p w:rsidR="00FE7021" w:rsidRPr="003C2730" w:rsidRDefault="00FE7021" w:rsidP="00FE7021">
      <w:pPr>
        <w:pStyle w:val="a3"/>
        <w:numPr>
          <w:ilvl w:val="0"/>
          <w:numId w:val="30"/>
        </w:numPr>
        <w:spacing w:after="0" w:line="360" w:lineRule="auto"/>
        <w:ind w:left="540" w:hanging="540"/>
        <w:jc w:val="both"/>
        <w:rPr>
          <w:rFonts w:ascii="Times New Roman" w:hAnsi="Times New Roman" w:cs="Times New Roman"/>
          <w:sz w:val="24"/>
          <w:szCs w:val="24"/>
        </w:rPr>
      </w:pPr>
      <w:r w:rsidRPr="003C2730">
        <w:rPr>
          <w:rFonts w:ascii="Times New Roman" w:hAnsi="Times New Roman" w:cs="Times New Roman"/>
          <w:sz w:val="24"/>
          <w:szCs w:val="24"/>
        </w:rPr>
        <w:t>С регионами не работаем, о программах поддержки у нас нет информации - 0 баллов.</w:t>
      </w:r>
    </w:p>
    <w:p w:rsidR="00FE7021" w:rsidRPr="003C2730" w:rsidRDefault="00FE7021" w:rsidP="00FE7021">
      <w:pPr>
        <w:spacing w:after="0" w:line="360" w:lineRule="auto"/>
        <w:ind w:firstLine="540"/>
        <w:jc w:val="both"/>
        <w:rPr>
          <w:rFonts w:ascii="Times New Roman" w:hAnsi="Times New Roman" w:cs="Times New Roman"/>
          <w:sz w:val="24"/>
          <w:szCs w:val="24"/>
        </w:rPr>
      </w:pPr>
      <w:r w:rsidRPr="003C2730">
        <w:rPr>
          <w:rFonts w:ascii="Times New Roman" w:hAnsi="Times New Roman" w:cs="Times New Roman"/>
          <w:sz w:val="24"/>
          <w:szCs w:val="24"/>
        </w:rPr>
        <w:t>Вклад в итоговый результат: максимум 5 баллов.</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i/>
          <w:sz w:val="24"/>
          <w:szCs w:val="24"/>
        </w:rPr>
        <w:t>4 Вопрос</w:t>
      </w:r>
      <w:r w:rsidRPr="003C2730">
        <w:rPr>
          <w:rFonts w:ascii="Times New Roman" w:hAnsi="Times New Roman" w:cs="Times New Roman"/>
          <w:sz w:val="24"/>
          <w:szCs w:val="24"/>
        </w:rPr>
        <w:t>. Осуществляете ли вы поставки продукции (услуг) в другие страны (знакомы ли вы с программами поддержки региональных властей для выхода на новые зарубежные рынки).</w:t>
      </w:r>
    </w:p>
    <w:p w:rsidR="00FE7021" w:rsidRPr="003C2730" w:rsidRDefault="00FE7021" w:rsidP="00FE7021">
      <w:pPr>
        <w:pStyle w:val="a3"/>
        <w:numPr>
          <w:ilvl w:val="0"/>
          <w:numId w:val="31"/>
        </w:numPr>
        <w:spacing w:after="0" w:line="360" w:lineRule="auto"/>
        <w:ind w:left="540" w:hanging="540"/>
        <w:jc w:val="both"/>
        <w:rPr>
          <w:rFonts w:ascii="Times New Roman" w:hAnsi="Times New Roman" w:cs="Times New Roman"/>
          <w:sz w:val="24"/>
          <w:szCs w:val="24"/>
        </w:rPr>
      </w:pPr>
      <w:r w:rsidRPr="003C2730">
        <w:rPr>
          <w:rFonts w:ascii="Times New Roman" w:hAnsi="Times New Roman" w:cs="Times New Roman"/>
          <w:sz w:val="24"/>
          <w:szCs w:val="24"/>
        </w:rPr>
        <w:t>Да у нас есть опыт сотрудничества с зарубежными партнерами, знаем о программах поддержки - 5 баллов.</w:t>
      </w:r>
    </w:p>
    <w:p w:rsidR="00FE7021" w:rsidRPr="003C2730" w:rsidRDefault="00FE7021" w:rsidP="00FE7021">
      <w:pPr>
        <w:pStyle w:val="a3"/>
        <w:numPr>
          <w:ilvl w:val="0"/>
          <w:numId w:val="31"/>
        </w:numPr>
        <w:spacing w:after="0" w:line="360" w:lineRule="auto"/>
        <w:ind w:left="540" w:hanging="540"/>
        <w:jc w:val="both"/>
        <w:rPr>
          <w:rFonts w:ascii="Times New Roman" w:hAnsi="Times New Roman" w:cs="Times New Roman"/>
          <w:sz w:val="24"/>
          <w:szCs w:val="24"/>
        </w:rPr>
      </w:pPr>
      <w:r w:rsidRPr="003C2730">
        <w:rPr>
          <w:rFonts w:ascii="Times New Roman" w:hAnsi="Times New Roman" w:cs="Times New Roman"/>
          <w:sz w:val="24"/>
          <w:szCs w:val="24"/>
        </w:rPr>
        <w:t>Знаем о программах поддержки, еще не выходили на внешние рынки – 2 балла.</w:t>
      </w:r>
    </w:p>
    <w:p w:rsidR="00FE7021" w:rsidRPr="003C2730" w:rsidRDefault="00FE7021" w:rsidP="00FE7021">
      <w:pPr>
        <w:pStyle w:val="a3"/>
        <w:numPr>
          <w:ilvl w:val="0"/>
          <w:numId w:val="31"/>
        </w:numPr>
        <w:spacing w:after="0" w:line="360" w:lineRule="auto"/>
        <w:ind w:left="540" w:hanging="540"/>
        <w:jc w:val="both"/>
        <w:rPr>
          <w:rFonts w:ascii="Times New Roman" w:hAnsi="Times New Roman" w:cs="Times New Roman"/>
          <w:sz w:val="24"/>
          <w:szCs w:val="24"/>
        </w:rPr>
      </w:pPr>
      <w:r w:rsidRPr="003C2730">
        <w:rPr>
          <w:rFonts w:ascii="Times New Roman" w:hAnsi="Times New Roman" w:cs="Times New Roman"/>
          <w:sz w:val="24"/>
          <w:szCs w:val="24"/>
        </w:rPr>
        <w:t>С другими странами не работаем, о программах поддержки не знаем - 0 баллов.</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Вклад в итоговый результат: максимум 5 баллов.</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i/>
          <w:sz w:val="24"/>
          <w:szCs w:val="24"/>
        </w:rPr>
        <w:t>5. Вопрос</w:t>
      </w:r>
      <w:r w:rsidRPr="003C2730">
        <w:rPr>
          <w:rFonts w:ascii="Times New Roman" w:hAnsi="Times New Roman" w:cs="Times New Roman"/>
          <w:sz w:val="24"/>
          <w:szCs w:val="24"/>
        </w:rPr>
        <w:t>. Участвуете ли вы в программах государственной поддержки инновационного малого бизнеса или стимулирования внедрения инноваций (есть ли положительный опыт взаимодействия как компании малого бизнеса с региональной властью).</w:t>
      </w:r>
    </w:p>
    <w:p w:rsidR="00FE7021" w:rsidRPr="003C2730" w:rsidRDefault="00FE7021" w:rsidP="00FE7021">
      <w:pPr>
        <w:pStyle w:val="a3"/>
        <w:numPr>
          <w:ilvl w:val="0"/>
          <w:numId w:val="32"/>
        </w:numPr>
        <w:spacing w:after="0" w:line="360" w:lineRule="auto"/>
        <w:ind w:left="720" w:hanging="720"/>
        <w:jc w:val="both"/>
        <w:rPr>
          <w:rFonts w:ascii="Times New Roman" w:hAnsi="Times New Roman" w:cs="Times New Roman"/>
          <w:sz w:val="24"/>
          <w:szCs w:val="24"/>
        </w:rPr>
      </w:pPr>
      <w:r w:rsidRPr="003C2730">
        <w:rPr>
          <w:rFonts w:ascii="Times New Roman" w:hAnsi="Times New Roman" w:cs="Times New Roman"/>
          <w:sz w:val="24"/>
          <w:szCs w:val="24"/>
        </w:rPr>
        <w:t>Мы участвует в программах государственной поддержки, имеем представление о реализуемых программах поддержки - 5 баллов.</w:t>
      </w:r>
    </w:p>
    <w:p w:rsidR="00FE7021" w:rsidRPr="003C2730" w:rsidRDefault="00FE7021" w:rsidP="00FE7021">
      <w:pPr>
        <w:pStyle w:val="a3"/>
        <w:numPr>
          <w:ilvl w:val="0"/>
          <w:numId w:val="32"/>
        </w:numPr>
        <w:spacing w:after="0" w:line="360" w:lineRule="auto"/>
        <w:ind w:left="720" w:hanging="720"/>
        <w:jc w:val="both"/>
        <w:rPr>
          <w:rFonts w:ascii="Times New Roman" w:hAnsi="Times New Roman" w:cs="Times New Roman"/>
          <w:sz w:val="24"/>
          <w:szCs w:val="24"/>
        </w:rPr>
      </w:pPr>
      <w:r w:rsidRPr="003C2730">
        <w:rPr>
          <w:rFonts w:ascii="Times New Roman" w:hAnsi="Times New Roman" w:cs="Times New Roman"/>
          <w:sz w:val="24"/>
          <w:szCs w:val="24"/>
        </w:rPr>
        <w:t>Владеем информацией о программах поддержки малого бизнеса, практического опыта взаимодействий по ним еще нет – 2 балла.</w:t>
      </w:r>
    </w:p>
    <w:p w:rsidR="00FE7021" w:rsidRPr="003C2730" w:rsidRDefault="00FE7021" w:rsidP="00FE7021">
      <w:pPr>
        <w:pStyle w:val="a3"/>
        <w:numPr>
          <w:ilvl w:val="0"/>
          <w:numId w:val="32"/>
        </w:numPr>
        <w:spacing w:after="0" w:line="360" w:lineRule="auto"/>
        <w:ind w:left="720" w:hanging="720"/>
        <w:jc w:val="both"/>
        <w:rPr>
          <w:rFonts w:ascii="Times New Roman" w:hAnsi="Times New Roman" w:cs="Times New Roman"/>
          <w:sz w:val="24"/>
          <w:szCs w:val="24"/>
        </w:rPr>
      </w:pPr>
      <w:r w:rsidRPr="003C2730">
        <w:rPr>
          <w:rFonts w:ascii="Times New Roman" w:hAnsi="Times New Roman" w:cs="Times New Roman"/>
          <w:sz w:val="24"/>
          <w:szCs w:val="24"/>
        </w:rPr>
        <w:t>О программах поддержки малого бизнеса региональной властью не слышали, и не знаем - 0 баллов.</w:t>
      </w:r>
    </w:p>
    <w:p w:rsidR="00FE7021" w:rsidRPr="003C2730" w:rsidRDefault="00FE7021" w:rsidP="00FE7021">
      <w:pPr>
        <w:spacing w:after="0" w:line="360" w:lineRule="auto"/>
        <w:ind w:left="720"/>
        <w:jc w:val="both"/>
        <w:rPr>
          <w:rFonts w:ascii="Times New Roman" w:hAnsi="Times New Roman" w:cs="Times New Roman"/>
          <w:sz w:val="24"/>
          <w:szCs w:val="24"/>
        </w:rPr>
      </w:pPr>
      <w:r w:rsidRPr="003C2730">
        <w:rPr>
          <w:rFonts w:ascii="Times New Roman" w:hAnsi="Times New Roman" w:cs="Times New Roman"/>
          <w:sz w:val="24"/>
          <w:szCs w:val="24"/>
        </w:rPr>
        <w:t>Вклад в итоговый результат: максимум 5 баллов.</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Совокупный вклад в итоговый результат критериев пятого модуля – максимум 25 баллов.</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lastRenderedPageBreak/>
        <w:t xml:space="preserve">Предложенная мера по изменению </w:t>
      </w:r>
      <w:proofErr w:type="gramStart"/>
      <w:r w:rsidRPr="003C2730">
        <w:rPr>
          <w:rFonts w:ascii="Times New Roman" w:hAnsi="Times New Roman" w:cs="Times New Roman"/>
          <w:sz w:val="24"/>
          <w:szCs w:val="24"/>
        </w:rPr>
        <w:t>определения рейтинга эффективности губернаторов Российской Федерации</w:t>
      </w:r>
      <w:proofErr w:type="gramEnd"/>
      <w:r w:rsidRPr="003C2730">
        <w:rPr>
          <w:rFonts w:ascii="Times New Roman" w:hAnsi="Times New Roman" w:cs="Times New Roman"/>
          <w:sz w:val="24"/>
          <w:szCs w:val="24"/>
        </w:rPr>
        <w:t xml:space="preserve"> позволит более целенаправленно подойти к анализу проблем малого бизнеса на уровне региона. В первую очередь посредством выборочного прямого общения должны определяться реальные проблемы бизнеса, на основе этих данных регион устанавливает цели и структуру программы поддержки малого бизнеса. В свою очередь органы федеральной власти, опираясь на комплекс проблем малого бизнеса отмечаемых региональными властями, в своих программах формируют программу национального уровня, где проблемы, которые региональные власти не могут решить в </w:t>
      </w:r>
      <w:proofErr w:type="gramStart"/>
      <w:r w:rsidRPr="003C2730">
        <w:rPr>
          <w:rFonts w:ascii="Times New Roman" w:hAnsi="Times New Roman" w:cs="Times New Roman"/>
          <w:sz w:val="24"/>
          <w:szCs w:val="24"/>
        </w:rPr>
        <w:t>связи</w:t>
      </w:r>
      <w:proofErr w:type="gramEnd"/>
      <w:r w:rsidRPr="003C2730">
        <w:rPr>
          <w:rFonts w:ascii="Times New Roman" w:hAnsi="Times New Roman" w:cs="Times New Roman"/>
          <w:sz w:val="24"/>
          <w:szCs w:val="24"/>
        </w:rPr>
        <w:t xml:space="preserve"> с отсутствием рычагов воздействия переходя в сферу ответственности федеральных органов власти.</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 xml:space="preserve">Следующим направлением совершенствования является улучшение условий </w:t>
      </w:r>
      <w:r w:rsidRPr="003C2730">
        <w:rPr>
          <w:rFonts w:ascii="Times New Roman" w:hAnsi="Times New Roman" w:cs="Times New Roman"/>
          <w:i/>
          <w:sz w:val="24"/>
          <w:szCs w:val="24"/>
        </w:rPr>
        <w:t>межрегионального взаимодействия</w:t>
      </w:r>
      <w:r w:rsidRPr="003C2730">
        <w:rPr>
          <w:rFonts w:ascii="Times New Roman" w:hAnsi="Times New Roman" w:cs="Times New Roman"/>
          <w:sz w:val="24"/>
          <w:szCs w:val="24"/>
        </w:rPr>
        <w:t xml:space="preserve"> малого бизнеса. Существующая система межрегионального взаимодействия ограничена такими факторами как: отсутствие информации о региональных программах в данной области; нет целей по выходу компаний малого бизнеса в другие регионы; нет определенности, какого рода помощь от региональных властей имеет смысл для деятельности малого бизнеса. Положительные стороны развития межрегионального взаимодействия последнего времени проявляются в следующем: в условиях кризиса представители малого бизнеса самостоятельно увеличивают межрегионального взаимодействие, уровень экспансии в другие регионы существенно вырос за последнее время, отсутствие административных преград позволяет компаниям расширять географию своей деятельности, сохраняя и развивая коммерческую деятельность в условиях сжатия экономики.</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Представим существующую систему регионального взаимодействия и вариант ее развития на ближайшую перспективу (см. рис. 3.5).</w:t>
      </w:r>
    </w:p>
    <w:p w:rsidR="00FE7021" w:rsidRPr="003C2730" w:rsidRDefault="000A6844" w:rsidP="00FE7021">
      <w:pPr>
        <w:spacing w:after="0" w:line="360" w:lineRule="auto"/>
        <w:jc w:val="center"/>
        <w:rPr>
          <w:rFonts w:ascii="Times New Roman" w:hAnsi="Times New Roman" w:cs="Times New Roman"/>
          <w:sz w:val="24"/>
          <w:szCs w:val="24"/>
        </w:rPr>
      </w:pPr>
      <w:r w:rsidRPr="003C2730">
        <w:object w:dxaOrig="10771" w:dyaOrig="8025">
          <v:shape id="_x0000_i1034" type="#_x0000_t75" style="width:339pt;height:251.25pt" o:ole="">
            <v:imagedata r:id="rId64" o:title=""/>
          </v:shape>
          <o:OLEObject Type="Embed" ProgID="Visio.Drawing.11" ShapeID="_x0000_i1034" DrawAspect="Content" ObjectID="_1525716433" r:id="rId65"/>
        </w:object>
      </w:r>
    </w:p>
    <w:p w:rsidR="00FE7021" w:rsidRPr="003C2730" w:rsidRDefault="00FE7021" w:rsidP="00FE7021">
      <w:pPr>
        <w:spacing w:after="0" w:line="360" w:lineRule="auto"/>
        <w:jc w:val="center"/>
        <w:rPr>
          <w:rFonts w:ascii="Times New Roman" w:hAnsi="Times New Roman" w:cs="Times New Roman"/>
          <w:sz w:val="24"/>
          <w:szCs w:val="24"/>
        </w:rPr>
      </w:pPr>
      <w:r w:rsidRPr="003C2730">
        <w:rPr>
          <w:rFonts w:ascii="Times New Roman" w:hAnsi="Times New Roman" w:cs="Times New Roman"/>
          <w:sz w:val="24"/>
          <w:szCs w:val="24"/>
        </w:rPr>
        <w:t>Рис. 3.5 Развитие существующей системы регионального взаимодействия</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 xml:space="preserve">Первым шагом в развитии существующей системы регионального взаимодействия, позволяющей малому бизнесу более эффективно проводить экспансии в другие регионы, должно быть максимальное расширение объема предоставляемой информации (с примерами, с комментариями юристов) в доступной форме. Помимо этого необходимо предусмотреть </w:t>
      </w:r>
      <w:proofErr w:type="spellStart"/>
      <w:r w:rsidRPr="003C2730">
        <w:rPr>
          <w:rFonts w:ascii="Times New Roman" w:hAnsi="Times New Roman" w:cs="Times New Roman"/>
          <w:sz w:val="24"/>
          <w:szCs w:val="24"/>
        </w:rPr>
        <w:t>он-лайн</w:t>
      </w:r>
      <w:proofErr w:type="spellEnd"/>
      <w:r w:rsidRPr="003C2730">
        <w:rPr>
          <w:rFonts w:ascii="Times New Roman" w:hAnsi="Times New Roman" w:cs="Times New Roman"/>
          <w:sz w:val="24"/>
          <w:szCs w:val="24"/>
        </w:rPr>
        <w:t xml:space="preserve"> консультирование (это может быть специалист или грамотно сконфигурированный </w:t>
      </w:r>
      <w:proofErr w:type="spellStart"/>
      <w:r w:rsidRPr="003C2730">
        <w:rPr>
          <w:rFonts w:ascii="Times New Roman" w:hAnsi="Times New Roman" w:cs="Times New Roman"/>
          <w:sz w:val="24"/>
          <w:szCs w:val="24"/>
        </w:rPr>
        <w:t>он-лайн</w:t>
      </w:r>
      <w:proofErr w:type="spellEnd"/>
      <w:r w:rsidRPr="003C2730">
        <w:rPr>
          <w:rFonts w:ascii="Times New Roman" w:hAnsi="Times New Roman" w:cs="Times New Roman"/>
          <w:sz w:val="24"/>
          <w:szCs w:val="24"/>
        </w:rPr>
        <w:t xml:space="preserve"> робот), основная задача помочь, не мешая естественному развитию малого бизнеса.</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Экономические стимулы это следующий более серьезный шаг, налоговые льготы показали свою эффективность в странах ЕС и США, и вполне могут быть перенесены в российские условия для стимулирования развития деятельности в других регионах. Проблему обеспечения гарантийного взноса при участии в государственных заказов в других регионах местная власть может взять на себя при условии наличия положительного опыта работы с малым предприятием.</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 xml:space="preserve">Не менее важным шагом является совершенствование </w:t>
      </w:r>
      <w:r w:rsidRPr="003C2730">
        <w:rPr>
          <w:rFonts w:ascii="Times New Roman" w:hAnsi="Times New Roman" w:cs="Times New Roman"/>
          <w:i/>
          <w:sz w:val="24"/>
          <w:szCs w:val="24"/>
        </w:rPr>
        <w:t>международного взаимодействия</w:t>
      </w:r>
      <w:r w:rsidRPr="003C2730">
        <w:rPr>
          <w:rFonts w:ascii="Times New Roman" w:hAnsi="Times New Roman" w:cs="Times New Roman"/>
          <w:sz w:val="24"/>
          <w:szCs w:val="24"/>
        </w:rPr>
        <w:t>, в рамках стимулирования участия малого бизнеса во внешнеэкономической деятельности. В сложных экономических условиях выход компании на международный рынок позволяет существенно упрочить свои позиции, тем самым улучшение экономических показателей деятельности повлияет на уровень налоговых поступлений. Существующая модель поддержки выхода малого бизнеса на международные рынки имеет серьезные недостатки, ее необходимо совершенствовать (см. рис.</w:t>
      </w:r>
      <w:r>
        <w:rPr>
          <w:rFonts w:ascii="Times New Roman" w:hAnsi="Times New Roman" w:cs="Times New Roman"/>
          <w:sz w:val="24"/>
          <w:szCs w:val="24"/>
        </w:rPr>
        <w:t xml:space="preserve"> </w:t>
      </w:r>
      <w:r w:rsidRPr="003C2730">
        <w:rPr>
          <w:rFonts w:ascii="Times New Roman" w:hAnsi="Times New Roman" w:cs="Times New Roman"/>
          <w:sz w:val="24"/>
          <w:szCs w:val="24"/>
        </w:rPr>
        <w:t>3.6).</w:t>
      </w:r>
    </w:p>
    <w:p w:rsidR="00FE7021" w:rsidRPr="003C2730" w:rsidRDefault="000A6844" w:rsidP="00FE7021">
      <w:pPr>
        <w:spacing w:after="0" w:line="360" w:lineRule="auto"/>
        <w:jc w:val="center"/>
        <w:rPr>
          <w:rFonts w:ascii="Times New Roman" w:hAnsi="Times New Roman" w:cs="Times New Roman"/>
          <w:sz w:val="24"/>
          <w:szCs w:val="24"/>
        </w:rPr>
      </w:pPr>
      <w:r w:rsidRPr="003C2730">
        <w:object w:dxaOrig="10770" w:dyaOrig="8205">
          <v:shape id="_x0000_i1035" type="#_x0000_t75" style="width:346.5pt;height:263.25pt" o:ole="">
            <v:imagedata r:id="rId66" o:title=""/>
          </v:shape>
          <o:OLEObject Type="Embed" ProgID="Visio.Drawing.11" ShapeID="_x0000_i1035" DrawAspect="Content" ObjectID="_1525716434" r:id="rId67"/>
        </w:object>
      </w:r>
    </w:p>
    <w:p w:rsidR="00FE7021" w:rsidRPr="003C2730" w:rsidRDefault="00FE7021" w:rsidP="00435EFA">
      <w:pPr>
        <w:spacing w:after="0" w:line="360" w:lineRule="auto"/>
        <w:jc w:val="center"/>
        <w:rPr>
          <w:rFonts w:ascii="Times New Roman" w:hAnsi="Times New Roman" w:cs="Times New Roman"/>
          <w:sz w:val="24"/>
          <w:szCs w:val="24"/>
        </w:rPr>
      </w:pPr>
      <w:r w:rsidRPr="003C2730">
        <w:rPr>
          <w:rFonts w:ascii="Times New Roman" w:hAnsi="Times New Roman" w:cs="Times New Roman"/>
          <w:sz w:val="24"/>
          <w:szCs w:val="24"/>
        </w:rPr>
        <w:t>Рис. 3.6 Совершенствование международной системы взаимодействия</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 xml:space="preserve">В рамках действующей программы консультации по выходу на международные рынки ограничиваются количеством участников зарегистрированных в программе бизнес-инкубатор (максимум 145 компаний, срок регистрации 1-2 года). В рамках программы "Региональный интегрированный центр" («РИЦ») возможность консультирования и сотрудничества ограничена взаимодействием с системой "EEN-Россия" только с ЕС. Данные обстоятельства существенно сужают круг лиц малого бизнеса, которым может быть оказана поддержка, помимо этого ООО «Центр обслуживания бизнеса» чаще предоставляет общую информацию, а сложные задачи реализуют путем самостоятельного привлечения зарубежных компаний. </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 xml:space="preserve">Развитие данного </w:t>
      </w:r>
      <w:proofErr w:type="gramStart"/>
      <w:r w:rsidRPr="003C2730">
        <w:rPr>
          <w:rFonts w:ascii="Times New Roman" w:hAnsi="Times New Roman" w:cs="Times New Roman"/>
          <w:sz w:val="24"/>
          <w:szCs w:val="24"/>
        </w:rPr>
        <w:t>направления</w:t>
      </w:r>
      <w:proofErr w:type="gramEnd"/>
      <w:r w:rsidRPr="003C2730">
        <w:rPr>
          <w:rFonts w:ascii="Times New Roman" w:hAnsi="Times New Roman" w:cs="Times New Roman"/>
          <w:sz w:val="24"/>
          <w:szCs w:val="24"/>
        </w:rPr>
        <w:t xml:space="preserve"> возможно добиться посредством более широкого охвата потенциальной аудитории, информация по зарубежным рынкам должна быть доступна посредством работы </w:t>
      </w:r>
      <w:proofErr w:type="spellStart"/>
      <w:r w:rsidRPr="003C2730">
        <w:rPr>
          <w:rFonts w:ascii="Times New Roman" w:hAnsi="Times New Roman" w:cs="Times New Roman"/>
          <w:sz w:val="24"/>
          <w:szCs w:val="24"/>
        </w:rPr>
        <w:t>он-лайн</w:t>
      </w:r>
      <w:proofErr w:type="spellEnd"/>
      <w:r w:rsidRPr="003C2730">
        <w:rPr>
          <w:rFonts w:ascii="Times New Roman" w:hAnsi="Times New Roman" w:cs="Times New Roman"/>
          <w:sz w:val="24"/>
          <w:szCs w:val="24"/>
        </w:rPr>
        <w:t xml:space="preserve"> служб и содержать информацию обо всех процедурах (таможенного оформления, банковского регулирования и т.д.). Положительным образом скажется ретрансляция статистических данных по странам с возможностью самостоятельной выборки по сферам деятельности и другим интересующим вопросам. Обслуживание по запросу можно рассматривать как на уровне специалиста, так и  грамотно сконфигурированного робота, помимо этого данная система должна выявлять наиболее перспективные категории вопросов, для более детальной проработки. </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 xml:space="preserve">Целенаправленные программы, реализуемые в рамках поддержки малого бизнеса для выхода на новые рынки, должны ориентироваться на результат, цель программ </w:t>
      </w:r>
      <w:r w:rsidRPr="003C2730">
        <w:rPr>
          <w:rFonts w:ascii="Times New Roman" w:hAnsi="Times New Roman" w:cs="Times New Roman"/>
          <w:sz w:val="24"/>
          <w:szCs w:val="24"/>
        </w:rPr>
        <w:lastRenderedPageBreak/>
        <w:t xml:space="preserve">должна быть в конкретной помощи выхода предприятия малого бизнеса на новые международные рынки. </w:t>
      </w:r>
      <w:proofErr w:type="gramStart"/>
      <w:r w:rsidRPr="003C2730">
        <w:rPr>
          <w:rFonts w:ascii="Times New Roman" w:hAnsi="Times New Roman" w:cs="Times New Roman"/>
          <w:sz w:val="24"/>
          <w:szCs w:val="24"/>
        </w:rPr>
        <w:t>Привлечение зарубежных консалтинговых компаний позволит серьезно подойти к проблеме, отсеять бесперспективные проекты на первичной стадии, комплексно подойти к решению вопросов работы малого бизнеса на международные рынках.</w:t>
      </w:r>
      <w:proofErr w:type="gramEnd"/>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 xml:space="preserve">Помимо вышеизложенных задач в сфере совершенствования государственных мер поддержки нельзя не сказать о </w:t>
      </w:r>
      <w:r w:rsidRPr="003C2730">
        <w:rPr>
          <w:rFonts w:ascii="Times New Roman" w:hAnsi="Times New Roman" w:cs="Times New Roman"/>
          <w:i/>
          <w:sz w:val="24"/>
          <w:szCs w:val="24"/>
        </w:rPr>
        <w:t>низком уровне финансирования программ,</w:t>
      </w:r>
      <w:r w:rsidRPr="003C2730">
        <w:rPr>
          <w:rFonts w:ascii="Times New Roman" w:hAnsi="Times New Roman" w:cs="Times New Roman"/>
          <w:sz w:val="24"/>
          <w:szCs w:val="24"/>
        </w:rPr>
        <w:t xml:space="preserve"> направленных на развитие деятельности малого бизнеса. Данная проблема имеет системный характер, так как отмечается во всех регионах страны. </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В региональном бюджете Санкт-Петербурга объем средств, выделяемых в 2015г. в рамках подпрограммы развития малого и среднего предпринимательства составляло 385,5</w:t>
      </w:r>
      <w:r w:rsidR="00A52D1B">
        <w:rPr>
          <w:rFonts w:ascii="Times New Roman" w:hAnsi="Times New Roman" w:cs="Times New Roman"/>
          <w:sz w:val="24"/>
          <w:szCs w:val="24"/>
        </w:rPr>
        <w:t xml:space="preserve"> </w:t>
      </w:r>
      <w:r w:rsidRPr="003C2730">
        <w:rPr>
          <w:rFonts w:ascii="Times New Roman" w:hAnsi="Times New Roman" w:cs="Times New Roman"/>
          <w:sz w:val="24"/>
          <w:szCs w:val="24"/>
        </w:rPr>
        <w:t>млн</w:t>
      </w:r>
      <w:proofErr w:type="gramStart"/>
      <w:r w:rsidRPr="003C2730">
        <w:rPr>
          <w:rFonts w:ascii="Times New Roman" w:hAnsi="Times New Roman" w:cs="Times New Roman"/>
          <w:sz w:val="24"/>
          <w:szCs w:val="24"/>
        </w:rPr>
        <w:t>.р</w:t>
      </w:r>
      <w:proofErr w:type="gramEnd"/>
      <w:r w:rsidRPr="003C2730">
        <w:rPr>
          <w:rFonts w:ascii="Times New Roman" w:hAnsi="Times New Roman" w:cs="Times New Roman"/>
          <w:sz w:val="24"/>
          <w:szCs w:val="24"/>
        </w:rPr>
        <w:t>уб., что составило 2% от полученных налоговых доходов бюджета в сумме от упрощенной системы, единого налога на вмененный доход и патентной системы (18,8</w:t>
      </w:r>
      <w:r w:rsidR="007F4C86">
        <w:rPr>
          <w:rFonts w:ascii="Times New Roman" w:hAnsi="Times New Roman" w:cs="Times New Roman"/>
          <w:sz w:val="24"/>
          <w:szCs w:val="24"/>
        </w:rPr>
        <w:t xml:space="preserve"> </w:t>
      </w:r>
      <w:r w:rsidRPr="003C2730">
        <w:rPr>
          <w:rFonts w:ascii="Times New Roman" w:hAnsi="Times New Roman" w:cs="Times New Roman"/>
          <w:sz w:val="24"/>
          <w:szCs w:val="24"/>
        </w:rPr>
        <w:t>млрд.руб.)</w:t>
      </w:r>
      <w:r w:rsidRPr="003C2730">
        <w:rPr>
          <w:rStyle w:val="a6"/>
          <w:rFonts w:ascii="Times New Roman" w:hAnsi="Times New Roman" w:cs="Times New Roman"/>
          <w:sz w:val="24"/>
          <w:szCs w:val="24"/>
        </w:rPr>
        <w:footnoteReference w:id="80"/>
      </w:r>
      <w:r w:rsidRPr="003C2730">
        <w:rPr>
          <w:rFonts w:ascii="Times New Roman" w:hAnsi="Times New Roman" w:cs="Times New Roman"/>
          <w:sz w:val="24"/>
          <w:szCs w:val="24"/>
        </w:rPr>
        <w:t xml:space="preserve">. Данная сумма </w:t>
      </w:r>
      <w:r w:rsidR="00A52D1B">
        <w:rPr>
          <w:rFonts w:ascii="Times New Roman" w:hAnsi="Times New Roman" w:cs="Times New Roman"/>
          <w:sz w:val="24"/>
          <w:szCs w:val="24"/>
        </w:rPr>
        <w:t>имеет незначительный характер</w:t>
      </w:r>
      <w:r w:rsidRPr="003C2730">
        <w:rPr>
          <w:rFonts w:ascii="Times New Roman" w:hAnsi="Times New Roman" w:cs="Times New Roman"/>
          <w:sz w:val="24"/>
          <w:szCs w:val="24"/>
        </w:rPr>
        <w:t>, и в результате как подтверждают данные опроса представителей бизнеса и экспертов, мы имеем картину, когда есть много подпрограмм в различных направлениях, но реальные объемы финансирования позволяют участвовать в них единицам.</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Сравнивая с данными зарубежных стран можно отметить</w:t>
      </w:r>
      <w:r w:rsidR="004A621B">
        <w:rPr>
          <w:rFonts w:ascii="Times New Roman" w:hAnsi="Times New Roman" w:cs="Times New Roman"/>
          <w:sz w:val="24"/>
          <w:szCs w:val="24"/>
        </w:rPr>
        <w:t>, что</w:t>
      </w:r>
      <w:r w:rsidR="00575BB6">
        <w:rPr>
          <w:rFonts w:ascii="Times New Roman" w:hAnsi="Times New Roman" w:cs="Times New Roman"/>
          <w:sz w:val="24"/>
          <w:szCs w:val="24"/>
        </w:rPr>
        <w:t xml:space="preserve"> средние бюджеты помощи малому бизнесу составляют от </w:t>
      </w:r>
      <w:r w:rsidR="004A621B">
        <w:rPr>
          <w:rFonts w:ascii="Times New Roman" w:hAnsi="Times New Roman" w:cs="Times New Roman"/>
          <w:sz w:val="24"/>
          <w:szCs w:val="24"/>
        </w:rPr>
        <w:t>5</w:t>
      </w:r>
      <w:r w:rsidR="00575BB6">
        <w:rPr>
          <w:rFonts w:ascii="Times New Roman" w:hAnsi="Times New Roman" w:cs="Times New Roman"/>
          <w:sz w:val="24"/>
          <w:szCs w:val="24"/>
        </w:rPr>
        <w:t xml:space="preserve">% до </w:t>
      </w:r>
      <w:r w:rsidR="004A621B" w:rsidRPr="004A621B">
        <w:rPr>
          <w:rFonts w:ascii="Times New Roman" w:hAnsi="Times New Roman" w:cs="Times New Roman"/>
          <w:sz w:val="24"/>
          <w:szCs w:val="24"/>
        </w:rPr>
        <w:t>15</w:t>
      </w:r>
      <w:r w:rsidR="00575BB6">
        <w:rPr>
          <w:rFonts w:ascii="Times New Roman" w:hAnsi="Times New Roman" w:cs="Times New Roman"/>
          <w:sz w:val="24"/>
          <w:szCs w:val="24"/>
        </w:rPr>
        <w:t>% от сумм налоговых доходов</w:t>
      </w:r>
      <w:r w:rsidR="00575BB6">
        <w:rPr>
          <w:rStyle w:val="a6"/>
          <w:rFonts w:ascii="Times New Roman" w:hAnsi="Times New Roman" w:cs="Times New Roman"/>
          <w:sz w:val="24"/>
          <w:szCs w:val="24"/>
        </w:rPr>
        <w:footnoteReference w:id="81"/>
      </w:r>
      <w:r w:rsidRPr="003C2730">
        <w:rPr>
          <w:rFonts w:ascii="Times New Roman" w:hAnsi="Times New Roman" w:cs="Times New Roman"/>
          <w:sz w:val="24"/>
          <w:szCs w:val="24"/>
        </w:rPr>
        <w:t xml:space="preserve">, </w:t>
      </w:r>
      <w:r w:rsidR="004A621B">
        <w:rPr>
          <w:rFonts w:ascii="Times New Roman" w:hAnsi="Times New Roman" w:cs="Times New Roman"/>
          <w:sz w:val="24"/>
          <w:szCs w:val="24"/>
        </w:rPr>
        <w:t xml:space="preserve">помимо этого </w:t>
      </w:r>
      <w:r w:rsidRPr="003C2730">
        <w:rPr>
          <w:rFonts w:ascii="Times New Roman" w:hAnsi="Times New Roman" w:cs="Times New Roman"/>
          <w:sz w:val="24"/>
          <w:szCs w:val="24"/>
        </w:rPr>
        <w:t xml:space="preserve">расходы на </w:t>
      </w:r>
      <w:r w:rsidR="004A621B">
        <w:rPr>
          <w:rFonts w:ascii="Times New Roman" w:hAnsi="Times New Roman" w:cs="Times New Roman"/>
          <w:sz w:val="24"/>
          <w:szCs w:val="24"/>
        </w:rPr>
        <w:t>поддержку малого бизнеса наращиваются из года в год, по некоторым программам планируется удвоение бюджетов поддержки до</w:t>
      </w:r>
      <w:r w:rsidRPr="003C2730">
        <w:rPr>
          <w:rFonts w:ascii="Times New Roman" w:hAnsi="Times New Roman" w:cs="Times New Roman"/>
          <w:sz w:val="24"/>
          <w:szCs w:val="24"/>
        </w:rPr>
        <w:t xml:space="preserve"> 2020</w:t>
      </w:r>
      <w:r w:rsidR="004A621B">
        <w:rPr>
          <w:rFonts w:ascii="Times New Roman" w:hAnsi="Times New Roman" w:cs="Times New Roman"/>
          <w:sz w:val="24"/>
          <w:szCs w:val="24"/>
        </w:rPr>
        <w:t xml:space="preserve"> </w:t>
      </w:r>
      <w:r w:rsidRPr="003C2730">
        <w:rPr>
          <w:rFonts w:ascii="Times New Roman" w:hAnsi="Times New Roman" w:cs="Times New Roman"/>
          <w:sz w:val="24"/>
          <w:szCs w:val="24"/>
        </w:rPr>
        <w:t>г</w:t>
      </w:r>
      <w:r w:rsidR="004A621B">
        <w:rPr>
          <w:rFonts w:ascii="Times New Roman" w:hAnsi="Times New Roman" w:cs="Times New Roman"/>
          <w:sz w:val="24"/>
          <w:szCs w:val="24"/>
        </w:rPr>
        <w:t>ода</w:t>
      </w:r>
      <w:r w:rsidR="00A52D1B">
        <w:rPr>
          <w:rFonts w:ascii="Times New Roman" w:hAnsi="Times New Roman" w:cs="Times New Roman"/>
          <w:sz w:val="24"/>
          <w:szCs w:val="24"/>
        </w:rPr>
        <w:t>.</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В Санкт-Петербурге бюджет на поддержку малого бизнеса существенно занижен, в связи, с чем практическая эффективность программ имеет очень низкий показатель.</w:t>
      </w:r>
      <w:r w:rsidR="00A52D1B">
        <w:rPr>
          <w:rFonts w:ascii="Times New Roman" w:hAnsi="Times New Roman" w:cs="Times New Roman"/>
          <w:sz w:val="24"/>
          <w:szCs w:val="24"/>
        </w:rPr>
        <w:t xml:space="preserve"> </w:t>
      </w:r>
      <w:r w:rsidRPr="003C2730">
        <w:rPr>
          <w:rFonts w:ascii="Times New Roman" w:hAnsi="Times New Roman" w:cs="Times New Roman"/>
          <w:sz w:val="24"/>
          <w:szCs w:val="24"/>
        </w:rPr>
        <w:t>В современных условиях объемы финансирования требуется пересматривать в большую сторону, в условиях кризиса бюджеты необходимо наращивать кратно посредством специальных фондов, бюджетный процесс должен быть более гибким и отвечать современным вызовам экономики.</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i/>
          <w:sz w:val="24"/>
          <w:szCs w:val="24"/>
        </w:rPr>
        <w:t xml:space="preserve">Мониторинг </w:t>
      </w:r>
      <w:r w:rsidRPr="003C2730">
        <w:rPr>
          <w:rFonts w:ascii="Times New Roman" w:hAnsi="Times New Roman" w:cs="Times New Roman"/>
          <w:sz w:val="24"/>
          <w:szCs w:val="24"/>
        </w:rPr>
        <w:t xml:space="preserve">необходим как для понимания эффективности реализуемых мер, так и создания прозрачности для анализа и совершенствования процессов управления на государственном уровне, оперативный доступ к данным позволит существенно повысить время отклика на потенциальные проблемы. Сформировать систему, основанную на </w:t>
      </w:r>
      <w:r w:rsidRPr="003C2730">
        <w:rPr>
          <w:rFonts w:ascii="Times New Roman" w:hAnsi="Times New Roman" w:cs="Times New Roman"/>
          <w:sz w:val="24"/>
          <w:szCs w:val="24"/>
        </w:rPr>
        <w:lastRenderedPageBreak/>
        <w:t>предотвращении и минимизации потенциальных рисков в быстроизменяющихся экономических условиях невозможно без оперативной обратной связи.</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 xml:space="preserve">На сегодняшний день результаты как мониторинга, так и общих статистических данных имеют серьезное запаздывание, так отдельные показатели доступны по состоянию за 2014 год (статистика банкротств, финансовых показателей, уровень кредитования и пр.), что не позволяет видеть проблемы в динамике. Отставание от реальности в среднем может превышать 1 год, </w:t>
      </w:r>
      <w:proofErr w:type="gramStart"/>
      <w:r w:rsidRPr="003C2730">
        <w:rPr>
          <w:rFonts w:ascii="Times New Roman" w:hAnsi="Times New Roman" w:cs="Times New Roman"/>
          <w:sz w:val="24"/>
          <w:szCs w:val="24"/>
        </w:rPr>
        <w:t>отдельные аналитические исследования, инициируемые коммерческими или общественными организациями позволяют</w:t>
      </w:r>
      <w:proofErr w:type="gramEnd"/>
      <w:r w:rsidRPr="003C2730">
        <w:rPr>
          <w:rFonts w:ascii="Times New Roman" w:hAnsi="Times New Roman" w:cs="Times New Roman"/>
          <w:sz w:val="24"/>
          <w:szCs w:val="24"/>
        </w:rPr>
        <w:t xml:space="preserve"> получить более оперативную информацию, но так как они проводятся не регулярно, практическая ценность зависит от их давности.</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 xml:space="preserve">По нашему мнению наиболее верным шагом в текущих условиях будет анонсирование широкого мониторинга по основным экономическим показателям, которые будут отражать деятельность малого бизнеса в динамике (см. рис. 3.7). Получить данные можно посредством интернет служб, учитывая, что многие компании подключены к электронному обслуживанию можно </w:t>
      </w:r>
      <w:proofErr w:type="gramStart"/>
      <w:r w:rsidRPr="003C2730">
        <w:rPr>
          <w:rFonts w:ascii="Times New Roman" w:hAnsi="Times New Roman" w:cs="Times New Roman"/>
          <w:sz w:val="24"/>
          <w:szCs w:val="24"/>
        </w:rPr>
        <w:t>наладить</w:t>
      </w:r>
      <w:proofErr w:type="gramEnd"/>
      <w:r w:rsidRPr="003C2730">
        <w:rPr>
          <w:rFonts w:ascii="Times New Roman" w:hAnsi="Times New Roman" w:cs="Times New Roman"/>
          <w:sz w:val="24"/>
          <w:szCs w:val="24"/>
        </w:rPr>
        <w:t xml:space="preserve"> коммуникацию через существующие </w:t>
      </w:r>
      <w:r w:rsidRPr="003C2730">
        <w:rPr>
          <w:rFonts w:ascii="Times New Roman" w:hAnsi="Times New Roman" w:cs="Times New Roman"/>
          <w:sz w:val="24"/>
          <w:szCs w:val="24"/>
          <w:lang w:val="en-US"/>
        </w:rPr>
        <w:t>IT</w:t>
      </w:r>
      <w:r w:rsidRPr="003C2730">
        <w:rPr>
          <w:rFonts w:ascii="Times New Roman" w:hAnsi="Times New Roman" w:cs="Times New Roman"/>
          <w:sz w:val="24"/>
          <w:szCs w:val="24"/>
        </w:rPr>
        <w:t xml:space="preserve"> технологии, применяемые на государственном уровне для сдачи отчетности.</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object w:dxaOrig="11295" w:dyaOrig="1839">
          <v:shape id="_x0000_i1036" type="#_x0000_t75" style="width:396.75pt;height:64.5pt" o:ole="">
            <v:imagedata r:id="rId68" o:title=""/>
          </v:shape>
          <o:OLEObject Type="Embed" ProgID="Visio.Drawing.11" ShapeID="_x0000_i1036" DrawAspect="Content" ObjectID="_1525716435" r:id="rId69"/>
        </w:object>
      </w:r>
    </w:p>
    <w:p w:rsidR="00FE7021" w:rsidRPr="003C2730" w:rsidRDefault="00FE7021" w:rsidP="00435EFA">
      <w:pPr>
        <w:spacing w:after="0" w:line="360" w:lineRule="auto"/>
        <w:jc w:val="center"/>
        <w:rPr>
          <w:rFonts w:ascii="Times New Roman" w:hAnsi="Times New Roman" w:cs="Times New Roman"/>
          <w:sz w:val="24"/>
          <w:szCs w:val="24"/>
        </w:rPr>
      </w:pPr>
      <w:r w:rsidRPr="00CE627C">
        <w:rPr>
          <w:rFonts w:ascii="Times New Roman" w:hAnsi="Times New Roman" w:cs="Times New Roman"/>
          <w:szCs w:val="24"/>
        </w:rPr>
        <w:t>Рис. 3.7 Регулярность проведения мониторинга по данным о состоянии малого бизнеса</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 xml:space="preserve">Основной упор необходимо сделать на получение оперативной информации, в </w:t>
      </w:r>
      <w:proofErr w:type="gramStart"/>
      <w:r w:rsidRPr="003C2730">
        <w:rPr>
          <w:rFonts w:ascii="Times New Roman" w:hAnsi="Times New Roman" w:cs="Times New Roman"/>
          <w:sz w:val="24"/>
          <w:szCs w:val="24"/>
        </w:rPr>
        <w:t>связи</w:t>
      </w:r>
      <w:proofErr w:type="gramEnd"/>
      <w:r w:rsidRPr="003C2730">
        <w:rPr>
          <w:rFonts w:ascii="Times New Roman" w:hAnsi="Times New Roman" w:cs="Times New Roman"/>
          <w:sz w:val="24"/>
          <w:szCs w:val="24"/>
        </w:rPr>
        <w:t xml:space="preserve"> с чем первоначально необходимо отбросить данные, полученные на бумажных носителях и проводить расчеты автоматизировано; в дальнейшем вся отчетность должна быть электронной, а процесс подтверждения электронной подписи должен быть упрощен. В будущем необходимо использовать положительный опыт зарубежных стран, где нет коммерциализации применения электронной формы отчетности она не должна требовать затрат со стороны бизнеса.</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Состав и структура данных, подлежащих мониторингу, может быть усовершенствована в зависимости от условий, в которых работает малый бизнес, целей и задач, определяемых на федеральном и региональном уровне.</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 xml:space="preserve">Серьезным препятствием в развитии малого бизнеса является </w:t>
      </w:r>
      <w:r w:rsidRPr="003C2730">
        <w:rPr>
          <w:rFonts w:ascii="Times New Roman" w:hAnsi="Times New Roman" w:cs="Times New Roman"/>
          <w:i/>
          <w:sz w:val="24"/>
          <w:szCs w:val="24"/>
        </w:rPr>
        <w:t xml:space="preserve">не </w:t>
      </w:r>
      <w:proofErr w:type="spellStart"/>
      <w:r w:rsidRPr="003C2730">
        <w:rPr>
          <w:rFonts w:ascii="Times New Roman" w:hAnsi="Times New Roman" w:cs="Times New Roman"/>
          <w:i/>
          <w:sz w:val="24"/>
          <w:szCs w:val="24"/>
        </w:rPr>
        <w:t>скоординированность</w:t>
      </w:r>
      <w:proofErr w:type="spellEnd"/>
      <w:r w:rsidRPr="003C2730">
        <w:rPr>
          <w:rFonts w:ascii="Times New Roman" w:hAnsi="Times New Roman" w:cs="Times New Roman"/>
          <w:i/>
          <w:sz w:val="24"/>
          <w:szCs w:val="24"/>
        </w:rPr>
        <w:t xml:space="preserve"> деятельности между объектами муниципальной, региональной и федеральной инфраструктуры</w:t>
      </w:r>
      <w:r w:rsidRPr="003C2730">
        <w:rPr>
          <w:rFonts w:ascii="Times New Roman" w:hAnsi="Times New Roman" w:cs="Times New Roman"/>
          <w:sz w:val="24"/>
          <w:szCs w:val="24"/>
        </w:rPr>
        <w:t xml:space="preserve"> поддержки малого бизнеса; в условиях кризиса резкое изменение экономических условий сопровождается рядом отрицательных факторов, степень и влияние которых носит не равномерный характер. Основная цель </w:t>
      </w:r>
      <w:r w:rsidRPr="003C2730">
        <w:rPr>
          <w:rFonts w:ascii="Times New Roman" w:hAnsi="Times New Roman" w:cs="Times New Roman"/>
          <w:sz w:val="24"/>
          <w:szCs w:val="24"/>
        </w:rPr>
        <w:lastRenderedPageBreak/>
        <w:t>государственных органов предвидеть и нивелировать возможные проблемы, для этого необходимо владеть оперативной информацией, помимо этого нужно наполнять фонды ликвидности, поддерживать инновационные проекты, для снижения степени влияния потенциальных рисков реализовывать оперативные программы поддержки малого бизнеса (</w:t>
      </w:r>
      <w:proofErr w:type="gramStart"/>
      <w:r w:rsidRPr="003C2730">
        <w:rPr>
          <w:rFonts w:ascii="Times New Roman" w:hAnsi="Times New Roman" w:cs="Times New Roman"/>
          <w:sz w:val="24"/>
          <w:szCs w:val="24"/>
        </w:rPr>
        <w:t>см</w:t>
      </w:r>
      <w:proofErr w:type="gramEnd"/>
      <w:r w:rsidRPr="003C2730">
        <w:rPr>
          <w:rFonts w:ascii="Times New Roman" w:hAnsi="Times New Roman" w:cs="Times New Roman"/>
          <w:sz w:val="24"/>
          <w:szCs w:val="24"/>
        </w:rPr>
        <w:t>. рис. 3.8).</w:t>
      </w:r>
    </w:p>
    <w:p w:rsidR="00FE7021" w:rsidRPr="003C2730" w:rsidRDefault="00FE7021" w:rsidP="00FE7021">
      <w:pPr>
        <w:spacing w:after="0" w:line="360" w:lineRule="auto"/>
        <w:jc w:val="center"/>
        <w:rPr>
          <w:rFonts w:ascii="Times New Roman" w:hAnsi="Times New Roman" w:cs="Times New Roman"/>
          <w:sz w:val="24"/>
          <w:szCs w:val="24"/>
        </w:rPr>
      </w:pPr>
      <w:r w:rsidRPr="003C2730">
        <w:object w:dxaOrig="10485" w:dyaOrig="7425">
          <v:shape id="_x0000_i1037" type="#_x0000_t75" style="width:380.25pt;height:269.25pt" o:ole="">
            <v:imagedata r:id="rId70" o:title=""/>
          </v:shape>
          <o:OLEObject Type="Embed" ProgID="Visio.Drawing.11" ShapeID="_x0000_i1037" DrawAspect="Content" ObjectID="_1525716437" r:id="rId71"/>
        </w:object>
      </w:r>
    </w:p>
    <w:p w:rsidR="00FE7021" w:rsidRPr="00CE627C" w:rsidRDefault="00FE7021" w:rsidP="00FE7021">
      <w:pPr>
        <w:spacing w:after="0" w:line="360" w:lineRule="auto"/>
        <w:jc w:val="center"/>
        <w:rPr>
          <w:rFonts w:ascii="Times New Roman" w:hAnsi="Times New Roman" w:cs="Times New Roman"/>
        </w:rPr>
      </w:pPr>
      <w:r w:rsidRPr="00CE627C">
        <w:rPr>
          <w:rFonts w:ascii="Times New Roman" w:hAnsi="Times New Roman" w:cs="Times New Roman"/>
        </w:rPr>
        <w:t xml:space="preserve">Рис. 3.8 Направления повышения координации в деятельности федеральной, </w:t>
      </w:r>
      <w:r w:rsidRPr="00CE627C">
        <w:rPr>
          <w:rFonts w:ascii="Times New Roman" w:hAnsi="Times New Roman" w:cs="Times New Roman"/>
        </w:rPr>
        <w:br/>
        <w:t>региональной и муниципальной власти в условиях кризиса</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Обмен данными и выявление надвигающихся проблем в деятельности малого бизнеса невозможно без использования современных технологий, система обмена данными по уровням власти должна быть автоматизирована, оперативная информация позволит видеть в систематизированной форме потенциальные риски и принять согласованные действия.</w:t>
      </w:r>
    </w:p>
    <w:p w:rsidR="00FE7021"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Фонды по компенсации процентной ставки необходимо кратно увеличивать в ухудшающих экономических условиях, основная цель всех уровней власти обеспечить выживаемость малого бизнеса, это возможно успешно реализовать при комплексном подходе к данной проблеме.</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 xml:space="preserve">В условиях кризиса наиболее уязвимым сектором в деятельности малого бизнеса являются инновационные проекты (по мнению экспертов, они в первую очередь подпадают под сокращения), в </w:t>
      </w:r>
      <w:proofErr w:type="gramStart"/>
      <w:r w:rsidRPr="003C2730">
        <w:rPr>
          <w:rFonts w:ascii="Times New Roman" w:hAnsi="Times New Roman" w:cs="Times New Roman"/>
          <w:sz w:val="24"/>
          <w:szCs w:val="24"/>
        </w:rPr>
        <w:t>связи</w:t>
      </w:r>
      <w:proofErr w:type="gramEnd"/>
      <w:r w:rsidRPr="003C2730">
        <w:rPr>
          <w:rFonts w:ascii="Times New Roman" w:hAnsi="Times New Roman" w:cs="Times New Roman"/>
          <w:sz w:val="24"/>
          <w:szCs w:val="24"/>
        </w:rPr>
        <w:t xml:space="preserve"> с чем необходимо направить дополнительные административные усилия на поощрение внедрения инноваций, путем введения временного моратория на платежи и налоги.</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lastRenderedPageBreak/>
        <w:t>Ввиду множества неопределенных факторов в условиях нарастания кризисных явлений необходимо использовать инструменты формирования оперативных программ по поддержке малого бизнеса, нарастающие проблемы необходимо нивелировать на начальном этапе, это позволит существенно повысить эффективность реализуемых мер.</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В итоге комплексное решение, направленное на совершенствование государственной поддержки в условиях кризиса (см. рис. 3.9) позволит повысить качество работы государственных структур в решении рассматриваемой проблемы.</w:t>
      </w:r>
    </w:p>
    <w:p w:rsidR="00FE7021" w:rsidRPr="003C2730" w:rsidRDefault="000A6844" w:rsidP="00FE7021">
      <w:pPr>
        <w:spacing w:after="0" w:line="360" w:lineRule="auto"/>
        <w:jc w:val="center"/>
        <w:rPr>
          <w:rFonts w:ascii="Times New Roman" w:hAnsi="Times New Roman" w:cs="Times New Roman"/>
          <w:sz w:val="24"/>
          <w:szCs w:val="24"/>
        </w:rPr>
      </w:pPr>
      <w:r w:rsidRPr="003C2730">
        <w:rPr>
          <w:rFonts w:ascii="Times New Roman" w:hAnsi="Times New Roman" w:cs="Times New Roman"/>
        </w:rPr>
        <w:object w:dxaOrig="16134" w:dyaOrig="10797">
          <v:shape id="_x0000_i1038" type="#_x0000_t75" style="width:501.75pt;height:335.25pt" o:ole="">
            <v:imagedata r:id="rId72" o:title=""/>
          </v:shape>
          <o:OLEObject Type="Embed" ProgID="Visio.Drawing.11" ShapeID="_x0000_i1038" DrawAspect="Content" ObjectID="_1525716438" r:id="rId73"/>
        </w:object>
      </w:r>
      <w:proofErr w:type="gramStart"/>
      <w:r w:rsidR="00FE7021" w:rsidRPr="003C2730">
        <w:rPr>
          <w:rFonts w:ascii="Times New Roman" w:hAnsi="Times New Roman" w:cs="Times New Roman"/>
        </w:rPr>
        <w:t>Рис. 3.9 Комплексный подход поддержки малого бизнеса в условиях кризиса</w:t>
      </w:r>
      <w:r w:rsidR="0034535B">
        <w:rPr>
          <w:rFonts w:ascii="Times New Roman" w:hAnsi="Times New Roman" w:cs="Times New Roman"/>
        </w:rPr>
        <w:t xml:space="preserve"> </w:t>
      </w:r>
      <w:r w:rsidR="0034535B" w:rsidRPr="005434DC">
        <w:rPr>
          <w:rFonts w:ascii="Times New Roman" w:hAnsi="Times New Roman" w:cs="Times New Roman"/>
          <w:sz w:val="24"/>
          <w:szCs w:val="24"/>
        </w:rPr>
        <w:t>[</w:t>
      </w:r>
      <w:r w:rsidR="0034535B" w:rsidRPr="0034535B">
        <w:rPr>
          <w:rFonts w:ascii="Times New Roman" w:hAnsi="Times New Roman" w:cs="Times New Roman"/>
          <w:i/>
          <w:sz w:val="24"/>
          <w:szCs w:val="24"/>
        </w:rPr>
        <w:t>Выполнено автором на основе:</w:t>
      </w:r>
      <w:proofErr w:type="gramEnd"/>
      <w:r w:rsidR="0034535B" w:rsidRPr="0034535B">
        <w:rPr>
          <w:rFonts w:ascii="Times New Roman" w:hAnsi="Times New Roman" w:cs="Times New Roman"/>
          <w:i/>
          <w:sz w:val="24"/>
          <w:szCs w:val="24"/>
        </w:rPr>
        <w:t xml:space="preserve"> </w:t>
      </w:r>
      <w:proofErr w:type="gramStart"/>
      <w:r w:rsidR="0034535B" w:rsidRPr="0034535B">
        <w:rPr>
          <w:rFonts w:ascii="Times New Roman" w:hAnsi="Times New Roman" w:cs="Times New Roman"/>
          <w:i/>
          <w:sz w:val="24"/>
          <w:szCs w:val="24"/>
        </w:rPr>
        <w:t xml:space="preserve">Исмагилов Р.Ф. Состояние и самочувствие малого и среднего </w:t>
      </w:r>
      <w:proofErr w:type="spellStart"/>
      <w:r w:rsidR="0034535B" w:rsidRPr="0034535B">
        <w:rPr>
          <w:rFonts w:ascii="Times New Roman" w:hAnsi="Times New Roman" w:cs="Times New Roman"/>
          <w:i/>
          <w:sz w:val="24"/>
          <w:szCs w:val="24"/>
        </w:rPr>
        <w:t>бизнеса-вопрос</w:t>
      </w:r>
      <w:proofErr w:type="spellEnd"/>
      <w:r w:rsidR="0034535B" w:rsidRPr="0034535B">
        <w:rPr>
          <w:rFonts w:ascii="Times New Roman" w:hAnsi="Times New Roman" w:cs="Times New Roman"/>
          <w:i/>
          <w:sz w:val="24"/>
          <w:szCs w:val="24"/>
        </w:rPr>
        <w:t xml:space="preserve"> национальной </w:t>
      </w:r>
      <w:proofErr w:type="spellStart"/>
      <w:r w:rsidR="0034535B" w:rsidRPr="0034535B">
        <w:rPr>
          <w:rFonts w:ascii="Times New Roman" w:hAnsi="Times New Roman" w:cs="Times New Roman"/>
          <w:i/>
          <w:sz w:val="24"/>
          <w:szCs w:val="24"/>
        </w:rPr>
        <w:t>безопастности</w:t>
      </w:r>
      <w:proofErr w:type="spellEnd"/>
      <w:r w:rsidR="0034535B" w:rsidRPr="0034535B">
        <w:rPr>
          <w:rFonts w:ascii="Times New Roman" w:hAnsi="Times New Roman" w:cs="Times New Roman"/>
          <w:sz w:val="24"/>
          <w:szCs w:val="24"/>
        </w:rPr>
        <w:t>]</w:t>
      </w:r>
      <w:proofErr w:type="gramEnd"/>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 xml:space="preserve">Эффективное решение – комплексное, основанное на взаимосвязанных между собой проблемах. Инструментами реализации являются нормативные, организационные, административные, экономические и правоприменительные процедуры. Путем формирования целей, отвечающих современным вызовам экономики, прокладывается маршрут, позволяющий выстроить наиболее развитую и сильную экономику. Превентивные меры эффективны для нейтрализации возникновения потенциальных кризисов, а оперативная информация, лежащая в основе принятых решений, позволит повысить общее качество государственного управления. Превентивные меры должны </w:t>
      </w:r>
      <w:r w:rsidRPr="003C2730">
        <w:rPr>
          <w:rFonts w:ascii="Times New Roman" w:hAnsi="Times New Roman" w:cs="Times New Roman"/>
          <w:sz w:val="24"/>
          <w:szCs w:val="24"/>
        </w:rPr>
        <w:lastRenderedPageBreak/>
        <w:t>быть обеспечены оперативными фондами, лимит которых в условиях разрастания кризиса должен быть увеличен кратно (как показывает опыт зарубежных стран от 3 до 10 раз).</w:t>
      </w:r>
    </w:p>
    <w:p w:rsidR="00FE7021" w:rsidRPr="003C2730" w:rsidRDefault="00FE7021" w:rsidP="00FE7021">
      <w:pPr>
        <w:spacing w:after="0" w:line="360" w:lineRule="auto"/>
        <w:ind w:firstLine="709"/>
        <w:jc w:val="both"/>
        <w:rPr>
          <w:rFonts w:ascii="Times New Roman" w:hAnsi="Times New Roman" w:cs="Times New Roman"/>
          <w:sz w:val="24"/>
          <w:szCs w:val="24"/>
        </w:rPr>
      </w:pPr>
      <w:proofErr w:type="gramStart"/>
      <w:r w:rsidRPr="003C2730">
        <w:rPr>
          <w:rFonts w:ascii="Times New Roman" w:hAnsi="Times New Roman" w:cs="Times New Roman"/>
          <w:sz w:val="24"/>
          <w:szCs w:val="24"/>
        </w:rPr>
        <w:t>Создание благоприятных условий бизнес среды (отсутствие коррупции, прозрачность, приемлемый уровень общей налоговой (в том числе косвенной) нагрузки на бизнес, естественное взаимодействие бизнеса различного размера, а так же на уровне региона (низкий уровень региональных налоговых ставок, положительный опыт взаимодействий представителей малого бизнеса с региональной властью, развитая система государственных заказов) выступает первым шагом в реализации среднесрочных и долгосрочных мер.</w:t>
      </w:r>
      <w:proofErr w:type="gramEnd"/>
      <w:r w:rsidRPr="003C2730">
        <w:rPr>
          <w:rFonts w:ascii="Times New Roman" w:hAnsi="Times New Roman" w:cs="Times New Roman"/>
          <w:sz w:val="24"/>
          <w:szCs w:val="24"/>
        </w:rPr>
        <w:t xml:space="preserve"> В случае нарастания кризиса действенными мерами являются временный мораторий на отдельные налоговые платежи, снижение сумм залога на государственные заказы.</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Среднесрочные меры позволяют компаниям развиваться, становиться более конкурентно-способными, обеспечивая малому бизнесу дополнительный доход, что в конечном итоге приводит к более эффективной деятельности в быстроизменяющихся экономических условиях (в том числе во время кризиса). Среди них особое значение имеют стимулирование межрегиональной и международной кооперации, стимулирование внедрения инноваций и новшеств. В условиях ухудшения экономического климата, применяются меры по субсидированию затрат на экспорт (товаров, услуг), а так же увеличение льготного периода финансирования инновационных проектов (увеличение процентных ставок нивелируется либо минимально).</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 xml:space="preserve">Долгосрочные меры поддержки малого бизнеса ориентированы на определение места малого предпринимательства в будущей экономике региона, </w:t>
      </w:r>
      <w:proofErr w:type="gramStart"/>
      <w:r w:rsidRPr="003C2730">
        <w:rPr>
          <w:rFonts w:ascii="Times New Roman" w:hAnsi="Times New Roman" w:cs="Times New Roman"/>
          <w:sz w:val="24"/>
          <w:szCs w:val="24"/>
        </w:rPr>
        <w:t>амбициозные</w:t>
      </w:r>
      <w:proofErr w:type="gramEnd"/>
      <w:r w:rsidRPr="003C2730">
        <w:rPr>
          <w:rFonts w:ascii="Times New Roman" w:hAnsi="Times New Roman" w:cs="Times New Roman"/>
          <w:sz w:val="24"/>
          <w:szCs w:val="24"/>
        </w:rPr>
        <w:t xml:space="preserve"> цели устанавливаются на 10-20 лет (в них прослеживается взаимосвязь с мерами, которые реализуются в оперативном и среднесрочном периоде). В рамках региона г. Санкт-Петербург такими целями потенциально являются - приоритетное развитие малого бизнеса как основного драйвера роста экономики, развитие инновационного предпринимательства.</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 xml:space="preserve">В условиях роста технопарков и </w:t>
      </w:r>
      <w:proofErr w:type="spellStart"/>
      <w:r w:rsidRPr="003C2730">
        <w:rPr>
          <w:rFonts w:ascii="Times New Roman" w:hAnsi="Times New Roman" w:cs="Times New Roman"/>
          <w:sz w:val="24"/>
          <w:szCs w:val="24"/>
        </w:rPr>
        <w:t>инновационно-технологических</w:t>
      </w:r>
      <w:proofErr w:type="spellEnd"/>
      <w:r w:rsidRPr="003C2730">
        <w:rPr>
          <w:rFonts w:ascii="Times New Roman" w:hAnsi="Times New Roman" w:cs="Times New Roman"/>
          <w:sz w:val="24"/>
          <w:szCs w:val="24"/>
        </w:rPr>
        <w:t xml:space="preserve"> центров, количество малого бизнеса в данной сфере не более 50 тысяч, эти данные свидетельствуют о неразвитости данного сектора экономики. Как показывает практика количество таких компаний должно быть в 10, а то в 100 раз больше сегодняшних значений, помимо этого отмечается </w:t>
      </w:r>
      <w:proofErr w:type="spellStart"/>
      <w:r w:rsidRPr="003C2730">
        <w:rPr>
          <w:rFonts w:ascii="Times New Roman" w:hAnsi="Times New Roman" w:cs="Times New Roman"/>
          <w:sz w:val="24"/>
          <w:szCs w:val="24"/>
        </w:rPr>
        <w:t>стагнирующая</w:t>
      </w:r>
      <w:proofErr w:type="spellEnd"/>
      <w:r w:rsidRPr="003C2730">
        <w:rPr>
          <w:rFonts w:ascii="Times New Roman" w:hAnsi="Times New Roman" w:cs="Times New Roman"/>
          <w:sz w:val="24"/>
          <w:szCs w:val="24"/>
        </w:rPr>
        <w:t xml:space="preserve"> динамика.</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 xml:space="preserve">Сегодня из общего количества предприятий малого бизнеса в Санкт-Петербурге только 2-3% внедряют инновации (3-5% показатели по стране), в зарубежных странах Германия, Япония, США значения уже достигли 70-85%, инновационное направления </w:t>
      </w:r>
      <w:r w:rsidRPr="003C2730">
        <w:rPr>
          <w:rFonts w:ascii="Times New Roman" w:hAnsi="Times New Roman" w:cs="Times New Roman"/>
          <w:sz w:val="24"/>
          <w:szCs w:val="24"/>
        </w:rPr>
        <w:lastRenderedPageBreak/>
        <w:t xml:space="preserve">развития экономик является экономической философией </w:t>
      </w:r>
      <w:r w:rsidRPr="003C2730">
        <w:rPr>
          <w:rFonts w:ascii="Times New Roman" w:hAnsi="Times New Roman" w:cs="Times New Roman"/>
          <w:sz w:val="24"/>
          <w:szCs w:val="24"/>
          <w:lang w:val="en-US"/>
        </w:rPr>
        <w:t>XXI</w:t>
      </w:r>
      <w:r w:rsidRPr="003C2730">
        <w:rPr>
          <w:rFonts w:ascii="Times New Roman" w:hAnsi="Times New Roman" w:cs="Times New Roman"/>
          <w:sz w:val="24"/>
          <w:szCs w:val="24"/>
        </w:rPr>
        <w:t xml:space="preserve"> века. В глобальных условиях экономики развиваются, формируя комфортную для развития бизнеса среду на государственном уровне, обеспечивая поддержку в создании инноваций и поощряя их внедрение.</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На региональном уровне для поддержки малого бизнеса (в том числе в неблагоприятных экономических условиях) в сфере высоких технологий можно применить зарубежный опыт, формирующий систему поддержки, путем образования специальных фондов «развития инновационной деятельности», «развития научно-технического потенциала».</w:t>
      </w:r>
    </w:p>
    <w:p w:rsidR="00FE7021" w:rsidRPr="003C2730" w:rsidRDefault="00FE7021" w:rsidP="00FE7021">
      <w:pPr>
        <w:spacing w:after="0" w:line="360" w:lineRule="auto"/>
        <w:ind w:firstLine="709"/>
        <w:jc w:val="both"/>
        <w:rPr>
          <w:rFonts w:ascii="Times New Roman" w:hAnsi="Times New Roman" w:cs="Times New Roman"/>
          <w:sz w:val="24"/>
          <w:szCs w:val="24"/>
        </w:rPr>
      </w:pPr>
      <w:r w:rsidRPr="003C2730">
        <w:rPr>
          <w:rFonts w:ascii="Times New Roman" w:hAnsi="Times New Roman" w:cs="Times New Roman"/>
          <w:sz w:val="24"/>
          <w:szCs w:val="24"/>
        </w:rPr>
        <w:t xml:space="preserve">Помимо сказанного выше необходимо наладить взаимодействие между российскими государственными и иностранными программами поддержки малого бизнеса. </w:t>
      </w:r>
      <w:proofErr w:type="gramStart"/>
      <w:r w:rsidRPr="003C2730">
        <w:rPr>
          <w:rFonts w:ascii="Times New Roman" w:hAnsi="Times New Roman" w:cs="Times New Roman"/>
          <w:sz w:val="24"/>
          <w:szCs w:val="24"/>
        </w:rPr>
        <w:t xml:space="preserve">Для решения этой задачи необходимо сформировать посредством современных </w:t>
      </w:r>
      <w:r w:rsidRPr="003C2730">
        <w:rPr>
          <w:rFonts w:ascii="Times New Roman" w:hAnsi="Times New Roman" w:cs="Times New Roman"/>
          <w:sz w:val="24"/>
          <w:szCs w:val="24"/>
          <w:lang w:val="en-US"/>
        </w:rPr>
        <w:t>IT</w:t>
      </w:r>
      <w:r w:rsidRPr="003C2730">
        <w:rPr>
          <w:rFonts w:ascii="Times New Roman" w:hAnsi="Times New Roman" w:cs="Times New Roman"/>
          <w:sz w:val="24"/>
          <w:szCs w:val="24"/>
        </w:rPr>
        <w:t xml:space="preserve"> технологий - общую базу данных, посредством которой субъектам малого предпринимательства была доступна полная картина реализуемых программ поддержки (международных организаций, государственных программ, </w:t>
      </w:r>
      <w:r w:rsidR="007F4C86">
        <w:rPr>
          <w:rFonts w:ascii="Times New Roman" w:hAnsi="Times New Roman" w:cs="Times New Roman"/>
          <w:sz w:val="24"/>
          <w:szCs w:val="24"/>
        </w:rPr>
        <w:t xml:space="preserve">частных </w:t>
      </w:r>
      <w:r w:rsidRPr="003C2730">
        <w:rPr>
          <w:rFonts w:ascii="Times New Roman" w:hAnsi="Times New Roman" w:cs="Times New Roman"/>
          <w:sz w:val="24"/>
          <w:szCs w:val="24"/>
        </w:rPr>
        <w:t>российских фондов), с помощью данного сервиса можно наладить широкое профессиональное обсуждение результатов, проводить обмен опытом, вести учет в динамике по завершенным и текущим программам.</w:t>
      </w:r>
      <w:proofErr w:type="gramEnd"/>
    </w:p>
    <w:p w:rsidR="00FE7021" w:rsidRPr="0069501E" w:rsidRDefault="00FE7021" w:rsidP="0069501E">
      <w:pPr>
        <w:keepNext/>
        <w:keepLines/>
        <w:spacing w:after="0" w:line="360" w:lineRule="auto"/>
        <w:ind w:firstLine="567"/>
        <w:outlineLvl w:val="1"/>
        <w:rPr>
          <w:rFonts w:ascii="Times New Roman" w:eastAsia="ヒラギノ角ゴ Pro W3" w:hAnsi="Times New Roman" w:cs="Times New Roman"/>
          <w:b/>
          <w:bCs/>
          <w:color w:val="000000" w:themeColor="text1"/>
          <w:sz w:val="24"/>
          <w:szCs w:val="26"/>
        </w:rPr>
      </w:pPr>
      <w:bookmarkStart w:id="19" w:name="_Toc451776078"/>
      <w:r w:rsidRPr="0069501E">
        <w:rPr>
          <w:rFonts w:ascii="Times New Roman" w:eastAsia="ヒラギノ角ゴ Pro W3" w:hAnsi="Times New Roman" w:cs="Times New Roman"/>
          <w:b/>
          <w:bCs/>
          <w:color w:val="000000" w:themeColor="text1"/>
          <w:sz w:val="24"/>
          <w:szCs w:val="26"/>
        </w:rPr>
        <w:t>Вывод</w:t>
      </w:r>
      <w:r w:rsidR="0069501E">
        <w:rPr>
          <w:rFonts w:ascii="Times New Roman" w:eastAsia="ヒラギノ角ゴ Pro W3" w:hAnsi="Times New Roman" w:cs="Times New Roman"/>
          <w:b/>
          <w:bCs/>
          <w:color w:val="000000" w:themeColor="text1"/>
          <w:sz w:val="24"/>
          <w:szCs w:val="26"/>
        </w:rPr>
        <w:t>ы</w:t>
      </w:r>
      <w:r w:rsidRPr="0069501E">
        <w:rPr>
          <w:rFonts w:ascii="Times New Roman" w:eastAsia="ヒラギノ角ゴ Pro W3" w:hAnsi="Times New Roman" w:cs="Times New Roman"/>
          <w:b/>
          <w:bCs/>
          <w:color w:val="000000" w:themeColor="text1"/>
          <w:sz w:val="24"/>
          <w:szCs w:val="26"/>
        </w:rPr>
        <w:t>:</w:t>
      </w:r>
      <w:bookmarkEnd w:id="19"/>
    </w:p>
    <w:p w:rsidR="00FE7021" w:rsidRDefault="008C5681" w:rsidP="00A0628C">
      <w:pPr>
        <w:spacing w:after="0" w:line="360" w:lineRule="auto"/>
        <w:ind w:left="40" w:right="40" w:firstLine="6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 программ по поддержке малого предпринимательства в Санкт-Петербурге выявил следующие основные проблемы</w:t>
      </w:r>
      <w:r w:rsidR="00FE7021" w:rsidRPr="003C2730">
        <w:rPr>
          <w:rFonts w:ascii="Times New Roman" w:eastAsia="Times New Roman" w:hAnsi="Times New Roman" w:cs="Times New Roman"/>
          <w:sz w:val="24"/>
          <w:szCs w:val="24"/>
          <w:lang w:eastAsia="ru-RU"/>
        </w:rPr>
        <w:t>: недостаточный уровень финансирования; условия ограничивающие круг лиц, которые могут воспользоваться программой; условия, ограничивающие экономическую целесообразность участия (распространение дотаций на узкий круг затрат, ограничение по времени).</w:t>
      </w:r>
    </w:p>
    <w:p w:rsidR="00861DCA" w:rsidRPr="003C2730" w:rsidRDefault="00861DCA" w:rsidP="00A0628C">
      <w:pPr>
        <w:spacing w:after="0" w:line="360" w:lineRule="auto"/>
        <w:ind w:left="40" w:right="40" w:firstLine="680"/>
        <w:jc w:val="both"/>
        <w:rPr>
          <w:rFonts w:ascii="Times New Roman" w:eastAsia="Times New Roman" w:hAnsi="Times New Roman" w:cs="Times New Roman"/>
          <w:sz w:val="24"/>
          <w:szCs w:val="24"/>
          <w:lang w:eastAsia="ru-RU"/>
        </w:rPr>
      </w:pPr>
      <w:r w:rsidRPr="003C2730">
        <w:rPr>
          <w:rFonts w:ascii="Times New Roman" w:eastAsia="Times New Roman" w:hAnsi="Times New Roman" w:cs="Times New Roman"/>
          <w:sz w:val="24"/>
          <w:szCs w:val="24"/>
          <w:lang w:eastAsia="ru-RU"/>
        </w:rPr>
        <w:t xml:space="preserve">Как показывает практика зарубежных стран, в условиях резко изменяющей конъюнктуры привлекаются существенные средства, бюджеты по поддержке малого бизнеса возрастают кратно (в 5-10 раз), тут важна оперативность и гибкость бюджетной системы. Наиболее чувствительны в кризисной среде инновационные направления деятельности и проекты развития деятельности и их в первую очередь необходимо </w:t>
      </w:r>
      <w:proofErr w:type="gramStart"/>
      <w:r w:rsidRPr="003C2730">
        <w:rPr>
          <w:rFonts w:ascii="Times New Roman" w:eastAsia="Times New Roman" w:hAnsi="Times New Roman" w:cs="Times New Roman"/>
          <w:sz w:val="24"/>
          <w:szCs w:val="24"/>
          <w:lang w:eastAsia="ru-RU"/>
        </w:rPr>
        <w:t>поддерживать</w:t>
      </w:r>
      <w:proofErr w:type="gramEnd"/>
      <w:r w:rsidRPr="003C2730">
        <w:rPr>
          <w:rFonts w:ascii="Times New Roman" w:eastAsia="Times New Roman" w:hAnsi="Times New Roman" w:cs="Times New Roman"/>
          <w:sz w:val="24"/>
          <w:szCs w:val="24"/>
          <w:lang w:eastAsia="ru-RU"/>
        </w:rPr>
        <w:t xml:space="preserve"> </w:t>
      </w:r>
      <w:r w:rsidR="00A0628C">
        <w:rPr>
          <w:rFonts w:ascii="Times New Roman" w:eastAsia="Times New Roman" w:hAnsi="Times New Roman" w:cs="Times New Roman"/>
          <w:sz w:val="24"/>
          <w:szCs w:val="24"/>
          <w:lang w:eastAsia="ru-RU"/>
        </w:rPr>
        <w:t xml:space="preserve">на </w:t>
      </w:r>
      <w:r w:rsidRPr="003C2730">
        <w:rPr>
          <w:rFonts w:ascii="Times New Roman" w:eastAsia="Times New Roman" w:hAnsi="Times New Roman" w:cs="Times New Roman"/>
          <w:sz w:val="24"/>
          <w:szCs w:val="24"/>
          <w:lang w:eastAsia="ru-RU"/>
        </w:rPr>
        <w:t>государств</w:t>
      </w:r>
      <w:r w:rsidR="00A0628C">
        <w:rPr>
          <w:rFonts w:ascii="Times New Roman" w:eastAsia="Times New Roman" w:hAnsi="Times New Roman" w:cs="Times New Roman"/>
          <w:sz w:val="24"/>
          <w:szCs w:val="24"/>
          <w:lang w:eastAsia="ru-RU"/>
        </w:rPr>
        <w:t>енном уровне</w:t>
      </w:r>
      <w:r w:rsidRPr="003C2730">
        <w:rPr>
          <w:rFonts w:ascii="Times New Roman" w:eastAsia="Times New Roman" w:hAnsi="Times New Roman" w:cs="Times New Roman"/>
          <w:sz w:val="24"/>
          <w:szCs w:val="24"/>
          <w:lang w:eastAsia="ru-RU"/>
        </w:rPr>
        <w:t>.</w:t>
      </w:r>
    </w:p>
    <w:p w:rsidR="00861DCA" w:rsidRPr="00861DCA" w:rsidRDefault="00861DCA" w:rsidP="00A0628C">
      <w:pPr>
        <w:spacing w:after="0" w:line="360" w:lineRule="auto"/>
        <w:ind w:left="40" w:right="40" w:firstLine="680"/>
        <w:jc w:val="both"/>
        <w:rPr>
          <w:rFonts w:ascii="Times New Roman" w:eastAsia="Times New Roman" w:hAnsi="Times New Roman" w:cs="Times New Roman"/>
          <w:sz w:val="24"/>
          <w:szCs w:val="24"/>
          <w:lang w:eastAsia="ru-RU"/>
        </w:rPr>
      </w:pPr>
      <w:r w:rsidRPr="003C2730">
        <w:rPr>
          <w:rFonts w:ascii="Times New Roman" w:eastAsia="Times New Roman" w:hAnsi="Times New Roman" w:cs="Times New Roman"/>
          <w:sz w:val="24"/>
          <w:szCs w:val="24"/>
          <w:lang w:eastAsia="ru-RU"/>
        </w:rPr>
        <w:t xml:space="preserve">Действенными мерами дополнительного вливания ликвидности в деятельность малого бизнеса будет более глобальное привлечение компаний малого бизнеса к государственному заказу (упрощение и прозрачность всех процедур, снижение коррупционных рисков, контроль за исполнением обязательств, в частности своевременной оплаты за поставленные товары и услуги) и стимулирование кооперации </w:t>
      </w:r>
      <w:r w:rsidRPr="003C2730">
        <w:rPr>
          <w:rFonts w:ascii="Times New Roman" w:eastAsia="Times New Roman" w:hAnsi="Times New Roman" w:cs="Times New Roman"/>
          <w:sz w:val="24"/>
          <w:szCs w:val="24"/>
          <w:lang w:eastAsia="ru-RU"/>
        </w:rPr>
        <w:lastRenderedPageBreak/>
        <w:t>между малым и крупным бизнесом (налоговое и кредитное)</w:t>
      </w:r>
      <w:r w:rsidR="00A0628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таким </w:t>
      </w:r>
      <w:proofErr w:type="gramStart"/>
      <w:r>
        <w:rPr>
          <w:rFonts w:ascii="Times New Roman" w:eastAsia="Times New Roman" w:hAnsi="Times New Roman" w:cs="Times New Roman"/>
          <w:sz w:val="24"/>
          <w:szCs w:val="24"/>
          <w:lang w:eastAsia="ru-RU"/>
        </w:rPr>
        <w:t>образом</w:t>
      </w:r>
      <w:proofErr w:type="gramEnd"/>
      <w:r>
        <w:rPr>
          <w:rFonts w:ascii="Times New Roman" w:eastAsia="Times New Roman" w:hAnsi="Times New Roman" w:cs="Times New Roman"/>
          <w:sz w:val="24"/>
          <w:szCs w:val="24"/>
          <w:lang w:eastAsia="ru-RU"/>
        </w:rPr>
        <w:t xml:space="preserve"> формируются благоприятные условия для развития бизнеса</w:t>
      </w:r>
      <w:r w:rsidR="00A0628C">
        <w:rPr>
          <w:rFonts w:ascii="Times New Roman" w:eastAsia="Times New Roman" w:hAnsi="Times New Roman" w:cs="Times New Roman"/>
          <w:sz w:val="24"/>
          <w:szCs w:val="24"/>
          <w:lang w:eastAsia="ru-RU"/>
        </w:rPr>
        <w:t xml:space="preserve"> и </w:t>
      </w:r>
      <w:r>
        <w:rPr>
          <w:rFonts w:ascii="Times New Roman" w:eastAsia="Times New Roman" w:hAnsi="Times New Roman" w:cs="Times New Roman"/>
          <w:sz w:val="24"/>
          <w:szCs w:val="24"/>
          <w:lang w:eastAsia="ru-RU"/>
        </w:rPr>
        <w:t>нивелируются экономические проблемы</w:t>
      </w:r>
      <w:r w:rsidRPr="003C2730">
        <w:rPr>
          <w:rFonts w:ascii="Times New Roman" w:eastAsia="Times New Roman" w:hAnsi="Times New Roman" w:cs="Times New Roman"/>
          <w:sz w:val="24"/>
          <w:szCs w:val="24"/>
          <w:lang w:eastAsia="ru-RU"/>
        </w:rPr>
        <w:t>.</w:t>
      </w:r>
    </w:p>
    <w:p w:rsidR="009A4D54" w:rsidRDefault="008C5681" w:rsidP="00A0628C">
      <w:pPr>
        <w:spacing w:after="0" w:line="360" w:lineRule="auto"/>
        <w:ind w:left="40" w:right="40" w:firstLine="6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Основной задачей государственных структур в рамках помощи малому бизнесу является предупреждение возможных кризисных явлений, </w:t>
      </w:r>
      <w:r w:rsidR="00861DCA">
        <w:rPr>
          <w:rFonts w:ascii="Times New Roman" w:eastAsia="Times New Roman" w:hAnsi="Times New Roman" w:cs="Times New Roman"/>
          <w:sz w:val="24"/>
          <w:szCs w:val="24"/>
          <w:lang w:eastAsia="ru-RU"/>
        </w:rPr>
        <w:t xml:space="preserve">для этого проводится мониторинг и разрабатываются </w:t>
      </w:r>
      <w:r w:rsidR="00A0628C">
        <w:rPr>
          <w:rFonts w:ascii="Times New Roman" w:eastAsia="Times New Roman" w:hAnsi="Times New Roman" w:cs="Times New Roman"/>
          <w:sz w:val="24"/>
          <w:szCs w:val="24"/>
          <w:lang w:eastAsia="ru-RU"/>
        </w:rPr>
        <w:t>превентивные</w:t>
      </w:r>
      <w:r>
        <w:rPr>
          <w:rFonts w:ascii="Times New Roman" w:eastAsia="Times New Roman" w:hAnsi="Times New Roman" w:cs="Times New Roman"/>
          <w:sz w:val="24"/>
          <w:szCs w:val="24"/>
          <w:lang w:eastAsia="ru-RU"/>
        </w:rPr>
        <w:t xml:space="preserve"> меры</w:t>
      </w:r>
      <w:r w:rsidR="00861DCA">
        <w:rPr>
          <w:rFonts w:ascii="Times New Roman" w:eastAsia="Times New Roman" w:hAnsi="Times New Roman" w:cs="Times New Roman"/>
          <w:sz w:val="24"/>
          <w:szCs w:val="24"/>
          <w:lang w:eastAsia="ru-RU"/>
        </w:rPr>
        <w:t>. В условиях кризиса выход на новые рынки (региональные, международные) позволяет компаниям нарастить недостающую ликвидность и обеспечит</w:t>
      </w:r>
      <w:r w:rsidR="009A4D54">
        <w:rPr>
          <w:rFonts w:ascii="Times New Roman" w:eastAsia="Times New Roman" w:hAnsi="Times New Roman" w:cs="Times New Roman"/>
          <w:sz w:val="24"/>
          <w:szCs w:val="24"/>
          <w:lang w:eastAsia="ru-RU"/>
        </w:rPr>
        <w:t>ь</w:t>
      </w:r>
      <w:r w:rsidR="00861DCA">
        <w:rPr>
          <w:rFonts w:ascii="Times New Roman" w:eastAsia="Times New Roman" w:hAnsi="Times New Roman" w:cs="Times New Roman"/>
          <w:sz w:val="24"/>
          <w:szCs w:val="24"/>
          <w:lang w:eastAsia="ru-RU"/>
        </w:rPr>
        <w:t xml:space="preserve"> эффективность </w:t>
      </w:r>
      <w:r w:rsidR="009A4D54">
        <w:rPr>
          <w:rFonts w:ascii="Times New Roman" w:eastAsia="Times New Roman" w:hAnsi="Times New Roman" w:cs="Times New Roman"/>
          <w:sz w:val="24"/>
          <w:szCs w:val="24"/>
          <w:lang w:eastAsia="ru-RU"/>
        </w:rPr>
        <w:t>своей</w:t>
      </w:r>
      <w:r w:rsidR="00861DCA">
        <w:rPr>
          <w:rFonts w:ascii="Times New Roman" w:eastAsia="Times New Roman" w:hAnsi="Times New Roman" w:cs="Times New Roman"/>
          <w:sz w:val="24"/>
          <w:szCs w:val="24"/>
          <w:lang w:eastAsia="ru-RU"/>
        </w:rPr>
        <w:t xml:space="preserve"> деятельности.</w:t>
      </w:r>
      <w:r w:rsidR="009A4D54">
        <w:rPr>
          <w:rFonts w:ascii="Times New Roman" w:eastAsia="Times New Roman" w:hAnsi="Times New Roman" w:cs="Times New Roman"/>
          <w:sz w:val="24"/>
          <w:szCs w:val="24"/>
          <w:lang w:eastAsia="ru-RU"/>
        </w:rPr>
        <w:t xml:space="preserve"> Поддержка выхода компаний малого бизнеса на новые региональные и международные рынки сбыта, стимулирование внедрения инноваций и новшеств</w:t>
      </w:r>
      <w:r w:rsidR="004650E0">
        <w:rPr>
          <w:rFonts w:ascii="Times New Roman" w:eastAsia="Times New Roman" w:hAnsi="Times New Roman" w:cs="Times New Roman"/>
          <w:sz w:val="24"/>
          <w:szCs w:val="24"/>
          <w:lang w:eastAsia="ru-RU"/>
        </w:rPr>
        <w:t xml:space="preserve"> делает экономику более устойчивой к потенциально возможным экономическим шокам.</w:t>
      </w:r>
    </w:p>
    <w:p w:rsidR="009A4D54" w:rsidRDefault="004650E0" w:rsidP="009A4D54">
      <w:pPr>
        <w:widowControl w:val="0"/>
        <w:spacing w:after="0" w:line="360" w:lineRule="auto"/>
        <w:ind w:left="40" w:right="40" w:firstLine="6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Приоритетное развитие малого предпринимательства в бизнес среде </w:t>
      </w:r>
      <w:r w:rsidR="00DD68CA">
        <w:rPr>
          <w:rFonts w:ascii="Times New Roman" w:eastAsia="Times New Roman" w:hAnsi="Times New Roman" w:cs="Times New Roman"/>
          <w:sz w:val="24"/>
          <w:szCs w:val="24"/>
          <w:lang w:eastAsia="ru-RU"/>
        </w:rPr>
        <w:t xml:space="preserve">и поддержка инновационного предпринимательства </w:t>
      </w:r>
      <w:r>
        <w:rPr>
          <w:rFonts w:ascii="Times New Roman" w:eastAsia="Times New Roman" w:hAnsi="Times New Roman" w:cs="Times New Roman"/>
          <w:sz w:val="24"/>
          <w:szCs w:val="24"/>
          <w:lang w:eastAsia="ru-RU"/>
        </w:rPr>
        <w:t>будет способствовать созданию гибкой и устойчивой к кризисным явлениям экономик</w:t>
      </w:r>
      <w:r w:rsidR="00A0628C">
        <w:rPr>
          <w:rFonts w:ascii="Times New Roman" w:eastAsia="Times New Roman" w:hAnsi="Times New Roman" w:cs="Times New Roman"/>
          <w:sz w:val="24"/>
          <w:szCs w:val="24"/>
          <w:lang w:eastAsia="ru-RU"/>
        </w:rPr>
        <w:t>и</w:t>
      </w:r>
      <w:r w:rsidR="00DD68CA">
        <w:rPr>
          <w:rFonts w:ascii="Times New Roman" w:eastAsia="Times New Roman" w:hAnsi="Times New Roman" w:cs="Times New Roman"/>
          <w:sz w:val="24"/>
          <w:szCs w:val="24"/>
          <w:lang w:eastAsia="ru-RU"/>
        </w:rPr>
        <w:t xml:space="preserve"> в долгосрочной перспективе</w:t>
      </w:r>
      <w:r>
        <w:rPr>
          <w:rFonts w:ascii="Times New Roman" w:eastAsia="Times New Roman" w:hAnsi="Times New Roman" w:cs="Times New Roman"/>
          <w:sz w:val="24"/>
          <w:szCs w:val="24"/>
          <w:lang w:eastAsia="ru-RU"/>
        </w:rPr>
        <w:t>.</w:t>
      </w:r>
    </w:p>
    <w:p w:rsidR="00FE7021" w:rsidRPr="003C2730" w:rsidRDefault="00FE7021" w:rsidP="00DD68CA">
      <w:pPr>
        <w:widowControl w:val="0"/>
        <w:spacing w:after="0" w:line="360" w:lineRule="auto"/>
        <w:ind w:left="40" w:right="40" w:firstLine="680"/>
        <w:jc w:val="both"/>
        <w:rPr>
          <w:rFonts w:ascii="Times New Roman" w:hAnsi="Times New Roman" w:cs="Times New Roman"/>
          <w:sz w:val="24"/>
          <w:szCs w:val="24"/>
        </w:rPr>
      </w:pPr>
      <w:r w:rsidRPr="003C2730">
        <w:rPr>
          <w:rFonts w:ascii="Times New Roman" w:hAnsi="Times New Roman" w:cs="Times New Roman"/>
          <w:sz w:val="24"/>
          <w:szCs w:val="24"/>
        </w:rPr>
        <w:t>В условиях кризиса необходимо поддерживать новаци</w:t>
      </w:r>
      <w:r w:rsidR="00A0628C">
        <w:rPr>
          <w:rFonts w:ascii="Times New Roman" w:hAnsi="Times New Roman" w:cs="Times New Roman"/>
          <w:sz w:val="24"/>
          <w:szCs w:val="24"/>
        </w:rPr>
        <w:t>и</w:t>
      </w:r>
      <w:r w:rsidRPr="003C2730">
        <w:rPr>
          <w:rFonts w:ascii="Times New Roman" w:hAnsi="Times New Roman" w:cs="Times New Roman"/>
          <w:sz w:val="24"/>
          <w:szCs w:val="24"/>
        </w:rPr>
        <w:t xml:space="preserve"> и образовательные проекты</w:t>
      </w:r>
      <w:r w:rsidR="00A0628C">
        <w:rPr>
          <w:rFonts w:ascii="Times New Roman" w:hAnsi="Times New Roman" w:cs="Times New Roman"/>
          <w:sz w:val="24"/>
          <w:szCs w:val="24"/>
        </w:rPr>
        <w:t>,</w:t>
      </w:r>
      <w:r w:rsidRPr="003C2730">
        <w:rPr>
          <w:rFonts w:ascii="Times New Roman" w:hAnsi="Times New Roman" w:cs="Times New Roman"/>
          <w:sz w:val="24"/>
          <w:szCs w:val="24"/>
        </w:rPr>
        <w:t xml:space="preserve"> стимулировать переход малых предприятий к инновационному воспроизводству через налоговое и кредитное стимулирование; ускоренную амортизацию; систему лизинга машин и оборудования (используя европейский опыт - лизинг на возвратной основе).</w:t>
      </w:r>
      <w:r w:rsidR="00DD68CA">
        <w:rPr>
          <w:rFonts w:ascii="Times New Roman" w:hAnsi="Times New Roman" w:cs="Times New Roman"/>
          <w:sz w:val="24"/>
          <w:szCs w:val="24"/>
        </w:rPr>
        <w:t xml:space="preserve"> </w:t>
      </w:r>
      <w:r w:rsidRPr="003C2730">
        <w:rPr>
          <w:rFonts w:ascii="Times New Roman" w:hAnsi="Times New Roman" w:cs="Times New Roman"/>
          <w:sz w:val="24"/>
          <w:szCs w:val="24"/>
        </w:rPr>
        <w:t xml:space="preserve">Одной из первоочередных задач является создание </w:t>
      </w:r>
      <w:r w:rsidR="00DD68CA">
        <w:rPr>
          <w:rFonts w:ascii="Times New Roman" w:hAnsi="Times New Roman" w:cs="Times New Roman"/>
          <w:sz w:val="24"/>
          <w:szCs w:val="24"/>
        </w:rPr>
        <w:t>общей информационной системы</w:t>
      </w:r>
      <w:r w:rsidR="00A0628C">
        <w:rPr>
          <w:rFonts w:ascii="Times New Roman" w:hAnsi="Times New Roman" w:cs="Times New Roman"/>
          <w:sz w:val="24"/>
          <w:szCs w:val="24"/>
        </w:rPr>
        <w:t>,</w:t>
      </w:r>
      <w:r w:rsidR="00DD68CA">
        <w:rPr>
          <w:rFonts w:ascii="Times New Roman" w:hAnsi="Times New Roman" w:cs="Times New Roman"/>
          <w:sz w:val="24"/>
          <w:szCs w:val="24"/>
        </w:rPr>
        <w:t xml:space="preserve"> позволяющей ориентироваться в программах по поддержке малого бизнеса</w:t>
      </w:r>
      <w:r w:rsidR="00A0628C">
        <w:rPr>
          <w:rFonts w:ascii="Times New Roman" w:hAnsi="Times New Roman" w:cs="Times New Roman"/>
          <w:sz w:val="24"/>
          <w:szCs w:val="24"/>
        </w:rPr>
        <w:t>,</w:t>
      </w:r>
      <w:bookmarkStart w:id="20" w:name="_GoBack"/>
      <w:bookmarkEnd w:id="20"/>
      <w:r w:rsidRPr="003C2730">
        <w:rPr>
          <w:rFonts w:ascii="Times New Roman" w:hAnsi="Times New Roman" w:cs="Times New Roman"/>
          <w:sz w:val="24"/>
          <w:szCs w:val="24"/>
        </w:rPr>
        <w:t xml:space="preserve"> </w:t>
      </w:r>
      <w:r w:rsidR="00DD68CA">
        <w:rPr>
          <w:rFonts w:ascii="Times New Roman" w:hAnsi="Times New Roman" w:cs="Times New Roman"/>
          <w:sz w:val="24"/>
          <w:szCs w:val="24"/>
        </w:rPr>
        <w:t>инициированных как государственными так и частными фондами.</w:t>
      </w:r>
    </w:p>
    <w:p w:rsidR="00FE7021" w:rsidRDefault="00FE7021">
      <w:r>
        <w:br w:type="page"/>
      </w:r>
    </w:p>
    <w:p w:rsidR="00B95268" w:rsidRPr="0062455C" w:rsidRDefault="00B95268" w:rsidP="00062611">
      <w:pPr>
        <w:pStyle w:val="1"/>
      </w:pPr>
      <w:bookmarkStart w:id="21" w:name="_Toc451776079"/>
      <w:r w:rsidRPr="0062455C">
        <w:lastRenderedPageBreak/>
        <w:t>Заключение</w:t>
      </w:r>
      <w:bookmarkEnd w:id="21"/>
    </w:p>
    <w:p w:rsidR="00DD68CA" w:rsidRPr="0062455C" w:rsidRDefault="00DD68CA" w:rsidP="00DD68CA">
      <w:pPr>
        <w:spacing w:after="0" w:line="360" w:lineRule="auto"/>
        <w:ind w:firstLine="709"/>
        <w:jc w:val="both"/>
        <w:rPr>
          <w:rFonts w:ascii="Times New Roman" w:hAnsi="Times New Roman" w:cs="Times New Roman"/>
          <w:color w:val="808080" w:themeColor="background1" w:themeShade="80"/>
          <w:sz w:val="24"/>
          <w:szCs w:val="24"/>
        </w:rPr>
      </w:pPr>
      <w:proofErr w:type="gramStart"/>
      <w:r w:rsidRPr="0062455C">
        <w:rPr>
          <w:rFonts w:ascii="Times New Roman" w:hAnsi="Times New Roman" w:cs="Times New Roman"/>
          <w:sz w:val="24"/>
          <w:szCs w:val="24"/>
        </w:rPr>
        <w:t>Роль малого предпринимательства в экономике обуславливается его ключевой значимостью для обеспечения устойчивого развития экономики в целом и таких важнейших сфер как: рынок труда и занятость, развитие человеческого капитала и уровня жизни, распространение инноваций на все области экономической деятельности, становление конкурентного рынка и равномерное развитие территорий, реализация проектов экологической направленности и пр.</w:t>
      </w:r>
      <w:proofErr w:type="gramEnd"/>
    </w:p>
    <w:p w:rsidR="00DD68CA" w:rsidRPr="0062455C" w:rsidRDefault="00DD68CA" w:rsidP="00DD68CA">
      <w:pPr>
        <w:spacing w:after="0" w:line="360" w:lineRule="auto"/>
        <w:ind w:firstLine="709"/>
        <w:jc w:val="both"/>
        <w:rPr>
          <w:rFonts w:ascii="Times New Roman" w:hAnsi="Times New Roman" w:cs="Times New Roman"/>
          <w:sz w:val="24"/>
          <w:szCs w:val="24"/>
        </w:rPr>
      </w:pPr>
      <w:r w:rsidRPr="0062455C">
        <w:rPr>
          <w:rFonts w:ascii="Times New Roman" w:hAnsi="Times New Roman" w:cs="Times New Roman"/>
          <w:sz w:val="24"/>
          <w:szCs w:val="24"/>
        </w:rPr>
        <w:t>Все это определяет необходимость реализации на государственном уровне мер поддержки в форме комплексной политики развития бизнес среды, специальных программ содействия сектору малого бизнеса, отдельных мероприятий по решению конкретных проблем в деятельности предприятий.</w:t>
      </w:r>
    </w:p>
    <w:p w:rsidR="00DD68CA" w:rsidRPr="0062455C" w:rsidRDefault="00DD68CA" w:rsidP="00DD68C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w:t>
      </w:r>
      <w:r w:rsidRPr="0062455C">
        <w:rPr>
          <w:rFonts w:ascii="Times New Roman" w:hAnsi="Times New Roman" w:cs="Times New Roman"/>
          <w:sz w:val="24"/>
          <w:szCs w:val="24"/>
        </w:rPr>
        <w:t>нфраструктуру поддержки малого предпринимательства</w:t>
      </w:r>
      <w:r>
        <w:rPr>
          <w:rFonts w:ascii="Times New Roman" w:hAnsi="Times New Roman" w:cs="Times New Roman"/>
          <w:sz w:val="24"/>
          <w:szCs w:val="24"/>
        </w:rPr>
        <w:t>,</w:t>
      </w:r>
      <w:r w:rsidRPr="0062455C">
        <w:rPr>
          <w:rFonts w:ascii="Times New Roman" w:hAnsi="Times New Roman" w:cs="Times New Roman"/>
          <w:sz w:val="24"/>
          <w:szCs w:val="24"/>
        </w:rPr>
        <w:t xml:space="preserve"> </w:t>
      </w:r>
      <w:r>
        <w:rPr>
          <w:rFonts w:ascii="Times New Roman" w:hAnsi="Times New Roman" w:cs="Times New Roman"/>
          <w:sz w:val="24"/>
          <w:szCs w:val="24"/>
        </w:rPr>
        <w:t xml:space="preserve">с помощью которых реализовываются </w:t>
      </w:r>
      <w:r w:rsidRPr="0062455C">
        <w:rPr>
          <w:rFonts w:ascii="Times New Roman" w:hAnsi="Times New Roman" w:cs="Times New Roman"/>
          <w:sz w:val="24"/>
          <w:szCs w:val="24"/>
        </w:rPr>
        <w:t>программ</w:t>
      </w:r>
      <w:r>
        <w:rPr>
          <w:rFonts w:ascii="Times New Roman" w:hAnsi="Times New Roman" w:cs="Times New Roman"/>
          <w:sz w:val="24"/>
          <w:szCs w:val="24"/>
        </w:rPr>
        <w:t>ы</w:t>
      </w:r>
      <w:r w:rsidRPr="0062455C">
        <w:rPr>
          <w:rFonts w:ascii="Times New Roman" w:hAnsi="Times New Roman" w:cs="Times New Roman"/>
          <w:sz w:val="24"/>
          <w:szCs w:val="24"/>
        </w:rPr>
        <w:t xml:space="preserve"> и мероприяти</w:t>
      </w:r>
      <w:r>
        <w:rPr>
          <w:rFonts w:ascii="Times New Roman" w:hAnsi="Times New Roman" w:cs="Times New Roman"/>
          <w:sz w:val="24"/>
          <w:szCs w:val="24"/>
        </w:rPr>
        <w:t xml:space="preserve">я, образуют </w:t>
      </w:r>
      <w:r w:rsidRPr="0062455C">
        <w:rPr>
          <w:rFonts w:ascii="Times New Roman" w:hAnsi="Times New Roman" w:cs="Times New Roman"/>
          <w:sz w:val="24"/>
          <w:szCs w:val="24"/>
        </w:rPr>
        <w:t>широк</w:t>
      </w:r>
      <w:r>
        <w:rPr>
          <w:rFonts w:ascii="Times New Roman" w:hAnsi="Times New Roman" w:cs="Times New Roman"/>
          <w:sz w:val="24"/>
          <w:szCs w:val="24"/>
        </w:rPr>
        <w:t>ий</w:t>
      </w:r>
      <w:r w:rsidRPr="0062455C">
        <w:rPr>
          <w:rFonts w:ascii="Times New Roman" w:hAnsi="Times New Roman" w:cs="Times New Roman"/>
          <w:sz w:val="24"/>
          <w:szCs w:val="24"/>
        </w:rPr>
        <w:t xml:space="preserve"> спектр различных государственных, общественных, коммерческих и пр. институтов, </w:t>
      </w:r>
      <w:r>
        <w:rPr>
          <w:rFonts w:ascii="Times New Roman" w:hAnsi="Times New Roman" w:cs="Times New Roman"/>
          <w:sz w:val="24"/>
          <w:szCs w:val="24"/>
        </w:rPr>
        <w:t>уровень развития</w:t>
      </w:r>
      <w:r w:rsidRPr="0062455C">
        <w:rPr>
          <w:rFonts w:ascii="Times New Roman" w:hAnsi="Times New Roman" w:cs="Times New Roman"/>
          <w:sz w:val="24"/>
          <w:szCs w:val="24"/>
        </w:rPr>
        <w:t xml:space="preserve"> котор</w:t>
      </w:r>
      <w:r>
        <w:rPr>
          <w:rFonts w:ascii="Times New Roman" w:hAnsi="Times New Roman" w:cs="Times New Roman"/>
          <w:sz w:val="24"/>
          <w:szCs w:val="24"/>
        </w:rPr>
        <w:t>ых</w:t>
      </w:r>
      <w:r w:rsidRPr="0062455C">
        <w:rPr>
          <w:rFonts w:ascii="Times New Roman" w:hAnsi="Times New Roman" w:cs="Times New Roman"/>
          <w:sz w:val="24"/>
          <w:szCs w:val="24"/>
        </w:rPr>
        <w:t xml:space="preserve"> определяет достижения государства в данном направлении. В зависимости от содержания государственной поддержки малого предпринимательства выделяют административные, экономические и институциональные методы, предполагающие использование специальных механизмов, способствующих развитию предпринимательства.</w:t>
      </w:r>
    </w:p>
    <w:p w:rsidR="00DD68CA" w:rsidRPr="0062455C" w:rsidRDefault="00DD68CA" w:rsidP="00DD68CA">
      <w:pPr>
        <w:spacing w:after="0" w:line="360" w:lineRule="auto"/>
        <w:ind w:firstLine="709"/>
        <w:jc w:val="both"/>
        <w:rPr>
          <w:rFonts w:ascii="Times New Roman" w:hAnsi="Times New Roman" w:cs="Times New Roman"/>
          <w:sz w:val="24"/>
          <w:szCs w:val="24"/>
        </w:rPr>
      </w:pPr>
      <w:r w:rsidRPr="0062455C">
        <w:rPr>
          <w:rFonts w:ascii="Times New Roman" w:hAnsi="Times New Roman" w:cs="Times New Roman"/>
          <w:sz w:val="24"/>
          <w:szCs w:val="24"/>
        </w:rPr>
        <w:t>Исследование международной практики показал</w:t>
      </w:r>
      <w:r>
        <w:rPr>
          <w:rFonts w:ascii="Times New Roman" w:hAnsi="Times New Roman" w:cs="Times New Roman"/>
          <w:sz w:val="24"/>
          <w:szCs w:val="24"/>
        </w:rPr>
        <w:t>о</w:t>
      </w:r>
      <w:r w:rsidRPr="0062455C">
        <w:rPr>
          <w:rFonts w:ascii="Times New Roman" w:hAnsi="Times New Roman" w:cs="Times New Roman"/>
          <w:sz w:val="24"/>
          <w:szCs w:val="24"/>
        </w:rPr>
        <w:t>, что во всех странах с развитой экономикой отмечается высокая доля субъектов малого предпринимательства, уверено растет его вклад в ВВП, формируются новые экспортные каналы, возрастает инновационная активность. При этом занятость экономически активного населения в малом бизнесе в большинстве стран перешагнула отметку 50%</w:t>
      </w:r>
      <w:r w:rsidRPr="0062455C">
        <w:rPr>
          <w:rFonts w:ascii="Times New Roman" w:hAnsi="Times New Roman" w:cs="Times New Roman"/>
          <w:color w:val="808080" w:themeColor="background1" w:themeShade="80"/>
          <w:sz w:val="24"/>
          <w:szCs w:val="24"/>
        </w:rPr>
        <w:t>.</w:t>
      </w:r>
    </w:p>
    <w:p w:rsidR="00DD68CA" w:rsidRPr="0062455C" w:rsidRDefault="00DD68CA" w:rsidP="00DD68CA">
      <w:pPr>
        <w:spacing w:after="0" w:line="360" w:lineRule="auto"/>
        <w:ind w:firstLine="709"/>
        <w:jc w:val="both"/>
        <w:rPr>
          <w:rFonts w:ascii="Times New Roman" w:hAnsi="Times New Roman" w:cs="Times New Roman"/>
          <w:sz w:val="24"/>
          <w:szCs w:val="24"/>
        </w:rPr>
      </w:pPr>
      <w:r w:rsidRPr="0062455C">
        <w:rPr>
          <w:rFonts w:ascii="Times New Roman" w:hAnsi="Times New Roman" w:cs="Times New Roman"/>
          <w:sz w:val="24"/>
          <w:szCs w:val="24"/>
        </w:rPr>
        <w:t xml:space="preserve">Успешный зарубежный опыт поддержки малого предпринимательства в условиях кризиса заключается в комплексном подходе к решению проблемы, на основе разработки стратегически ориентированных программ, учитывающих уровень их реализации (федеральный, региональный, муниципальный), риски различных видов бизнеса и потребность в необходимых мерах содействия, основываясь на принципах свободы предпринимательства и конкуренции. При этом всесторонняя поддержка малого предпринимательства является ключевым </w:t>
      </w:r>
      <w:r>
        <w:rPr>
          <w:rFonts w:ascii="Times New Roman" w:hAnsi="Times New Roman" w:cs="Times New Roman"/>
          <w:sz w:val="24"/>
          <w:szCs w:val="24"/>
        </w:rPr>
        <w:t xml:space="preserve">аспектом </w:t>
      </w:r>
      <w:r w:rsidRPr="0062455C">
        <w:rPr>
          <w:rFonts w:ascii="Times New Roman" w:hAnsi="Times New Roman" w:cs="Times New Roman"/>
          <w:sz w:val="24"/>
          <w:szCs w:val="24"/>
        </w:rPr>
        <w:t xml:space="preserve">преодоления неблагоприятных кризисных условий </w:t>
      </w:r>
      <w:r>
        <w:rPr>
          <w:rFonts w:ascii="Times New Roman" w:hAnsi="Times New Roman" w:cs="Times New Roman"/>
          <w:sz w:val="24"/>
          <w:szCs w:val="24"/>
        </w:rPr>
        <w:t>за счет</w:t>
      </w:r>
      <w:r w:rsidRPr="0062455C">
        <w:rPr>
          <w:rFonts w:ascii="Times New Roman" w:hAnsi="Times New Roman" w:cs="Times New Roman"/>
          <w:sz w:val="24"/>
          <w:szCs w:val="24"/>
        </w:rPr>
        <w:t xml:space="preserve"> стимулирования развития наиболее эффективных бизнес-процессов.</w:t>
      </w:r>
    </w:p>
    <w:p w:rsidR="00DD68CA" w:rsidRPr="0062455C" w:rsidRDefault="00DD68CA" w:rsidP="00DD68C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Сравнивая особенности </w:t>
      </w:r>
      <w:r w:rsidRPr="0062455C">
        <w:rPr>
          <w:rFonts w:ascii="Times New Roman" w:hAnsi="Times New Roman" w:cs="Times New Roman"/>
          <w:sz w:val="24"/>
          <w:szCs w:val="24"/>
        </w:rPr>
        <w:t>кризисных явлений 2008 и 2015гг.</w:t>
      </w:r>
      <w:r>
        <w:rPr>
          <w:rFonts w:ascii="Times New Roman" w:hAnsi="Times New Roman" w:cs="Times New Roman"/>
          <w:sz w:val="24"/>
          <w:szCs w:val="24"/>
        </w:rPr>
        <w:t xml:space="preserve">, можно сказать, что основное отличие </w:t>
      </w:r>
      <w:r w:rsidRPr="0062455C">
        <w:rPr>
          <w:rFonts w:ascii="Times New Roman" w:hAnsi="Times New Roman" w:cs="Times New Roman"/>
          <w:sz w:val="24"/>
          <w:szCs w:val="24"/>
        </w:rPr>
        <w:t>заключается в их глубине и длительности. Оперативная и действенная реакция государства на проблемы 2008г. в форме значительных финансовых вливаний в кредитно-финансовой сфере позволил</w:t>
      </w:r>
      <w:r>
        <w:rPr>
          <w:rFonts w:ascii="Times New Roman" w:hAnsi="Times New Roman" w:cs="Times New Roman"/>
          <w:sz w:val="24"/>
          <w:szCs w:val="24"/>
        </w:rPr>
        <w:t>а</w:t>
      </w:r>
      <w:r w:rsidRPr="0062455C">
        <w:rPr>
          <w:rFonts w:ascii="Times New Roman" w:hAnsi="Times New Roman" w:cs="Times New Roman"/>
          <w:sz w:val="24"/>
          <w:szCs w:val="24"/>
        </w:rPr>
        <w:t xml:space="preserve"> избежать кризиса ликвидности и снизить риски банкротств. При этом были сохранены международные связи и взаимодействие на высоком уровне.</w:t>
      </w:r>
    </w:p>
    <w:p w:rsidR="00DD68CA" w:rsidRPr="0062455C" w:rsidRDefault="00DD68CA" w:rsidP="00DD68C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По итогам 2015</w:t>
      </w:r>
      <w:r w:rsidRPr="0062455C">
        <w:rPr>
          <w:rFonts w:ascii="Times New Roman" w:hAnsi="Times New Roman" w:cs="Times New Roman"/>
          <w:sz w:val="24"/>
          <w:szCs w:val="24"/>
        </w:rPr>
        <w:t xml:space="preserve"> год</w:t>
      </w:r>
      <w:r>
        <w:rPr>
          <w:rFonts w:ascii="Times New Roman" w:hAnsi="Times New Roman" w:cs="Times New Roman"/>
          <w:sz w:val="24"/>
          <w:szCs w:val="24"/>
        </w:rPr>
        <w:t>а</w:t>
      </w:r>
      <w:r w:rsidRPr="0062455C">
        <w:rPr>
          <w:rFonts w:ascii="Times New Roman" w:hAnsi="Times New Roman" w:cs="Times New Roman"/>
          <w:sz w:val="24"/>
          <w:szCs w:val="24"/>
        </w:rPr>
        <w:t xml:space="preserve"> нельзя сказать однозначно о пройденном этапе кризиса, так как </w:t>
      </w:r>
      <w:r>
        <w:rPr>
          <w:rFonts w:ascii="Times New Roman" w:hAnsi="Times New Roman" w:cs="Times New Roman"/>
          <w:sz w:val="24"/>
          <w:szCs w:val="24"/>
        </w:rPr>
        <w:t xml:space="preserve">в экономике </w:t>
      </w:r>
      <w:r w:rsidRPr="0062455C">
        <w:rPr>
          <w:rFonts w:ascii="Times New Roman" w:hAnsi="Times New Roman" w:cs="Times New Roman"/>
          <w:sz w:val="24"/>
          <w:szCs w:val="24"/>
        </w:rPr>
        <w:t xml:space="preserve">сохраняются высокие риски перерастания краткосрочных проблем в стагнацию. Негативный внешний фон существенно подрывает состояние инвестиционного и предпринимательского климата. Многие нерешенные проблемы (высокая налоговая нагрузка, </w:t>
      </w:r>
      <w:r>
        <w:rPr>
          <w:rFonts w:ascii="Times New Roman" w:hAnsi="Times New Roman" w:cs="Times New Roman"/>
          <w:sz w:val="24"/>
          <w:szCs w:val="24"/>
        </w:rPr>
        <w:t xml:space="preserve">сокращение бюджетов регионов, закрытие крупных проектов, снижение финансирования программ развития крупных предприятий, недоступность кредитования, </w:t>
      </w:r>
      <w:r w:rsidRPr="0062455C">
        <w:rPr>
          <w:rFonts w:ascii="Times New Roman" w:hAnsi="Times New Roman" w:cs="Times New Roman"/>
          <w:sz w:val="24"/>
          <w:szCs w:val="24"/>
        </w:rPr>
        <w:t xml:space="preserve">постоянные изменения условий ведений бизнеса, коррупционность и т.д.) еще более усугубляют кризисную ситуацию. </w:t>
      </w:r>
    </w:p>
    <w:p w:rsidR="00DD68CA" w:rsidRPr="0062455C" w:rsidRDefault="00DD68CA" w:rsidP="00DD68CA">
      <w:pPr>
        <w:spacing w:after="0" w:line="360" w:lineRule="auto"/>
        <w:ind w:firstLine="720"/>
        <w:jc w:val="both"/>
        <w:rPr>
          <w:rFonts w:ascii="Times New Roman" w:hAnsi="Times New Roman" w:cs="Times New Roman"/>
          <w:sz w:val="24"/>
          <w:szCs w:val="24"/>
        </w:rPr>
      </w:pPr>
      <w:r w:rsidRPr="0062455C">
        <w:rPr>
          <w:rFonts w:ascii="Times New Roman" w:hAnsi="Times New Roman" w:cs="Times New Roman"/>
          <w:sz w:val="24"/>
          <w:szCs w:val="24"/>
        </w:rPr>
        <w:t xml:space="preserve">Анализ данных по Санкт-Петербургу показал, что по многим показателям регион входит в число лидеров: численность малых предприятий, занятость в малом секторе, оборот компаний. В последние годы прослеживалась позитивная динамика в области положения малого бизнеса и его структуры, где несколько </w:t>
      </w:r>
      <w:proofErr w:type="gramStart"/>
      <w:r w:rsidRPr="0062455C">
        <w:rPr>
          <w:rFonts w:ascii="Times New Roman" w:hAnsi="Times New Roman" w:cs="Times New Roman"/>
          <w:sz w:val="24"/>
          <w:szCs w:val="24"/>
        </w:rPr>
        <w:t>снизилась доля предприятий торговли и увеличился</w:t>
      </w:r>
      <w:proofErr w:type="gramEnd"/>
      <w:r w:rsidRPr="0062455C">
        <w:rPr>
          <w:rFonts w:ascii="Times New Roman" w:hAnsi="Times New Roman" w:cs="Times New Roman"/>
          <w:sz w:val="24"/>
          <w:szCs w:val="24"/>
        </w:rPr>
        <w:t xml:space="preserve"> уровень производственных компаний и сферы услуг. </w:t>
      </w:r>
      <w:proofErr w:type="gramStart"/>
      <w:r w:rsidRPr="0062455C">
        <w:rPr>
          <w:rFonts w:ascii="Times New Roman" w:hAnsi="Times New Roman" w:cs="Times New Roman"/>
          <w:sz w:val="24"/>
          <w:szCs w:val="24"/>
        </w:rPr>
        <w:t>В тоже время в силу кризисных явлений в экономике и нерешенных проблем малого бизнеса Санкт-Петербурга (преобладание отдельных отраслей в структуре малого бизнеса, невозможность конкурировать с крупным и средним бизнесом в области факторов производства, государственных заказов, каналов сбыта, финансовых ресурсов, а также неразвитость транспортной и энергетической инфраструктуры и пр.) можно говорить о высоких рисках для функционирования предприятий, выражающихся в ухудшении финансового</w:t>
      </w:r>
      <w:proofErr w:type="gramEnd"/>
      <w:r w:rsidRPr="0062455C">
        <w:rPr>
          <w:rFonts w:ascii="Times New Roman" w:hAnsi="Times New Roman" w:cs="Times New Roman"/>
          <w:sz w:val="24"/>
          <w:szCs w:val="24"/>
        </w:rPr>
        <w:t xml:space="preserve"> состояния, </w:t>
      </w:r>
      <w:proofErr w:type="gramStart"/>
      <w:r w:rsidRPr="0062455C">
        <w:rPr>
          <w:rFonts w:ascii="Times New Roman" w:hAnsi="Times New Roman" w:cs="Times New Roman"/>
          <w:sz w:val="24"/>
          <w:szCs w:val="24"/>
        </w:rPr>
        <w:t>падении</w:t>
      </w:r>
      <w:proofErr w:type="gramEnd"/>
      <w:r w:rsidRPr="0062455C">
        <w:rPr>
          <w:rFonts w:ascii="Times New Roman" w:hAnsi="Times New Roman" w:cs="Times New Roman"/>
          <w:sz w:val="24"/>
          <w:szCs w:val="24"/>
        </w:rPr>
        <w:t xml:space="preserve"> прибыльности деятельности, недостаточности ресурсов для расширения и развития бизнеса, сокращении спроса и пр. </w:t>
      </w:r>
    </w:p>
    <w:p w:rsidR="00DD68CA" w:rsidRPr="0062455C" w:rsidRDefault="00DD68CA" w:rsidP="00DD68CA">
      <w:pPr>
        <w:spacing w:after="0" w:line="360" w:lineRule="auto"/>
        <w:ind w:firstLine="709"/>
        <w:jc w:val="both"/>
        <w:rPr>
          <w:rFonts w:ascii="Times New Roman" w:hAnsi="Times New Roman" w:cs="Times New Roman"/>
          <w:sz w:val="24"/>
          <w:szCs w:val="24"/>
        </w:rPr>
      </w:pPr>
      <w:r w:rsidRPr="0062455C">
        <w:rPr>
          <w:rFonts w:ascii="Times New Roman" w:hAnsi="Times New Roman" w:cs="Times New Roman"/>
          <w:sz w:val="24"/>
          <w:szCs w:val="24"/>
        </w:rPr>
        <w:t>Данные аспекты были подтверждены в ходе проведенного автором опроса представителей малого предпринимательства Санкт-Петербурга. Респондентами отмечается высокая важность вопросов обеспечения своевременной и надлежащей государственной поддержки в ключевых направлениях: финансирование деятельности и развития предприятий (в т.ч. инноваций), совершенствование взаимодействия в рамках государственного заказа и сотрудничества с крупными компаниями.</w:t>
      </w:r>
    </w:p>
    <w:p w:rsidR="00DD68CA" w:rsidRPr="0062455C" w:rsidRDefault="00DD68CA" w:rsidP="00DD68CA">
      <w:pPr>
        <w:spacing w:after="0" w:line="360" w:lineRule="auto"/>
        <w:ind w:firstLine="709"/>
        <w:jc w:val="both"/>
        <w:rPr>
          <w:rFonts w:ascii="Times New Roman" w:hAnsi="Times New Roman" w:cs="Times New Roman"/>
          <w:sz w:val="24"/>
          <w:szCs w:val="24"/>
        </w:rPr>
      </w:pPr>
      <w:r w:rsidRPr="0062455C">
        <w:rPr>
          <w:rFonts w:ascii="Times New Roman" w:hAnsi="Times New Roman" w:cs="Times New Roman"/>
          <w:sz w:val="24"/>
          <w:szCs w:val="24"/>
        </w:rPr>
        <w:t xml:space="preserve">Основной проблемой является отсутствие информации, большинство компаний не располагают данными о наличии мер, направленных на поддержку. Представители малого </w:t>
      </w:r>
      <w:r w:rsidRPr="0062455C">
        <w:rPr>
          <w:rFonts w:ascii="Times New Roman" w:hAnsi="Times New Roman" w:cs="Times New Roman"/>
          <w:sz w:val="24"/>
          <w:szCs w:val="24"/>
        </w:rPr>
        <w:lastRenderedPageBreak/>
        <w:t>бизнеса, которые решили проблему с отсутствием информации, сообщили о том, что они не подпадают не в одну из категорий компаний, для которых предусмотрена государственная поддержка. Существует распространенное мнение, что меры государственной поддержки не оказывают существенного влияния, административные затраты на участие выше чем предполагаемая помощь. Компании, пользующие мерами государственной поддержки, сообщают о проблеме низкого финансирования, так, например, если подать заявку вторым или третьим, то можно не попасть в программу по причине израсходования бюджета для данной категории компаний.</w:t>
      </w:r>
    </w:p>
    <w:p w:rsidR="00DD68CA" w:rsidRPr="0062455C" w:rsidRDefault="00DD68CA" w:rsidP="00DD68CA">
      <w:pPr>
        <w:spacing w:after="0" w:line="360" w:lineRule="auto"/>
        <w:ind w:firstLine="709"/>
        <w:jc w:val="both"/>
        <w:rPr>
          <w:rFonts w:ascii="Times New Roman" w:hAnsi="Times New Roman" w:cs="Times New Roman"/>
          <w:sz w:val="24"/>
          <w:szCs w:val="24"/>
        </w:rPr>
      </w:pPr>
      <w:proofErr w:type="gramStart"/>
      <w:r w:rsidRPr="0062455C">
        <w:rPr>
          <w:rFonts w:ascii="Times New Roman" w:hAnsi="Times New Roman" w:cs="Times New Roman"/>
          <w:sz w:val="24"/>
          <w:szCs w:val="24"/>
        </w:rPr>
        <w:t>Комментируя текущие проблемы в области поддержки малого бизнеса, необходимо отметить неоднократное упоминание представителями малого бизнеса того, что проблема кроется не в инструментах поддержки и их финансировании, а в условиях (климате), которые постоянно ухудшаются за счет повышения налогов и сборов, низкой эффективности государственных услуг для бизнеса, излишних барьеров в работе с государственными заказами, высокого уровня общей налоговой нагрузки.</w:t>
      </w:r>
      <w:proofErr w:type="gramEnd"/>
      <w:r w:rsidRPr="0062455C">
        <w:rPr>
          <w:rFonts w:ascii="Times New Roman" w:hAnsi="Times New Roman" w:cs="Times New Roman"/>
          <w:sz w:val="24"/>
          <w:szCs w:val="24"/>
        </w:rPr>
        <w:t xml:space="preserve"> В экономически неблагоприятных условиях наиболее важными и первостепенными являются финансово-кредитные инструменты поддержки, распространенные на максимально широкий круг лиц.</w:t>
      </w:r>
    </w:p>
    <w:p w:rsidR="00DD68CA" w:rsidRDefault="00DD68CA" w:rsidP="00DD68CA">
      <w:pPr>
        <w:spacing w:after="0" w:line="360" w:lineRule="auto"/>
        <w:ind w:firstLine="709"/>
        <w:jc w:val="both"/>
        <w:rPr>
          <w:rFonts w:ascii="Times New Roman" w:hAnsi="Times New Roman" w:cs="Times New Roman"/>
          <w:sz w:val="24"/>
          <w:szCs w:val="24"/>
        </w:rPr>
      </w:pPr>
      <w:r w:rsidRPr="0062455C">
        <w:rPr>
          <w:rFonts w:ascii="Times New Roman" w:hAnsi="Times New Roman" w:cs="Times New Roman"/>
          <w:sz w:val="24"/>
          <w:szCs w:val="24"/>
        </w:rPr>
        <w:t>Основные плюсы действующих программ по поддержке ма</w:t>
      </w:r>
      <w:r>
        <w:rPr>
          <w:rFonts w:ascii="Times New Roman" w:hAnsi="Times New Roman" w:cs="Times New Roman"/>
          <w:sz w:val="24"/>
          <w:szCs w:val="24"/>
        </w:rPr>
        <w:t>лого бизнеса в Санкт-Петербурге их п</w:t>
      </w:r>
      <w:r w:rsidRPr="0062455C">
        <w:rPr>
          <w:rFonts w:ascii="Times New Roman" w:hAnsi="Times New Roman" w:cs="Times New Roman"/>
          <w:sz w:val="24"/>
          <w:szCs w:val="24"/>
        </w:rPr>
        <w:t>реемственность</w:t>
      </w:r>
      <w:r>
        <w:rPr>
          <w:rFonts w:ascii="Times New Roman" w:hAnsi="Times New Roman" w:cs="Times New Roman"/>
          <w:sz w:val="24"/>
          <w:szCs w:val="24"/>
        </w:rPr>
        <w:t xml:space="preserve"> и разнообразность.</w:t>
      </w:r>
      <w:r w:rsidRPr="0062455C">
        <w:rPr>
          <w:rFonts w:ascii="Times New Roman" w:hAnsi="Times New Roman" w:cs="Times New Roman"/>
          <w:sz w:val="24"/>
          <w:szCs w:val="24"/>
        </w:rPr>
        <w:t xml:space="preserve"> </w:t>
      </w:r>
      <w:r>
        <w:rPr>
          <w:rFonts w:ascii="Times New Roman" w:hAnsi="Times New Roman" w:cs="Times New Roman"/>
          <w:sz w:val="24"/>
          <w:szCs w:val="24"/>
        </w:rPr>
        <w:t>Однако в тоже время число мероприятий в целом сократилось. Главной проблемой остается н</w:t>
      </w:r>
      <w:r w:rsidRPr="0062455C">
        <w:rPr>
          <w:rFonts w:ascii="Times New Roman" w:hAnsi="Times New Roman" w:cs="Times New Roman"/>
          <w:sz w:val="24"/>
          <w:szCs w:val="24"/>
        </w:rPr>
        <w:t>едостаточный уровень финансирования</w:t>
      </w:r>
      <w:r>
        <w:rPr>
          <w:rFonts w:ascii="Times New Roman" w:hAnsi="Times New Roman" w:cs="Times New Roman"/>
          <w:sz w:val="24"/>
          <w:szCs w:val="24"/>
        </w:rPr>
        <w:t xml:space="preserve">, что приводит ограничению охватываемого программами количества участников. Также не способствуют росту результативности поддержки, выставляемые условия для малого бизнеса и сами размеры помощи, что в итоге делает участие в них </w:t>
      </w:r>
      <w:r w:rsidRPr="0062455C">
        <w:rPr>
          <w:rFonts w:ascii="Times New Roman" w:hAnsi="Times New Roman" w:cs="Times New Roman"/>
          <w:sz w:val="24"/>
          <w:szCs w:val="24"/>
        </w:rPr>
        <w:t>экономическ</w:t>
      </w:r>
      <w:r>
        <w:rPr>
          <w:rFonts w:ascii="Times New Roman" w:hAnsi="Times New Roman" w:cs="Times New Roman"/>
          <w:sz w:val="24"/>
          <w:szCs w:val="24"/>
        </w:rPr>
        <w:t>и</w:t>
      </w:r>
      <w:r w:rsidRPr="0062455C">
        <w:rPr>
          <w:rFonts w:ascii="Times New Roman" w:hAnsi="Times New Roman" w:cs="Times New Roman"/>
          <w:sz w:val="24"/>
          <w:szCs w:val="24"/>
        </w:rPr>
        <w:t xml:space="preserve"> </w:t>
      </w:r>
      <w:r>
        <w:rPr>
          <w:rFonts w:ascii="Times New Roman" w:hAnsi="Times New Roman" w:cs="Times New Roman"/>
          <w:sz w:val="24"/>
          <w:szCs w:val="24"/>
        </w:rPr>
        <w:t>не</w:t>
      </w:r>
      <w:r w:rsidRPr="0062455C">
        <w:rPr>
          <w:rFonts w:ascii="Times New Roman" w:hAnsi="Times New Roman" w:cs="Times New Roman"/>
          <w:sz w:val="24"/>
          <w:szCs w:val="24"/>
        </w:rPr>
        <w:t>целесообразн</w:t>
      </w:r>
      <w:r>
        <w:rPr>
          <w:rFonts w:ascii="Times New Roman" w:hAnsi="Times New Roman" w:cs="Times New Roman"/>
          <w:sz w:val="24"/>
          <w:szCs w:val="24"/>
        </w:rPr>
        <w:t>ым</w:t>
      </w:r>
      <w:r w:rsidRPr="0062455C">
        <w:rPr>
          <w:rFonts w:ascii="Times New Roman" w:hAnsi="Times New Roman" w:cs="Times New Roman"/>
          <w:sz w:val="24"/>
          <w:szCs w:val="24"/>
        </w:rPr>
        <w:t xml:space="preserve">. </w:t>
      </w:r>
    </w:p>
    <w:p w:rsidR="00DD68CA" w:rsidRPr="0062455C" w:rsidRDefault="00DD68CA" w:rsidP="00DD68C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целом, программа развития малого бизнеса Санкт-Петербурга отличается низкой </w:t>
      </w:r>
      <w:proofErr w:type="spellStart"/>
      <w:r>
        <w:rPr>
          <w:rFonts w:ascii="Times New Roman" w:hAnsi="Times New Roman" w:cs="Times New Roman"/>
          <w:sz w:val="24"/>
          <w:szCs w:val="24"/>
        </w:rPr>
        <w:t>амбициозностью</w:t>
      </w:r>
      <w:proofErr w:type="spellEnd"/>
      <w:r>
        <w:rPr>
          <w:rFonts w:ascii="Times New Roman" w:hAnsi="Times New Roman" w:cs="Times New Roman"/>
          <w:sz w:val="24"/>
          <w:szCs w:val="24"/>
        </w:rPr>
        <w:t xml:space="preserve">, а сама сфера поддержки малого предпринимательства не относится к </w:t>
      </w:r>
      <w:r w:rsidRPr="0062455C">
        <w:rPr>
          <w:rFonts w:ascii="Times New Roman" w:hAnsi="Times New Roman" w:cs="Times New Roman"/>
          <w:sz w:val="24"/>
          <w:szCs w:val="24"/>
        </w:rPr>
        <w:t>приоритетной задач</w:t>
      </w:r>
      <w:r>
        <w:rPr>
          <w:rFonts w:ascii="Times New Roman" w:hAnsi="Times New Roman" w:cs="Times New Roman"/>
          <w:sz w:val="24"/>
          <w:szCs w:val="24"/>
        </w:rPr>
        <w:t>е</w:t>
      </w:r>
      <w:r w:rsidRPr="0062455C">
        <w:rPr>
          <w:rFonts w:ascii="Times New Roman" w:hAnsi="Times New Roman" w:cs="Times New Roman"/>
          <w:sz w:val="24"/>
          <w:szCs w:val="24"/>
        </w:rPr>
        <w:t xml:space="preserve"> социально-экономического развития</w:t>
      </w:r>
      <w:r>
        <w:rPr>
          <w:rFonts w:ascii="Times New Roman" w:hAnsi="Times New Roman" w:cs="Times New Roman"/>
          <w:sz w:val="24"/>
          <w:szCs w:val="24"/>
        </w:rPr>
        <w:t>, в которой</w:t>
      </w:r>
      <w:r w:rsidRPr="0062455C">
        <w:rPr>
          <w:rFonts w:ascii="Times New Roman" w:hAnsi="Times New Roman" w:cs="Times New Roman"/>
          <w:sz w:val="24"/>
          <w:szCs w:val="24"/>
        </w:rPr>
        <w:t xml:space="preserve"> действительно заинтересованы региональные власти.</w:t>
      </w:r>
    </w:p>
    <w:p w:rsidR="00DD68CA" w:rsidRDefault="00DD68CA" w:rsidP="00DD68CA">
      <w:pPr>
        <w:spacing w:after="0" w:line="360" w:lineRule="auto"/>
        <w:ind w:left="40" w:right="40" w:firstLine="680"/>
        <w:jc w:val="both"/>
        <w:rPr>
          <w:rFonts w:ascii="Times New Roman" w:eastAsia="Times New Roman" w:hAnsi="Times New Roman" w:cs="Times New Roman"/>
          <w:sz w:val="24"/>
          <w:szCs w:val="24"/>
        </w:rPr>
      </w:pPr>
      <w:proofErr w:type="gramStart"/>
      <w:r w:rsidRPr="0062455C">
        <w:rPr>
          <w:rFonts w:ascii="Times New Roman" w:eastAsia="Times New Roman" w:hAnsi="Times New Roman" w:cs="Times New Roman"/>
          <w:sz w:val="24"/>
          <w:szCs w:val="24"/>
        </w:rPr>
        <w:t xml:space="preserve">Основной вектор поддержки малого бизнеса в условиях кризиса должен быть </w:t>
      </w:r>
      <w:r>
        <w:rPr>
          <w:rFonts w:ascii="Times New Roman" w:eastAsia="Times New Roman" w:hAnsi="Times New Roman" w:cs="Times New Roman"/>
          <w:sz w:val="24"/>
          <w:szCs w:val="24"/>
        </w:rPr>
        <w:t>нацелен</w:t>
      </w:r>
      <w:r w:rsidRPr="0062455C">
        <w:rPr>
          <w:rFonts w:ascii="Times New Roman" w:eastAsia="Times New Roman" w:hAnsi="Times New Roman" w:cs="Times New Roman"/>
          <w:sz w:val="24"/>
          <w:szCs w:val="24"/>
        </w:rPr>
        <w:t xml:space="preserve"> в первую очередь на преодоление существующих недостатков</w:t>
      </w:r>
      <w:r>
        <w:rPr>
          <w:rFonts w:ascii="Times New Roman" w:eastAsia="Times New Roman" w:hAnsi="Times New Roman" w:cs="Times New Roman"/>
          <w:sz w:val="24"/>
          <w:szCs w:val="24"/>
        </w:rPr>
        <w:t xml:space="preserve"> и содержать следующие направления: взаимодействие с бизнес средой по вопросам целей и задач программ поддержки; расширение межрегионального и международного взаимодействия бизнеса; существенное увеличение финансирования программ; проведение регулярного и оперативного мониторинга проблем малого бизнеса и доступ к его результатам;</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скоординированность</w:t>
      </w:r>
      <w:proofErr w:type="spellEnd"/>
      <w:r>
        <w:rPr>
          <w:rFonts w:ascii="Times New Roman" w:eastAsia="Times New Roman" w:hAnsi="Times New Roman" w:cs="Times New Roman"/>
          <w:sz w:val="24"/>
          <w:szCs w:val="24"/>
        </w:rPr>
        <w:t xml:space="preserve"> работы объектов федеральной, региональной и муниципальной инфраструктуры поддержки.</w:t>
      </w:r>
    </w:p>
    <w:p w:rsidR="00DD68CA" w:rsidRDefault="00DD68CA" w:rsidP="00DD68CA">
      <w:pPr>
        <w:spacing w:after="0" w:line="360" w:lineRule="auto"/>
        <w:ind w:left="40" w:right="40"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Ключевым аспектом при формировании программы поддержки малого бизнеса на региональном уровне является ее комплексность. Применяемые подходы должны сочетать в себе превентивные меры с оперативными программами по поддержке малого бизнеса в условиях кризиса: доступ к финансированию, субсидирование высоких расходов на аренду, расширение производства и покупку оборудования. При этом не должна останавливаться работа по совершенствованию предпринимательской среды, включающая реализацию мер по достижению среднесрочных и долгосрочных задач: стимулирование выхода местных компаний на межрегиональный и международный рынок, развитие инновационного предпринимательства, вывод малого сектора на ведущие позиции по занятости и доходам бюджетов всех уровней.</w:t>
      </w:r>
    </w:p>
    <w:p w:rsidR="00B95268" w:rsidRPr="0062455C" w:rsidRDefault="00B95268" w:rsidP="00FE7021">
      <w:r w:rsidRPr="0062455C">
        <w:br w:type="page"/>
      </w:r>
    </w:p>
    <w:p w:rsidR="00B95268" w:rsidRPr="0062455C" w:rsidRDefault="00B95268" w:rsidP="00062611">
      <w:pPr>
        <w:pStyle w:val="1"/>
      </w:pPr>
      <w:bookmarkStart w:id="22" w:name="_Toc451776080"/>
      <w:r w:rsidRPr="0062455C">
        <w:lastRenderedPageBreak/>
        <w:t xml:space="preserve">Список </w:t>
      </w:r>
      <w:r w:rsidR="00A93D30" w:rsidRPr="0062455C">
        <w:t xml:space="preserve">использованной </w:t>
      </w:r>
      <w:r w:rsidRPr="0062455C">
        <w:t>литературы</w:t>
      </w:r>
      <w:bookmarkEnd w:id="22"/>
    </w:p>
    <w:p w:rsidR="00B95268" w:rsidRPr="0062455C" w:rsidRDefault="00B95268" w:rsidP="00FE7021">
      <w:pPr>
        <w:jc w:val="center"/>
        <w:rPr>
          <w:rFonts w:ascii="Times New Roman" w:hAnsi="Times New Roman" w:cs="Times New Roman"/>
          <w:i/>
          <w:sz w:val="24"/>
          <w:szCs w:val="24"/>
        </w:rPr>
      </w:pPr>
      <w:r w:rsidRPr="0062455C">
        <w:rPr>
          <w:rFonts w:ascii="Times New Roman" w:hAnsi="Times New Roman" w:cs="Times New Roman"/>
          <w:i/>
          <w:sz w:val="24"/>
          <w:szCs w:val="24"/>
        </w:rPr>
        <w:t>Нормативные акты</w:t>
      </w:r>
    </w:p>
    <w:p w:rsidR="00B95268" w:rsidRPr="0062455C" w:rsidRDefault="00B95268" w:rsidP="00FE7021">
      <w:pPr>
        <w:numPr>
          <w:ilvl w:val="0"/>
          <w:numId w:val="34"/>
        </w:numPr>
        <w:spacing w:after="0"/>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Налоговый кодекс Российской Федерации часть первая от 31.07.1998 №146-ФЗ (ред. от 29.12.2015), часть вторая от 05.08.2000 №117-ФЗ (ред. от 29.12.2015) // Официальный интернет-портал правовой информации http://www.pravo.gov.ru</w:t>
      </w:r>
    </w:p>
    <w:p w:rsidR="00B95268" w:rsidRPr="0062455C" w:rsidRDefault="00B95268" w:rsidP="00FE7021">
      <w:pPr>
        <w:numPr>
          <w:ilvl w:val="0"/>
          <w:numId w:val="34"/>
        </w:numPr>
        <w:spacing w:after="0"/>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 xml:space="preserve">Федеральный закон от 14.06.1995 №88-ФЗ (ред. от 02.02.2006) </w:t>
      </w:r>
      <w:r w:rsidR="00FE7021">
        <w:rPr>
          <w:rFonts w:ascii="Times New Roman" w:hAnsi="Times New Roman" w:cs="Times New Roman"/>
          <w:sz w:val="24"/>
          <w:szCs w:val="24"/>
        </w:rPr>
        <w:t>«</w:t>
      </w:r>
      <w:r w:rsidRPr="0062455C">
        <w:rPr>
          <w:rFonts w:ascii="Times New Roman" w:hAnsi="Times New Roman" w:cs="Times New Roman"/>
          <w:sz w:val="24"/>
          <w:szCs w:val="24"/>
        </w:rPr>
        <w:t>О государственной поддержке малого предпринимательства в Российской Федерации</w:t>
      </w:r>
      <w:r w:rsidR="00FE7021">
        <w:rPr>
          <w:rFonts w:ascii="Times New Roman" w:hAnsi="Times New Roman" w:cs="Times New Roman"/>
          <w:sz w:val="24"/>
          <w:szCs w:val="24"/>
        </w:rPr>
        <w:t>»</w:t>
      </w:r>
      <w:r w:rsidRPr="0062455C">
        <w:rPr>
          <w:rFonts w:ascii="Times New Roman" w:hAnsi="Times New Roman" w:cs="Times New Roman"/>
          <w:sz w:val="24"/>
          <w:szCs w:val="24"/>
        </w:rPr>
        <w:t xml:space="preserve"> // Российская газета. 20.06.1995; 08.02.2006.</w:t>
      </w:r>
    </w:p>
    <w:p w:rsidR="00B95268" w:rsidRPr="0062455C" w:rsidRDefault="00B95268" w:rsidP="00FE7021">
      <w:pPr>
        <w:numPr>
          <w:ilvl w:val="0"/>
          <w:numId w:val="34"/>
        </w:numPr>
        <w:spacing w:after="0"/>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 xml:space="preserve">Федеральный закон от 23.08.1996 №127-ФЗ (ред. от 13.07.2015) </w:t>
      </w:r>
      <w:r w:rsidR="00FE7021">
        <w:rPr>
          <w:rFonts w:ascii="Times New Roman" w:hAnsi="Times New Roman" w:cs="Times New Roman"/>
          <w:sz w:val="24"/>
          <w:szCs w:val="24"/>
        </w:rPr>
        <w:t>«</w:t>
      </w:r>
      <w:r w:rsidRPr="0062455C">
        <w:rPr>
          <w:rFonts w:ascii="Times New Roman" w:hAnsi="Times New Roman" w:cs="Times New Roman"/>
          <w:sz w:val="24"/>
          <w:szCs w:val="24"/>
        </w:rPr>
        <w:t>О науке и государственной научно-технической политике</w:t>
      </w:r>
      <w:r w:rsidR="00FE7021">
        <w:rPr>
          <w:rFonts w:ascii="Times New Roman" w:hAnsi="Times New Roman" w:cs="Times New Roman"/>
          <w:sz w:val="24"/>
          <w:szCs w:val="24"/>
        </w:rPr>
        <w:t>»</w:t>
      </w:r>
      <w:r w:rsidRPr="0062455C">
        <w:rPr>
          <w:rFonts w:ascii="Times New Roman" w:hAnsi="Times New Roman" w:cs="Times New Roman"/>
          <w:sz w:val="24"/>
          <w:szCs w:val="24"/>
        </w:rPr>
        <w:t>// Официальный интернет-портал правовой информации http://www.pravo.gov.ru</w:t>
      </w:r>
    </w:p>
    <w:p w:rsidR="00B95268" w:rsidRPr="0062455C" w:rsidRDefault="00B95268" w:rsidP="00FE7021">
      <w:pPr>
        <w:numPr>
          <w:ilvl w:val="0"/>
          <w:numId w:val="34"/>
        </w:numPr>
        <w:spacing w:after="0"/>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 xml:space="preserve">Федеральный закон от 24.07.2007 №209-ФЗ (ред. от 29.12.2015) </w:t>
      </w:r>
      <w:r w:rsidR="00FE7021">
        <w:rPr>
          <w:rFonts w:ascii="Times New Roman" w:hAnsi="Times New Roman" w:cs="Times New Roman"/>
          <w:sz w:val="24"/>
          <w:szCs w:val="24"/>
        </w:rPr>
        <w:t>«</w:t>
      </w:r>
      <w:r w:rsidRPr="0062455C">
        <w:rPr>
          <w:rFonts w:ascii="Times New Roman" w:hAnsi="Times New Roman" w:cs="Times New Roman"/>
          <w:sz w:val="24"/>
          <w:szCs w:val="24"/>
        </w:rPr>
        <w:t>О развитии малого и среднего предпринимательства в Российской Федерации</w:t>
      </w:r>
      <w:r w:rsidR="00FE7021">
        <w:rPr>
          <w:rFonts w:ascii="Times New Roman" w:hAnsi="Times New Roman" w:cs="Times New Roman"/>
          <w:sz w:val="24"/>
          <w:szCs w:val="24"/>
        </w:rPr>
        <w:t>»</w:t>
      </w:r>
      <w:r w:rsidRPr="0062455C">
        <w:rPr>
          <w:rFonts w:ascii="Times New Roman" w:hAnsi="Times New Roman" w:cs="Times New Roman"/>
          <w:sz w:val="24"/>
          <w:szCs w:val="24"/>
        </w:rPr>
        <w:t xml:space="preserve"> // Российская газета. 31.07.2007. №164; 31.12.2015. №297.</w:t>
      </w:r>
    </w:p>
    <w:p w:rsidR="00B95268" w:rsidRPr="0062455C" w:rsidRDefault="00B95268" w:rsidP="00FE7021">
      <w:pPr>
        <w:numPr>
          <w:ilvl w:val="0"/>
          <w:numId w:val="34"/>
        </w:numPr>
        <w:spacing w:after="0"/>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 xml:space="preserve">Федеральный закон от 28.09.2010 №244-ФЗ (ред. от 29.06.2015) </w:t>
      </w:r>
      <w:r w:rsidR="00FE7021">
        <w:rPr>
          <w:rFonts w:ascii="Times New Roman" w:hAnsi="Times New Roman" w:cs="Times New Roman"/>
          <w:sz w:val="24"/>
          <w:szCs w:val="24"/>
        </w:rPr>
        <w:t>«</w:t>
      </w:r>
      <w:r w:rsidRPr="0062455C">
        <w:rPr>
          <w:rFonts w:ascii="Times New Roman" w:hAnsi="Times New Roman" w:cs="Times New Roman"/>
          <w:sz w:val="24"/>
          <w:szCs w:val="24"/>
        </w:rPr>
        <w:t xml:space="preserve">Об инновационном центре </w:t>
      </w:r>
      <w:r w:rsidR="00FE7021">
        <w:rPr>
          <w:rFonts w:ascii="Times New Roman" w:hAnsi="Times New Roman" w:cs="Times New Roman"/>
          <w:sz w:val="24"/>
          <w:szCs w:val="24"/>
        </w:rPr>
        <w:t>«</w:t>
      </w:r>
      <w:proofErr w:type="spellStart"/>
      <w:r w:rsidRPr="0062455C">
        <w:rPr>
          <w:rFonts w:ascii="Times New Roman" w:hAnsi="Times New Roman" w:cs="Times New Roman"/>
          <w:sz w:val="24"/>
          <w:szCs w:val="24"/>
        </w:rPr>
        <w:t>Сколково</w:t>
      </w:r>
      <w:proofErr w:type="spellEnd"/>
      <w:r w:rsidR="00FE7021">
        <w:rPr>
          <w:rFonts w:ascii="Times New Roman" w:hAnsi="Times New Roman" w:cs="Times New Roman"/>
          <w:sz w:val="24"/>
          <w:szCs w:val="24"/>
        </w:rPr>
        <w:t>»</w:t>
      </w:r>
      <w:r w:rsidRPr="0062455C">
        <w:rPr>
          <w:rFonts w:ascii="Times New Roman" w:hAnsi="Times New Roman" w:cs="Times New Roman"/>
          <w:sz w:val="24"/>
          <w:szCs w:val="24"/>
        </w:rPr>
        <w:t xml:space="preserve"> // Российская газета. 30.09.2010. №220.</w:t>
      </w:r>
    </w:p>
    <w:p w:rsidR="00B95268" w:rsidRPr="0062455C" w:rsidRDefault="00B95268" w:rsidP="00FE7021">
      <w:pPr>
        <w:numPr>
          <w:ilvl w:val="0"/>
          <w:numId w:val="34"/>
        </w:numPr>
        <w:spacing w:after="0"/>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 xml:space="preserve">Федеральный закон от 29.06.2015 №156-ФЗ </w:t>
      </w:r>
      <w:r w:rsidR="00FE7021">
        <w:rPr>
          <w:rFonts w:ascii="Times New Roman" w:hAnsi="Times New Roman" w:cs="Times New Roman"/>
          <w:sz w:val="24"/>
          <w:szCs w:val="24"/>
        </w:rPr>
        <w:t>«</w:t>
      </w:r>
      <w:r w:rsidRPr="0062455C">
        <w:rPr>
          <w:rFonts w:ascii="Times New Roman" w:hAnsi="Times New Roman" w:cs="Times New Roman"/>
          <w:sz w:val="24"/>
          <w:szCs w:val="24"/>
        </w:rPr>
        <w:t>О внесении изменений в отдельные законодательные акты Российской Федерации по вопросам развития малого и среднего предпринимательства в Российской Федерации</w:t>
      </w:r>
      <w:r w:rsidR="00FE7021">
        <w:rPr>
          <w:rFonts w:ascii="Times New Roman" w:hAnsi="Times New Roman" w:cs="Times New Roman"/>
          <w:sz w:val="24"/>
          <w:szCs w:val="24"/>
        </w:rPr>
        <w:t>»</w:t>
      </w:r>
      <w:r w:rsidRPr="0062455C">
        <w:rPr>
          <w:rFonts w:ascii="Times New Roman" w:hAnsi="Times New Roman" w:cs="Times New Roman"/>
          <w:sz w:val="24"/>
          <w:szCs w:val="24"/>
        </w:rPr>
        <w:t>// Российская газета. 03.07.2015. №144.</w:t>
      </w:r>
    </w:p>
    <w:p w:rsidR="00B95268" w:rsidRPr="0062455C" w:rsidRDefault="00B95268" w:rsidP="00FE7021">
      <w:pPr>
        <w:numPr>
          <w:ilvl w:val="0"/>
          <w:numId w:val="34"/>
        </w:numPr>
        <w:spacing w:after="0"/>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 xml:space="preserve">Указ Президента РФ от 05.06.2015 №287 </w:t>
      </w:r>
      <w:r w:rsidR="00FE7021">
        <w:rPr>
          <w:rFonts w:ascii="Times New Roman" w:hAnsi="Times New Roman" w:cs="Times New Roman"/>
          <w:sz w:val="24"/>
          <w:szCs w:val="24"/>
        </w:rPr>
        <w:t>«</w:t>
      </w:r>
      <w:r w:rsidRPr="0062455C">
        <w:rPr>
          <w:rFonts w:ascii="Times New Roman" w:hAnsi="Times New Roman" w:cs="Times New Roman"/>
          <w:sz w:val="24"/>
          <w:szCs w:val="24"/>
        </w:rPr>
        <w:t>О мерах по дальнейшему развитию малого и среднего предпринимательства</w:t>
      </w:r>
      <w:r w:rsidR="00FE7021">
        <w:rPr>
          <w:rFonts w:ascii="Times New Roman" w:hAnsi="Times New Roman" w:cs="Times New Roman"/>
          <w:sz w:val="24"/>
          <w:szCs w:val="24"/>
        </w:rPr>
        <w:t>»</w:t>
      </w:r>
      <w:r w:rsidRPr="0062455C">
        <w:rPr>
          <w:rFonts w:ascii="Times New Roman" w:hAnsi="Times New Roman" w:cs="Times New Roman"/>
          <w:sz w:val="24"/>
          <w:szCs w:val="24"/>
        </w:rPr>
        <w:t xml:space="preserve"> // Российская газета. 09.06.2015. №123.</w:t>
      </w:r>
    </w:p>
    <w:p w:rsidR="00B95268" w:rsidRPr="0062455C" w:rsidRDefault="00B95268" w:rsidP="00FE7021">
      <w:pPr>
        <w:numPr>
          <w:ilvl w:val="0"/>
          <w:numId w:val="34"/>
        </w:numPr>
        <w:spacing w:after="0"/>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 xml:space="preserve">Постановление Совмина РСФСР от 18.07.1991 №406 </w:t>
      </w:r>
      <w:r w:rsidR="00FE7021">
        <w:rPr>
          <w:rFonts w:ascii="Times New Roman" w:hAnsi="Times New Roman" w:cs="Times New Roman"/>
          <w:sz w:val="24"/>
          <w:szCs w:val="24"/>
        </w:rPr>
        <w:t>«</w:t>
      </w:r>
      <w:r w:rsidRPr="0062455C">
        <w:rPr>
          <w:rFonts w:ascii="Times New Roman" w:hAnsi="Times New Roman" w:cs="Times New Roman"/>
          <w:sz w:val="24"/>
          <w:szCs w:val="24"/>
        </w:rPr>
        <w:t>О мерах по поддержке и развитию малых предприятий в РСФСР</w:t>
      </w:r>
      <w:r w:rsidR="00FE7021">
        <w:rPr>
          <w:rFonts w:ascii="Times New Roman" w:hAnsi="Times New Roman" w:cs="Times New Roman"/>
          <w:sz w:val="24"/>
          <w:szCs w:val="24"/>
        </w:rPr>
        <w:t>»</w:t>
      </w:r>
      <w:r w:rsidRPr="0062455C">
        <w:rPr>
          <w:rFonts w:ascii="Times New Roman" w:hAnsi="Times New Roman" w:cs="Times New Roman"/>
          <w:sz w:val="24"/>
          <w:szCs w:val="24"/>
        </w:rPr>
        <w:t xml:space="preserve"> // Режим доступа: http://www.gosthelp.ru/text/Postanovlenie446Opervooch.html (дата обращения 05.01.16).</w:t>
      </w:r>
    </w:p>
    <w:p w:rsidR="00B95268" w:rsidRPr="0062455C" w:rsidRDefault="00B95268" w:rsidP="00FE7021">
      <w:pPr>
        <w:numPr>
          <w:ilvl w:val="0"/>
          <w:numId w:val="34"/>
        </w:numPr>
        <w:spacing w:after="0"/>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 xml:space="preserve">Постановление Правительства РФ от 13.07.2015 №702 </w:t>
      </w:r>
      <w:r w:rsidR="00FE7021">
        <w:rPr>
          <w:rFonts w:ascii="Times New Roman" w:hAnsi="Times New Roman" w:cs="Times New Roman"/>
          <w:sz w:val="24"/>
          <w:szCs w:val="24"/>
        </w:rPr>
        <w:t>«</w:t>
      </w:r>
      <w:r w:rsidRPr="0062455C">
        <w:rPr>
          <w:rFonts w:ascii="Times New Roman" w:hAnsi="Times New Roman" w:cs="Times New Roman"/>
          <w:sz w:val="24"/>
          <w:szCs w:val="24"/>
        </w:rPr>
        <w:t>О предельных значениях выручки от реализации товаров (работ, услуг) для каждой категории субъектов малого и среднего предпринимательства</w:t>
      </w:r>
      <w:r w:rsidR="00FE7021">
        <w:rPr>
          <w:rFonts w:ascii="Times New Roman" w:hAnsi="Times New Roman" w:cs="Times New Roman"/>
          <w:sz w:val="24"/>
          <w:szCs w:val="24"/>
        </w:rPr>
        <w:t>»</w:t>
      </w:r>
      <w:r w:rsidRPr="0062455C">
        <w:rPr>
          <w:rFonts w:ascii="Times New Roman" w:hAnsi="Times New Roman" w:cs="Times New Roman"/>
          <w:sz w:val="24"/>
          <w:szCs w:val="24"/>
        </w:rPr>
        <w:t xml:space="preserve"> // Официальный интернет-портал правовой информации http://www.pravo.gov.ru</w:t>
      </w:r>
    </w:p>
    <w:p w:rsidR="00B95268" w:rsidRPr="0062455C" w:rsidRDefault="00B95268" w:rsidP="00FE7021">
      <w:pPr>
        <w:numPr>
          <w:ilvl w:val="0"/>
          <w:numId w:val="34"/>
        </w:numPr>
        <w:spacing w:after="0"/>
        <w:ind w:left="567" w:hanging="567"/>
        <w:contextualSpacing/>
        <w:jc w:val="both"/>
        <w:rPr>
          <w:rFonts w:ascii="Times New Roman" w:hAnsi="Times New Roman" w:cs="Times New Roman"/>
          <w:sz w:val="24"/>
          <w:szCs w:val="24"/>
        </w:rPr>
      </w:pPr>
      <w:proofErr w:type="gramStart"/>
      <w:r w:rsidRPr="0062455C">
        <w:rPr>
          <w:rFonts w:ascii="Times New Roman" w:hAnsi="Times New Roman" w:cs="Times New Roman"/>
          <w:sz w:val="24"/>
          <w:szCs w:val="24"/>
        </w:rPr>
        <w:t xml:space="preserve">Постановление Правительства РФ от 30.12.2014 №1605 </w:t>
      </w:r>
      <w:r w:rsidR="00FE7021">
        <w:rPr>
          <w:rFonts w:ascii="Times New Roman" w:hAnsi="Times New Roman" w:cs="Times New Roman"/>
          <w:sz w:val="24"/>
          <w:szCs w:val="24"/>
        </w:rPr>
        <w:t>«</w:t>
      </w:r>
      <w:r w:rsidRPr="0062455C">
        <w:rPr>
          <w:rFonts w:ascii="Times New Roman" w:hAnsi="Times New Roman" w:cs="Times New Roman"/>
          <w:sz w:val="24"/>
          <w:szCs w:val="24"/>
        </w:rPr>
        <w:t>О предоставлении и распределении субсидий из федерального бюджета бюджетам субъектов Российской Федерации на государственную поддержку малого и среднего предпринимательства, включая крестьянские (фермерские) хозяйства</w:t>
      </w:r>
      <w:r w:rsidR="00FE7021">
        <w:rPr>
          <w:rFonts w:ascii="Times New Roman" w:hAnsi="Times New Roman" w:cs="Times New Roman"/>
          <w:sz w:val="24"/>
          <w:szCs w:val="24"/>
        </w:rPr>
        <w:t>»</w:t>
      </w:r>
      <w:r w:rsidRPr="0062455C">
        <w:rPr>
          <w:rFonts w:ascii="Times New Roman" w:hAnsi="Times New Roman" w:cs="Times New Roman"/>
          <w:sz w:val="24"/>
          <w:szCs w:val="24"/>
        </w:rPr>
        <w:t xml:space="preserve"> (вместе с </w:t>
      </w:r>
      <w:r w:rsidR="00FE7021">
        <w:rPr>
          <w:rFonts w:ascii="Times New Roman" w:hAnsi="Times New Roman" w:cs="Times New Roman"/>
          <w:sz w:val="24"/>
          <w:szCs w:val="24"/>
        </w:rPr>
        <w:t>«</w:t>
      </w:r>
      <w:r w:rsidRPr="0062455C">
        <w:rPr>
          <w:rFonts w:ascii="Times New Roman" w:hAnsi="Times New Roman" w:cs="Times New Roman"/>
          <w:sz w:val="24"/>
          <w:szCs w:val="24"/>
        </w:rPr>
        <w:t xml:space="preserve">Правилами предоставления и распределения субсидий из федерального бюджета бюджетам субъектов Российской Федерации на государственную поддержку малого и среднего предпринимательства, включая крестьянские (фермерские) хозяйства, в рамках подпрограммы </w:t>
      </w:r>
      <w:r w:rsidR="00FE7021">
        <w:rPr>
          <w:rFonts w:ascii="Times New Roman" w:hAnsi="Times New Roman" w:cs="Times New Roman"/>
          <w:sz w:val="24"/>
          <w:szCs w:val="24"/>
        </w:rPr>
        <w:t>«</w:t>
      </w:r>
      <w:r w:rsidRPr="0062455C">
        <w:rPr>
          <w:rFonts w:ascii="Times New Roman" w:hAnsi="Times New Roman" w:cs="Times New Roman"/>
          <w:sz w:val="24"/>
          <w:szCs w:val="24"/>
        </w:rPr>
        <w:t>Развитие малого и</w:t>
      </w:r>
      <w:proofErr w:type="gramEnd"/>
      <w:r w:rsidRPr="0062455C">
        <w:rPr>
          <w:rFonts w:ascii="Times New Roman" w:hAnsi="Times New Roman" w:cs="Times New Roman"/>
          <w:sz w:val="24"/>
          <w:szCs w:val="24"/>
        </w:rPr>
        <w:t xml:space="preserve"> среднего предпринимательства</w:t>
      </w:r>
      <w:r w:rsidR="00FE7021">
        <w:rPr>
          <w:rFonts w:ascii="Times New Roman" w:hAnsi="Times New Roman" w:cs="Times New Roman"/>
          <w:sz w:val="24"/>
          <w:szCs w:val="24"/>
        </w:rPr>
        <w:t>»</w:t>
      </w:r>
      <w:r w:rsidRPr="0062455C">
        <w:rPr>
          <w:rFonts w:ascii="Times New Roman" w:hAnsi="Times New Roman" w:cs="Times New Roman"/>
          <w:sz w:val="24"/>
          <w:szCs w:val="24"/>
        </w:rPr>
        <w:t xml:space="preserve"> государственной программы Российской Федерации </w:t>
      </w:r>
      <w:r w:rsidR="00FE7021">
        <w:rPr>
          <w:rFonts w:ascii="Times New Roman" w:hAnsi="Times New Roman" w:cs="Times New Roman"/>
          <w:sz w:val="24"/>
          <w:szCs w:val="24"/>
        </w:rPr>
        <w:t>«</w:t>
      </w:r>
      <w:r w:rsidRPr="0062455C">
        <w:rPr>
          <w:rFonts w:ascii="Times New Roman" w:hAnsi="Times New Roman" w:cs="Times New Roman"/>
          <w:sz w:val="24"/>
          <w:szCs w:val="24"/>
        </w:rPr>
        <w:t>Экономическое развитие и инновационная экономика</w:t>
      </w:r>
      <w:r w:rsidR="00FE7021">
        <w:rPr>
          <w:rFonts w:ascii="Times New Roman" w:hAnsi="Times New Roman" w:cs="Times New Roman"/>
          <w:sz w:val="24"/>
          <w:szCs w:val="24"/>
        </w:rPr>
        <w:t>»</w:t>
      </w:r>
      <w:r w:rsidRPr="0062455C">
        <w:rPr>
          <w:rFonts w:ascii="Times New Roman" w:hAnsi="Times New Roman" w:cs="Times New Roman"/>
          <w:sz w:val="24"/>
          <w:szCs w:val="24"/>
        </w:rPr>
        <w:t>) // Собрание законодательства РФ. 12.01.2015. №2. ст. 508.</w:t>
      </w:r>
    </w:p>
    <w:p w:rsidR="00B95268" w:rsidRPr="0062455C" w:rsidRDefault="00B95268" w:rsidP="00FE7021">
      <w:pPr>
        <w:numPr>
          <w:ilvl w:val="0"/>
          <w:numId w:val="34"/>
        </w:numPr>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 xml:space="preserve">Постановление Правительства РФ от 15.04.2014 №316 </w:t>
      </w:r>
      <w:r w:rsidR="00FE7021">
        <w:rPr>
          <w:rFonts w:ascii="Times New Roman" w:hAnsi="Times New Roman" w:cs="Times New Roman"/>
          <w:sz w:val="24"/>
          <w:szCs w:val="24"/>
        </w:rPr>
        <w:t>«</w:t>
      </w:r>
      <w:r w:rsidRPr="0062455C">
        <w:rPr>
          <w:rFonts w:ascii="Times New Roman" w:hAnsi="Times New Roman" w:cs="Times New Roman"/>
          <w:sz w:val="24"/>
          <w:szCs w:val="24"/>
        </w:rPr>
        <w:t xml:space="preserve">Об утверждении государственной программы Российской Федерации </w:t>
      </w:r>
      <w:r w:rsidR="00FE7021">
        <w:rPr>
          <w:rFonts w:ascii="Times New Roman" w:hAnsi="Times New Roman" w:cs="Times New Roman"/>
          <w:sz w:val="24"/>
          <w:szCs w:val="24"/>
        </w:rPr>
        <w:t>«</w:t>
      </w:r>
      <w:r w:rsidRPr="0062455C">
        <w:rPr>
          <w:rFonts w:ascii="Times New Roman" w:hAnsi="Times New Roman" w:cs="Times New Roman"/>
          <w:sz w:val="24"/>
          <w:szCs w:val="24"/>
        </w:rPr>
        <w:t>Экономическое развитие и инновационная экономика</w:t>
      </w:r>
      <w:r w:rsidR="00FE7021">
        <w:rPr>
          <w:rFonts w:ascii="Times New Roman" w:hAnsi="Times New Roman" w:cs="Times New Roman"/>
          <w:sz w:val="24"/>
          <w:szCs w:val="24"/>
        </w:rPr>
        <w:t>»</w:t>
      </w:r>
      <w:r w:rsidRPr="0062455C">
        <w:rPr>
          <w:rFonts w:ascii="Times New Roman" w:hAnsi="Times New Roman" w:cs="Times New Roman"/>
          <w:sz w:val="24"/>
          <w:szCs w:val="24"/>
        </w:rPr>
        <w:t xml:space="preserve"> (ред. от 11.11.2015) //  </w:t>
      </w:r>
      <w:hyperlink r:id="rId74" w:history="1">
        <w:r w:rsidRPr="0062455C">
          <w:rPr>
            <w:rFonts w:ascii="Times New Roman" w:hAnsi="Times New Roman" w:cs="Times New Roman"/>
            <w:color w:val="0000FF" w:themeColor="hyperlink"/>
            <w:sz w:val="24"/>
            <w:szCs w:val="24"/>
            <w:u w:val="single"/>
          </w:rPr>
          <w:t>http://www.pravo.gov.ru</w:t>
        </w:r>
      </w:hyperlink>
    </w:p>
    <w:p w:rsidR="00085937" w:rsidRDefault="00085937" w:rsidP="00085937">
      <w:pPr>
        <w:numPr>
          <w:ilvl w:val="0"/>
          <w:numId w:val="34"/>
        </w:numPr>
        <w:spacing w:after="0"/>
        <w:ind w:left="567" w:hanging="567"/>
        <w:contextualSpacing/>
        <w:jc w:val="both"/>
        <w:rPr>
          <w:rFonts w:ascii="Times New Roman" w:hAnsi="Times New Roman" w:cs="Times New Roman"/>
          <w:sz w:val="24"/>
          <w:szCs w:val="24"/>
        </w:rPr>
      </w:pPr>
      <w:r w:rsidRPr="00085937">
        <w:rPr>
          <w:rFonts w:ascii="Times New Roman" w:hAnsi="Times New Roman" w:cs="Times New Roman"/>
          <w:sz w:val="24"/>
          <w:szCs w:val="24"/>
        </w:rPr>
        <w:lastRenderedPageBreak/>
        <w:t>Закон Санкт-Петербурга от 17.04.2008 №194-32 «О развитии малого и среднего предпринимательства в Санкт-Петербурге» (ред. от 11.11</w:t>
      </w:r>
      <w:r>
        <w:rPr>
          <w:rFonts w:ascii="Times New Roman" w:hAnsi="Times New Roman" w:cs="Times New Roman"/>
          <w:sz w:val="24"/>
          <w:szCs w:val="24"/>
        </w:rPr>
        <w:t xml:space="preserve">.2015) // </w:t>
      </w:r>
      <w:hyperlink r:id="rId75" w:history="1">
        <w:r w:rsidRPr="00A9471A">
          <w:rPr>
            <w:rStyle w:val="ad"/>
            <w:rFonts w:ascii="Times New Roman" w:hAnsi="Times New Roman" w:cs="Times New Roman"/>
            <w:sz w:val="24"/>
            <w:szCs w:val="24"/>
          </w:rPr>
          <w:t>http://www.gov.spb.ru</w:t>
        </w:r>
      </w:hyperlink>
    </w:p>
    <w:p w:rsidR="00085937" w:rsidRPr="00085937" w:rsidRDefault="00085937" w:rsidP="00085937">
      <w:pPr>
        <w:pStyle w:val="a3"/>
        <w:numPr>
          <w:ilvl w:val="0"/>
          <w:numId w:val="34"/>
        </w:numPr>
        <w:spacing w:after="0"/>
        <w:ind w:left="567" w:hanging="567"/>
        <w:rPr>
          <w:rFonts w:ascii="Times New Roman" w:hAnsi="Times New Roman" w:cs="Times New Roman"/>
          <w:sz w:val="24"/>
          <w:szCs w:val="24"/>
        </w:rPr>
      </w:pPr>
      <w:r w:rsidRPr="00085937">
        <w:rPr>
          <w:rFonts w:ascii="Times New Roman" w:hAnsi="Times New Roman" w:cs="Times New Roman"/>
          <w:sz w:val="24"/>
          <w:szCs w:val="24"/>
        </w:rPr>
        <w:t>Постановление Правительства Санкт-Петербурга от 17.08.2011 №1186 «О Программе развития малого и среднего предпринимательства в Санкт-Петербурге на 2012-2015 годы» (ред. от 29.10.2014) // Информационный бюллетень Администрации Санкт-Петербурга». 12.09.2011. №34.</w:t>
      </w:r>
    </w:p>
    <w:p w:rsidR="00085937" w:rsidRPr="00085937" w:rsidRDefault="00085937" w:rsidP="00085937">
      <w:pPr>
        <w:pStyle w:val="a3"/>
        <w:numPr>
          <w:ilvl w:val="0"/>
          <w:numId w:val="34"/>
        </w:numPr>
        <w:spacing w:after="0"/>
        <w:ind w:left="567" w:hanging="567"/>
        <w:rPr>
          <w:rFonts w:ascii="Times New Roman" w:hAnsi="Times New Roman" w:cs="Times New Roman"/>
          <w:sz w:val="24"/>
          <w:szCs w:val="24"/>
        </w:rPr>
      </w:pPr>
      <w:r w:rsidRPr="00085937">
        <w:rPr>
          <w:rFonts w:ascii="Times New Roman" w:hAnsi="Times New Roman" w:cs="Times New Roman"/>
          <w:sz w:val="24"/>
          <w:szCs w:val="24"/>
        </w:rPr>
        <w:t>Постановление Правительства Санкт-Петербурга от 23.06.2014 №495 «О государственной программе Санкт-Петербурга «Развитие промышленности, инновационной деятельности и агропромышленного комплекса в Санкт-Петербурге» на 2015-2020 годы» (ред. от 17.11.2015) // http://www.gov.spb.ru</w:t>
      </w:r>
    </w:p>
    <w:p w:rsidR="00B95268" w:rsidRPr="00085937" w:rsidRDefault="00B95268" w:rsidP="00085937">
      <w:pPr>
        <w:numPr>
          <w:ilvl w:val="0"/>
          <w:numId w:val="34"/>
        </w:numPr>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 xml:space="preserve">Постановление Правительства Санкт-Петербурга от 30.06.2014 №554 </w:t>
      </w:r>
      <w:r w:rsidR="00FE7021">
        <w:rPr>
          <w:rFonts w:ascii="Times New Roman" w:hAnsi="Times New Roman" w:cs="Times New Roman"/>
          <w:sz w:val="24"/>
          <w:szCs w:val="24"/>
        </w:rPr>
        <w:t>«</w:t>
      </w:r>
      <w:r w:rsidRPr="0062455C">
        <w:rPr>
          <w:rFonts w:ascii="Times New Roman" w:hAnsi="Times New Roman" w:cs="Times New Roman"/>
          <w:sz w:val="24"/>
          <w:szCs w:val="24"/>
        </w:rPr>
        <w:t xml:space="preserve">О государственной программе Санкт-Петербурга </w:t>
      </w:r>
      <w:r w:rsidR="00FE7021">
        <w:rPr>
          <w:rFonts w:ascii="Times New Roman" w:hAnsi="Times New Roman" w:cs="Times New Roman"/>
          <w:sz w:val="24"/>
          <w:szCs w:val="24"/>
        </w:rPr>
        <w:t>«</w:t>
      </w:r>
      <w:r w:rsidRPr="0062455C">
        <w:rPr>
          <w:rFonts w:ascii="Times New Roman" w:hAnsi="Times New Roman" w:cs="Times New Roman"/>
          <w:sz w:val="24"/>
          <w:szCs w:val="24"/>
        </w:rPr>
        <w:t>Развитие предпринимательства и потребительского рынка в Санкт-Петербурге</w:t>
      </w:r>
      <w:r w:rsidR="00FE7021">
        <w:rPr>
          <w:rFonts w:ascii="Times New Roman" w:hAnsi="Times New Roman" w:cs="Times New Roman"/>
          <w:sz w:val="24"/>
          <w:szCs w:val="24"/>
        </w:rPr>
        <w:t>»</w:t>
      </w:r>
      <w:r w:rsidRPr="0062455C">
        <w:rPr>
          <w:rFonts w:ascii="Times New Roman" w:hAnsi="Times New Roman" w:cs="Times New Roman"/>
          <w:sz w:val="24"/>
          <w:szCs w:val="24"/>
        </w:rPr>
        <w:t xml:space="preserve"> на 2015-2020 годы</w:t>
      </w:r>
      <w:proofErr w:type="gramStart"/>
      <w:r w:rsidR="00FE7021">
        <w:rPr>
          <w:rFonts w:ascii="Times New Roman" w:hAnsi="Times New Roman" w:cs="Times New Roman"/>
          <w:sz w:val="24"/>
          <w:szCs w:val="24"/>
        </w:rPr>
        <w:t>»</w:t>
      </w:r>
      <w:r w:rsidRPr="0062455C">
        <w:rPr>
          <w:rFonts w:ascii="Times New Roman" w:hAnsi="Times New Roman" w:cs="Times New Roman"/>
          <w:sz w:val="24"/>
          <w:szCs w:val="24"/>
        </w:rPr>
        <w:t>(</w:t>
      </w:r>
      <w:proofErr w:type="gramEnd"/>
      <w:r w:rsidRPr="0062455C">
        <w:rPr>
          <w:rFonts w:ascii="Times New Roman" w:hAnsi="Times New Roman" w:cs="Times New Roman"/>
          <w:sz w:val="24"/>
          <w:szCs w:val="24"/>
        </w:rPr>
        <w:t xml:space="preserve">ред. от 11.12.2015) // </w:t>
      </w:r>
      <w:hyperlink r:id="rId76" w:history="1">
        <w:r w:rsidRPr="0062455C">
          <w:rPr>
            <w:rFonts w:ascii="Times New Roman" w:hAnsi="Times New Roman" w:cs="Times New Roman"/>
            <w:color w:val="0000FF" w:themeColor="hyperlink"/>
            <w:sz w:val="24"/>
            <w:szCs w:val="24"/>
            <w:u w:val="single"/>
          </w:rPr>
          <w:t>http://www.gov.spb.ru</w:t>
        </w:r>
      </w:hyperlink>
    </w:p>
    <w:p w:rsidR="00B95268" w:rsidRPr="0062455C" w:rsidRDefault="00B95268" w:rsidP="00FE7021">
      <w:pPr>
        <w:spacing w:before="120" w:after="120"/>
        <w:jc w:val="center"/>
        <w:rPr>
          <w:rFonts w:ascii="Times New Roman" w:hAnsi="Times New Roman" w:cs="Times New Roman"/>
          <w:i/>
          <w:sz w:val="24"/>
          <w:szCs w:val="24"/>
        </w:rPr>
      </w:pPr>
      <w:r w:rsidRPr="0062455C">
        <w:rPr>
          <w:rFonts w:ascii="Times New Roman" w:hAnsi="Times New Roman" w:cs="Times New Roman"/>
          <w:i/>
          <w:sz w:val="24"/>
          <w:szCs w:val="24"/>
        </w:rPr>
        <w:t>Монографии и периодические издания</w:t>
      </w:r>
    </w:p>
    <w:p w:rsidR="000B0B2A" w:rsidRPr="0062455C" w:rsidRDefault="000B0B2A" w:rsidP="000B0B2A">
      <w:pPr>
        <w:numPr>
          <w:ilvl w:val="0"/>
          <w:numId w:val="33"/>
        </w:numPr>
        <w:spacing w:after="0"/>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Алиев Б.Х., Мусаева Х.М. Государственное регулирование и поддержка малого бизнеса в условиях кризиса // Вопросы экономики – 2010. - №32. – С.10-16.</w:t>
      </w:r>
    </w:p>
    <w:p w:rsidR="000B0B2A" w:rsidRPr="0062455C" w:rsidRDefault="000B0B2A" w:rsidP="000B0B2A">
      <w:pPr>
        <w:numPr>
          <w:ilvl w:val="0"/>
          <w:numId w:val="33"/>
        </w:numPr>
        <w:spacing w:after="0"/>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Алисов А.Н., Грищенко С.Е.. Управление развитием малого предпринимательства в регионах России: монография. – М.: МАКС Пресс, 2003. – 174с.</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 xml:space="preserve">Алмазов Р.А. Роль и место малого и среднего бизнеса в экономике стран Европейского союза: </w:t>
      </w:r>
      <w:proofErr w:type="spellStart"/>
      <w:r w:rsidRPr="0062455C">
        <w:rPr>
          <w:rFonts w:ascii="Times New Roman" w:hAnsi="Times New Roman" w:cs="Times New Roman"/>
          <w:sz w:val="24"/>
          <w:szCs w:val="24"/>
        </w:rPr>
        <w:t>автореф</w:t>
      </w:r>
      <w:proofErr w:type="spellEnd"/>
      <w:r w:rsidRPr="0062455C">
        <w:rPr>
          <w:rFonts w:ascii="Times New Roman" w:hAnsi="Times New Roman" w:cs="Times New Roman"/>
          <w:sz w:val="24"/>
          <w:szCs w:val="24"/>
        </w:rPr>
        <w:t xml:space="preserve">. </w:t>
      </w:r>
      <w:proofErr w:type="spellStart"/>
      <w:r w:rsidRPr="0062455C">
        <w:rPr>
          <w:rFonts w:ascii="Times New Roman" w:hAnsi="Times New Roman" w:cs="Times New Roman"/>
          <w:sz w:val="24"/>
          <w:szCs w:val="24"/>
        </w:rPr>
        <w:t>дис</w:t>
      </w:r>
      <w:proofErr w:type="spellEnd"/>
      <w:r w:rsidRPr="0062455C">
        <w:rPr>
          <w:rFonts w:ascii="Times New Roman" w:hAnsi="Times New Roman" w:cs="Times New Roman"/>
          <w:sz w:val="24"/>
          <w:szCs w:val="24"/>
        </w:rPr>
        <w:t xml:space="preserve">. ... канд. </w:t>
      </w:r>
      <w:proofErr w:type="spellStart"/>
      <w:r w:rsidRPr="0062455C">
        <w:rPr>
          <w:rFonts w:ascii="Times New Roman" w:hAnsi="Times New Roman" w:cs="Times New Roman"/>
          <w:sz w:val="24"/>
          <w:szCs w:val="24"/>
        </w:rPr>
        <w:t>экон</w:t>
      </w:r>
      <w:proofErr w:type="spellEnd"/>
      <w:r w:rsidRPr="0062455C">
        <w:rPr>
          <w:rFonts w:ascii="Times New Roman" w:hAnsi="Times New Roman" w:cs="Times New Roman"/>
          <w:sz w:val="24"/>
          <w:szCs w:val="24"/>
        </w:rPr>
        <w:t>. наук. - М.: РГБ, 2005. – 19с.</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Андреева Е.Л., Глухих П.Л. Формирование и развитие институтов развития малого и среднего предпринимательства в РФ // Журнал экономической теории. - 2015. - № 3. - С.203-211.</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Астафьев Е.В. Роль предпринимательских структур в инновационном развитии национальной экономики // Интеллект. Инновации. Инвестиции. - 2015. - № 2. - С.4-10.</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Блинов А.О., Шапкин И.Н. Малое предпринимательство: Теория и практика: Учеб. - М.: Дашков и К, 2006 – 274с.</w:t>
      </w:r>
    </w:p>
    <w:p w:rsidR="000B0B2A" w:rsidRPr="00085937" w:rsidRDefault="000B0B2A" w:rsidP="000B0B2A">
      <w:pPr>
        <w:pStyle w:val="a3"/>
        <w:numPr>
          <w:ilvl w:val="0"/>
          <w:numId w:val="33"/>
        </w:numPr>
        <w:spacing w:after="0"/>
        <w:ind w:left="567" w:hanging="567"/>
        <w:rPr>
          <w:rFonts w:ascii="Times New Roman" w:hAnsi="Times New Roman" w:cs="Times New Roman"/>
          <w:sz w:val="24"/>
          <w:szCs w:val="24"/>
        </w:rPr>
      </w:pPr>
      <w:proofErr w:type="spellStart"/>
      <w:r w:rsidRPr="00085937">
        <w:rPr>
          <w:rFonts w:ascii="Times New Roman" w:hAnsi="Times New Roman" w:cs="Times New Roman"/>
          <w:sz w:val="24"/>
          <w:szCs w:val="24"/>
        </w:rPr>
        <w:t>Вашрушев</w:t>
      </w:r>
      <w:proofErr w:type="spellEnd"/>
      <w:r w:rsidRPr="00085937">
        <w:rPr>
          <w:rFonts w:ascii="Times New Roman" w:hAnsi="Times New Roman" w:cs="Times New Roman"/>
          <w:sz w:val="24"/>
          <w:szCs w:val="24"/>
        </w:rPr>
        <w:t xml:space="preserve"> Д.С., Терентьев Д.А. Сравнительный анализ кризисов 2008 и 2014 годов в контексте проблематики устойчивости отечественного рынка финансового капитала // Интернет-журнал </w:t>
      </w:r>
      <w:proofErr w:type="spellStart"/>
      <w:r w:rsidRPr="00085937">
        <w:rPr>
          <w:rFonts w:ascii="Times New Roman" w:hAnsi="Times New Roman" w:cs="Times New Roman"/>
          <w:sz w:val="24"/>
          <w:szCs w:val="24"/>
        </w:rPr>
        <w:t>Науковедение</w:t>
      </w:r>
      <w:proofErr w:type="spellEnd"/>
      <w:r w:rsidRPr="00085937">
        <w:rPr>
          <w:rFonts w:ascii="Times New Roman" w:hAnsi="Times New Roman" w:cs="Times New Roman"/>
          <w:sz w:val="24"/>
          <w:szCs w:val="24"/>
        </w:rPr>
        <w:t>. - 2015. - Т.7. - №3 (28). - С. 1-14.</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proofErr w:type="spellStart"/>
      <w:r w:rsidRPr="0062455C">
        <w:rPr>
          <w:rFonts w:ascii="Times New Roman" w:hAnsi="Times New Roman" w:cs="Times New Roman"/>
          <w:sz w:val="24"/>
          <w:szCs w:val="24"/>
        </w:rPr>
        <w:t>Видищева</w:t>
      </w:r>
      <w:proofErr w:type="spellEnd"/>
      <w:r w:rsidRPr="0062455C">
        <w:rPr>
          <w:rFonts w:ascii="Times New Roman" w:hAnsi="Times New Roman" w:cs="Times New Roman"/>
          <w:sz w:val="24"/>
          <w:szCs w:val="24"/>
        </w:rPr>
        <w:t xml:space="preserve"> Р.С. Оценка существующих в отечественной практике подходов к определению термина </w:t>
      </w:r>
      <w:r>
        <w:rPr>
          <w:rFonts w:ascii="Times New Roman" w:hAnsi="Times New Roman" w:cs="Times New Roman"/>
          <w:sz w:val="24"/>
          <w:szCs w:val="24"/>
        </w:rPr>
        <w:t>«</w:t>
      </w:r>
      <w:r w:rsidRPr="0062455C">
        <w:rPr>
          <w:rFonts w:ascii="Times New Roman" w:hAnsi="Times New Roman" w:cs="Times New Roman"/>
          <w:sz w:val="24"/>
          <w:szCs w:val="24"/>
        </w:rPr>
        <w:t>малое предпринимательство</w:t>
      </w:r>
      <w:r>
        <w:rPr>
          <w:rFonts w:ascii="Times New Roman" w:hAnsi="Times New Roman" w:cs="Times New Roman"/>
          <w:sz w:val="24"/>
          <w:szCs w:val="24"/>
        </w:rPr>
        <w:t>»</w:t>
      </w:r>
      <w:r w:rsidRPr="0062455C">
        <w:rPr>
          <w:rFonts w:ascii="Times New Roman" w:hAnsi="Times New Roman" w:cs="Times New Roman"/>
          <w:sz w:val="24"/>
          <w:szCs w:val="24"/>
        </w:rPr>
        <w:t xml:space="preserve"> // Экономика и предпринимательство. - 2015. - №3 (56). - С. 877-882.</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Волкова М.С. Становление социального предпринимательства // Социально-экономические явления и процессы. - 2015. - Т.10. - №5. - С. 24-29.</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Волкова М.С. Становление социального предпринимательства // Социально-экономические явления и процессы. - 2015. - Т. 10. - №5. - С. 24-29.</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proofErr w:type="spellStart"/>
      <w:r w:rsidRPr="0062455C">
        <w:rPr>
          <w:rFonts w:ascii="Times New Roman" w:hAnsi="Times New Roman" w:cs="Times New Roman"/>
          <w:sz w:val="24"/>
          <w:szCs w:val="24"/>
        </w:rPr>
        <w:t>Герчикова</w:t>
      </w:r>
      <w:proofErr w:type="spellEnd"/>
      <w:r w:rsidRPr="0062455C">
        <w:rPr>
          <w:rFonts w:ascii="Times New Roman" w:hAnsi="Times New Roman" w:cs="Times New Roman"/>
          <w:sz w:val="24"/>
          <w:szCs w:val="24"/>
        </w:rPr>
        <w:t xml:space="preserve"> И.Н. Регулирование предпринимательской деятельности: государственное и межфирменное. - М.: </w:t>
      </w:r>
      <w:proofErr w:type="spellStart"/>
      <w:r w:rsidRPr="0062455C">
        <w:rPr>
          <w:rFonts w:ascii="Times New Roman" w:hAnsi="Times New Roman" w:cs="Times New Roman"/>
          <w:sz w:val="24"/>
          <w:szCs w:val="24"/>
        </w:rPr>
        <w:t>Консалтбанкир</w:t>
      </w:r>
      <w:proofErr w:type="spellEnd"/>
      <w:r w:rsidRPr="0062455C">
        <w:rPr>
          <w:rFonts w:ascii="Times New Roman" w:hAnsi="Times New Roman" w:cs="Times New Roman"/>
          <w:sz w:val="24"/>
          <w:szCs w:val="24"/>
        </w:rPr>
        <w:t>, 2002. - 701с.</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proofErr w:type="spellStart"/>
      <w:r w:rsidRPr="0062455C">
        <w:rPr>
          <w:rFonts w:ascii="Times New Roman" w:hAnsi="Times New Roman" w:cs="Times New Roman"/>
          <w:sz w:val="24"/>
          <w:szCs w:val="24"/>
        </w:rPr>
        <w:t>Долгушина</w:t>
      </w:r>
      <w:proofErr w:type="spellEnd"/>
      <w:r w:rsidRPr="0062455C">
        <w:rPr>
          <w:rFonts w:ascii="Times New Roman" w:hAnsi="Times New Roman" w:cs="Times New Roman"/>
          <w:sz w:val="24"/>
          <w:szCs w:val="24"/>
        </w:rPr>
        <w:t xml:space="preserve"> В.А. Сущность и значение малого предпринимательства // Экономика и управление: анализ тенденций и перспектив развития. - 2015. - № 22. - С. 127-133.</w:t>
      </w:r>
    </w:p>
    <w:p w:rsidR="000B0B2A" w:rsidRDefault="000B0B2A" w:rsidP="000B0B2A">
      <w:pPr>
        <w:pStyle w:val="a3"/>
        <w:numPr>
          <w:ilvl w:val="0"/>
          <w:numId w:val="33"/>
        </w:numPr>
        <w:spacing w:after="0"/>
        <w:ind w:left="567" w:hanging="567"/>
        <w:rPr>
          <w:rFonts w:ascii="Times New Roman" w:hAnsi="Times New Roman" w:cs="Times New Roman"/>
          <w:sz w:val="24"/>
          <w:szCs w:val="24"/>
        </w:rPr>
      </w:pPr>
      <w:proofErr w:type="spellStart"/>
      <w:r w:rsidRPr="00085937">
        <w:rPr>
          <w:rFonts w:ascii="Times New Roman" w:hAnsi="Times New Roman" w:cs="Times New Roman"/>
          <w:sz w:val="24"/>
          <w:szCs w:val="24"/>
        </w:rPr>
        <w:lastRenderedPageBreak/>
        <w:t>Калимуллина</w:t>
      </w:r>
      <w:proofErr w:type="spellEnd"/>
      <w:r w:rsidRPr="00085937">
        <w:rPr>
          <w:rFonts w:ascii="Times New Roman" w:hAnsi="Times New Roman" w:cs="Times New Roman"/>
          <w:sz w:val="24"/>
          <w:szCs w:val="24"/>
        </w:rPr>
        <w:t xml:space="preserve"> Э. Р., </w:t>
      </w:r>
      <w:proofErr w:type="spellStart"/>
      <w:r w:rsidRPr="00085937">
        <w:rPr>
          <w:rFonts w:ascii="Times New Roman" w:hAnsi="Times New Roman" w:cs="Times New Roman"/>
          <w:sz w:val="24"/>
          <w:szCs w:val="24"/>
        </w:rPr>
        <w:t>Матягина</w:t>
      </w:r>
      <w:proofErr w:type="spellEnd"/>
      <w:r w:rsidRPr="00085937">
        <w:rPr>
          <w:rFonts w:ascii="Times New Roman" w:hAnsi="Times New Roman" w:cs="Times New Roman"/>
          <w:sz w:val="24"/>
          <w:szCs w:val="24"/>
        </w:rPr>
        <w:t xml:space="preserve"> Т. В. Сравнительная характеристика мероприятий по устранению последствий кризисов 2008-2009, 2014-2015 годов // Молодежный Вестник УГАТУ. - 2015. - № 1 (13). - С.182-188.</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 xml:space="preserve">Карташова Е.И. Анализ мировых тенденций государственного стимулирования и поддержки субъектов малого и среднего бизнеса в кризис и посткризисный период // Вестник МГОУ. Серия </w:t>
      </w:r>
      <w:r>
        <w:rPr>
          <w:rFonts w:ascii="Times New Roman" w:hAnsi="Times New Roman" w:cs="Times New Roman"/>
          <w:sz w:val="24"/>
          <w:szCs w:val="24"/>
        </w:rPr>
        <w:t>«</w:t>
      </w:r>
      <w:r w:rsidRPr="0062455C">
        <w:rPr>
          <w:rFonts w:ascii="Times New Roman" w:hAnsi="Times New Roman" w:cs="Times New Roman"/>
          <w:sz w:val="24"/>
          <w:szCs w:val="24"/>
        </w:rPr>
        <w:t>Экономика</w:t>
      </w:r>
      <w:r>
        <w:rPr>
          <w:rFonts w:ascii="Times New Roman" w:hAnsi="Times New Roman" w:cs="Times New Roman"/>
          <w:sz w:val="24"/>
          <w:szCs w:val="24"/>
        </w:rPr>
        <w:t>»</w:t>
      </w:r>
      <w:r w:rsidRPr="0062455C">
        <w:rPr>
          <w:rFonts w:ascii="Times New Roman" w:hAnsi="Times New Roman" w:cs="Times New Roman"/>
          <w:sz w:val="24"/>
          <w:szCs w:val="24"/>
        </w:rPr>
        <w:t>. – 2011.- № 3. – С. 119 – 122.</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Касаткина В.Б., Садовская Т.Д. Понятие, цели, принципы и правовые аспекты государственной политики в отношении субъектов малого и среднего предпринимательства // Вестник магистратуры. - 2015. - № 7 (46). - С. 92-95.</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Колесникова Л. А. Предпринимательство и малый бизнес в современном государстве: управление развитием. – М.: Новый логос, 2005. – 210 с.</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Кошелева Т.Н. Стратегии развития малого инновационного предпринимательства: Монография / Т.Н. Кошелева. – СПб: ГУАП, 2009. – 205 с.</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proofErr w:type="spellStart"/>
      <w:r w:rsidRPr="0062455C">
        <w:rPr>
          <w:rFonts w:ascii="Times New Roman" w:hAnsi="Times New Roman" w:cs="Times New Roman"/>
          <w:sz w:val="24"/>
          <w:szCs w:val="24"/>
        </w:rPr>
        <w:t>Кремин</w:t>
      </w:r>
      <w:proofErr w:type="spellEnd"/>
      <w:r w:rsidRPr="0062455C">
        <w:rPr>
          <w:rFonts w:ascii="Times New Roman" w:hAnsi="Times New Roman" w:cs="Times New Roman"/>
          <w:sz w:val="24"/>
          <w:szCs w:val="24"/>
        </w:rPr>
        <w:t xml:space="preserve"> А.Е. Теоретические подходы к определению категории малого предпринимательства // Экономика и социум. - 2015. - № 3-1 (16). - С. 959-967.</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proofErr w:type="spellStart"/>
      <w:r w:rsidRPr="0062455C">
        <w:rPr>
          <w:rFonts w:ascii="Times New Roman" w:hAnsi="Times New Roman" w:cs="Times New Roman"/>
          <w:sz w:val="24"/>
          <w:szCs w:val="24"/>
        </w:rPr>
        <w:t>Кубикова</w:t>
      </w:r>
      <w:proofErr w:type="spellEnd"/>
      <w:r w:rsidRPr="0062455C">
        <w:rPr>
          <w:rFonts w:ascii="Times New Roman" w:hAnsi="Times New Roman" w:cs="Times New Roman"/>
          <w:sz w:val="24"/>
          <w:szCs w:val="24"/>
        </w:rPr>
        <w:t xml:space="preserve"> Н.В. К вопросу о государственной поддержке предпринимательства // Теория и практика общественного развития. - 2015. - № 12. - С. 38-40.</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proofErr w:type="spellStart"/>
      <w:r w:rsidRPr="0062455C">
        <w:rPr>
          <w:rFonts w:ascii="Times New Roman" w:hAnsi="Times New Roman" w:cs="Times New Roman"/>
          <w:sz w:val="24"/>
          <w:szCs w:val="24"/>
        </w:rPr>
        <w:t>Ламзин</w:t>
      </w:r>
      <w:proofErr w:type="spellEnd"/>
      <w:r w:rsidRPr="0062455C">
        <w:rPr>
          <w:rFonts w:ascii="Times New Roman" w:hAnsi="Times New Roman" w:cs="Times New Roman"/>
          <w:sz w:val="24"/>
          <w:szCs w:val="24"/>
        </w:rPr>
        <w:t xml:space="preserve"> Е.В. К вопросу о трансформации содержания категорий </w:t>
      </w:r>
      <w:r>
        <w:rPr>
          <w:rFonts w:ascii="Times New Roman" w:hAnsi="Times New Roman" w:cs="Times New Roman"/>
          <w:sz w:val="24"/>
          <w:szCs w:val="24"/>
        </w:rPr>
        <w:t>«</w:t>
      </w:r>
      <w:r w:rsidRPr="0062455C">
        <w:rPr>
          <w:rFonts w:ascii="Times New Roman" w:hAnsi="Times New Roman" w:cs="Times New Roman"/>
          <w:sz w:val="24"/>
          <w:szCs w:val="24"/>
        </w:rPr>
        <w:t>малое предпринимательство</w:t>
      </w:r>
      <w:r>
        <w:rPr>
          <w:rFonts w:ascii="Times New Roman" w:hAnsi="Times New Roman" w:cs="Times New Roman"/>
          <w:sz w:val="24"/>
          <w:szCs w:val="24"/>
        </w:rPr>
        <w:t>»</w:t>
      </w:r>
      <w:r w:rsidRPr="0062455C">
        <w:rPr>
          <w:rFonts w:ascii="Times New Roman" w:hAnsi="Times New Roman" w:cs="Times New Roman"/>
          <w:sz w:val="24"/>
          <w:szCs w:val="24"/>
        </w:rPr>
        <w:t xml:space="preserve"> и </w:t>
      </w:r>
      <w:r>
        <w:rPr>
          <w:rFonts w:ascii="Times New Roman" w:hAnsi="Times New Roman" w:cs="Times New Roman"/>
          <w:sz w:val="24"/>
          <w:szCs w:val="24"/>
        </w:rPr>
        <w:t>«</w:t>
      </w:r>
      <w:r w:rsidRPr="0062455C">
        <w:rPr>
          <w:rFonts w:ascii="Times New Roman" w:hAnsi="Times New Roman" w:cs="Times New Roman"/>
          <w:sz w:val="24"/>
          <w:szCs w:val="24"/>
        </w:rPr>
        <w:t>малый бизнес</w:t>
      </w:r>
      <w:r>
        <w:rPr>
          <w:rFonts w:ascii="Times New Roman" w:hAnsi="Times New Roman" w:cs="Times New Roman"/>
          <w:sz w:val="24"/>
          <w:szCs w:val="24"/>
        </w:rPr>
        <w:t>»</w:t>
      </w:r>
      <w:r w:rsidRPr="0062455C">
        <w:rPr>
          <w:rFonts w:ascii="Times New Roman" w:hAnsi="Times New Roman" w:cs="Times New Roman"/>
          <w:sz w:val="24"/>
          <w:szCs w:val="24"/>
        </w:rPr>
        <w:t xml:space="preserve"> // Актуальные вопросы экономических наук. - 2009. - №6-1. - С. 15-18.</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 xml:space="preserve">Левшина О.Н., </w:t>
      </w:r>
      <w:proofErr w:type="spellStart"/>
      <w:r w:rsidRPr="0062455C">
        <w:rPr>
          <w:rFonts w:ascii="Times New Roman" w:hAnsi="Times New Roman" w:cs="Times New Roman"/>
          <w:sz w:val="24"/>
          <w:szCs w:val="24"/>
        </w:rPr>
        <w:t>Сапегин</w:t>
      </w:r>
      <w:proofErr w:type="spellEnd"/>
      <w:r w:rsidRPr="0062455C">
        <w:rPr>
          <w:rFonts w:ascii="Times New Roman" w:hAnsi="Times New Roman" w:cs="Times New Roman"/>
          <w:sz w:val="24"/>
          <w:szCs w:val="24"/>
        </w:rPr>
        <w:t xml:space="preserve"> Д.А. Инфраструктура поддержки малого бизнеса, ее объекты и цели // Вестник Академии. - 2010. - №3. - С. 82-85.</w:t>
      </w:r>
    </w:p>
    <w:p w:rsidR="000B0B2A" w:rsidRPr="00085937" w:rsidRDefault="000B0B2A" w:rsidP="000B0B2A">
      <w:pPr>
        <w:pStyle w:val="a3"/>
        <w:numPr>
          <w:ilvl w:val="0"/>
          <w:numId w:val="33"/>
        </w:numPr>
        <w:spacing w:after="0"/>
        <w:ind w:left="567" w:hanging="567"/>
        <w:rPr>
          <w:rFonts w:ascii="Times New Roman" w:hAnsi="Times New Roman" w:cs="Times New Roman"/>
          <w:sz w:val="24"/>
          <w:szCs w:val="24"/>
        </w:rPr>
      </w:pPr>
      <w:r w:rsidRPr="00085937">
        <w:rPr>
          <w:rFonts w:ascii="Times New Roman" w:hAnsi="Times New Roman" w:cs="Times New Roman"/>
          <w:sz w:val="24"/>
          <w:szCs w:val="24"/>
        </w:rPr>
        <w:t>Литвиненко Е.В. Экономический кризис в России (в период 2014-2015 гг.): причины, последствия, прогнозы // Экономика и бизнес: теория и практика. - 2015. - №7. - С.47-49.</w:t>
      </w:r>
    </w:p>
    <w:p w:rsidR="000B0B2A" w:rsidRPr="000B0B2A" w:rsidRDefault="000B0B2A" w:rsidP="000B0B2A">
      <w:pPr>
        <w:pStyle w:val="a3"/>
        <w:numPr>
          <w:ilvl w:val="0"/>
          <w:numId w:val="33"/>
        </w:numPr>
        <w:spacing w:after="0"/>
        <w:ind w:left="567" w:hanging="567"/>
        <w:rPr>
          <w:rFonts w:ascii="Times New Roman" w:hAnsi="Times New Roman" w:cs="Times New Roman"/>
          <w:sz w:val="24"/>
          <w:szCs w:val="24"/>
        </w:rPr>
      </w:pPr>
      <w:r w:rsidRPr="000B0B2A">
        <w:rPr>
          <w:rFonts w:ascii="Times New Roman" w:hAnsi="Times New Roman" w:cs="Times New Roman"/>
          <w:sz w:val="24"/>
          <w:szCs w:val="24"/>
        </w:rPr>
        <w:t>Малое и среднее предпринимательство в Санкт-Петербурге и Ленинградской области в 2014 году – СПб</w:t>
      </w:r>
      <w:proofErr w:type="gramStart"/>
      <w:r w:rsidRPr="000B0B2A">
        <w:rPr>
          <w:rFonts w:ascii="Times New Roman" w:hAnsi="Times New Roman" w:cs="Times New Roman"/>
          <w:sz w:val="24"/>
          <w:szCs w:val="24"/>
        </w:rPr>
        <w:t xml:space="preserve">.: </w:t>
      </w:r>
      <w:proofErr w:type="spellStart"/>
      <w:proofErr w:type="gramEnd"/>
      <w:r w:rsidRPr="000B0B2A">
        <w:rPr>
          <w:rFonts w:ascii="Times New Roman" w:hAnsi="Times New Roman" w:cs="Times New Roman"/>
          <w:sz w:val="24"/>
          <w:szCs w:val="24"/>
        </w:rPr>
        <w:t>Петростат</w:t>
      </w:r>
      <w:proofErr w:type="spellEnd"/>
      <w:r w:rsidRPr="000B0B2A">
        <w:rPr>
          <w:rFonts w:ascii="Times New Roman" w:hAnsi="Times New Roman" w:cs="Times New Roman"/>
          <w:sz w:val="24"/>
          <w:szCs w:val="24"/>
        </w:rPr>
        <w:t>, 2015, – 186с.</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proofErr w:type="spellStart"/>
      <w:r w:rsidRPr="0062455C">
        <w:rPr>
          <w:rFonts w:ascii="Times New Roman" w:hAnsi="Times New Roman" w:cs="Times New Roman"/>
          <w:sz w:val="24"/>
          <w:szCs w:val="24"/>
        </w:rPr>
        <w:t>Мигалкина</w:t>
      </w:r>
      <w:proofErr w:type="spellEnd"/>
      <w:r w:rsidRPr="0062455C">
        <w:rPr>
          <w:rFonts w:ascii="Times New Roman" w:hAnsi="Times New Roman" w:cs="Times New Roman"/>
          <w:sz w:val="24"/>
          <w:szCs w:val="24"/>
        </w:rPr>
        <w:t xml:space="preserve"> А.Л. </w:t>
      </w:r>
      <w:proofErr w:type="spellStart"/>
      <w:proofErr w:type="gramStart"/>
      <w:r w:rsidRPr="0062455C">
        <w:rPr>
          <w:rFonts w:ascii="Times New Roman" w:hAnsi="Times New Roman" w:cs="Times New Roman"/>
          <w:sz w:val="24"/>
          <w:szCs w:val="24"/>
        </w:rPr>
        <w:t>C</w:t>
      </w:r>
      <w:proofErr w:type="gramEnd"/>
      <w:r w:rsidRPr="0062455C">
        <w:rPr>
          <w:rFonts w:ascii="Times New Roman" w:hAnsi="Times New Roman" w:cs="Times New Roman"/>
          <w:sz w:val="24"/>
          <w:szCs w:val="24"/>
        </w:rPr>
        <w:t>ущность</w:t>
      </w:r>
      <w:proofErr w:type="spellEnd"/>
      <w:r w:rsidRPr="0062455C">
        <w:rPr>
          <w:rFonts w:ascii="Times New Roman" w:hAnsi="Times New Roman" w:cs="Times New Roman"/>
          <w:sz w:val="24"/>
          <w:szCs w:val="24"/>
        </w:rPr>
        <w:t xml:space="preserve"> малого предпринимательства // Международный научно-исследовательский журнал. - 2015. - № 1-2 (32). - С. 64-65.</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proofErr w:type="spellStart"/>
      <w:r w:rsidRPr="0062455C">
        <w:rPr>
          <w:rFonts w:ascii="Times New Roman" w:hAnsi="Times New Roman" w:cs="Times New Roman"/>
          <w:sz w:val="24"/>
          <w:szCs w:val="24"/>
        </w:rPr>
        <w:t>Мироседи</w:t>
      </w:r>
      <w:proofErr w:type="spellEnd"/>
      <w:r w:rsidRPr="0062455C">
        <w:rPr>
          <w:rFonts w:ascii="Times New Roman" w:hAnsi="Times New Roman" w:cs="Times New Roman"/>
          <w:sz w:val="24"/>
          <w:szCs w:val="24"/>
        </w:rPr>
        <w:t xml:space="preserve"> С.А., </w:t>
      </w:r>
      <w:proofErr w:type="spellStart"/>
      <w:r w:rsidRPr="0062455C">
        <w:rPr>
          <w:rFonts w:ascii="Times New Roman" w:hAnsi="Times New Roman" w:cs="Times New Roman"/>
          <w:sz w:val="24"/>
          <w:szCs w:val="24"/>
        </w:rPr>
        <w:t>Мироседи</w:t>
      </w:r>
      <w:proofErr w:type="spellEnd"/>
      <w:r w:rsidRPr="0062455C">
        <w:rPr>
          <w:rFonts w:ascii="Times New Roman" w:hAnsi="Times New Roman" w:cs="Times New Roman"/>
          <w:sz w:val="24"/>
          <w:szCs w:val="24"/>
        </w:rPr>
        <w:t xml:space="preserve"> Т.Г. Бизнес-инкубатор как элемент системы инфраструктурной поддержки малого и среднего предпринимательства // Бизнес. Образование. Право. Вестник Волгоградского института бизнеса. - 2015. - № 1 (30). - С. 41-44.</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proofErr w:type="spellStart"/>
      <w:r w:rsidRPr="0062455C">
        <w:rPr>
          <w:rFonts w:ascii="Times New Roman" w:hAnsi="Times New Roman" w:cs="Times New Roman"/>
          <w:sz w:val="24"/>
          <w:szCs w:val="24"/>
        </w:rPr>
        <w:t>Наумава</w:t>
      </w:r>
      <w:proofErr w:type="spellEnd"/>
      <w:r w:rsidRPr="0062455C">
        <w:rPr>
          <w:rFonts w:ascii="Times New Roman" w:hAnsi="Times New Roman" w:cs="Times New Roman"/>
          <w:sz w:val="24"/>
          <w:szCs w:val="24"/>
        </w:rPr>
        <w:t xml:space="preserve"> И.Ю. Малый бизнес Японии в условиях кредитного кризиса // Известия Восточного института. - 1998. - №5. - С. 43-51.</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Нестеренко Ю.Н. Малый бизнес: Тенденции и ориентиры развития в современной России. - М.: РГГУ, 2007. – 128с.</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proofErr w:type="spellStart"/>
      <w:r w:rsidRPr="0062455C">
        <w:rPr>
          <w:rFonts w:ascii="Times New Roman" w:hAnsi="Times New Roman" w:cs="Times New Roman"/>
          <w:sz w:val="24"/>
          <w:szCs w:val="24"/>
        </w:rPr>
        <w:t>Омарова</w:t>
      </w:r>
      <w:proofErr w:type="spellEnd"/>
      <w:r w:rsidRPr="0062455C">
        <w:rPr>
          <w:rFonts w:ascii="Times New Roman" w:hAnsi="Times New Roman" w:cs="Times New Roman"/>
          <w:sz w:val="24"/>
          <w:szCs w:val="24"/>
        </w:rPr>
        <w:t xml:space="preserve"> К.А. Совершенствование механизмов государственной поддержки развития малого и среднего бизнеса в сфере услуг // Вестник Дагестанского государственного университета. 2011. </w:t>
      </w:r>
      <w:proofErr w:type="spellStart"/>
      <w:r w:rsidRPr="0062455C">
        <w:rPr>
          <w:rFonts w:ascii="Times New Roman" w:hAnsi="Times New Roman" w:cs="Times New Roman"/>
          <w:sz w:val="24"/>
          <w:szCs w:val="24"/>
        </w:rPr>
        <w:t>Вып</w:t>
      </w:r>
      <w:proofErr w:type="spellEnd"/>
      <w:r w:rsidRPr="0062455C">
        <w:rPr>
          <w:rFonts w:ascii="Times New Roman" w:hAnsi="Times New Roman" w:cs="Times New Roman"/>
          <w:sz w:val="24"/>
          <w:szCs w:val="24"/>
        </w:rPr>
        <w:t>. 5. С. 95-103.</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Осипов Е.М. К вопросу о понятиях развития малого бизнеса и предпринимательства // Социология власти. - 2012. - №3. - С.226-232.</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Пашкова А.В. Формы поддержки малого и среднего бизнеса. // Банковское кредитование. 2008.  -№ 5. - С.14-16.</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lastRenderedPageBreak/>
        <w:t>Региональные аспекты функционирования и развития малого предпринимательства в России</w:t>
      </w:r>
      <w:proofErr w:type="gramStart"/>
      <w:r w:rsidRPr="0062455C">
        <w:rPr>
          <w:rFonts w:ascii="Times New Roman" w:hAnsi="Times New Roman" w:cs="Times New Roman"/>
          <w:sz w:val="24"/>
          <w:szCs w:val="24"/>
        </w:rPr>
        <w:t xml:space="preserve"> / П</w:t>
      </w:r>
      <w:proofErr w:type="gramEnd"/>
      <w:r w:rsidRPr="0062455C">
        <w:rPr>
          <w:rFonts w:ascii="Times New Roman" w:hAnsi="Times New Roman" w:cs="Times New Roman"/>
          <w:sz w:val="24"/>
          <w:szCs w:val="24"/>
        </w:rPr>
        <w:t xml:space="preserve">од ред. В. А. </w:t>
      </w:r>
      <w:proofErr w:type="spellStart"/>
      <w:r w:rsidRPr="0062455C">
        <w:rPr>
          <w:rFonts w:ascii="Times New Roman" w:hAnsi="Times New Roman" w:cs="Times New Roman"/>
          <w:sz w:val="24"/>
          <w:szCs w:val="24"/>
        </w:rPr>
        <w:t>Гневко</w:t>
      </w:r>
      <w:proofErr w:type="spellEnd"/>
      <w:r w:rsidRPr="0062455C">
        <w:rPr>
          <w:rFonts w:ascii="Times New Roman" w:hAnsi="Times New Roman" w:cs="Times New Roman"/>
          <w:sz w:val="24"/>
          <w:szCs w:val="24"/>
        </w:rPr>
        <w:t xml:space="preserve">. - СПб.: Изд-во Санкт-Петербургской академии управления и экономики, 2010. - 192 </w:t>
      </w:r>
      <w:proofErr w:type="gramStart"/>
      <w:r w:rsidRPr="0062455C">
        <w:rPr>
          <w:rFonts w:ascii="Times New Roman" w:hAnsi="Times New Roman" w:cs="Times New Roman"/>
          <w:sz w:val="24"/>
          <w:szCs w:val="24"/>
        </w:rPr>
        <w:t>с</w:t>
      </w:r>
      <w:proofErr w:type="gramEnd"/>
      <w:r w:rsidRPr="0062455C">
        <w:rPr>
          <w:rFonts w:ascii="Times New Roman" w:hAnsi="Times New Roman" w:cs="Times New Roman"/>
          <w:sz w:val="24"/>
          <w:szCs w:val="24"/>
        </w:rPr>
        <w:t>.</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Романенко Е.В. Малый бизнес: эволюция и перспективы сектор малого предпринимательства: особенности формирования взаимосвязей // Российское предпринимательство. - 2010. - №7 (162). - Вып.1. - С.11-16.</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 xml:space="preserve">Рубе В.А. Малый бизнес. История. Теория. Практика. – М.: </w:t>
      </w:r>
      <w:proofErr w:type="spellStart"/>
      <w:r w:rsidRPr="0062455C">
        <w:rPr>
          <w:rFonts w:ascii="Times New Roman" w:hAnsi="Times New Roman" w:cs="Times New Roman"/>
          <w:sz w:val="24"/>
          <w:szCs w:val="24"/>
        </w:rPr>
        <w:t>Теис</w:t>
      </w:r>
      <w:proofErr w:type="spellEnd"/>
      <w:r w:rsidRPr="0062455C">
        <w:rPr>
          <w:rFonts w:ascii="Times New Roman" w:hAnsi="Times New Roman" w:cs="Times New Roman"/>
          <w:sz w:val="24"/>
          <w:szCs w:val="24"/>
        </w:rPr>
        <w:t>, 2000. – 231с.</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Руденко Л.Г. Теоретико-методологические подходы к определению сущности инфраструктурной поддержки малого предпринимательства // Сибирская финансовая школа. - 2015. - № 5 (112). - С. 75-80.</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Савченко В.Е. Современное предпринимательство. Экономические и организационные основы. Проблемы формирования и регулирования. – М.: Экономика, 1997. – 221с.</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proofErr w:type="spellStart"/>
      <w:r w:rsidRPr="0062455C">
        <w:rPr>
          <w:rFonts w:ascii="Times New Roman" w:hAnsi="Times New Roman" w:cs="Times New Roman"/>
          <w:sz w:val="24"/>
          <w:szCs w:val="24"/>
        </w:rPr>
        <w:t>Саломатина</w:t>
      </w:r>
      <w:proofErr w:type="spellEnd"/>
      <w:r w:rsidRPr="0062455C">
        <w:rPr>
          <w:rFonts w:ascii="Times New Roman" w:hAnsi="Times New Roman" w:cs="Times New Roman"/>
          <w:sz w:val="24"/>
          <w:szCs w:val="24"/>
        </w:rPr>
        <w:t xml:space="preserve"> М.Н. Современное состояние сектора малого и среднего предпринимательства в России // Российское предпринимательство. - 2015. - Т. 16. - № 8. - С. 1177-1192.</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proofErr w:type="spellStart"/>
      <w:r w:rsidRPr="0062455C">
        <w:rPr>
          <w:rFonts w:ascii="Times New Roman" w:hAnsi="Times New Roman" w:cs="Times New Roman"/>
          <w:sz w:val="24"/>
          <w:szCs w:val="24"/>
        </w:rPr>
        <w:t>Сидорчук</w:t>
      </w:r>
      <w:proofErr w:type="spellEnd"/>
      <w:r w:rsidRPr="0062455C">
        <w:rPr>
          <w:rFonts w:ascii="Times New Roman" w:hAnsi="Times New Roman" w:cs="Times New Roman"/>
          <w:sz w:val="24"/>
          <w:szCs w:val="24"/>
        </w:rPr>
        <w:t xml:space="preserve"> Р.Р. Понятие </w:t>
      </w:r>
      <w:r>
        <w:rPr>
          <w:rFonts w:ascii="Times New Roman" w:hAnsi="Times New Roman" w:cs="Times New Roman"/>
          <w:sz w:val="24"/>
          <w:szCs w:val="24"/>
        </w:rPr>
        <w:t>«</w:t>
      </w:r>
      <w:r w:rsidRPr="0062455C">
        <w:rPr>
          <w:rFonts w:ascii="Times New Roman" w:hAnsi="Times New Roman" w:cs="Times New Roman"/>
          <w:sz w:val="24"/>
          <w:szCs w:val="24"/>
        </w:rPr>
        <w:t>малое предпринимательство</w:t>
      </w:r>
      <w:r>
        <w:rPr>
          <w:rFonts w:ascii="Times New Roman" w:hAnsi="Times New Roman" w:cs="Times New Roman"/>
          <w:sz w:val="24"/>
          <w:szCs w:val="24"/>
        </w:rPr>
        <w:t>»</w:t>
      </w:r>
      <w:r w:rsidRPr="0062455C">
        <w:rPr>
          <w:rFonts w:ascii="Times New Roman" w:hAnsi="Times New Roman" w:cs="Times New Roman"/>
          <w:sz w:val="24"/>
          <w:szCs w:val="24"/>
        </w:rPr>
        <w:t xml:space="preserve"> в контексте маркетинга // Российское предпринимательство. 2012. № 10 (208). С.35-40.</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Составлено автором по данным ВЭБ Банк Развития // Режим доступа: http://www.veb.ru (дата обращения 1.02.16).</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proofErr w:type="spellStart"/>
      <w:r w:rsidRPr="0062455C">
        <w:rPr>
          <w:rFonts w:ascii="Times New Roman" w:hAnsi="Times New Roman" w:cs="Times New Roman"/>
          <w:sz w:val="24"/>
          <w:szCs w:val="24"/>
        </w:rPr>
        <w:t>Сютин</w:t>
      </w:r>
      <w:proofErr w:type="spellEnd"/>
      <w:r w:rsidRPr="0062455C">
        <w:rPr>
          <w:rFonts w:ascii="Times New Roman" w:hAnsi="Times New Roman" w:cs="Times New Roman"/>
          <w:sz w:val="24"/>
          <w:szCs w:val="24"/>
        </w:rPr>
        <w:t xml:space="preserve"> Ц. Антикризисные меры Китая по развитию малых и средних предприятий // Регион: экономика и социология. – 2010. - №2 – С. 330-334.</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proofErr w:type="spellStart"/>
      <w:r w:rsidRPr="0062455C">
        <w:rPr>
          <w:rFonts w:ascii="Times New Roman" w:hAnsi="Times New Roman" w:cs="Times New Roman"/>
          <w:sz w:val="24"/>
          <w:szCs w:val="24"/>
        </w:rPr>
        <w:t>Сютин</w:t>
      </w:r>
      <w:proofErr w:type="spellEnd"/>
      <w:r w:rsidRPr="0062455C">
        <w:rPr>
          <w:rFonts w:ascii="Times New Roman" w:hAnsi="Times New Roman" w:cs="Times New Roman"/>
          <w:sz w:val="24"/>
          <w:szCs w:val="24"/>
        </w:rPr>
        <w:t xml:space="preserve"> Ц. Влияние мирового финансового кризиса на малый и средний бизнес и антикризисные меры властей // Россия и АТР. - 2010. - №4. - С. 126-130.</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Тимофеев В.И. Роль малых и средних предприятий в российской экономике // ВУЗ. XXI век. - 2015. - №1. - С. 99-112.</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proofErr w:type="spellStart"/>
      <w:r w:rsidRPr="0062455C">
        <w:rPr>
          <w:rFonts w:ascii="Times New Roman" w:hAnsi="Times New Roman" w:cs="Times New Roman"/>
          <w:sz w:val="24"/>
          <w:szCs w:val="24"/>
        </w:rPr>
        <w:t>Хамидулин</w:t>
      </w:r>
      <w:proofErr w:type="spellEnd"/>
      <w:r w:rsidRPr="0062455C">
        <w:rPr>
          <w:rFonts w:ascii="Times New Roman" w:hAnsi="Times New Roman" w:cs="Times New Roman"/>
          <w:sz w:val="24"/>
          <w:szCs w:val="24"/>
        </w:rPr>
        <w:t xml:space="preserve"> Ф. Ф. Развитие методологии исследования малого бизнеса // Проблемы современной экономики. - 2006. - №3(19). - С.171-174.</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proofErr w:type="spellStart"/>
      <w:r w:rsidRPr="0062455C">
        <w:rPr>
          <w:rFonts w:ascii="Times New Roman" w:hAnsi="Times New Roman" w:cs="Times New Roman"/>
          <w:sz w:val="24"/>
          <w:szCs w:val="24"/>
        </w:rPr>
        <w:t>Харзинов</w:t>
      </w:r>
      <w:proofErr w:type="spellEnd"/>
      <w:r w:rsidRPr="0062455C">
        <w:rPr>
          <w:rFonts w:ascii="Times New Roman" w:hAnsi="Times New Roman" w:cs="Times New Roman"/>
          <w:sz w:val="24"/>
          <w:szCs w:val="24"/>
        </w:rPr>
        <w:t xml:space="preserve"> А.Б, </w:t>
      </w:r>
      <w:proofErr w:type="spellStart"/>
      <w:r w:rsidRPr="0062455C">
        <w:rPr>
          <w:rFonts w:ascii="Times New Roman" w:hAnsi="Times New Roman" w:cs="Times New Roman"/>
          <w:sz w:val="24"/>
          <w:szCs w:val="24"/>
        </w:rPr>
        <w:t>Махошева</w:t>
      </w:r>
      <w:proofErr w:type="spellEnd"/>
      <w:r w:rsidRPr="0062455C">
        <w:rPr>
          <w:rFonts w:ascii="Times New Roman" w:hAnsi="Times New Roman" w:cs="Times New Roman"/>
          <w:sz w:val="24"/>
          <w:szCs w:val="24"/>
        </w:rPr>
        <w:t xml:space="preserve"> С.А., </w:t>
      </w:r>
      <w:proofErr w:type="spellStart"/>
      <w:r w:rsidRPr="0062455C">
        <w:rPr>
          <w:rFonts w:ascii="Times New Roman" w:hAnsi="Times New Roman" w:cs="Times New Roman"/>
          <w:sz w:val="24"/>
          <w:szCs w:val="24"/>
        </w:rPr>
        <w:t>Галачиева</w:t>
      </w:r>
      <w:proofErr w:type="spellEnd"/>
      <w:r w:rsidRPr="0062455C">
        <w:rPr>
          <w:rFonts w:ascii="Times New Roman" w:hAnsi="Times New Roman" w:cs="Times New Roman"/>
          <w:sz w:val="24"/>
          <w:szCs w:val="24"/>
        </w:rPr>
        <w:t xml:space="preserve"> С.В. Малый бизнес как фактор устойчивого регионального развития // Вопросы экономики и права. - 2010. - № 12. - С.378-382.</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Ходов Л. О структуре малого и среднего предпринимательства и особенностях его мотивации // Вопросы статистики. - 2011. - №3. - С.10-12.</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 xml:space="preserve">Чапек В.М., </w:t>
      </w:r>
      <w:proofErr w:type="spellStart"/>
      <w:r w:rsidRPr="0062455C">
        <w:rPr>
          <w:rFonts w:ascii="Times New Roman" w:hAnsi="Times New Roman" w:cs="Times New Roman"/>
          <w:sz w:val="24"/>
          <w:szCs w:val="24"/>
        </w:rPr>
        <w:t>Атаев</w:t>
      </w:r>
      <w:proofErr w:type="spellEnd"/>
      <w:r w:rsidRPr="0062455C">
        <w:rPr>
          <w:rFonts w:ascii="Times New Roman" w:hAnsi="Times New Roman" w:cs="Times New Roman"/>
          <w:sz w:val="24"/>
          <w:szCs w:val="24"/>
        </w:rPr>
        <w:t xml:space="preserve"> М.К., </w:t>
      </w:r>
      <w:proofErr w:type="spellStart"/>
      <w:r w:rsidRPr="0062455C">
        <w:rPr>
          <w:rFonts w:ascii="Times New Roman" w:hAnsi="Times New Roman" w:cs="Times New Roman"/>
          <w:sz w:val="24"/>
          <w:szCs w:val="24"/>
        </w:rPr>
        <w:t>Елоев</w:t>
      </w:r>
      <w:proofErr w:type="spellEnd"/>
      <w:r w:rsidRPr="0062455C">
        <w:rPr>
          <w:rFonts w:ascii="Times New Roman" w:hAnsi="Times New Roman" w:cs="Times New Roman"/>
          <w:sz w:val="24"/>
          <w:szCs w:val="24"/>
        </w:rPr>
        <w:t xml:space="preserve"> Ю.Т. Малое предпринимательство в России: организация, экономика, управление: Уч. пос. – М.: Феникс, 2010. – 380с.</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 xml:space="preserve">Чернышева Ю. Г. Государственная поддержка малого предпринимательства в контексте экономических противоречий: теория и практика: </w:t>
      </w:r>
      <w:proofErr w:type="spellStart"/>
      <w:r w:rsidRPr="0062455C">
        <w:rPr>
          <w:rFonts w:ascii="Times New Roman" w:hAnsi="Times New Roman" w:cs="Times New Roman"/>
          <w:sz w:val="24"/>
          <w:szCs w:val="24"/>
        </w:rPr>
        <w:t>автореф</w:t>
      </w:r>
      <w:proofErr w:type="spellEnd"/>
      <w:r w:rsidRPr="0062455C">
        <w:rPr>
          <w:rFonts w:ascii="Times New Roman" w:hAnsi="Times New Roman" w:cs="Times New Roman"/>
          <w:sz w:val="24"/>
          <w:szCs w:val="24"/>
        </w:rPr>
        <w:t xml:space="preserve">. </w:t>
      </w:r>
      <w:proofErr w:type="spellStart"/>
      <w:r w:rsidRPr="0062455C">
        <w:rPr>
          <w:rFonts w:ascii="Times New Roman" w:hAnsi="Times New Roman" w:cs="Times New Roman"/>
          <w:sz w:val="24"/>
          <w:szCs w:val="24"/>
        </w:rPr>
        <w:t>дис</w:t>
      </w:r>
      <w:proofErr w:type="spellEnd"/>
      <w:r w:rsidRPr="0062455C">
        <w:rPr>
          <w:rFonts w:ascii="Times New Roman" w:hAnsi="Times New Roman" w:cs="Times New Roman"/>
          <w:sz w:val="24"/>
          <w:szCs w:val="24"/>
        </w:rPr>
        <w:t xml:space="preserve">. ... д-ра </w:t>
      </w:r>
      <w:proofErr w:type="spellStart"/>
      <w:r w:rsidRPr="0062455C">
        <w:rPr>
          <w:rFonts w:ascii="Times New Roman" w:hAnsi="Times New Roman" w:cs="Times New Roman"/>
          <w:sz w:val="24"/>
          <w:szCs w:val="24"/>
        </w:rPr>
        <w:t>экон</w:t>
      </w:r>
      <w:proofErr w:type="spellEnd"/>
      <w:r w:rsidRPr="0062455C">
        <w:rPr>
          <w:rFonts w:ascii="Times New Roman" w:hAnsi="Times New Roman" w:cs="Times New Roman"/>
          <w:sz w:val="24"/>
          <w:szCs w:val="24"/>
        </w:rPr>
        <w:t>. наук. — Ростов н/Д., 2009. - 45с.</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proofErr w:type="spellStart"/>
      <w:r w:rsidRPr="0062455C">
        <w:rPr>
          <w:rFonts w:ascii="Times New Roman" w:hAnsi="Times New Roman" w:cs="Times New Roman"/>
          <w:sz w:val="24"/>
          <w:szCs w:val="24"/>
        </w:rPr>
        <w:t>Шулус</w:t>
      </w:r>
      <w:proofErr w:type="spellEnd"/>
      <w:r w:rsidRPr="0062455C">
        <w:rPr>
          <w:rFonts w:ascii="Times New Roman" w:hAnsi="Times New Roman" w:cs="Times New Roman"/>
          <w:sz w:val="24"/>
          <w:szCs w:val="24"/>
        </w:rPr>
        <w:t xml:space="preserve"> А. Субъекты малого предпринимательства и система его государственной поддержки. // Российский экономический журнал. - 1997. - № 5-6.</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proofErr w:type="spellStart"/>
      <w:r w:rsidRPr="0062455C">
        <w:rPr>
          <w:rFonts w:ascii="Times New Roman" w:hAnsi="Times New Roman" w:cs="Times New Roman"/>
          <w:sz w:val="24"/>
          <w:szCs w:val="24"/>
        </w:rPr>
        <w:t>Щепотьев</w:t>
      </w:r>
      <w:proofErr w:type="spellEnd"/>
      <w:r w:rsidRPr="0062455C">
        <w:rPr>
          <w:rFonts w:ascii="Times New Roman" w:hAnsi="Times New Roman" w:cs="Times New Roman"/>
          <w:sz w:val="24"/>
          <w:szCs w:val="24"/>
        </w:rPr>
        <w:t xml:space="preserve"> А.В., Сафронова Е.Г. Комментарий к Федеральному закону от 24.07.2007. №209-ФЗ </w:t>
      </w:r>
      <w:r>
        <w:rPr>
          <w:rFonts w:ascii="Times New Roman" w:hAnsi="Times New Roman" w:cs="Times New Roman"/>
          <w:sz w:val="24"/>
          <w:szCs w:val="24"/>
        </w:rPr>
        <w:t>«</w:t>
      </w:r>
      <w:r w:rsidRPr="0062455C">
        <w:rPr>
          <w:rFonts w:ascii="Times New Roman" w:hAnsi="Times New Roman" w:cs="Times New Roman"/>
          <w:sz w:val="24"/>
          <w:szCs w:val="24"/>
        </w:rPr>
        <w:t>О развитии малого и среднего предпринимательства в Российской Федерации</w:t>
      </w:r>
      <w:r>
        <w:rPr>
          <w:rFonts w:ascii="Times New Roman" w:hAnsi="Times New Roman" w:cs="Times New Roman"/>
          <w:sz w:val="24"/>
          <w:szCs w:val="24"/>
        </w:rPr>
        <w:t>»</w:t>
      </w:r>
      <w:r w:rsidRPr="0062455C">
        <w:rPr>
          <w:rFonts w:ascii="Times New Roman" w:hAnsi="Times New Roman" w:cs="Times New Roman"/>
          <w:sz w:val="24"/>
          <w:szCs w:val="24"/>
        </w:rPr>
        <w:t xml:space="preserve"> (постатейный). - М.: </w:t>
      </w:r>
      <w:proofErr w:type="spellStart"/>
      <w:r w:rsidRPr="0062455C">
        <w:rPr>
          <w:rFonts w:ascii="Times New Roman" w:hAnsi="Times New Roman" w:cs="Times New Roman"/>
          <w:sz w:val="24"/>
          <w:szCs w:val="24"/>
        </w:rPr>
        <w:t>Юстицинформ</w:t>
      </w:r>
      <w:proofErr w:type="spellEnd"/>
      <w:r w:rsidRPr="0062455C">
        <w:rPr>
          <w:rFonts w:ascii="Times New Roman" w:hAnsi="Times New Roman" w:cs="Times New Roman"/>
          <w:sz w:val="24"/>
          <w:szCs w:val="24"/>
        </w:rPr>
        <w:t>, 2008. - 104с.</w:t>
      </w:r>
    </w:p>
    <w:p w:rsidR="000B0B2A" w:rsidRPr="0062455C" w:rsidRDefault="000B0B2A" w:rsidP="00FE7021">
      <w:pPr>
        <w:numPr>
          <w:ilvl w:val="0"/>
          <w:numId w:val="33"/>
        </w:numPr>
        <w:ind w:left="567" w:hanging="567"/>
        <w:contextualSpacing/>
        <w:jc w:val="both"/>
        <w:rPr>
          <w:rFonts w:ascii="Times New Roman" w:hAnsi="Times New Roman" w:cs="Times New Roman"/>
          <w:sz w:val="24"/>
          <w:szCs w:val="24"/>
        </w:rPr>
      </w:pPr>
      <w:r w:rsidRPr="0062455C">
        <w:rPr>
          <w:rFonts w:ascii="Times New Roman" w:hAnsi="Times New Roman" w:cs="Times New Roman"/>
          <w:sz w:val="24"/>
          <w:szCs w:val="24"/>
        </w:rPr>
        <w:t xml:space="preserve">Яшина Е.Л., </w:t>
      </w:r>
      <w:proofErr w:type="spellStart"/>
      <w:r w:rsidRPr="0062455C">
        <w:rPr>
          <w:rFonts w:ascii="Times New Roman" w:hAnsi="Times New Roman" w:cs="Times New Roman"/>
          <w:sz w:val="24"/>
          <w:szCs w:val="24"/>
        </w:rPr>
        <w:t>Романников</w:t>
      </w:r>
      <w:proofErr w:type="spellEnd"/>
      <w:r w:rsidRPr="0062455C">
        <w:rPr>
          <w:rFonts w:ascii="Times New Roman" w:hAnsi="Times New Roman" w:cs="Times New Roman"/>
          <w:sz w:val="24"/>
          <w:szCs w:val="24"/>
        </w:rPr>
        <w:t xml:space="preserve"> А.Н. Формулировка и анализ критериев для отнесения организаций к субъектам малого бизнеса в России // Инновационные технологии в науке и образовании. - 2015. - № 3. - С.349-351.</w:t>
      </w:r>
    </w:p>
    <w:p w:rsidR="00B95268" w:rsidRPr="0062455C" w:rsidRDefault="00B95268" w:rsidP="00FE7021">
      <w:pPr>
        <w:spacing w:before="480" w:after="240"/>
        <w:jc w:val="center"/>
        <w:rPr>
          <w:rFonts w:ascii="Times New Roman" w:hAnsi="Times New Roman" w:cs="Times New Roman"/>
          <w:i/>
          <w:sz w:val="24"/>
          <w:szCs w:val="24"/>
          <w:lang w:val="en-US"/>
        </w:rPr>
      </w:pPr>
      <w:r w:rsidRPr="0062455C">
        <w:rPr>
          <w:rFonts w:ascii="Times New Roman" w:hAnsi="Times New Roman" w:cs="Times New Roman"/>
          <w:i/>
          <w:sz w:val="24"/>
          <w:szCs w:val="24"/>
        </w:rPr>
        <w:lastRenderedPageBreak/>
        <w:t>Материалы</w:t>
      </w:r>
      <w:r w:rsidRPr="0062455C">
        <w:rPr>
          <w:rFonts w:ascii="Times New Roman" w:hAnsi="Times New Roman" w:cs="Times New Roman"/>
          <w:i/>
          <w:sz w:val="24"/>
          <w:szCs w:val="24"/>
          <w:lang w:val="en-US"/>
        </w:rPr>
        <w:t xml:space="preserve"> </w:t>
      </w:r>
      <w:r w:rsidRPr="0062455C">
        <w:rPr>
          <w:rFonts w:ascii="Times New Roman" w:hAnsi="Times New Roman" w:cs="Times New Roman"/>
          <w:i/>
          <w:sz w:val="24"/>
          <w:szCs w:val="24"/>
        </w:rPr>
        <w:t>на</w:t>
      </w:r>
      <w:r w:rsidRPr="0062455C">
        <w:rPr>
          <w:rFonts w:ascii="Times New Roman" w:hAnsi="Times New Roman" w:cs="Times New Roman"/>
          <w:i/>
          <w:sz w:val="24"/>
          <w:szCs w:val="24"/>
          <w:lang w:val="en-US"/>
        </w:rPr>
        <w:t xml:space="preserve"> </w:t>
      </w:r>
      <w:r w:rsidRPr="0062455C">
        <w:rPr>
          <w:rFonts w:ascii="Times New Roman" w:hAnsi="Times New Roman" w:cs="Times New Roman"/>
          <w:i/>
          <w:sz w:val="24"/>
          <w:szCs w:val="24"/>
        </w:rPr>
        <w:t>иностранных</w:t>
      </w:r>
      <w:r w:rsidRPr="0062455C">
        <w:rPr>
          <w:rFonts w:ascii="Times New Roman" w:hAnsi="Times New Roman" w:cs="Times New Roman"/>
          <w:i/>
          <w:sz w:val="24"/>
          <w:szCs w:val="24"/>
          <w:lang w:val="en-US"/>
        </w:rPr>
        <w:t xml:space="preserve"> </w:t>
      </w:r>
      <w:r w:rsidRPr="0062455C">
        <w:rPr>
          <w:rFonts w:ascii="Times New Roman" w:hAnsi="Times New Roman" w:cs="Times New Roman"/>
          <w:i/>
          <w:sz w:val="24"/>
          <w:szCs w:val="24"/>
        </w:rPr>
        <w:t>языках</w:t>
      </w:r>
    </w:p>
    <w:p w:rsidR="00B95268" w:rsidRPr="0062455C" w:rsidRDefault="00B95268" w:rsidP="00FE7021">
      <w:pPr>
        <w:numPr>
          <w:ilvl w:val="0"/>
          <w:numId w:val="35"/>
        </w:numPr>
        <w:ind w:left="567" w:hanging="567"/>
        <w:contextualSpacing/>
        <w:jc w:val="both"/>
        <w:rPr>
          <w:rFonts w:ascii="Times New Roman" w:hAnsi="Times New Roman" w:cs="Times New Roman"/>
          <w:sz w:val="24"/>
          <w:szCs w:val="24"/>
          <w:lang w:val="en-US"/>
        </w:rPr>
      </w:pPr>
      <w:r w:rsidRPr="0062455C">
        <w:rPr>
          <w:rFonts w:ascii="Times New Roman" w:hAnsi="Times New Roman" w:cs="Times New Roman"/>
          <w:sz w:val="24"/>
          <w:szCs w:val="24"/>
          <w:lang w:val="en-US"/>
        </w:rPr>
        <w:t xml:space="preserve">Small Business and Entrepreneurship / S. Anil Kumar. - I. K. International </w:t>
      </w:r>
      <w:proofErr w:type="spellStart"/>
      <w:r w:rsidRPr="0062455C">
        <w:rPr>
          <w:rFonts w:ascii="Times New Roman" w:hAnsi="Times New Roman" w:cs="Times New Roman"/>
          <w:sz w:val="24"/>
          <w:szCs w:val="24"/>
          <w:lang w:val="en-US"/>
        </w:rPr>
        <w:t>Pvt</w:t>
      </w:r>
      <w:proofErr w:type="spellEnd"/>
      <w:r w:rsidRPr="0062455C">
        <w:rPr>
          <w:rFonts w:ascii="Times New Roman" w:hAnsi="Times New Roman" w:cs="Times New Roman"/>
          <w:sz w:val="24"/>
          <w:szCs w:val="24"/>
          <w:lang w:val="en-US"/>
        </w:rPr>
        <w:t xml:space="preserve"> Ltd, 2008. – 400p.</w:t>
      </w:r>
    </w:p>
    <w:p w:rsidR="00B95268" w:rsidRPr="0062455C" w:rsidRDefault="00B95268" w:rsidP="00FE7021">
      <w:pPr>
        <w:numPr>
          <w:ilvl w:val="0"/>
          <w:numId w:val="35"/>
        </w:numPr>
        <w:ind w:left="567" w:hanging="567"/>
        <w:contextualSpacing/>
        <w:jc w:val="both"/>
        <w:rPr>
          <w:rFonts w:ascii="Times New Roman" w:hAnsi="Times New Roman" w:cs="Times New Roman"/>
          <w:sz w:val="24"/>
          <w:szCs w:val="24"/>
          <w:lang w:val="en-US"/>
        </w:rPr>
      </w:pPr>
      <w:r w:rsidRPr="0062455C">
        <w:rPr>
          <w:rFonts w:ascii="Times New Roman" w:hAnsi="Times New Roman" w:cs="Times New Roman"/>
          <w:sz w:val="24"/>
          <w:szCs w:val="24"/>
          <w:lang w:val="en-US"/>
        </w:rPr>
        <w:t>Understanding Enterprise: Entrepreneurship and Small Business / Simon Bridge, Ken O'Neill. - Palgrave Macmillan, 2012. – 416p.</w:t>
      </w:r>
    </w:p>
    <w:p w:rsidR="00B95268" w:rsidRPr="0062455C" w:rsidRDefault="00B95268" w:rsidP="00FE7021">
      <w:pPr>
        <w:numPr>
          <w:ilvl w:val="0"/>
          <w:numId w:val="35"/>
        </w:numPr>
        <w:ind w:left="567" w:hanging="567"/>
        <w:contextualSpacing/>
        <w:jc w:val="both"/>
        <w:rPr>
          <w:rFonts w:ascii="Times New Roman" w:hAnsi="Times New Roman" w:cs="Times New Roman"/>
          <w:sz w:val="24"/>
          <w:szCs w:val="24"/>
          <w:lang w:val="en-US"/>
        </w:rPr>
      </w:pPr>
      <w:r w:rsidRPr="0062455C">
        <w:rPr>
          <w:rFonts w:ascii="Times New Roman" w:hAnsi="Times New Roman" w:cs="Times New Roman"/>
          <w:sz w:val="24"/>
          <w:szCs w:val="24"/>
          <w:lang w:val="en-US"/>
        </w:rPr>
        <w:t xml:space="preserve">Entrepreneurship, Small Business and Public Policy: Evolution and Revolution / Robert J. Bennett. - </w:t>
      </w:r>
      <w:proofErr w:type="spellStart"/>
      <w:r w:rsidRPr="0062455C">
        <w:rPr>
          <w:rFonts w:ascii="Times New Roman" w:hAnsi="Times New Roman" w:cs="Times New Roman"/>
          <w:sz w:val="24"/>
          <w:szCs w:val="24"/>
          <w:lang w:val="en-US"/>
        </w:rPr>
        <w:t>Routledge</w:t>
      </w:r>
      <w:proofErr w:type="spellEnd"/>
      <w:r w:rsidRPr="0062455C">
        <w:rPr>
          <w:rFonts w:ascii="Times New Roman" w:hAnsi="Times New Roman" w:cs="Times New Roman"/>
          <w:sz w:val="24"/>
          <w:szCs w:val="24"/>
          <w:lang w:val="en-US"/>
        </w:rPr>
        <w:t>, 2014. – 168 p.</w:t>
      </w:r>
    </w:p>
    <w:p w:rsidR="00B95268" w:rsidRPr="0062455C" w:rsidRDefault="00B95268" w:rsidP="00FE7021">
      <w:pPr>
        <w:numPr>
          <w:ilvl w:val="0"/>
          <w:numId w:val="35"/>
        </w:numPr>
        <w:ind w:left="567" w:hanging="567"/>
        <w:contextualSpacing/>
        <w:jc w:val="both"/>
        <w:rPr>
          <w:rFonts w:ascii="Times New Roman" w:hAnsi="Times New Roman" w:cs="Times New Roman"/>
          <w:sz w:val="24"/>
          <w:szCs w:val="24"/>
          <w:lang w:val="en-US"/>
        </w:rPr>
      </w:pPr>
      <w:r w:rsidRPr="0062455C">
        <w:rPr>
          <w:rFonts w:ascii="Times New Roman" w:hAnsi="Times New Roman" w:cs="Times New Roman"/>
          <w:sz w:val="24"/>
          <w:szCs w:val="24"/>
          <w:lang w:val="en-US"/>
        </w:rPr>
        <w:t xml:space="preserve">The Real World of the Small Business Owner / Robert </w:t>
      </w:r>
      <w:proofErr w:type="spellStart"/>
      <w:r w:rsidRPr="0062455C">
        <w:rPr>
          <w:rFonts w:ascii="Times New Roman" w:hAnsi="Times New Roman" w:cs="Times New Roman"/>
          <w:sz w:val="24"/>
          <w:szCs w:val="24"/>
          <w:lang w:val="en-US"/>
        </w:rPr>
        <w:t>Goffee</w:t>
      </w:r>
      <w:proofErr w:type="spellEnd"/>
      <w:r w:rsidRPr="0062455C">
        <w:rPr>
          <w:rFonts w:ascii="Times New Roman" w:hAnsi="Times New Roman" w:cs="Times New Roman"/>
          <w:sz w:val="24"/>
          <w:szCs w:val="24"/>
          <w:lang w:val="en-US"/>
        </w:rPr>
        <w:t xml:space="preserve">, Richard </w:t>
      </w:r>
      <w:proofErr w:type="spellStart"/>
      <w:r w:rsidRPr="0062455C">
        <w:rPr>
          <w:rFonts w:ascii="Times New Roman" w:hAnsi="Times New Roman" w:cs="Times New Roman"/>
          <w:sz w:val="24"/>
          <w:szCs w:val="24"/>
          <w:lang w:val="en-US"/>
        </w:rPr>
        <w:t>Scase</w:t>
      </w:r>
      <w:proofErr w:type="spellEnd"/>
      <w:r w:rsidRPr="0062455C">
        <w:rPr>
          <w:rFonts w:ascii="Times New Roman" w:hAnsi="Times New Roman" w:cs="Times New Roman"/>
          <w:sz w:val="24"/>
          <w:szCs w:val="24"/>
          <w:lang w:val="en-US"/>
        </w:rPr>
        <w:t xml:space="preserve">. - </w:t>
      </w:r>
      <w:proofErr w:type="spellStart"/>
      <w:r w:rsidRPr="0062455C">
        <w:rPr>
          <w:rFonts w:ascii="Times New Roman" w:hAnsi="Times New Roman" w:cs="Times New Roman"/>
          <w:sz w:val="24"/>
          <w:szCs w:val="24"/>
          <w:lang w:val="en-US"/>
        </w:rPr>
        <w:t>Routledge</w:t>
      </w:r>
      <w:proofErr w:type="spellEnd"/>
      <w:r w:rsidRPr="0062455C">
        <w:rPr>
          <w:rFonts w:ascii="Times New Roman" w:hAnsi="Times New Roman" w:cs="Times New Roman"/>
          <w:sz w:val="24"/>
          <w:szCs w:val="24"/>
          <w:lang w:val="en-US"/>
        </w:rPr>
        <w:t>, 2015.  – 174 p.</w:t>
      </w:r>
    </w:p>
    <w:p w:rsidR="00B95268" w:rsidRPr="0062455C" w:rsidRDefault="00B95268" w:rsidP="00FE7021">
      <w:pPr>
        <w:numPr>
          <w:ilvl w:val="0"/>
          <w:numId w:val="35"/>
        </w:numPr>
        <w:ind w:left="567" w:hanging="567"/>
        <w:contextualSpacing/>
        <w:jc w:val="both"/>
        <w:rPr>
          <w:rFonts w:ascii="Times New Roman" w:hAnsi="Times New Roman" w:cs="Times New Roman"/>
          <w:sz w:val="24"/>
          <w:szCs w:val="24"/>
          <w:lang w:val="en-US"/>
        </w:rPr>
      </w:pPr>
      <w:r w:rsidRPr="0062455C">
        <w:rPr>
          <w:rFonts w:ascii="Times New Roman" w:hAnsi="Times New Roman" w:cs="Times New Roman"/>
          <w:sz w:val="24"/>
          <w:szCs w:val="24"/>
          <w:lang w:val="en-US"/>
        </w:rPr>
        <w:t xml:space="preserve">Small Business Management and Entrepreneurship / David Stokes, Nicholas Wilson, Nick Wilson. - </w:t>
      </w:r>
      <w:proofErr w:type="spellStart"/>
      <w:r w:rsidRPr="0062455C">
        <w:rPr>
          <w:rFonts w:ascii="Times New Roman" w:hAnsi="Times New Roman" w:cs="Times New Roman"/>
          <w:sz w:val="24"/>
          <w:szCs w:val="24"/>
          <w:lang w:val="en-US"/>
        </w:rPr>
        <w:t>Cengage</w:t>
      </w:r>
      <w:proofErr w:type="spellEnd"/>
      <w:r w:rsidRPr="0062455C">
        <w:rPr>
          <w:rFonts w:ascii="Times New Roman" w:hAnsi="Times New Roman" w:cs="Times New Roman"/>
          <w:sz w:val="24"/>
          <w:szCs w:val="24"/>
          <w:lang w:val="en-US"/>
        </w:rPr>
        <w:t xml:space="preserve"> Learning EMEA, 2010. – 477 p.</w:t>
      </w:r>
    </w:p>
    <w:p w:rsidR="00B95268" w:rsidRPr="0062455C" w:rsidRDefault="00B95268" w:rsidP="00FE7021">
      <w:pPr>
        <w:numPr>
          <w:ilvl w:val="0"/>
          <w:numId w:val="35"/>
        </w:numPr>
        <w:ind w:left="567" w:hanging="567"/>
        <w:contextualSpacing/>
        <w:jc w:val="both"/>
        <w:rPr>
          <w:rFonts w:ascii="Times New Roman" w:hAnsi="Times New Roman" w:cs="Times New Roman"/>
          <w:sz w:val="24"/>
          <w:szCs w:val="24"/>
          <w:lang w:val="en-US"/>
        </w:rPr>
      </w:pPr>
      <w:r w:rsidRPr="0062455C">
        <w:rPr>
          <w:rFonts w:ascii="Times New Roman" w:hAnsi="Times New Roman" w:cs="Times New Roman"/>
          <w:sz w:val="24"/>
          <w:szCs w:val="24"/>
          <w:lang w:val="en-US"/>
        </w:rPr>
        <w:t xml:space="preserve">The Business Environment: Themes and Issues in a Globalizing World / Paul </w:t>
      </w:r>
      <w:proofErr w:type="spellStart"/>
      <w:r w:rsidRPr="0062455C">
        <w:rPr>
          <w:rFonts w:ascii="Times New Roman" w:hAnsi="Times New Roman" w:cs="Times New Roman"/>
          <w:sz w:val="24"/>
          <w:szCs w:val="24"/>
          <w:lang w:val="en-US"/>
        </w:rPr>
        <w:t>Wetherly</w:t>
      </w:r>
      <w:proofErr w:type="spellEnd"/>
      <w:r w:rsidRPr="0062455C">
        <w:rPr>
          <w:rFonts w:ascii="Times New Roman" w:hAnsi="Times New Roman" w:cs="Times New Roman"/>
          <w:sz w:val="24"/>
          <w:szCs w:val="24"/>
          <w:lang w:val="en-US"/>
        </w:rPr>
        <w:t xml:space="preserve">, </w:t>
      </w:r>
      <w:proofErr w:type="spellStart"/>
      <w:r w:rsidRPr="0062455C">
        <w:rPr>
          <w:rFonts w:ascii="Times New Roman" w:hAnsi="Times New Roman" w:cs="Times New Roman"/>
          <w:sz w:val="24"/>
          <w:szCs w:val="24"/>
          <w:lang w:val="en-US"/>
        </w:rPr>
        <w:t>Dorron</w:t>
      </w:r>
      <w:proofErr w:type="spellEnd"/>
      <w:r w:rsidRPr="0062455C">
        <w:rPr>
          <w:rFonts w:ascii="Times New Roman" w:hAnsi="Times New Roman" w:cs="Times New Roman"/>
          <w:sz w:val="24"/>
          <w:szCs w:val="24"/>
          <w:lang w:val="en-US"/>
        </w:rPr>
        <w:t xml:space="preserve"> Otter. - OUP Oxford, 2014. – 477 p.</w:t>
      </w:r>
    </w:p>
    <w:p w:rsidR="00B95268" w:rsidRPr="0062455C" w:rsidRDefault="00B95268" w:rsidP="00FE7021">
      <w:pPr>
        <w:numPr>
          <w:ilvl w:val="0"/>
          <w:numId w:val="35"/>
        </w:numPr>
        <w:ind w:left="567" w:hanging="567"/>
        <w:contextualSpacing/>
        <w:jc w:val="both"/>
        <w:rPr>
          <w:rFonts w:ascii="Times New Roman" w:hAnsi="Times New Roman" w:cs="Times New Roman"/>
          <w:sz w:val="24"/>
          <w:szCs w:val="24"/>
          <w:lang w:val="en-US"/>
        </w:rPr>
      </w:pPr>
      <w:r w:rsidRPr="0062455C">
        <w:rPr>
          <w:rFonts w:ascii="Times New Roman" w:hAnsi="Times New Roman" w:cs="Times New Roman"/>
          <w:sz w:val="24"/>
          <w:szCs w:val="24"/>
          <w:lang w:val="en-US"/>
        </w:rPr>
        <w:t xml:space="preserve">The Economics of Small Businesses: An International Perspective / Giorgio </w:t>
      </w:r>
      <w:proofErr w:type="spellStart"/>
      <w:r w:rsidRPr="0062455C">
        <w:rPr>
          <w:rFonts w:ascii="Times New Roman" w:hAnsi="Times New Roman" w:cs="Times New Roman"/>
          <w:sz w:val="24"/>
          <w:szCs w:val="24"/>
          <w:lang w:val="en-US"/>
        </w:rPr>
        <w:t>Calcagnini</w:t>
      </w:r>
      <w:proofErr w:type="spellEnd"/>
      <w:r w:rsidRPr="0062455C">
        <w:rPr>
          <w:rFonts w:ascii="Times New Roman" w:hAnsi="Times New Roman" w:cs="Times New Roman"/>
          <w:sz w:val="24"/>
          <w:szCs w:val="24"/>
          <w:lang w:val="en-US"/>
        </w:rPr>
        <w:t xml:space="preserve">, </w:t>
      </w:r>
      <w:proofErr w:type="spellStart"/>
      <w:r w:rsidRPr="0062455C">
        <w:rPr>
          <w:rFonts w:ascii="Times New Roman" w:hAnsi="Times New Roman" w:cs="Times New Roman"/>
          <w:sz w:val="24"/>
          <w:szCs w:val="24"/>
          <w:lang w:val="en-US"/>
        </w:rPr>
        <w:t>Ilario</w:t>
      </w:r>
      <w:proofErr w:type="spellEnd"/>
      <w:r w:rsidRPr="0062455C">
        <w:rPr>
          <w:rFonts w:ascii="Times New Roman" w:hAnsi="Times New Roman" w:cs="Times New Roman"/>
          <w:sz w:val="24"/>
          <w:szCs w:val="24"/>
          <w:lang w:val="en-US"/>
        </w:rPr>
        <w:t xml:space="preserve"> </w:t>
      </w:r>
      <w:proofErr w:type="spellStart"/>
      <w:r w:rsidRPr="0062455C">
        <w:rPr>
          <w:rFonts w:ascii="Times New Roman" w:hAnsi="Times New Roman" w:cs="Times New Roman"/>
          <w:sz w:val="24"/>
          <w:szCs w:val="24"/>
          <w:lang w:val="en-US"/>
        </w:rPr>
        <w:t>Favaretto</w:t>
      </w:r>
      <w:proofErr w:type="spellEnd"/>
      <w:r w:rsidRPr="0062455C">
        <w:rPr>
          <w:rFonts w:ascii="Times New Roman" w:hAnsi="Times New Roman" w:cs="Times New Roman"/>
          <w:sz w:val="24"/>
          <w:szCs w:val="24"/>
          <w:lang w:val="en-US"/>
        </w:rPr>
        <w:t>. - Springer Science &amp; Business Media</w:t>
      </w:r>
      <w:proofErr w:type="gramStart"/>
      <w:r w:rsidRPr="0062455C">
        <w:rPr>
          <w:rFonts w:ascii="Times New Roman" w:hAnsi="Times New Roman" w:cs="Times New Roman"/>
          <w:sz w:val="24"/>
          <w:szCs w:val="24"/>
          <w:lang w:val="en-US"/>
        </w:rPr>
        <w:t>,  2011</w:t>
      </w:r>
      <w:proofErr w:type="gramEnd"/>
      <w:r w:rsidRPr="0062455C">
        <w:rPr>
          <w:rFonts w:ascii="Times New Roman" w:hAnsi="Times New Roman" w:cs="Times New Roman"/>
          <w:sz w:val="24"/>
          <w:szCs w:val="24"/>
          <w:lang w:val="en-US"/>
        </w:rPr>
        <w:t>. – 219 p.</w:t>
      </w:r>
    </w:p>
    <w:p w:rsidR="00B95268" w:rsidRPr="0062455C" w:rsidRDefault="00B95268" w:rsidP="00FE7021">
      <w:pPr>
        <w:numPr>
          <w:ilvl w:val="0"/>
          <w:numId w:val="35"/>
        </w:numPr>
        <w:ind w:left="567" w:hanging="567"/>
        <w:contextualSpacing/>
        <w:jc w:val="both"/>
        <w:rPr>
          <w:rFonts w:ascii="Times New Roman" w:hAnsi="Times New Roman" w:cs="Times New Roman"/>
          <w:sz w:val="24"/>
          <w:szCs w:val="24"/>
          <w:lang w:val="en-US"/>
        </w:rPr>
      </w:pPr>
      <w:r w:rsidRPr="0062455C">
        <w:rPr>
          <w:rFonts w:ascii="Times New Roman" w:hAnsi="Times New Roman" w:cs="Times New Roman"/>
          <w:sz w:val="24"/>
          <w:szCs w:val="24"/>
          <w:lang w:val="en-US"/>
        </w:rPr>
        <w:t xml:space="preserve">Global Financial Crises: Lessons </w:t>
      </w:r>
      <w:proofErr w:type="gramStart"/>
      <w:r w:rsidRPr="0062455C">
        <w:rPr>
          <w:rFonts w:ascii="Times New Roman" w:hAnsi="Times New Roman" w:cs="Times New Roman"/>
          <w:sz w:val="24"/>
          <w:szCs w:val="24"/>
          <w:lang w:val="en-US"/>
        </w:rPr>
        <w:t>From</w:t>
      </w:r>
      <w:proofErr w:type="gramEnd"/>
      <w:r w:rsidRPr="0062455C">
        <w:rPr>
          <w:rFonts w:ascii="Times New Roman" w:hAnsi="Times New Roman" w:cs="Times New Roman"/>
          <w:sz w:val="24"/>
          <w:szCs w:val="24"/>
          <w:lang w:val="en-US"/>
        </w:rPr>
        <w:t xml:space="preserve"> Recent Events / Joseph R. </w:t>
      </w:r>
      <w:proofErr w:type="spellStart"/>
      <w:r w:rsidRPr="0062455C">
        <w:rPr>
          <w:rFonts w:ascii="Times New Roman" w:hAnsi="Times New Roman" w:cs="Times New Roman"/>
          <w:sz w:val="24"/>
          <w:szCs w:val="24"/>
          <w:lang w:val="en-US"/>
        </w:rPr>
        <w:t>Bisignano</w:t>
      </w:r>
      <w:proofErr w:type="spellEnd"/>
      <w:r w:rsidRPr="0062455C">
        <w:rPr>
          <w:rFonts w:ascii="Times New Roman" w:hAnsi="Times New Roman" w:cs="Times New Roman"/>
          <w:sz w:val="24"/>
          <w:szCs w:val="24"/>
          <w:lang w:val="en-US"/>
        </w:rPr>
        <w:t>, William C. Hunter, George G. Kaufman. - Springer Science &amp; Business Media, 2012. – 457 p.</w:t>
      </w:r>
    </w:p>
    <w:p w:rsidR="00B95268" w:rsidRPr="0062455C" w:rsidRDefault="00B95268" w:rsidP="00FE7021">
      <w:pPr>
        <w:numPr>
          <w:ilvl w:val="0"/>
          <w:numId w:val="35"/>
        </w:numPr>
        <w:ind w:left="567" w:hanging="567"/>
        <w:contextualSpacing/>
        <w:jc w:val="both"/>
        <w:rPr>
          <w:rFonts w:ascii="Times New Roman" w:hAnsi="Times New Roman" w:cs="Times New Roman"/>
          <w:sz w:val="24"/>
          <w:szCs w:val="24"/>
          <w:lang w:val="en-US"/>
        </w:rPr>
      </w:pPr>
      <w:r w:rsidRPr="0062455C">
        <w:rPr>
          <w:rFonts w:ascii="Times New Roman" w:hAnsi="Times New Roman" w:cs="Times New Roman"/>
          <w:sz w:val="24"/>
          <w:szCs w:val="24"/>
          <w:lang w:val="en-US"/>
        </w:rPr>
        <w:t xml:space="preserve">Financial Crises in Japan and Latin America / </w:t>
      </w:r>
      <w:proofErr w:type="spellStart"/>
      <w:r w:rsidRPr="0062455C">
        <w:rPr>
          <w:rFonts w:ascii="Times New Roman" w:hAnsi="Times New Roman" w:cs="Times New Roman"/>
          <w:sz w:val="24"/>
          <w:szCs w:val="24"/>
          <w:lang w:val="en-US"/>
        </w:rPr>
        <w:t>Edgardo</w:t>
      </w:r>
      <w:proofErr w:type="spellEnd"/>
      <w:r w:rsidRPr="0062455C">
        <w:rPr>
          <w:rFonts w:ascii="Times New Roman" w:hAnsi="Times New Roman" w:cs="Times New Roman"/>
          <w:sz w:val="24"/>
          <w:szCs w:val="24"/>
          <w:lang w:val="en-US"/>
        </w:rPr>
        <w:t xml:space="preserve"> </w:t>
      </w:r>
      <w:proofErr w:type="spellStart"/>
      <w:r w:rsidRPr="0062455C">
        <w:rPr>
          <w:rFonts w:ascii="Times New Roman" w:hAnsi="Times New Roman" w:cs="Times New Roman"/>
          <w:sz w:val="24"/>
          <w:szCs w:val="24"/>
          <w:lang w:val="en-US"/>
        </w:rPr>
        <w:t>Demaestri</w:t>
      </w:r>
      <w:proofErr w:type="spellEnd"/>
      <w:r w:rsidRPr="0062455C">
        <w:rPr>
          <w:rFonts w:ascii="Times New Roman" w:hAnsi="Times New Roman" w:cs="Times New Roman"/>
          <w:sz w:val="24"/>
          <w:szCs w:val="24"/>
          <w:lang w:val="en-US"/>
        </w:rPr>
        <w:t xml:space="preserve">, </w:t>
      </w:r>
      <w:proofErr w:type="spellStart"/>
      <w:r w:rsidRPr="0062455C">
        <w:rPr>
          <w:rFonts w:ascii="Times New Roman" w:hAnsi="Times New Roman" w:cs="Times New Roman"/>
          <w:sz w:val="24"/>
          <w:szCs w:val="24"/>
          <w:lang w:val="en-US"/>
        </w:rPr>
        <w:t>Pietro</w:t>
      </w:r>
      <w:proofErr w:type="spellEnd"/>
      <w:r w:rsidRPr="0062455C">
        <w:rPr>
          <w:rFonts w:ascii="Times New Roman" w:hAnsi="Times New Roman" w:cs="Times New Roman"/>
          <w:sz w:val="24"/>
          <w:szCs w:val="24"/>
          <w:lang w:val="en-US"/>
        </w:rPr>
        <w:t xml:space="preserve"> </w:t>
      </w:r>
      <w:proofErr w:type="spellStart"/>
      <w:r w:rsidRPr="0062455C">
        <w:rPr>
          <w:rFonts w:ascii="Times New Roman" w:hAnsi="Times New Roman" w:cs="Times New Roman"/>
          <w:sz w:val="24"/>
          <w:szCs w:val="24"/>
          <w:lang w:val="en-US"/>
        </w:rPr>
        <w:t>Masci</w:t>
      </w:r>
      <w:proofErr w:type="spellEnd"/>
      <w:r w:rsidRPr="0062455C">
        <w:rPr>
          <w:rFonts w:ascii="Times New Roman" w:hAnsi="Times New Roman" w:cs="Times New Roman"/>
          <w:sz w:val="24"/>
          <w:szCs w:val="24"/>
          <w:lang w:val="en-US"/>
        </w:rPr>
        <w:t>. - IDB, 2003 – 302 p.</w:t>
      </w:r>
    </w:p>
    <w:p w:rsidR="00B95268" w:rsidRPr="0062455C" w:rsidRDefault="00B95268" w:rsidP="00FE7021">
      <w:pPr>
        <w:numPr>
          <w:ilvl w:val="0"/>
          <w:numId w:val="35"/>
        </w:numPr>
        <w:ind w:left="567" w:hanging="567"/>
        <w:contextualSpacing/>
        <w:jc w:val="both"/>
        <w:rPr>
          <w:rFonts w:ascii="Times New Roman" w:hAnsi="Times New Roman" w:cs="Times New Roman"/>
          <w:sz w:val="24"/>
          <w:szCs w:val="24"/>
          <w:lang w:val="en-US"/>
        </w:rPr>
      </w:pPr>
      <w:r w:rsidRPr="0062455C">
        <w:rPr>
          <w:rFonts w:ascii="Times New Roman" w:hAnsi="Times New Roman" w:cs="Times New Roman"/>
          <w:sz w:val="24"/>
          <w:szCs w:val="24"/>
          <w:lang w:val="en-US"/>
        </w:rPr>
        <w:t xml:space="preserve">Small Businesses Trickling Up in Central and Eastern Europe / Galen Spencer Hull. - </w:t>
      </w:r>
      <w:proofErr w:type="spellStart"/>
      <w:r w:rsidRPr="0062455C">
        <w:rPr>
          <w:rFonts w:ascii="Times New Roman" w:hAnsi="Times New Roman" w:cs="Times New Roman"/>
          <w:sz w:val="24"/>
          <w:szCs w:val="24"/>
          <w:lang w:val="en-US"/>
        </w:rPr>
        <w:t>Routledge</w:t>
      </w:r>
      <w:proofErr w:type="spellEnd"/>
      <w:r w:rsidRPr="0062455C">
        <w:rPr>
          <w:rFonts w:ascii="Times New Roman" w:hAnsi="Times New Roman" w:cs="Times New Roman"/>
          <w:sz w:val="24"/>
          <w:szCs w:val="24"/>
          <w:lang w:val="en-US"/>
        </w:rPr>
        <w:t>, 2013. – 312 p.</w:t>
      </w:r>
    </w:p>
    <w:p w:rsidR="00B95268" w:rsidRPr="0062455C" w:rsidRDefault="00B95268" w:rsidP="00FE7021">
      <w:pPr>
        <w:numPr>
          <w:ilvl w:val="0"/>
          <w:numId w:val="35"/>
        </w:numPr>
        <w:ind w:left="567" w:hanging="567"/>
        <w:contextualSpacing/>
        <w:jc w:val="both"/>
        <w:rPr>
          <w:rFonts w:ascii="Times New Roman" w:hAnsi="Times New Roman" w:cs="Times New Roman"/>
          <w:sz w:val="24"/>
          <w:szCs w:val="24"/>
          <w:lang w:val="en-US"/>
        </w:rPr>
      </w:pPr>
      <w:r w:rsidRPr="0062455C">
        <w:rPr>
          <w:rFonts w:ascii="Times New Roman" w:hAnsi="Times New Roman" w:cs="Times New Roman"/>
          <w:sz w:val="24"/>
          <w:szCs w:val="24"/>
          <w:lang w:val="en-US"/>
        </w:rPr>
        <w:t>Asian Development Outlook 2015. - Asian Development Bank, 2015 – 326 p.</w:t>
      </w:r>
    </w:p>
    <w:p w:rsidR="00B95268" w:rsidRPr="0062455C" w:rsidRDefault="00B95268" w:rsidP="00FE7021">
      <w:pPr>
        <w:numPr>
          <w:ilvl w:val="0"/>
          <w:numId w:val="35"/>
        </w:numPr>
        <w:ind w:left="567" w:hanging="567"/>
        <w:contextualSpacing/>
        <w:jc w:val="both"/>
        <w:rPr>
          <w:rFonts w:ascii="Times New Roman" w:hAnsi="Times New Roman" w:cs="Times New Roman"/>
          <w:sz w:val="24"/>
          <w:szCs w:val="24"/>
          <w:lang w:val="en-US"/>
        </w:rPr>
      </w:pPr>
      <w:r w:rsidRPr="0062455C">
        <w:rPr>
          <w:rFonts w:ascii="Times New Roman" w:hAnsi="Times New Roman" w:cs="Times New Roman"/>
          <w:sz w:val="24"/>
          <w:szCs w:val="24"/>
          <w:lang w:val="en-US"/>
        </w:rPr>
        <w:t xml:space="preserve">Crisis, Austerity, and Everyday Life: Living in a Time of Diminishing Expectations / </w:t>
      </w:r>
      <w:proofErr w:type="spellStart"/>
      <w:r w:rsidRPr="0062455C">
        <w:rPr>
          <w:rFonts w:ascii="Times New Roman" w:hAnsi="Times New Roman" w:cs="Times New Roman"/>
          <w:sz w:val="24"/>
          <w:szCs w:val="24"/>
          <w:lang w:val="en-US"/>
        </w:rPr>
        <w:t>Gargi</w:t>
      </w:r>
      <w:proofErr w:type="spellEnd"/>
      <w:r w:rsidRPr="0062455C">
        <w:rPr>
          <w:rFonts w:ascii="Times New Roman" w:hAnsi="Times New Roman" w:cs="Times New Roman"/>
          <w:sz w:val="24"/>
          <w:szCs w:val="24"/>
          <w:lang w:val="en-US"/>
        </w:rPr>
        <w:t xml:space="preserve"> Bhattacharyya. - Palgrave Macmillan, 2015. – 240 p.</w:t>
      </w:r>
    </w:p>
    <w:p w:rsidR="00B95268" w:rsidRPr="0062455C" w:rsidRDefault="00B95268" w:rsidP="00FE7021">
      <w:pPr>
        <w:numPr>
          <w:ilvl w:val="0"/>
          <w:numId w:val="35"/>
        </w:numPr>
        <w:ind w:left="567" w:hanging="567"/>
        <w:contextualSpacing/>
        <w:jc w:val="both"/>
        <w:rPr>
          <w:rFonts w:ascii="Times New Roman" w:hAnsi="Times New Roman" w:cs="Times New Roman"/>
          <w:sz w:val="24"/>
          <w:szCs w:val="24"/>
          <w:lang w:val="en-US"/>
        </w:rPr>
      </w:pPr>
      <w:r w:rsidRPr="0062455C">
        <w:rPr>
          <w:rFonts w:ascii="Times New Roman" w:hAnsi="Times New Roman" w:cs="Times New Roman"/>
          <w:sz w:val="24"/>
          <w:szCs w:val="24"/>
          <w:lang w:val="en-US"/>
        </w:rPr>
        <w:t xml:space="preserve">Business Challenges in the Changing Economic Landscape - Vol. 1: Proceedings of the 14th Eurasia Business and Economics Society Conference / </w:t>
      </w:r>
      <w:proofErr w:type="spellStart"/>
      <w:r w:rsidRPr="0062455C">
        <w:rPr>
          <w:rFonts w:ascii="Times New Roman" w:hAnsi="Times New Roman" w:cs="Times New Roman"/>
          <w:sz w:val="24"/>
          <w:szCs w:val="24"/>
          <w:lang w:val="en-US"/>
        </w:rPr>
        <w:t>Mehmet</w:t>
      </w:r>
      <w:proofErr w:type="spellEnd"/>
      <w:r w:rsidRPr="0062455C">
        <w:rPr>
          <w:rFonts w:ascii="Times New Roman" w:hAnsi="Times New Roman" w:cs="Times New Roman"/>
          <w:sz w:val="24"/>
          <w:szCs w:val="24"/>
          <w:lang w:val="en-US"/>
        </w:rPr>
        <w:t xml:space="preserve"> </w:t>
      </w:r>
      <w:proofErr w:type="spellStart"/>
      <w:r w:rsidRPr="0062455C">
        <w:rPr>
          <w:rFonts w:ascii="Times New Roman" w:hAnsi="Times New Roman" w:cs="Times New Roman"/>
          <w:sz w:val="24"/>
          <w:szCs w:val="24"/>
          <w:lang w:val="en-US"/>
        </w:rPr>
        <w:t>Huseyin</w:t>
      </w:r>
      <w:proofErr w:type="spellEnd"/>
      <w:r w:rsidRPr="0062455C">
        <w:rPr>
          <w:rFonts w:ascii="Times New Roman" w:hAnsi="Times New Roman" w:cs="Times New Roman"/>
          <w:sz w:val="24"/>
          <w:szCs w:val="24"/>
          <w:lang w:val="en-US"/>
        </w:rPr>
        <w:t xml:space="preserve"> </w:t>
      </w:r>
      <w:proofErr w:type="spellStart"/>
      <w:r w:rsidRPr="0062455C">
        <w:rPr>
          <w:rFonts w:ascii="Times New Roman" w:hAnsi="Times New Roman" w:cs="Times New Roman"/>
          <w:sz w:val="24"/>
          <w:szCs w:val="24"/>
          <w:lang w:val="en-US"/>
        </w:rPr>
        <w:t>Bilgin</w:t>
      </w:r>
      <w:proofErr w:type="spellEnd"/>
      <w:r w:rsidRPr="0062455C">
        <w:rPr>
          <w:rFonts w:ascii="Times New Roman" w:hAnsi="Times New Roman" w:cs="Times New Roman"/>
          <w:sz w:val="24"/>
          <w:szCs w:val="24"/>
          <w:lang w:val="en-US"/>
        </w:rPr>
        <w:t xml:space="preserve">, </w:t>
      </w:r>
      <w:proofErr w:type="spellStart"/>
      <w:r w:rsidRPr="0062455C">
        <w:rPr>
          <w:rFonts w:ascii="Times New Roman" w:hAnsi="Times New Roman" w:cs="Times New Roman"/>
          <w:sz w:val="24"/>
          <w:szCs w:val="24"/>
          <w:lang w:val="en-US"/>
        </w:rPr>
        <w:t>Hakan</w:t>
      </w:r>
      <w:proofErr w:type="spellEnd"/>
      <w:r w:rsidRPr="0062455C">
        <w:rPr>
          <w:rFonts w:ascii="Times New Roman" w:hAnsi="Times New Roman" w:cs="Times New Roman"/>
          <w:sz w:val="24"/>
          <w:szCs w:val="24"/>
          <w:lang w:val="en-US"/>
        </w:rPr>
        <w:t xml:space="preserve"> </w:t>
      </w:r>
      <w:proofErr w:type="spellStart"/>
      <w:r w:rsidRPr="0062455C">
        <w:rPr>
          <w:rFonts w:ascii="Times New Roman" w:hAnsi="Times New Roman" w:cs="Times New Roman"/>
          <w:sz w:val="24"/>
          <w:szCs w:val="24"/>
          <w:lang w:val="en-US"/>
        </w:rPr>
        <w:t>Danis</w:t>
      </w:r>
      <w:proofErr w:type="spellEnd"/>
      <w:r w:rsidRPr="0062455C">
        <w:rPr>
          <w:rFonts w:ascii="Times New Roman" w:hAnsi="Times New Roman" w:cs="Times New Roman"/>
          <w:sz w:val="24"/>
          <w:szCs w:val="24"/>
          <w:lang w:val="en-US"/>
        </w:rPr>
        <w:t xml:space="preserve">, Ender </w:t>
      </w:r>
      <w:proofErr w:type="spellStart"/>
      <w:r w:rsidRPr="0062455C">
        <w:rPr>
          <w:rFonts w:ascii="Times New Roman" w:hAnsi="Times New Roman" w:cs="Times New Roman"/>
          <w:sz w:val="24"/>
          <w:szCs w:val="24"/>
          <w:lang w:val="en-US"/>
        </w:rPr>
        <w:t>Demir</w:t>
      </w:r>
      <w:proofErr w:type="spellEnd"/>
      <w:r w:rsidRPr="0062455C">
        <w:rPr>
          <w:rFonts w:ascii="Times New Roman" w:hAnsi="Times New Roman" w:cs="Times New Roman"/>
          <w:sz w:val="24"/>
          <w:szCs w:val="24"/>
          <w:lang w:val="en-US"/>
        </w:rPr>
        <w:t xml:space="preserve">, </w:t>
      </w:r>
      <w:proofErr w:type="spellStart"/>
      <w:r w:rsidRPr="0062455C">
        <w:rPr>
          <w:rFonts w:ascii="Times New Roman" w:hAnsi="Times New Roman" w:cs="Times New Roman"/>
          <w:sz w:val="24"/>
          <w:szCs w:val="24"/>
          <w:lang w:val="en-US"/>
        </w:rPr>
        <w:t>Ugur</w:t>
      </w:r>
      <w:proofErr w:type="spellEnd"/>
      <w:r w:rsidRPr="0062455C">
        <w:rPr>
          <w:rFonts w:ascii="Times New Roman" w:hAnsi="Times New Roman" w:cs="Times New Roman"/>
          <w:sz w:val="24"/>
          <w:szCs w:val="24"/>
          <w:lang w:val="en-US"/>
        </w:rPr>
        <w:t xml:space="preserve"> Can. - Springer, 2015. – 526 p.</w:t>
      </w:r>
    </w:p>
    <w:p w:rsidR="00B95268" w:rsidRPr="0062455C" w:rsidRDefault="00B95268" w:rsidP="00FE7021">
      <w:pPr>
        <w:numPr>
          <w:ilvl w:val="0"/>
          <w:numId w:val="35"/>
        </w:numPr>
        <w:ind w:left="567" w:hanging="567"/>
        <w:contextualSpacing/>
        <w:jc w:val="both"/>
        <w:rPr>
          <w:rFonts w:ascii="Times New Roman" w:hAnsi="Times New Roman" w:cs="Times New Roman"/>
          <w:sz w:val="24"/>
          <w:szCs w:val="24"/>
          <w:lang w:val="en-US"/>
        </w:rPr>
      </w:pPr>
      <w:r w:rsidRPr="0062455C">
        <w:rPr>
          <w:rFonts w:ascii="Times New Roman" w:hAnsi="Times New Roman" w:cs="Times New Roman"/>
          <w:sz w:val="24"/>
          <w:szCs w:val="24"/>
          <w:lang w:val="en-US"/>
        </w:rPr>
        <w:t>European central bank report on the results of the survey on the access to finance of SMEs in the euro area – European central bank, 2015 – 263 p.</w:t>
      </w:r>
    </w:p>
    <w:p w:rsidR="00B95268" w:rsidRPr="0062455C" w:rsidRDefault="00B95268" w:rsidP="00FE7021">
      <w:pPr>
        <w:numPr>
          <w:ilvl w:val="0"/>
          <w:numId w:val="35"/>
        </w:numPr>
        <w:ind w:left="567" w:hanging="567"/>
        <w:contextualSpacing/>
        <w:jc w:val="both"/>
        <w:rPr>
          <w:rFonts w:ascii="Times New Roman" w:hAnsi="Times New Roman" w:cs="Times New Roman"/>
          <w:sz w:val="24"/>
          <w:szCs w:val="24"/>
          <w:lang w:val="en-US"/>
        </w:rPr>
      </w:pPr>
      <w:r w:rsidRPr="0062455C">
        <w:rPr>
          <w:rFonts w:ascii="Times New Roman" w:hAnsi="Times New Roman" w:cs="Times New Roman"/>
          <w:sz w:val="24"/>
          <w:szCs w:val="24"/>
          <w:lang w:val="en-US"/>
        </w:rPr>
        <w:t xml:space="preserve">Latin America </w:t>
      </w:r>
      <w:proofErr w:type="gramStart"/>
      <w:r w:rsidRPr="0062455C">
        <w:rPr>
          <w:rFonts w:ascii="Times New Roman" w:hAnsi="Times New Roman" w:cs="Times New Roman"/>
          <w:sz w:val="24"/>
          <w:szCs w:val="24"/>
          <w:lang w:val="en-US"/>
        </w:rPr>
        <w:t>After</w:t>
      </w:r>
      <w:proofErr w:type="gramEnd"/>
      <w:r w:rsidRPr="0062455C">
        <w:rPr>
          <w:rFonts w:ascii="Times New Roman" w:hAnsi="Times New Roman" w:cs="Times New Roman"/>
          <w:sz w:val="24"/>
          <w:szCs w:val="24"/>
          <w:lang w:val="en-US"/>
        </w:rPr>
        <w:t xml:space="preserve"> the Financial Crisis: Economic Ramifications from Heterodox Perspectives / Juan E. </w:t>
      </w:r>
      <w:proofErr w:type="spellStart"/>
      <w:r w:rsidRPr="0062455C">
        <w:rPr>
          <w:rFonts w:ascii="Times New Roman" w:hAnsi="Times New Roman" w:cs="Times New Roman"/>
          <w:sz w:val="24"/>
          <w:szCs w:val="24"/>
          <w:lang w:val="en-US"/>
        </w:rPr>
        <w:t>Santarcángelo</w:t>
      </w:r>
      <w:proofErr w:type="spellEnd"/>
      <w:r w:rsidRPr="0062455C">
        <w:rPr>
          <w:rFonts w:ascii="Times New Roman" w:hAnsi="Times New Roman" w:cs="Times New Roman"/>
          <w:sz w:val="24"/>
          <w:szCs w:val="24"/>
          <w:lang w:val="en-US"/>
        </w:rPr>
        <w:t>, Orlando Justo, Paul Cooney. - Palgrave Macmillan, 2016. – 288 p.</w:t>
      </w:r>
    </w:p>
    <w:p w:rsidR="00B95268" w:rsidRPr="0062455C" w:rsidRDefault="00B95268" w:rsidP="00FE7021">
      <w:pPr>
        <w:numPr>
          <w:ilvl w:val="0"/>
          <w:numId w:val="35"/>
        </w:numPr>
        <w:ind w:left="567" w:hanging="567"/>
        <w:contextualSpacing/>
        <w:jc w:val="both"/>
        <w:rPr>
          <w:rFonts w:ascii="Times New Roman" w:hAnsi="Times New Roman" w:cs="Times New Roman"/>
          <w:sz w:val="24"/>
          <w:szCs w:val="24"/>
          <w:lang w:val="en-US"/>
        </w:rPr>
      </w:pPr>
      <w:r w:rsidRPr="0062455C">
        <w:rPr>
          <w:rFonts w:ascii="Times New Roman" w:hAnsi="Times New Roman" w:cs="Times New Roman"/>
          <w:sz w:val="24"/>
          <w:szCs w:val="24"/>
          <w:lang w:val="en-US"/>
        </w:rPr>
        <w:t>Eastern Partner Countries 2016 Assessing the Implementation of the Small Business Act for Europe. - OECD Publishing, - 2015. – 340 p.</w:t>
      </w:r>
    </w:p>
    <w:p w:rsidR="00B95268" w:rsidRPr="0062455C" w:rsidRDefault="00B95268" w:rsidP="00FE7021">
      <w:pPr>
        <w:numPr>
          <w:ilvl w:val="0"/>
          <w:numId w:val="35"/>
        </w:numPr>
        <w:ind w:left="567" w:hanging="567"/>
        <w:contextualSpacing/>
        <w:jc w:val="both"/>
        <w:rPr>
          <w:rFonts w:ascii="Times New Roman" w:hAnsi="Times New Roman" w:cs="Times New Roman"/>
          <w:sz w:val="24"/>
          <w:szCs w:val="24"/>
          <w:lang w:val="en-US"/>
        </w:rPr>
      </w:pPr>
      <w:r w:rsidRPr="0062455C">
        <w:rPr>
          <w:rFonts w:ascii="Times New Roman" w:hAnsi="Times New Roman" w:cs="Times New Roman"/>
          <w:sz w:val="24"/>
          <w:szCs w:val="24"/>
          <w:lang w:val="en-US"/>
        </w:rPr>
        <w:t xml:space="preserve">Proceedings of the ASEAN Entrepreneurship Conference 2014 / </w:t>
      </w:r>
      <w:proofErr w:type="spellStart"/>
      <w:r w:rsidRPr="0062455C">
        <w:rPr>
          <w:rFonts w:ascii="Times New Roman" w:hAnsi="Times New Roman" w:cs="Times New Roman"/>
          <w:sz w:val="24"/>
          <w:szCs w:val="24"/>
          <w:lang w:val="en-US"/>
        </w:rPr>
        <w:t>Noor</w:t>
      </w:r>
      <w:proofErr w:type="spellEnd"/>
      <w:r w:rsidRPr="0062455C">
        <w:rPr>
          <w:rFonts w:ascii="Times New Roman" w:hAnsi="Times New Roman" w:cs="Times New Roman"/>
          <w:sz w:val="24"/>
          <w:szCs w:val="24"/>
          <w:lang w:val="en-US"/>
        </w:rPr>
        <w:t xml:space="preserve"> </w:t>
      </w:r>
      <w:proofErr w:type="spellStart"/>
      <w:r w:rsidRPr="0062455C">
        <w:rPr>
          <w:rFonts w:ascii="Times New Roman" w:hAnsi="Times New Roman" w:cs="Times New Roman"/>
          <w:sz w:val="24"/>
          <w:szCs w:val="24"/>
          <w:lang w:val="en-US"/>
        </w:rPr>
        <w:t>Zahirah</w:t>
      </w:r>
      <w:proofErr w:type="spellEnd"/>
      <w:r w:rsidRPr="0062455C">
        <w:rPr>
          <w:rFonts w:ascii="Times New Roman" w:hAnsi="Times New Roman" w:cs="Times New Roman"/>
          <w:sz w:val="24"/>
          <w:szCs w:val="24"/>
          <w:lang w:val="en-US"/>
        </w:rPr>
        <w:t xml:space="preserve"> </w:t>
      </w:r>
      <w:proofErr w:type="spellStart"/>
      <w:r w:rsidRPr="0062455C">
        <w:rPr>
          <w:rFonts w:ascii="Times New Roman" w:hAnsi="Times New Roman" w:cs="Times New Roman"/>
          <w:sz w:val="24"/>
          <w:szCs w:val="24"/>
          <w:lang w:val="en-US"/>
        </w:rPr>
        <w:t>Mohd</w:t>
      </w:r>
      <w:proofErr w:type="spellEnd"/>
      <w:r w:rsidRPr="0062455C">
        <w:rPr>
          <w:rFonts w:ascii="Times New Roman" w:hAnsi="Times New Roman" w:cs="Times New Roman"/>
          <w:sz w:val="24"/>
          <w:szCs w:val="24"/>
          <w:lang w:val="en-US"/>
        </w:rPr>
        <w:t xml:space="preserve"> </w:t>
      </w:r>
      <w:proofErr w:type="spellStart"/>
      <w:r w:rsidRPr="0062455C">
        <w:rPr>
          <w:rFonts w:ascii="Times New Roman" w:hAnsi="Times New Roman" w:cs="Times New Roman"/>
          <w:sz w:val="24"/>
          <w:szCs w:val="24"/>
          <w:lang w:val="en-US"/>
        </w:rPr>
        <w:t>Sidek</w:t>
      </w:r>
      <w:proofErr w:type="spellEnd"/>
      <w:r w:rsidRPr="0062455C">
        <w:rPr>
          <w:rFonts w:ascii="Times New Roman" w:hAnsi="Times New Roman" w:cs="Times New Roman"/>
          <w:sz w:val="24"/>
          <w:szCs w:val="24"/>
          <w:lang w:val="en-US"/>
        </w:rPr>
        <w:t xml:space="preserve">, </w:t>
      </w:r>
      <w:proofErr w:type="spellStart"/>
      <w:r w:rsidRPr="0062455C">
        <w:rPr>
          <w:rFonts w:ascii="Times New Roman" w:hAnsi="Times New Roman" w:cs="Times New Roman"/>
          <w:sz w:val="24"/>
          <w:szCs w:val="24"/>
          <w:lang w:val="en-US"/>
        </w:rPr>
        <w:t>Siti</w:t>
      </w:r>
      <w:proofErr w:type="spellEnd"/>
      <w:r w:rsidRPr="0062455C">
        <w:rPr>
          <w:rFonts w:ascii="Times New Roman" w:hAnsi="Times New Roman" w:cs="Times New Roman"/>
          <w:sz w:val="24"/>
          <w:szCs w:val="24"/>
          <w:lang w:val="en-US"/>
        </w:rPr>
        <w:t xml:space="preserve"> </w:t>
      </w:r>
      <w:proofErr w:type="spellStart"/>
      <w:r w:rsidRPr="0062455C">
        <w:rPr>
          <w:rFonts w:ascii="Times New Roman" w:hAnsi="Times New Roman" w:cs="Times New Roman"/>
          <w:sz w:val="24"/>
          <w:szCs w:val="24"/>
          <w:lang w:val="en-US"/>
        </w:rPr>
        <w:t>Meriam</w:t>
      </w:r>
      <w:proofErr w:type="spellEnd"/>
      <w:r w:rsidRPr="0062455C">
        <w:rPr>
          <w:rFonts w:ascii="Times New Roman" w:hAnsi="Times New Roman" w:cs="Times New Roman"/>
          <w:sz w:val="24"/>
          <w:szCs w:val="24"/>
          <w:lang w:val="en-US"/>
        </w:rPr>
        <w:t xml:space="preserve"> Ali, </w:t>
      </w:r>
      <w:proofErr w:type="spellStart"/>
      <w:r w:rsidRPr="0062455C">
        <w:rPr>
          <w:rFonts w:ascii="Times New Roman" w:hAnsi="Times New Roman" w:cs="Times New Roman"/>
          <w:sz w:val="24"/>
          <w:szCs w:val="24"/>
          <w:lang w:val="en-US"/>
        </w:rPr>
        <w:t>Mahazir</w:t>
      </w:r>
      <w:proofErr w:type="spellEnd"/>
      <w:r w:rsidRPr="0062455C">
        <w:rPr>
          <w:rFonts w:ascii="Times New Roman" w:hAnsi="Times New Roman" w:cs="Times New Roman"/>
          <w:sz w:val="24"/>
          <w:szCs w:val="24"/>
          <w:lang w:val="en-US"/>
        </w:rPr>
        <w:t xml:space="preserve"> Ismail. -  Springer, 2015. - 301 p.</w:t>
      </w:r>
    </w:p>
    <w:p w:rsidR="00B95268" w:rsidRPr="0062455C" w:rsidRDefault="00B95268" w:rsidP="00FE7021">
      <w:pPr>
        <w:numPr>
          <w:ilvl w:val="0"/>
          <w:numId w:val="35"/>
        </w:numPr>
        <w:ind w:left="567" w:hanging="567"/>
        <w:contextualSpacing/>
        <w:jc w:val="both"/>
        <w:rPr>
          <w:lang w:val="en-US"/>
        </w:rPr>
      </w:pPr>
      <w:r w:rsidRPr="0062455C">
        <w:rPr>
          <w:rFonts w:ascii="Times New Roman" w:hAnsi="Times New Roman" w:cs="Times New Roman"/>
          <w:sz w:val="24"/>
          <w:szCs w:val="24"/>
          <w:lang w:val="en-US"/>
        </w:rPr>
        <w:t xml:space="preserve">The Seven Secrets of Germany: Economic Resilience in an Era of Global Turbulence / David B. </w:t>
      </w:r>
      <w:proofErr w:type="spellStart"/>
      <w:r w:rsidRPr="0062455C">
        <w:rPr>
          <w:rFonts w:ascii="Times New Roman" w:hAnsi="Times New Roman" w:cs="Times New Roman"/>
          <w:sz w:val="24"/>
          <w:szCs w:val="24"/>
          <w:lang w:val="en-US"/>
        </w:rPr>
        <w:t>Audretsch</w:t>
      </w:r>
      <w:proofErr w:type="spellEnd"/>
      <w:r w:rsidRPr="0062455C">
        <w:rPr>
          <w:rFonts w:ascii="Times New Roman" w:hAnsi="Times New Roman" w:cs="Times New Roman"/>
          <w:sz w:val="24"/>
          <w:szCs w:val="24"/>
          <w:lang w:val="en-US"/>
        </w:rPr>
        <w:t>, Erik E. Lehmann. - Oxford University Press, 2015. – 248 p.</w:t>
      </w:r>
    </w:p>
    <w:p w:rsidR="00B95268" w:rsidRPr="0062455C" w:rsidRDefault="00B95268" w:rsidP="00FE7021">
      <w:pPr>
        <w:spacing w:before="480"/>
        <w:jc w:val="center"/>
        <w:rPr>
          <w:rFonts w:ascii="Times New Roman" w:hAnsi="Times New Roman" w:cs="Times New Roman"/>
          <w:i/>
          <w:sz w:val="24"/>
          <w:szCs w:val="24"/>
          <w:lang w:val="en-US"/>
        </w:rPr>
      </w:pPr>
      <w:r w:rsidRPr="0062455C">
        <w:rPr>
          <w:rFonts w:ascii="Times New Roman" w:hAnsi="Times New Roman" w:cs="Times New Roman"/>
          <w:i/>
          <w:sz w:val="24"/>
          <w:szCs w:val="24"/>
        </w:rPr>
        <w:t>Интернет</w:t>
      </w:r>
      <w:r w:rsidRPr="0062455C">
        <w:rPr>
          <w:rFonts w:ascii="Times New Roman" w:hAnsi="Times New Roman" w:cs="Times New Roman"/>
          <w:i/>
          <w:sz w:val="24"/>
          <w:szCs w:val="24"/>
          <w:lang w:val="en-US"/>
        </w:rPr>
        <w:t xml:space="preserve"> </w:t>
      </w:r>
      <w:r w:rsidRPr="0062455C">
        <w:rPr>
          <w:rFonts w:ascii="Times New Roman" w:hAnsi="Times New Roman" w:cs="Times New Roman"/>
          <w:i/>
          <w:sz w:val="24"/>
          <w:szCs w:val="24"/>
        </w:rPr>
        <w:t>источники</w:t>
      </w:r>
    </w:p>
    <w:p w:rsidR="00B95268" w:rsidRPr="0062455C" w:rsidRDefault="00B95268" w:rsidP="000B0B2A">
      <w:pPr>
        <w:numPr>
          <w:ilvl w:val="0"/>
          <w:numId w:val="36"/>
        </w:numPr>
        <w:ind w:left="567" w:hanging="567"/>
        <w:contextualSpacing/>
        <w:rPr>
          <w:rFonts w:ascii="Times New Roman" w:hAnsi="Times New Roman" w:cs="Times New Roman"/>
          <w:sz w:val="24"/>
          <w:szCs w:val="24"/>
        </w:rPr>
      </w:pPr>
      <w:proofErr w:type="spellStart"/>
      <w:r w:rsidRPr="0062455C">
        <w:rPr>
          <w:rFonts w:ascii="Times New Roman" w:hAnsi="Times New Roman" w:cs="Times New Roman"/>
          <w:sz w:val="24"/>
          <w:szCs w:val="24"/>
        </w:rPr>
        <w:t>Сарайкина</w:t>
      </w:r>
      <w:proofErr w:type="spellEnd"/>
      <w:r w:rsidRPr="0062455C">
        <w:rPr>
          <w:rFonts w:ascii="Times New Roman" w:hAnsi="Times New Roman" w:cs="Times New Roman"/>
          <w:sz w:val="24"/>
          <w:szCs w:val="24"/>
        </w:rPr>
        <w:t xml:space="preserve"> А. Пути выхода из кризиса стран Латинской Америки // Режим доступа: </w:t>
      </w:r>
      <w:r w:rsidRPr="0062455C">
        <w:rPr>
          <w:rFonts w:ascii="Times New Roman" w:hAnsi="Times New Roman" w:cs="Times New Roman"/>
          <w:sz w:val="24"/>
          <w:szCs w:val="24"/>
          <w:lang w:val="en-US"/>
        </w:rPr>
        <w:t>http</w:t>
      </w:r>
      <w:r w:rsidRPr="0062455C">
        <w:rPr>
          <w:rFonts w:ascii="Times New Roman" w:hAnsi="Times New Roman" w:cs="Times New Roman"/>
          <w:sz w:val="24"/>
          <w:szCs w:val="24"/>
        </w:rPr>
        <w:t>://</w:t>
      </w:r>
      <w:r w:rsidRPr="0062455C">
        <w:rPr>
          <w:rFonts w:ascii="Times New Roman" w:hAnsi="Times New Roman" w:cs="Times New Roman"/>
          <w:sz w:val="24"/>
          <w:szCs w:val="24"/>
          <w:lang w:val="en-US"/>
        </w:rPr>
        <w:t>www</w:t>
      </w:r>
      <w:r w:rsidRPr="0062455C">
        <w:rPr>
          <w:rFonts w:ascii="Times New Roman" w:hAnsi="Times New Roman" w:cs="Times New Roman"/>
          <w:sz w:val="24"/>
          <w:szCs w:val="24"/>
        </w:rPr>
        <w:t>.</w:t>
      </w:r>
      <w:proofErr w:type="spellStart"/>
      <w:r w:rsidRPr="0062455C">
        <w:rPr>
          <w:rFonts w:ascii="Times New Roman" w:hAnsi="Times New Roman" w:cs="Times New Roman"/>
          <w:sz w:val="24"/>
          <w:szCs w:val="24"/>
          <w:lang w:val="en-US"/>
        </w:rPr>
        <w:t>mirec</w:t>
      </w:r>
      <w:proofErr w:type="spellEnd"/>
      <w:r w:rsidRPr="0062455C">
        <w:rPr>
          <w:rFonts w:ascii="Times New Roman" w:hAnsi="Times New Roman" w:cs="Times New Roman"/>
          <w:sz w:val="24"/>
          <w:szCs w:val="24"/>
        </w:rPr>
        <w:t>.</w:t>
      </w:r>
      <w:proofErr w:type="spellStart"/>
      <w:r w:rsidRPr="0062455C">
        <w:rPr>
          <w:rFonts w:ascii="Times New Roman" w:hAnsi="Times New Roman" w:cs="Times New Roman"/>
          <w:sz w:val="24"/>
          <w:szCs w:val="24"/>
          <w:lang w:val="en-US"/>
        </w:rPr>
        <w:t>ru</w:t>
      </w:r>
      <w:proofErr w:type="spellEnd"/>
      <w:r w:rsidRPr="0062455C">
        <w:rPr>
          <w:rFonts w:ascii="Times New Roman" w:hAnsi="Times New Roman" w:cs="Times New Roman"/>
          <w:sz w:val="24"/>
          <w:szCs w:val="24"/>
        </w:rPr>
        <w:t>/2009-03-04/</w:t>
      </w:r>
      <w:proofErr w:type="spellStart"/>
      <w:r w:rsidRPr="0062455C">
        <w:rPr>
          <w:rFonts w:ascii="Times New Roman" w:hAnsi="Times New Roman" w:cs="Times New Roman"/>
          <w:sz w:val="24"/>
          <w:szCs w:val="24"/>
          <w:lang w:val="en-US"/>
        </w:rPr>
        <w:t>puti</w:t>
      </w:r>
      <w:proofErr w:type="spellEnd"/>
      <w:r w:rsidRPr="0062455C">
        <w:rPr>
          <w:rFonts w:ascii="Times New Roman" w:hAnsi="Times New Roman" w:cs="Times New Roman"/>
          <w:sz w:val="24"/>
          <w:szCs w:val="24"/>
        </w:rPr>
        <w:t>-</w:t>
      </w:r>
      <w:proofErr w:type="spellStart"/>
      <w:r w:rsidRPr="0062455C">
        <w:rPr>
          <w:rFonts w:ascii="Times New Roman" w:hAnsi="Times New Roman" w:cs="Times New Roman"/>
          <w:sz w:val="24"/>
          <w:szCs w:val="24"/>
          <w:lang w:val="en-US"/>
        </w:rPr>
        <w:t>vyhoda</w:t>
      </w:r>
      <w:proofErr w:type="spellEnd"/>
      <w:r w:rsidRPr="0062455C">
        <w:rPr>
          <w:rFonts w:ascii="Times New Roman" w:hAnsi="Times New Roman" w:cs="Times New Roman"/>
          <w:sz w:val="24"/>
          <w:szCs w:val="24"/>
        </w:rPr>
        <w:t>-</w:t>
      </w:r>
      <w:proofErr w:type="spellStart"/>
      <w:r w:rsidRPr="0062455C">
        <w:rPr>
          <w:rFonts w:ascii="Times New Roman" w:hAnsi="Times New Roman" w:cs="Times New Roman"/>
          <w:sz w:val="24"/>
          <w:szCs w:val="24"/>
          <w:lang w:val="en-US"/>
        </w:rPr>
        <w:t>iz</w:t>
      </w:r>
      <w:proofErr w:type="spellEnd"/>
      <w:r w:rsidRPr="0062455C">
        <w:rPr>
          <w:rFonts w:ascii="Times New Roman" w:hAnsi="Times New Roman" w:cs="Times New Roman"/>
          <w:sz w:val="24"/>
          <w:szCs w:val="24"/>
        </w:rPr>
        <w:t>-</w:t>
      </w:r>
      <w:proofErr w:type="spellStart"/>
      <w:r w:rsidRPr="0062455C">
        <w:rPr>
          <w:rFonts w:ascii="Times New Roman" w:hAnsi="Times New Roman" w:cs="Times New Roman"/>
          <w:sz w:val="24"/>
          <w:szCs w:val="24"/>
          <w:lang w:val="en-US"/>
        </w:rPr>
        <w:t>krizisa</w:t>
      </w:r>
      <w:proofErr w:type="spellEnd"/>
      <w:r w:rsidRPr="0062455C">
        <w:rPr>
          <w:rFonts w:ascii="Times New Roman" w:hAnsi="Times New Roman" w:cs="Times New Roman"/>
          <w:sz w:val="24"/>
          <w:szCs w:val="24"/>
        </w:rPr>
        <w:t>-</w:t>
      </w:r>
      <w:proofErr w:type="spellStart"/>
      <w:r w:rsidRPr="0062455C">
        <w:rPr>
          <w:rFonts w:ascii="Times New Roman" w:hAnsi="Times New Roman" w:cs="Times New Roman"/>
          <w:sz w:val="24"/>
          <w:szCs w:val="24"/>
          <w:lang w:val="en-US"/>
        </w:rPr>
        <w:t>stran</w:t>
      </w:r>
      <w:proofErr w:type="spellEnd"/>
      <w:r w:rsidRPr="0062455C">
        <w:rPr>
          <w:rFonts w:ascii="Times New Roman" w:hAnsi="Times New Roman" w:cs="Times New Roman"/>
          <w:sz w:val="24"/>
          <w:szCs w:val="24"/>
        </w:rPr>
        <w:t>-</w:t>
      </w:r>
      <w:proofErr w:type="spellStart"/>
      <w:r w:rsidRPr="0062455C">
        <w:rPr>
          <w:rFonts w:ascii="Times New Roman" w:hAnsi="Times New Roman" w:cs="Times New Roman"/>
          <w:sz w:val="24"/>
          <w:szCs w:val="24"/>
          <w:lang w:val="en-US"/>
        </w:rPr>
        <w:t>latinskoj</w:t>
      </w:r>
      <w:proofErr w:type="spellEnd"/>
      <w:r w:rsidRPr="0062455C">
        <w:rPr>
          <w:rFonts w:ascii="Times New Roman" w:hAnsi="Times New Roman" w:cs="Times New Roman"/>
          <w:sz w:val="24"/>
          <w:szCs w:val="24"/>
        </w:rPr>
        <w:t>-</w:t>
      </w:r>
      <w:proofErr w:type="spellStart"/>
      <w:r w:rsidRPr="0062455C">
        <w:rPr>
          <w:rFonts w:ascii="Times New Roman" w:hAnsi="Times New Roman" w:cs="Times New Roman"/>
          <w:sz w:val="24"/>
          <w:szCs w:val="24"/>
          <w:lang w:val="en-US"/>
        </w:rPr>
        <w:t>ameriki</w:t>
      </w:r>
      <w:proofErr w:type="spellEnd"/>
      <w:r w:rsidRPr="0062455C">
        <w:rPr>
          <w:rFonts w:ascii="Times New Roman" w:hAnsi="Times New Roman" w:cs="Times New Roman"/>
          <w:sz w:val="24"/>
          <w:szCs w:val="24"/>
        </w:rPr>
        <w:t>-</w:t>
      </w:r>
      <w:proofErr w:type="spellStart"/>
      <w:r w:rsidRPr="0062455C">
        <w:rPr>
          <w:rFonts w:ascii="Times New Roman" w:hAnsi="Times New Roman" w:cs="Times New Roman"/>
          <w:sz w:val="24"/>
          <w:szCs w:val="24"/>
          <w:lang w:val="en-US"/>
        </w:rPr>
        <w:t>na</w:t>
      </w:r>
      <w:proofErr w:type="spellEnd"/>
      <w:r w:rsidRPr="0062455C">
        <w:rPr>
          <w:rFonts w:ascii="Times New Roman" w:hAnsi="Times New Roman" w:cs="Times New Roman"/>
          <w:sz w:val="24"/>
          <w:szCs w:val="24"/>
        </w:rPr>
        <w:t>-</w:t>
      </w:r>
      <w:proofErr w:type="spellStart"/>
      <w:r w:rsidRPr="0062455C">
        <w:rPr>
          <w:rFonts w:ascii="Times New Roman" w:hAnsi="Times New Roman" w:cs="Times New Roman"/>
          <w:sz w:val="24"/>
          <w:szCs w:val="24"/>
          <w:lang w:val="en-US"/>
        </w:rPr>
        <w:t>primere</w:t>
      </w:r>
      <w:proofErr w:type="spellEnd"/>
      <w:r w:rsidRPr="0062455C">
        <w:rPr>
          <w:rFonts w:ascii="Times New Roman" w:hAnsi="Times New Roman" w:cs="Times New Roman"/>
          <w:sz w:val="24"/>
          <w:szCs w:val="24"/>
        </w:rPr>
        <w:t>-</w:t>
      </w:r>
      <w:proofErr w:type="spellStart"/>
      <w:r w:rsidRPr="0062455C">
        <w:rPr>
          <w:rFonts w:ascii="Times New Roman" w:hAnsi="Times New Roman" w:cs="Times New Roman"/>
          <w:sz w:val="24"/>
          <w:szCs w:val="24"/>
          <w:lang w:val="en-US"/>
        </w:rPr>
        <w:t>argentiny</w:t>
      </w:r>
      <w:proofErr w:type="spellEnd"/>
      <w:r w:rsidRPr="0062455C">
        <w:rPr>
          <w:rFonts w:ascii="Times New Roman" w:hAnsi="Times New Roman" w:cs="Times New Roman"/>
          <w:sz w:val="24"/>
          <w:szCs w:val="24"/>
        </w:rPr>
        <w:t>-</w:t>
      </w:r>
      <w:proofErr w:type="spellStart"/>
      <w:r w:rsidRPr="0062455C">
        <w:rPr>
          <w:rFonts w:ascii="Times New Roman" w:hAnsi="Times New Roman" w:cs="Times New Roman"/>
          <w:sz w:val="24"/>
          <w:szCs w:val="24"/>
          <w:lang w:val="en-US"/>
        </w:rPr>
        <w:t>venesuely</w:t>
      </w:r>
      <w:proofErr w:type="spellEnd"/>
      <w:r w:rsidRPr="0062455C">
        <w:rPr>
          <w:rFonts w:ascii="Times New Roman" w:hAnsi="Times New Roman" w:cs="Times New Roman"/>
          <w:sz w:val="24"/>
          <w:szCs w:val="24"/>
        </w:rPr>
        <w:t>-</w:t>
      </w:r>
      <w:proofErr w:type="spellStart"/>
      <w:r w:rsidRPr="0062455C">
        <w:rPr>
          <w:rFonts w:ascii="Times New Roman" w:hAnsi="Times New Roman" w:cs="Times New Roman"/>
          <w:sz w:val="24"/>
          <w:szCs w:val="24"/>
          <w:lang w:val="en-US"/>
        </w:rPr>
        <w:t>i</w:t>
      </w:r>
      <w:proofErr w:type="spellEnd"/>
      <w:r w:rsidRPr="0062455C">
        <w:rPr>
          <w:rFonts w:ascii="Times New Roman" w:hAnsi="Times New Roman" w:cs="Times New Roman"/>
          <w:sz w:val="24"/>
          <w:szCs w:val="24"/>
        </w:rPr>
        <w:t>-</w:t>
      </w:r>
      <w:proofErr w:type="spellStart"/>
      <w:r w:rsidRPr="0062455C">
        <w:rPr>
          <w:rFonts w:ascii="Times New Roman" w:hAnsi="Times New Roman" w:cs="Times New Roman"/>
          <w:sz w:val="24"/>
          <w:szCs w:val="24"/>
          <w:lang w:val="en-US"/>
        </w:rPr>
        <w:t>brazilii</w:t>
      </w:r>
      <w:proofErr w:type="spellEnd"/>
    </w:p>
    <w:p w:rsidR="000B0B2A" w:rsidRPr="000B0B2A" w:rsidRDefault="000B0B2A" w:rsidP="000B0B2A">
      <w:pPr>
        <w:numPr>
          <w:ilvl w:val="0"/>
          <w:numId w:val="36"/>
        </w:numPr>
        <w:ind w:left="567" w:hanging="567"/>
        <w:contextualSpacing/>
        <w:rPr>
          <w:rFonts w:ascii="Times New Roman" w:hAnsi="Times New Roman" w:cs="Times New Roman"/>
          <w:sz w:val="24"/>
          <w:szCs w:val="24"/>
        </w:rPr>
      </w:pPr>
      <w:r w:rsidRPr="00085937">
        <w:rPr>
          <w:rFonts w:ascii="Times New Roman" w:hAnsi="Times New Roman" w:cs="Times New Roman"/>
          <w:sz w:val="24"/>
          <w:szCs w:val="24"/>
        </w:rPr>
        <w:lastRenderedPageBreak/>
        <w:t>Состояние</w:t>
      </w:r>
      <w:r w:rsidRPr="000B0B2A">
        <w:rPr>
          <w:rFonts w:ascii="Times New Roman" w:hAnsi="Times New Roman" w:cs="Times New Roman"/>
          <w:sz w:val="24"/>
          <w:szCs w:val="24"/>
        </w:rPr>
        <w:t xml:space="preserve"> </w:t>
      </w:r>
      <w:r w:rsidRPr="00085937">
        <w:rPr>
          <w:rFonts w:ascii="Times New Roman" w:hAnsi="Times New Roman" w:cs="Times New Roman"/>
          <w:sz w:val="24"/>
          <w:szCs w:val="24"/>
        </w:rPr>
        <w:t>малого</w:t>
      </w:r>
      <w:r w:rsidRPr="000B0B2A">
        <w:rPr>
          <w:rFonts w:ascii="Times New Roman" w:hAnsi="Times New Roman" w:cs="Times New Roman"/>
          <w:sz w:val="24"/>
          <w:szCs w:val="24"/>
        </w:rPr>
        <w:t xml:space="preserve"> </w:t>
      </w:r>
      <w:r w:rsidRPr="00085937">
        <w:rPr>
          <w:rFonts w:ascii="Times New Roman" w:hAnsi="Times New Roman" w:cs="Times New Roman"/>
          <w:sz w:val="24"/>
          <w:szCs w:val="24"/>
        </w:rPr>
        <w:t>и</w:t>
      </w:r>
      <w:r w:rsidRPr="000B0B2A">
        <w:rPr>
          <w:rFonts w:ascii="Times New Roman" w:hAnsi="Times New Roman" w:cs="Times New Roman"/>
          <w:sz w:val="24"/>
          <w:szCs w:val="24"/>
        </w:rPr>
        <w:t xml:space="preserve"> </w:t>
      </w:r>
      <w:r w:rsidRPr="00085937">
        <w:rPr>
          <w:rFonts w:ascii="Times New Roman" w:hAnsi="Times New Roman" w:cs="Times New Roman"/>
          <w:sz w:val="24"/>
          <w:szCs w:val="24"/>
        </w:rPr>
        <w:t>среднего</w:t>
      </w:r>
      <w:r w:rsidRPr="000B0B2A">
        <w:rPr>
          <w:rFonts w:ascii="Times New Roman" w:hAnsi="Times New Roman" w:cs="Times New Roman"/>
          <w:sz w:val="24"/>
          <w:szCs w:val="24"/>
        </w:rPr>
        <w:t xml:space="preserve"> </w:t>
      </w:r>
      <w:r w:rsidRPr="00085937">
        <w:rPr>
          <w:rFonts w:ascii="Times New Roman" w:hAnsi="Times New Roman" w:cs="Times New Roman"/>
          <w:sz w:val="24"/>
          <w:szCs w:val="24"/>
        </w:rPr>
        <w:t>предпринимательства</w:t>
      </w:r>
      <w:r w:rsidRPr="000B0B2A">
        <w:rPr>
          <w:rFonts w:ascii="Times New Roman" w:hAnsi="Times New Roman" w:cs="Times New Roman"/>
          <w:sz w:val="24"/>
          <w:szCs w:val="24"/>
        </w:rPr>
        <w:t xml:space="preserve"> </w:t>
      </w:r>
      <w:r w:rsidRPr="00085937">
        <w:rPr>
          <w:rFonts w:ascii="Times New Roman" w:hAnsi="Times New Roman" w:cs="Times New Roman"/>
          <w:sz w:val="24"/>
          <w:szCs w:val="24"/>
        </w:rPr>
        <w:t>в</w:t>
      </w:r>
      <w:r w:rsidRPr="000B0B2A">
        <w:rPr>
          <w:rFonts w:ascii="Times New Roman" w:hAnsi="Times New Roman" w:cs="Times New Roman"/>
          <w:sz w:val="24"/>
          <w:szCs w:val="24"/>
        </w:rPr>
        <w:t xml:space="preserve"> </w:t>
      </w:r>
      <w:r w:rsidRPr="00085937">
        <w:rPr>
          <w:rFonts w:ascii="Times New Roman" w:hAnsi="Times New Roman" w:cs="Times New Roman"/>
          <w:sz w:val="24"/>
          <w:szCs w:val="24"/>
        </w:rPr>
        <w:t>Санкт</w:t>
      </w:r>
      <w:r w:rsidRPr="000B0B2A">
        <w:rPr>
          <w:rFonts w:ascii="Times New Roman" w:hAnsi="Times New Roman" w:cs="Times New Roman"/>
          <w:sz w:val="24"/>
          <w:szCs w:val="24"/>
        </w:rPr>
        <w:t>-</w:t>
      </w:r>
      <w:r w:rsidRPr="00085937">
        <w:rPr>
          <w:rFonts w:ascii="Times New Roman" w:hAnsi="Times New Roman" w:cs="Times New Roman"/>
          <w:sz w:val="24"/>
          <w:szCs w:val="24"/>
        </w:rPr>
        <w:t>Петербурге</w:t>
      </w:r>
      <w:r w:rsidRPr="000B0B2A">
        <w:rPr>
          <w:rFonts w:ascii="Times New Roman" w:hAnsi="Times New Roman" w:cs="Times New Roman"/>
          <w:sz w:val="24"/>
          <w:szCs w:val="24"/>
        </w:rPr>
        <w:t xml:space="preserve"> // </w:t>
      </w:r>
      <w:r w:rsidRPr="00085937">
        <w:rPr>
          <w:rFonts w:ascii="Times New Roman" w:hAnsi="Times New Roman" w:cs="Times New Roman"/>
          <w:sz w:val="24"/>
          <w:szCs w:val="24"/>
        </w:rPr>
        <w:t>Режим</w:t>
      </w:r>
      <w:r w:rsidRPr="000B0B2A">
        <w:rPr>
          <w:rFonts w:ascii="Times New Roman" w:hAnsi="Times New Roman" w:cs="Times New Roman"/>
          <w:sz w:val="24"/>
          <w:szCs w:val="24"/>
        </w:rPr>
        <w:t xml:space="preserve"> </w:t>
      </w:r>
      <w:r w:rsidRPr="00085937">
        <w:rPr>
          <w:rFonts w:ascii="Times New Roman" w:hAnsi="Times New Roman" w:cs="Times New Roman"/>
          <w:sz w:val="24"/>
          <w:szCs w:val="24"/>
        </w:rPr>
        <w:t>доступа</w:t>
      </w:r>
      <w:r w:rsidRPr="000B0B2A">
        <w:rPr>
          <w:rFonts w:ascii="Times New Roman" w:hAnsi="Times New Roman" w:cs="Times New Roman"/>
          <w:sz w:val="24"/>
          <w:szCs w:val="24"/>
        </w:rPr>
        <w:t xml:space="preserve">: </w:t>
      </w:r>
      <w:r w:rsidRPr="000B0B2A">
        <w:rPr>
          <w:rFonts w:ascii="Times New Roman" w:hAnsi="Times New Roman" w:cs="Times New Roman"/>
          <w:sz w:val="24"/>
          <w:szCs w:val="24"/>
          <w:lang w:val="en-US"/>
        </w:rPr>
        <w:t>http</w:t>
      </w:r>
      <w:r w:rsidRPr="000B0B2A">
        <w:rPr>
          <w:rFonts w:ascii="Times New Roman" w:hAnsi="Times New Roman" w:cs="Times New Roman"/>
          <w:sz w:val="24"/>
          <w:szCs w:val="24"/>
        </w:rPr>
        <w:t>://</w:t>
      </w:r>
      <w:proofErr w:type="spellStart"/>
      <w:r w:rsidRPr="000B0B2A">
        <w:rPr>
          <w:rFonts w:ascii="Times New Roman" w:hAnsi="Times New Roman" w:cs="Times New Roman"/>
          <w:sz w:val="24"/>
          <w:szCs w:val="24"/>
          <w:lang w:val="en-US"/>
        </w:rPr>
        <w:t>crppr</w:t>
      </w:r>
      <w:proofErr w:type="spellEnd"/>
      <w:r w:rsidRPr="000B0B2A">
        <w:rPr>
          <w:rFonts w:ascii="Times New Roman" w:hAnsi="Times New Roman" w:cs="Times New Roman"/>
          <w:sz w:val="24"/>
          <w:szCs w:val="24"/>
        </w:rPr>
        <w:t>.</w:t>
      </w:r>
      <w:proofErr w:type="spellStart"/>
      <w:r w:rsidRPr="000B0B2A">
        <w:rPr>
          <w:rFonts w:ascii="Times New Roman" w:hAnsi="Times New Roman" w:cs="Times New Roman"/>
          <w:sz w:val="24"/>
          <w:szCs w:val="24"/>
          <w:lang w:val="en-US"/>
        </w:rPr>
        <w:t>gov</w:t>
      </w:r>
      <w:proofErr w:type="spellEnd"/>
      <w:r w:rsidRPr="000B0B2A">
        <w:rPr>
          <w:rFonts w:ascii="Times New Roman" w:hAnsi="Times New Roman" w:cs="Times New Roman"/>
          <w:sz w:val="24"/>
          <w:szCs w:val="24"/>
        </w:rPr>
        <w:t>.</w:t>
      </w:r>
      <w:proofErr w:type="spellStart"/>
      <w:r w:rsidRPr="000B0B2A">
        <w:rPr>
          <w:rFonts w:ascii="Times New Roman" w:hAnsi="Times New Roman" w:cs="Times New Roman"/>
          <w:sz w:val="24"/>
          <w:szCs w:val="24"/>
          <w:lang w:val="en-US"/>
        </w:rPr>
        <w:t>spb</w:t>
      </w:r>
      <w:proofErr w:type="spellEnd"/>
      <w:r w:rsidRPr="000B0B2A">
        <w:rPr>
          <w:rFonts w:ascii="Times New Roman" w:hAnsi="Times New Roman" w:cs="Times New Roman"/>
          <w:sz w:val="24"/>
          <w:szCs w:val="24"/>
        </w:rPr>
        <w:t>.</w:t>
      </w:r>
      <w:proofErr w:type="spellStart"/>
      <w:r w:rsidRPr="000B0B2A">
        <w:rPr>
          <w:rFonts w:ascii="Times New Roman" w:hAnsi="Times New Roman" w:cs="Times New Roman"/>
          <w:sz w:val="24"/>
          <w:szCs w:val="24"/>
          <w:lang w:val="en-US"/>
        </w:rPr>
        <w:t>ru</w:t>
      </w:r>
      <w:proofErr w:type="spellEnd"/>
      <w:r w:rsidRPr="000B0B2A">
        <w:rPr>
          <w:rFonts w:ascii="Times New Roman" w:hAnsi="Times New Roman" w:cs="Times New Roman"/>
          <w:sz w:val="24"/>
          <w:szCs w:val="24"/>
        </w:rPr>
        <w:t>/</w:t>
      </w:r>
      <w:proofErr w:type="spellStart"/>
      <w:r w:rsidRPr="000B0B2A">
        <w:rPr>
          <w:rFonts w:ascii="Times New Roman" w:hAnsi="Times New Roman" w:cs="Times New Roman"/>
          <w:sz w:val="24"/>
          <w:szCs w:val="24"/>
          <w:lang w:val="en-US"/>
        </w:rPr>
        <w:t>predprinimatelstvo</w:t>
      </w:r>
      <w:proofErr w:type="spellEnd"/>
      <w:r w:rsidRPr="000B0B2A">
        <w:rPr>
          <w:rFonts w:ascii="Times New Roman" w:hAnsi="Times New Roman" w:cs="Times New Roman"/>
          <w:sz w:val="24"/>
          <w:szCs w:val="24"/>
        </w:rPr>
        <w:t>/</w:t>
      </w:r>
      <w:proofErr w:type="spellStart"/>
      <w:r w:rsidRPr="000B0B2A">
        <w:rPr>
          <w:rFonts w:ascii="Times New Roman" w:hAnsi="Times New Roman" w:cs="Times New Roman"/>
          <w:sz w:val="24"/>
          <w:szCs w:val="24"/>
          <w:lang w:val="en-US"/>
        </w:rPr>
        <w:t>rezultaty</w:t>
      </w:r>
      <w:proofErr w:type="spellEnd"/>
      <w:r w:rsidRPr="000B0B2A">
        <w:rPr>
          <w:rFonts w:ascii="Times New Roman" w:hAnsi="Times New Roman" w:cs="Times New Roman"/>
          <w:sz w:val="24"/>
          <w:szCs w:val="24"/>
        </w:rPr>
        <w:t>/</w:t>
      </w:r>
    </w:p>
    <w:p w:rsidR="000B0B2A" w:rsidRPr="0062455C" w:rsidRDefault="000B0B2A" w:rsidP="000B0B2A">
      <w:pPr>
        <w:numPr>
          <w:ilvl w:val="0"/>
          <w:numId w:val="36"/>
        </w:numPr>
        <w:spacing w:after="0"/>
        <w:ind w:left="567" w:hanging="567"/>
        <w:contextualSpacing/>
        <w:rPr>
          <w:rFonts w:ascii="Times New Roman" w:hAnsi="Times New Roman" w:cs="Times New Roman"/>
          <w:sz w:val="24"/>
          <w:szCs w:val="24"/>
          <w:lang w:val="en-US"/>
        </w:rPr>
      </w:pPr>
      <w:r w:rsidRPr="0062455C">
        <w:rPr>
          <w:rFonts w:ascii="Times New Roman" w:hAnsi="Times New Roman" w:cs="Times New Roman"/>
          <w:sz w:val="24"/>
          <w:szCs w:val="24"/>
          <w:lang w:val="en-US"/>
        </w:rPr>
        <w:t xml:space="preserve">Commission staff working document on the implementation of Commission Recommendation of 6 May 2003 concerning the definition of micro, small and medium-sized enterprises. - Brussels, 7.10.2009. // </w:t>
      </w:r>
      <w:r w:rsidRPr="0062455C">
        <w:rPr>
          <w:rFonts w:ascii="Times New Roman" w:hAnsi="Times New Roman" w:cs="Times New Roman"/>
          <w:sz w:val="24"/>
          <w:szCs w:val="24"/>
        </w:rPr>
        <w:t>Режим</w:t>
      </w:r>
      <w:r w:rsidRPr="0062455C">
        <w:rPr>
          <w:rFonts w:ascii="Times New Roman" w:hAnsi="Times New Roman" w:cs="Times New Roman"/>
          <w:sz w:val="24"/>
          <w:szCs w:val="24"/>
          <w:lang w:val="en-US"/>
        </w:rPr>
        <w:t xml:space="preserve"> </w:t>
      </w:r>
      <w:r w:rsidRPr="0062455C">
        <w:rPr>
          <w:rFonts w:ascii="Times New Roman" w:hAnsi="Times New Roman" w:cs="Times New Roman"/>
          <w:sz w:val="24"/>
          <w:szCs w:val="24"/>
        </w:rPr>
        <w:t>доступа</w:t>
      </w:r>
      <w:r w:rsidRPr="0062455C">
        <w:rPr>
          <w:rFonts w:ascii="Times New Roman" w:hAnsi="Times New Roman" w:cs="Times New Roman"/>
          <w:sz w:val="24"/>
          <w:szCs w:val="24"/>
          <w:lang w:val="en-US"/>
        </w:rPr>
        <w:t>: http://ec.europa.eu/DocsRoom/documents/10033/attachments/1/translations/en/renditions/native</w:t>
      </w:r>
    </w:p>
    <w:p w:rsidR="000B0B2A" w:rsidRPr="0062455C" w:rsidRDefault="000B0B2A" w:rsidP="000B0B2A">
      <w:pPr>
        <w:numPr>
          <w:ilvl w:val="0"/>
          <w:numId w:val="36"/>
        </w:numPr>
        <w:spacing w:after="0"/>
        <w:ind w:left="567" w:hanging="567"/>
        <w:contextualSpacing/>
        <w:rPr>
          <w:rFonts w:ascii="Times New Roman" w:hAnsi="Times New Roman" w:cs="Times New Roman"/>
          <w:sz w:val="24"/>
          <w:szCs w:val="24"/>
          <w:lang w:val="en-US"/>
        </w:rPr>
      </w:pPr>
      <w:r w:rsidRPr="0062455C">
        <w:rPr>
          <w:rFonts w:ascii="Times New Roman" w:hAnsi="Times New Roman" w:cs="Times New Roman"/>
          <w:sz w:val="24"/>
          <w:szCs w:val="24"/>
          <w:lang w:val="en-US"/>
        </w:rPr>
        <w:t xml:space="preserve">Entrepreneurship and Small and medium-sized enterprises (SMEs) // </w:t>
      </w:r>
      <w:r w:rsidRPr="0062455C">
        <w:rPr>
          <w:rFonts w:ascii="Times New Roman" w:hAnsi="Times New Roman" w:cs="Times New Roman"/>
          <w:sz w:val="24"/>
          <w:szCs w:val="24"/>
        </w:rPr>
        <w:t>Режим</w:t>
      </w:r>
      <w:r w:rsidRPr="0062455C">
        <w:rPr>
          <w:rFonts w:ascii="Times New Roman" w:hAnsi="Times New Roman" w:cs="Times New Roman"/>
          <w:sz w:val="24"/>
          <w:szCs w:val="24"/>
          <w:lang w:val="en-US"/>
        </w:rPr>
        <w:t xml:space="preserve"> </w:t>
      </w:r>
      <w:r w:rsidRPr="0062455C">
        <w:rPr>
          <w:rFonts w:ascii="Times New Roman" w:hAnsi="Times New Roman" w:cs="Times New Roman"/>
          <w:sz w:val="24"/>
          <w:szCs w:val="24"/>
        </w:rPr>
        <w:t>доступа</w:t>
      </w:r>
      <w:r>
        <w:rPr>
          <w:rFonts w:ascii="Times New Roman" w:hAnsi="Times New Roman" w:cs="Times New Roman"/>
          <w:sz w:val="24"/>
          <w:szCs w:val="24"/>
          <w:lang w:val="en-US"/>
        </w:rPr>
        <w:t>: http://ec.europa.eu/growth/</w:t>
      </w:r>
    </w:p>
    <w:p w:rsidR="000B0B2A" w:rsidRPr="000B0B2A" w:rsidRDefault="000B0B2A" w:rsidP="000B0B2A">
      <w:pPr>
        <w:numPr>
          <w:ilvl w:val="0"/>
          <w:numId w:val="36"/>
        </w:numPr>
        <w:spacing w:after="0"/>
        <w:ind w:left="567" w:hanging="567"/>
        <w:contextualSpacing/>
        <w:rPr>
          <w:rFonts w:ascii="Times New Roman" w:hAnsi="Times New Roman" w:cs="Times New Roman"/>
          <w:sz w:val="24"/>
          <w:szCs w:val="24"/>
          <w:lang w:val="en-US"/>
        </w:rPr>
      </w:pPr>
      <w:r w:rsidRPr="000B0B2A">
        <w:rPr>
          <w:rFonts w:ascii="Times New Roman" w:hAnsi="Times New Roman" w:cs="Times New Roman"/>
          <w:sz w:val="24"/>
          <w:szCs w:val="24"/>
          <w:lang w:val="en-US"/>
        </w:rPr>
        <w:t xml:space="preserve">European small business portal // </w:t>
      </w:r>
      <w:r w:rsidRPr="00085937">
        <w:rPr>
          <w:rFonts w:ascii="Times New Roman" w:hAnsi="Times New Roman" w:cs="Times New Roman"/>
          <w:sz w:val="24"/>
          <w:szCs w:val="24"/>
        </w:rPr>
        <w:t>Режим</w:t>
      </w:r>
      <w:r w:rsidRPr="000B0B2A">
        <w:rPr>
          <w:rFonts w:ascii="Times New Roman" w:hAnsi="Times New Roman" w:cs="Times New Roman"/>
          <w:sz w:val="24"/>
          <w:szCs w:val="24"/>
          <w:lang w:val="en-US"/>
        </w:rPr>
        <w:t xml:space="preserve"> </w:t>
      </w:r>
      <w:r w:rsidRPr="00085937">
        <w:rPr>
          <w:rFonts w:ascii="Times New Roman" w:hAnsi="Times New Roman" w:cs="Times New Roman"/>
          <w:sz w:val="24"/>
          <w:szCs w:val="24"/>
        </w:rPr>
        <w:t>доступа</w:t>
      </w:r>
      <w:r w:rsidRPr="000B0B2A">
        <w:rPr>
          <w:rFonts w:ascii="Times New Roman" w:hAnsi="Times New Roman" w:cs="Times New Roman"/>
          <w:sz w:val="24"/>
          <w:szCs w:val="24"/>
          <w:lang w:val="en-US"/>
        </w:rPr>
        <w:t>: http</w:t>
      </w:r>
      <w:r>
        <w:rPr>
          <w:rFonts w:ascii="Times New Roman" w:hAnsi="Times New Roman" w:cs="Times New Roman"/>
          <w:sz w:val="24"/>
          <w:szCs w:val="24"/>
          <w:lang w:val="en-US"/>
        </w:rPr>
        <w:t>://ec.europa.eu/small-business</w:t>
      </w:r>
    </w:p>
    <w:p w:rsidR="000B0B2A" w:rsidRPr="0062455C" w:rsidRDefault="000B0B2A" w:rsidP="000B0B2A">
      <w:pPr>
        <w:numPr>
          <w:ilvl w:val="0"/>
          <w:numId w:val="36"/>
        </w:numPr>
        <w:spacing w:after="0"/>
        <w:ind w:left="567" w:hanging="567"/>
        <w:contextualSpacing/>
        <w:rPr>
          <w:rFonts w:ascii="Times New Roman" w:hAnsi="Times New Roman" w:cs="Times New Roman"/>
          <w:sz w:val="24"/>
          <w:szCs w:val="24"/>
          <w:lang w:val="en-US"/>
        </w:rPr>
      </w:pPr>
      <w:r w:rsidRPr="0062455C">
        <w:rPr>
          <w:rFonts w:ascii="Times New Roman" w:hAnsi="Times New Roman" w:cs="Times New Roman"/>
          <w:sz w:val="24"/>
          <w:szCs w:val="24"/>
          <w:lang w:val="en-US"/>
        </w:rPr>
        <w:t xml:space="preserve">Evaluation of the SME Definition. // </w:t>
      </w:r>
      <w:r w:rsidRPr="0062455C">
        <w:rPr>
          <w:rFonts w:ascii="Times New Roman" w:hAnsi="Times New Roman" w:cs="Times New Roman"/>
          <w:sz w:val="24"/>
          <w:szCs w:val="24"/>
        </w:rPr>
        <w:t>Режим</w:t>
      </w:r>
      <w:r w:rsidRPr="0062455C">
        <w:rPr>
          <w:rFonts w:ascii="Times New Roman" w:hAnsi="Times New Roman" w:cs="Times New Roman"/>
          <w:sz w:val="24"/>
          <w:szCs w:val="24"/>
          <w:lang w:val="en-US"/>
        </w:rPr>
        <w:t xml:space="preserve"> </w:t>
      </w:r>
      <w:r w:rsidRPr="0062455C">
        <w:rPr>
          <w:rFonts w:ascii="Times New Roman" w:hAnsi="Times New Roman" w:cs="Times New Roman"/>
          <w:sz w:val="24"/>
          <w:szCs w:val="24"/>
        </w:rPr>
        <w:t>доступа</w:t>
      </w:r>
      <w:r w:rsidRPr="0062455C">
        <w:rPr>
          <w:rFonts w:ascii="Times New Roman" w:hAnsi="Times New Roman" w:cs="Times New Roman"/>
          <w:sz w:val="24"/>
          <w:szCs w:val="24"/>
          <w:lang w:val="en-US"/>
        </w:rPr>
        <w:t xml:space="preserve">: http://bookshop.europa.eu/en/ evaluation-of-the-sme-definition-pbNB0214126/ </w:t>
      </w:r>
    </w:p>
    <w:p w:rsidR="000B0B2A" w:rsidRPr="0062455C" w:rsidRDefault="000B0B2A" w:rsidP="000B0B2A">
      <w:pPr>
        <w:numPr>
          <w:ilvl w:val="0"/>
          <w:numId w:val="36"/>
        </w:numPr>
        <w:spacing w:after="0"/>
        <w:ind w:left="567" w:hanging="567"/>
        <w:contextualSpacing/>
        <w:rPr>
          <w:rFonts w:ascii="Times New Roman" w:hAnsi="Times New Roman" w:cs="Times New Roman"/>
          <w:sz w:val="24"/>
          <w:szCs w:val="24"/>
          <w:lang w:val="en-US"/>
        </w:rPr>
      </w:pPr>
      <w:r w:rsidRPr="0062455C">
        <w:rPr>
          <w:rFonts w:ascii="Times New Roman" w:hAnsi="Times New Roman" w:cs="Times New Roman"/>
          <w:sz w:val="24"/>
          <w:szCs w:val="24"/>
          <w:lang w:val="en-US"/>
        </w:rPr>
        <w:t xml:space="preserve">Qualifying as a Small Business // </w:t>
      </w:r>
      <w:r w:rsidRPr="0062455C">
        <w:rPr>
          <w:rFonts w:ascii="Times New Roman" w:hAnsi="Times New Roman" w:cs="Times New Roman"/>
          <w:sz w:val="24"/>
          <w:szCs w:val="24"/>
        </w:rPr>
        <w:t>Режим</w:t>
      </w:r>
      <w:r w:rsidRPr="0062455C">
        <w:rPr>
          <w:rFonts w:ascii="Times New Roman" w:hAnsi="Times New Roman" w:cs="Times New Roman"/>
          <w:sz w:val="24"/>
          <w:szCs w:val="24"/>
          <w:lang w:val="en-US"/>
        </w:rPr>
        <w:t xml:space="preserve"> </w:t>
      </w:r>
      <w:r w:rsidRPr="0062455C">
        <w:rPr>
          <w:rFonts w:ascii="Times New Roman" w:hAnsi="Times New Roman" w:cs="Times New Roman"/>
          <w:sz w:val="24"/>
          <w:szCs w:val="24"/>
        </w:rPr>
        <w:t>доступа</w:t>
      </w:r>
      <w:r w:rsidRPr="0062455C">
        <w:rPr>
          <w:rFonts w:ascii="Times New Roman" w:hAnsi="Times New Roman" w:cs="Times New Roman"/>
          <w:sz w:val="24"/>
          <w:szCs w:val="24"/>
          <w:lang w:val="en-US"/>
        </w:rPr>
        <w:t>: https://www.sba.gov/content/am-i-small-bu</w:t>
      </w:r>
      <w:r>
        <w:rPr>
          <w:rFonts w:ascii="Times New Roman" w:hAnsi="Times New Roman" w:cs="Times New Roman"/>
          <w:sz w:val="24"/>
          <w:szCs w:val="24"/>
          <w:lang w:val="en-US"/>
        </w:rPr>
        <w:t>siness-concern</w:t>
      </w:r>
    </w:p>
    <w:p w:rsidR="000B0B2A" w:rsidRPr="000B0B2A" w:rsidRDefault="000B0B2A" w:rsidP="000B0B2A">
      <w:pPr>
        <w:pStyle w:val="a3"/>
        <w:numPr>
          <w:ilvl w:val="0"/>
          <w:numId w:val="36"/>
        </w:numPr>
        <w:spacing w:after="0"/>
        <w:ind w:left="567" w:hanging="567"/>
        <w:rPr>
          <w:rFonts w:ascii="Times New Roman" w:hAnsi="Times New Roman" w:cs="Times New Roman"/>
          <w:sz w:val="24"/>
          <w:szCs w:val="24"/>
          <w:lang w:val="en-US"/>
        </w:rPr>
      </w:pPr>
      <w:r w:rsidRPr="000B0B2A">
        <w:rPr>
          <w:rFonts w:ascii="Times New Roman" w:hAnsi="Times New Roman" w:cs="Times New Roman"/>
          <w:sz w:val="24"/>
          <w:szCs w:val="24"/>
          <w:lang w:val="en-US"/>
        </w:rPr>
        <w:t xml:space="preserve">The global innovation index-2015 // </w:t>
      </w:r>
      <w:r w:rsidRPr="00085937">
        <w:rPr>
          <w:rFonts w:ascii="Times New Roman" w:hAnsi="Times New Roman" w:cs="Times New Roman"/>
          <w:sz w:val="24"/>
          <w:szCs w:val="24"/>
        </w:rPr>
        <w:t>Режим</w:t>
      </w:r>
      <w:r w:rsidRPr="000B0B2A">
        <w:rPr>
          <w:rFonts w:ascii="Times New Roman" w:hAnsi="Times New Roman" w:cs="Times New Roman"/>
          <w:sz w:val="24"/>
          <w:szCs w:val="24"/>
          <w:lang w:val="en-US"/>
        </w:rPr>
        <w:t xml:space="preserve"> </w:t>
      </w:r>
      <w:r w:rsidRPr="00085937">
        <w:rPr>
          <w:rFonts w:ascii="Times New Roman" w:hAnsi="Times New Roman" w:cs="Times New Roman"/>
          <w:sz w:val="24"/>
          <w:szCs w:val="24"/>
        </w:rPr>
        <w:t>доступа</w:t>
      </w:r>
      <w:r w:rsidRPr="000B0B2A">
        <w:rPr>
          <w:rFonts w:ascii="Times New Roman" w:hAnsi="Times New Roman" w:cs="Times New Roman"/>
          <w:sz w:val="24"/>
          <w:szCs w:val="24"/>
          <w:lang w:val="en-US"/>
        </w:rPr>
        <w:t>: https://www.globalinnovationindex.org/content/page/data-analysis</w:t>
      </w:r>
    </w:p>
    <w:p w:rsidR="000B0B2A" w:rsidRPr="000B0B2A" w:rsidRDefault="000B0B2A" w:rsidP="000B0B2A">
      <w:pPr>
        <w:numPr>
          <w:ilvl w:val="0"/>
          <w:numId w:val="36"/>
        </w:numPr>
        <w:spacing w:after="0"/>
        <w:ind w:left="567" w:hanging="567"/>
        <w:contextualSpacing/>
        <w:rPr>
          <w:rFonts w:ascii="Times New Roman" w:hAnsi="Times New Roman" w:cs="Times New Roman"/>
          <w:sz w:val="24"/>
          <w:szCs w:val="24"/>
        </w:rPr>
      </w:pPr>
      <w:r w:rsidRPr="0062455C">
        <w:rPr>
          <w:rFonts w:ascii="Times New Roman" w:hAnsi="Times New Roman" w:cs="Times New Roman"/>
          <w:sz w:val="24"/>
          <w:szCs w:val="24"/>
          <w:lang w:val="en-US"/>
        </w:rPr>
        <w:t>The role of micro, small, and medium enterprises in economic growth: a cross-country regression analysis. //</w:t>
      </w:r>
      <w:r w:rsidRPr="000B0B2A">
        <w:rPr>
          <w:rFonts w:ascii="Times New Roman" w:hAnsi="Times New Roman" w:cs="Times New Roman"/>
          <w:sz w:val="24"/>
          <w:szCs w:val="24"/>
          <w:lang w:val="en-US"/>
        </w:rPr>
        <w:t xml:space="preserve"> </w:t>
      </w:r>
      <w:r w:rsidRPr="0062455C">
        <w:rPr>
          <w:rFonts w:ascii="Times New Roman" w:hAnsi="Times New Roman" w:cs="Times New Roman"/>
          <w:sz w:val="24"/>
          <w:szCs w:val="24"/>
          <w:lang w:val="en-US"/>
        </w:rPr>
        <w:t xml:space="preserve">The United States Agency for International Development. </w:t>
      </w:r>
      <w:proofErr w:type="spellStart"/>
      <w:r w:rsidRPr="0062455C">
        <w:rPr>
          <w:rFonts w:ascii="Times New Roman" w:hAnsi="Times New Roman" w:cs="Times New Roman"/>
          <w:sz w:val="24"/>
          <w:szCs w:val="24"/>
          <w:lang w:val="en-US"/>
        </w:rPr>
        <w:t>Microreport</w:t>
      </w:r>
      <w:proofErr w:type="spellEnd"/>
      <w:r w:rsidRPr="00A0628C">
        <w:rPr>
          <w:rFonts w:ascii="Times New Roman" w:hAnsi="Times New Roman" w:cs="Times New Roman"/>
          <w:sz w:val="24"/>
          <w:szCs w:val="24"/>
        </w:rPr>
        <w:t xml:space="preserve"> №135. </w:t>
      </w:r>
      <w:r w:rsidRPr="000B0B2A">
        <w:rPr>
          <w:rFonts w:ascii="Times New Roman" w:hAnsi="Times New Roman" w:cs="Times New Roman"/>
          <w:sz w:val="24"/>
          <w:szCs w:val="24"/>
        </w:rPr>
        <w:t>2008. //</w:t>
      </w:r>
      <w:r>
        <w:rPr>
          <w:rFonts w:ascii="Times New Roman" w:hAnsi="Times New Roman" w:cs="Times New Roman"/>
          <w:sz w:val="24"/>
          <w:szCs w:val="24"/>
        </w:rPr>
        <w:t xml:space="preserve"> </w:t>
      </w:r>
      <w:r w:rsidRPr="0062455C">
        <w:rPr>
          <w:rFonts w:ascii="Times New Roman" w:hAnsi="Times New Roman" w:cs="Times New Roman"/>
          <w:sz w:val="24"/>
          <w:szCs w:val="24"/>
        </w:rPr>
        <w:t>Режим</w:t>
      </w:r>
      <w:r w:rsidRPr="000B0B2A">
        <w:rPr>
          <w:rFonts w:ascii="Times New Roman" w:hAnsi="Times New Roman" w:cs="Times New Roman"/>
          <w:sz w:val="24"/>
          <w:szCs w:val="24"/>
        </w:rPr>
        <w:t xml:space="preserve"> </w:t>
      </w:r>
      <w:r w:rsidRPr="0062455C">
        <w:rPr>
          <w:rFonts w:ascii="Times New Roman" w:hAnsi="Times New Roman" w:cs="Times New Roman"/>
          <w:sz w:val="24"/>
          <w:szCs w:val="24"/>
        </w:rPr>
        <w:t>доступа</w:t>
      </w:r>
      <w:r w:rsidRPr="000B0B2A">
        <w:rPr>
          <w:rFonts w:ascii="Times New Roman" w:hAnsi="Times New Roman" w:cs="Times New Roman"/>
          <w:sz w:val="24"/>
          <w:szCs w:val="24"/>
        </w:rPr>
        <w:t xml:space="preserve">: </w:t>
      </w:r>
      <w:r w:rsidRPr="0062455C">
        <w:rPr>
          <w:rFonts w:ascii="Times New Roman" w:hAnsi="Times New Roman" w:cs="Times New Roman"/>
          <w:sz w:val="24"/>
          <w:szCs w:val="24"/>
          <w:lang w:val="en-US"/>
        </w:rPr>
        <w:t>http</w:t>
      </w:r>
      <w:r w:rsidRPr="000B0B2A">
        <w:rPr>
          <w:rFonts w:ascii="Times New Roman" w:hAnsi="Times New Roman" w:cs="Times New Roman"/>
          <w:sz w:val="24"/>
          <w:szCs w:val="24"/>
        </w:rPr>
        <w:t>://</w:t>
      </w:r>
      <w:proofErr w:type="spellStart"/>
      <w:r w:rsidRPr="0062455C">
        <w:rPr>
          <w:rFonts w:ascii="Times New Roman" w:hAnsi="Times New Roman" w:cs="Times New Roman"/>
          <w:sz w:val="24"/>
          <w:szCs w:val="24"/>
          <w:lang w:val="en-US"/>
        </w:rPr>
        <w:t>pdf</w:t>
      </w:r>
      <w:proofErr w:type="spellEnd"/>
      <w:r w:rsidRPr="000B0B2A">
        <w:rPr>
          <w:rFonts w:ascii="Times New Roman" w:hAnsi="Times New Roman" w:cs="Times New Roman"/>
          <w:sz w:val="24"/>
          <w:szCs w:val="24"/>
        </w:rPr>
        <w:t>.</w:t>
      </w:r>
      <w:proofErr w:type="spellStart"/>
      <w:r w:rsidRPr="0062455C">
        <w:rPr>
          <w:rFonts w:ascii="Times New Roman" w:hAnsi="Times New Roman" w:cs="Times New Roman"/>
          <w:sz w:val="24"/>
          <w:szCs w:val="24"/>
          <w:lang w:val="en-US"/>
        </w:rPr>
        <w:t>usaid</w:t>
      </w:r>
      <w:proofErr w:type="spellEnd"/>
      <w:r w:rsidRPr="000B0B2A">
        <w:rPr>
          <w:rFonts w:ascii="Times New Roman" w:hAnsi="Times New Roman" w:cs="Times New Roman"/>
          <w:sz w:val="24"/>
          <w:szCs w:val="24"/>
        </w:rPr>
        <w:t>.</w:t>
      </w:r>
      <w:proofErr w:type="spellStart"/>
      <w:r w:rsidRPr="0062455C">
        <w:rPr>
          <w:rFonts w:ascii="Times New Roman" w:hAnsi="Times New Roman" w:cs="Times New Roman"/>
          <w:sz w:val="24"/>
          <w:szCs w:val="24"/>
          <w:lang w:val="en-US"/>
        </w:rPr>
        <w:t>gov</w:t>
      </w:r>
      <w:proofErr w:type="spellEnd"/>
      <w:r w:rsidRPr="000B0B2A">
        <w:rPr>
          <w:rFonts w:ascii="Times New Roman" w:hAnsi="Times New Roman" w:cs="Times New Roman"/>
          <w:sz w:val="24"/>
          <w:szCs w:val="24"/>
        </w:rPr>
        <w:t>/</w:t>
      </w:r>
      <w:proofErr w:type="spellStart"/>
      <w:r w:rsidRPr="0062455C">
        <w:rPr>
          <w:rFonts w:ascii="Times New Roman" w:hAnsi="Times New Roman" w:cs="Times New Roman"/>
          <w:sz w:val="24"/>
          <w:szCs w:val="24"/>
          <w:lang w:val="en-US"/>
        </w:rPr>
        <w:t>pdf</w:t>
      </w:r>
      <w:proofErr w:type="spellEnd"/>
      <w:r w:rsidRPr="000B0B2A">
        <w:rPr>
          <w:rFonts w:ascii="Times New Roman" w:hAnsi="Times New Roman" w:cs="Times New Roman"/>
          <w:sz w:val="24"/>
          <w:szCs w:val="24"/>
        </w:rPr>
        <w:t>_</w:t>
      </w:r>
      <w:r w:rsidRPr="0062455C">
        <w:rPr>
          <w:rFonts w:ascii="Times New Roman" w:hAnsi="Times New Roman" w:cs="Times New Roman"/>
          <w:sz w:val="24"/>
          <w:szCs w:val="24"/>
          <w:lang w:val="en-US"/>
        </w:rPr>
        <w:t>docs</w:t>
      </w:r>
      <w:r w:rsidRPr="000B0B2A">
        <w:rPr>
          <w:rFonts w:ascii="Times New Roman" w:hAnsi="Times New Roman" w:cs="Times New Roman"/>
          <w:sz w:val="24"/>
          <w:szCs w:val="24"/>
        </w:rPr>
        <w:t>/</w:t>
      </w:r>
      <w:proofErr w:type="spellStart"/>
      <w:r w:rsidRPr="0062455C">
        <w:rPr>
          <w:rFonts w:ascii="Times New Roman" w:hAnsi="Times New Roman" w:cs="Times New Roman"/>
          <w:sz w:val="24"/>
          <w:szCs w:val="24"/>
          <w:lang w:val="en-US"/>
        </w:rPr>
        <w:t>Pnado</w:t>
      </w:r>
      <w:proofErr w:type="spellEnd"/>
      <w:r w:rsidRPr="000B0B2A">
        <w:rPr>
          <w:rFonts w:ascii="Times New Roman" w:hAnsi="Times New Roman" w:cs="Times New Roman"/>
          <w:sz w:val="24"/>
          <w:szCs w:val="24"/>
        </w:rPr>
        <w:t>560.</w:t>
      </w:r>
      <w:proofErr w:type="spellStart"/>
      <w:r w:rsidRPr="0062455C">
        <w:rPr>
          <w:rFonts w:ascii="Times New Roman" w:hAnsi="Times New Roman" w:cs="Times New Roman"/>
          <w:sz w:val="24"/>
          <w:szCs w:val="24"/>
          <w:lang w:val="en-US"/>
        </w:rPr>
        <w:t>pdf</w:t>
      </w:r>
      <w:proofErr w:type="spellEnd"/>
    </w:p>
    <w:p w:rsidR="002C064A" w:rsidRPr="004B2DFF" w:rsidRDefault="002C064A" w:rsidP="00FE7021">
      <w:pPr>
        <w:rPr>
          <w:rFonts w:ascii="Times New Roman" w:hAnsi="Times New Roman" w:cs="Times New Roman"/>
          <w:sz w:val="24"/>
          <w:szCs w:val="24"/>
        </w:rPr>
      </w:pPr>
      <w:r w:rsidRPr="000B0B2A">
        <w:rPr>
          <w:rFonts w:ascii="Times New Roman" w:hAnsi="Times New Roman" w:cs="Times New Roman"/>
          <w:sz w:val="24"/>
          <w:szCs w:val="24"/>
        </w:rPr>
        <w:br w:type="page"/>
      </w:r>
    </w:p>
    <w:p w:rsidR="00B11469" w:rsidRPr="00062611" w:rsidRDefault="002C064A" w:rsidP="00062611">
      <w:pPr>
        <w:pStyle w:val="1"/>
      </w:pPr>
      <w:bookmarkStart w:id="23" w:name="_Toc451776081"/>
      <w:r w:rsidRPr="00062611">
        <w:lastRenderedPageBreak/>
        <w:t>П</w:t>
      </w:r>
      <w:r w:rsidR="00062611" w:rsidRPr="00062611">
        <w:t>ри</w:t>
      </w:r>
      <w:r w:rsidR="00062611">
        <w:t>ложения</w:t>
      </w:r>
      <w:bookmarkEnd w:id="23"/>
    </w:p>
    <w:p w:rsidR="002C064A" w:rsidRPr="00CE7621" w:rsidRDefault="002C064A" w:rsidP="00CE7621">
      <w:pPr>
        <w:pStyle w:val="3"/>
        <w:rPr>
          <w:rFonts w:cs="Times New Roman"/>
        </w:rPr>
      </w:pPr>
      <w:bookmarkStart w:id="24" w:name="_Toc451776082"/>
      <w:r w:rsidRPr="0062455C">
        <w:t>Приложение 1. Направления государственной поддержки малого предпринимательства по странам</w:t>
      </w:r>
      <w:r w:rsidRPr="0062455C">
        <w:rPr>
          <w:rStyle w:val="a6"/>
          <w:rFonts w:cs="Times New Roman"/>
          <w:szCs w:val="24"/>
        </w:rPr>
        <w:footnoteReference w:id="82"/>
      </w:r>
      <w:bookmarkEnd w:id="24"/>
    </w:p>
    <w:tbl>
      <w:tblPr>
        <w:tblStyle w:val="ae"/>
        <w:tblW w:w="9606" w:type="dxa"/>
        <w:tblLook w:val="0420"/>
      </w:tblPr>
      <w:tblGrid>
        <w:gridCol w:w="3510"/>
        <w:gridCol w:w="6096"/>
      </w:tblGrid>
      <w:tr w:rsidR="009C4C2E" w:rsidRPr="0062455C" w:rsidTr="002C064A">
        <w:trPr>
          <w:trHeight w:val="495"/>
        </w:trPr>
        <w:tc>
          <w:tcPr>
            <w:tcW w:w="3510" w:type="dxa"/>
            <w:vAlign w:val="center"/>
            <w:hideMark/>
          </w:tcPr>
          <w:p w:rsidR="002C064A" w:rsidRPr="0062455C" w:rsidRDefault="002C064A" w:rsidP="00FE7021">
            <w:pPr>
              <w:jc w:val="center"/>
              <w:rPr>
                <w:rFonts w:ascii="Times New Roman" w:eastAsia="Times New Roman" w:hAnsi="Times New Roman" w:cs="Times New Roman"/>
                <w:color w:val="000000" w:themeColor="text1"/>
                <w:lang w:eastAsia="ru-RU"/>
              </w:rPr>
            </w:pPr>
            <w:r w:rsidRPr="0062455C">
              <w:rPr>
                <w:rFonts w:ascii="Times New Roman" w:eastAsia="Times New Roman" w:hAnsi="Times New Roman" w:cs="Times New Roman"/>
                <w:bCs/>
                <w:color w:val="000000" w:themeColor="text1"/>
                <w:kern w:val="24"/>
                <w:lang w:eastAsia="ru-RU"/>
              </w:rPr>
              <w:t>Перечень мер</w:t>
            </w:r>
          </w:p>
        </w:tc>
        <w:tc>
          <w:tcPr>
            <w:tcW w:w="6096" w:type="dxa"/>
            <w:vAlign w:val="center"/>
            <w:hideMark/>
          </w:tcPr>
          <w:p w:rsidR="002C064A" w:rsidRPr="0062455C" w:rsidRDefault="002C064A" w:rsidP="00FE7021">
            <w:pPr>
              <w:jc w:val="center"/>
              <w:rPr>
                <w:rFonts w:ascii="Times New Roman" w:eastAsia="Times New Roman" w:hAnsi="Times New Roman" w:cs="Times New Roman"/>
                <w:color w:val="000000" w:themeColor="text1"/>
                <w:lang w:eastAsia="ru-RU"/>
              </w:rPr>
            </w:pPr>
            <w:r w:rsidRPr="0062455C">
              <w:rPr>
                <w:rFonts w:ascii="Times New Roman" w:eastAsia="Times New Roman" w:hAnsi="Times New Roman" w:cs="Times New Roman"/>
                <w:bCs/>
                <w:color w:val="000000" w:themeColor="text1"/>
                <w:kern w:val="24"/>
                <w:lang w:eastAsia="ru-RU"/>
              </w:rPr>
              <w:t>Страны</w:t>
            </w:r>
          </w:p>
        </w:tc>
      </w:tr>
      <w:tr w:rsidR="009C4C2E" w:rsidRPr="0062455C" w:rsidTr="002C064A">
        <w:trPr>
          <w:trHeight w:val="537"/>
        </w:trPr>
        <w:tc>
          <w:tcPr>
            <w:tcW w:w="3510" w:type="dxa"/>
            <w:vAlign w:val="center"/>
            <w:hideMark/>
          </w:tcPr>
          <w:p w:rsidR="002C064A" w:rsidRPr="0062455C" w:rsidRDefault="002C064A" w:rsidP="00FE7021">
            <w:pPr>
              <w:rPr>
                <w:rFonts w:ascii="Times New Roman" w:eastAsia="Times New Roman" w:hAnsi="Times New Roman" w:cs="Times New Roman"/>
                <w:color w:val="000000" w:themeColor="text1"/>
                <w:lang w:eastAsia="ru-RU"/>
              </w:rPr>
            </w:pPr>
            <w:r w:rsidRPr="0062455C">
              <w:rPr>
                <w:rFonts w:ascii="Times New Roman" w:eastAsia="Times New Roman" w:hAnsi="Times New Roman" w:cs="Times New Roman"/>
                <w:bCs/>
                <w:color w:val="000000" w:themeColor="text1"/>
                <w:kern w:val="24"/>
                <w:lang w:eastAsia="ru-RU"/>
              </w:rPr>
              <w:t>Гарантии по кредитам МСП</w:t>
            </w:r>
          </w:p>
        </w:tc>
        <w:tc>
          <w:tcPr>
            <w:tcW w:w="6096" w:type="dxa"/>
            <w:vAlign w:val="center"/>
            <w:hideMark/>
          </w:tcPr>
          <w:p w:rsidR="002C064A" w:rsidRPr="0062455C" w:rsidRDefault="002C064A" w:rsidP="00FE7021">
            <w:pPr>
              <w:textAlignment w:val="bottom"/>
              <w:rPr>
                <w:rFonts w:ascii="Times New Roman" w:eastAsia="Times New Roman" w:hAnsi="Times New Roman" w:cs="Times New Roman"/>
                <w:color w:val="000000" w:themeColor="text1"/>
                <w:lang w:eastAsia="ru-RU"/>
              </w:rPr>
            </w:pPr>
            <w:proofErr w:type="gramStart"/>
            <w:r w:rsidRPr="0062455C">
              <w:rPr>
                <w:rFonts w:ascii="Times New Roman" w:eastAsia="Times New Roman" w:hAnsi="Times New Roman" w:cs="Times New Roman"/>
                <w:color w:val="000000" w:themeColor="text1"/>
                <w:kern w:val="24"/>
                <w:lang w:eastAsia="ru-RU"/>
              </w:rPr>
              <w:t>Австрия, Бельгия, Канада, Чили, Колумбия, Чешская Республика, Дания, Эстония, Финляндия, Франция, Греция, Венгрия, Ирландия, Израиль, Италия, Япония, Корея, Мексика, Нидерланды, Норвегия, Португалия, Россия, Сербия, Словацкая Республика, Словения, Испания, Швейцария, Таиланд, Турция, Соединенное Королевство, Соединенные Штаты</w:t>
            </w:r>
            <w:proofErr w:type="gramEnd"/>
          </w:p>
        </w:tc>
      </w:tr>
      <w:tr w:rsidR="009C4C2E" w:rsidRPr="0062455C" w:rsidTr="002C064A">
        <w:trPr>
          <w:trHeight w:val="537"/>
        </w:trPr>
        <w:tc>
          <w:tcPr>
            <w:tcW w:w="3510" w:type="dxa"/>
            <w:vAlign w:val="center"/>
            <w:hideMark/>
          </w:tcPr>
          <w:p w:rsidR="002C064A" w:rsidRPr="0062455C" w:rsidRDefault="002C064A" w:rsidP="00FE7021">
            <w:pPr>
              <w:rPr>
                <w:rFonts w:ascii="Times New Roman" w:eastAsia="Times New Roman" w:hAnsi="Times New Roman" w:cs="Times New Roman"/>
                <w:color w:val="000000" w:themeColor="text1"/>
                <w:lang w:eastAsia="ru-RU"/>
              </w:rPr>
            </w:pPr>
            <w:r w:rsidRPr="0062455C">
              <w:rPr>
                <w:rFonts w:ascii="Times New Roman" w:eastAsia="Times New Roman" w:hAnsi="Times New Roman" w:cs="Times New Roman"/>
                <w:bCs/>
                <w:color w:val="000000" w:themeColor="text1"/>
                <w:kern w:val="24"/>
                <w:lang w:eastAsia="ru-RU"/>
              </w:rPr>
              <w:t xml:space="preserve">Специальные условия по гарантиям и кредитам для </w:t>
            </w:r>
            <w:proofErr w:type="spellStart"/>
            <w:r w:rsidRPr="0062455C">
              <w:rPr>
                <w:rFonts w:ascii="Times New Roman" w:eastAsia="Times New Roman" w:hAnsi="Times New Roman" w:cs="Times New Roman"/>
                <w:bCs/>
                <w:color w:val="000000" w:themeColor="text1"/>
                <w:kern w:val="24"/>
                <w:lang w:eastAsia="ru-RU"/>
              </w:rPr>
              <w:t>стартапов</w:t>
            </w:r>
            <w:proofErr w:type="spellEnd"/>
          </w:p>
        </w:tc>
        <w:tc>
          <w:tcPr>
            <w:tcW w:w="6096" w:type="dxa"/>
            <w:vAlign w:val="center"/>
            <w:hideMark/>
          </w:tcPr>
          <w:p w:rsidR="002C064A" w:rsidRPr="0062455C" w:rsidRDefault="002C064A" w:rsidP="00FE7021">
            <w:pPr>
              <w:textAlignment w:val="bottom"/>
              <w:rPr>
                <w:rFonts w:ascii="Times New Roman" w:eastAsia="Times New Roman" w:hAnsi="Times New Roman" w:cs="Times New Roman"/>
                <w:color w:val="000000" w:themeColor="text1"/>
                <w:lang w:eastAsia="ru-RU"/>
              </w:rPr>
            </w:pPr>
            <w:proofErr w:type="gramStart"/>
            <w:r w:rsidRPr="0062455C">
              <w:rPr>
                <w:rFonts w:ascii="Times New Roman" w:eastAsia="Times New Roman" w:hAnsi="Times New Roman" w:cs="Times New Roman"/>
                <w:color w:val="000000" w:themeColor="text1"/>
                <w:kern w:val="24"/>
                <w:lang w:eastAsia="ru-RU"/>
              </w:rPr>
              <w:t>Австрия, Канада, Чешская Республика, Дания, Эстония, Мексика, Нидерланды, Новая Зеландия, Сербия, Соединенное Королевство</w:t>
            </w:r>
            <w:proofErr w:type="gramEnd"/>
          </w:p>
        </w:tc>
      </w:tr>
      <w:tr w:rsidR="009C4C2E" w:rsidRPr="0062455C" w:rsidTr="002C064A">
        <w:trPr>
          <w:trHeight w:val="616"/>
        </w:trPr>
        <w:tc>
          <w:tcPr>
            <w:tcW w:w="3510" w:type="dxa"/>
            <w:vAlign w:val="center"/>
            <w:hideMark/>
          </w:tcPr>
          <w:p w:rsidR="002C064A" w:rsidRPr="0062455C" w:rsidRDefault="002C064A" w:rsidP="00FE7021">
            <w:pPr>
              <w:rPr>
                <w:rFonts w:ascii="Times New Roman" w:eastAsia="Times New Roman" w:hAnsi="Times New Roman" w:cs="Times New Roman"/>
                <w:color w:val="000000" w:themeColor="text1"/>
                <w:lang w:eastAsia="ru-RU"/>
              </w:rPr>
            </w:pPr>
            <w:r w:rsidRPr="0062455C">
              <w:rPr>
                <w:rFonts w:ascii="Times New Roman" w:eastAsia="Times New Roman" w:hAnsi="Times New Roman" w:cs="Times New Roman"/>
                <w:bCs/>
                <w:color w:val="000000" w:themeColor="text1"/>
                <w:kern w:val="24"/>
                <w:lang w:eastAsia="ru-RU"/>
              </w:rPr>
              <w:t>Товарные кредиты, государственные экспортные гарантии</w:t>
            </w:r>
          </w:p>
        </w:tc>
        <w:tc>
          <w:tcPr>
            <w:tcW w:w="6096" w:type="dxa"/>
            <w:vAlign w:val="center"/>
            <w:hideMark/>
          </w:tcPr>
          <w:p w:rsidR="002C064A" w:rsidRPr="0062455C" w:rsidRDefault="002C064A" w:rsidP="00FE7021">
            <w:pPr>
              <w:textAlignment w:val="bottom"/>
              <w:rPr>
                <w:rFonts w:ascii="Times New Roman" w:eastAsia="Times New Roman" w:hAnsi="Times New Roman" w:cs="Times New Roman"/>
                <w:color w:val="000000" w:themeColor="text1"/>
                <w:lang w:eastAsia="ru-RU"/>
              </w:rPr>
            </w:pPr>
            <w:proofErr w:type="gramStart"/>
            <w:r w:rsidRPr="0062455C">
              <w:rPr>
                <w:rFonts w:ascii="Times New Roman" w:eastAsia="Times New Roman" w:hAnsi="Times New Roman" w:cs="Times New Roman"/>
                <w:color w:val="000000" w:themeColor="text1"/>
                <w:kern w:val="24"/>
                <w:lang w:eastAsia="ru-RU"/>
              </w:rPr>
              <w:t>Австрия, Бельгия, Канада, Колумбия, Чешская Республика, Дания, Эстония, Финляндия, Венгрия, Греция, Корея, Нидерланды, Новая Зеландия, Испания, Швеция</w:t>
            </w:r>
            <w:proofErr w:type="gramEnd"/>
          </w:p>
        </w:tc>
      </w:tr>
      <w:tr w:rsidR="009C4C2E" w:rsidRPr="0062455C" w:rsidTr="002C064A">
        <w:trPr>
          <w:trHeight w:val="616"/>
        </w:trPr>
        <w:tc>
          <w:tcPr>
            <w:tcW w:w="3510" w:type="dxa"/>
            <w:vAlign w:val="center"/>
            <w:hideMark/>
          </w:tcPr>
          <w:p w:rsidR="002C064A" w:rsidRPr="0062455C" w:rsidRDefault="002C064A" w:rsidP="00FE7021">
            <w:pPr>
              <w:rPr>
                <w:rFonts w:ascii="Times New Roman" w:eastAsia="Times New Roman" w:hAnsi="Times New Roman" w:cs="Times New Roman"/>
                <w:color w:val="000000" w:themeColor="text1"/>
                <w:lang w:eastAsia="ru-RU"/>
              </w:rPr>
            </w:pPr>
            <w:r w:rsidRPr="0062455C">
              <w:rPr>
                <w:rFonts w:ascii="Times New Roman" w:eastAsia="Times New Roman" w:hAnsi="Times New Roman" w:cs="Times New Roman"/>
                <w:bCs/>
                <w:color w:val="000000" w:themeColor="text1"/>
                <w:kern w:val="24"/>
                <w:lang w:eastAsia="ru-RU"/>
              </w:rPr>
              <w:t>Прямое кредитование МСП</w:t>
            </w:r>
          </w:p>
        </w:tc>
        <w:tc>
          <w:tcPr>
            <w:tcW w:w="6096" w:type="dxa"/>
            <w:vAlign w:val="center"/>
            <w:hideMark/>
          </w:tcPr>
          <w:p w:rsidR="002C064A" w:rsidRPr="0062455C" w:rsidRDefault="002C064A" w:rsidP="00FE7021">
            <w:pPr>
              <w:textAlignment w:val="bottom"/>
              <w:rPr>
                <w:rFonts w:ascii="Times New Roman" w:eastAsia="Times New Roman" w:hAnsi="Times New Roman" w:cs="Times New Roman"/>
                <w:color w:val="000000" w:themeColor="text1"/>
                <w:lang w:eastAsia="ru-RU"/>
              </w:rPr>
            </w:pPr>
            <w:proofErr w:type="gramStart"/>
            <w:r w:rsidRPr="0062455C">
              <w:rPr>
                <w:rFonts w:ascii="Times New Roman" w:eastAsia="Times New Roman" w:hAnsi="Times New Roman" w:cs="Times New Roman"/>
                <w:color w:val="000000" w:themeColor="text1"/>
                <w:kern w:val="24"/>
                <w:lang w:eastAsia="ru-RU"/>
              </w:rPr>
              <w:t>Австрия, Бельгия, Канада, Чили, Чешская Республика, Эстония, Финляндия, Франция, Греция, Венгрия, Ирландия, Израиль, Япония, Корея, Норвегия, Португалия, Сербия, Словацкая Республика, Словения, Испания, Швеция, Турция, Соединенное Королевство</w:t>
            </w:r>
            <w:proofErr w:type="gramEnd"/>
          </w:p>
        </w:tc>
      </w:tr>
      <w:tr w:rsidR="009C4C2E" w:rsidRPr="0062455C" w:rsidTr="002C064A">
        <w:trPr>
          <w:trHeight w:val="567"/>
        </w:trPr>
        <w:tc>
          <w:tcPr>
            <w:tcW w:w="3510" w:type="dxa"/>
            <w:vAlign w:val="center"/>
            <w:hideMark/>
          </w:tcPr>
          <w:p w:rsidR="002C064A" w:rsidRPr="0062455C" w:rsidRDefault="002C064A" w:rsidP="00FE7021">
            <w:pPr>
              <w:rPr>
                <w:rFonts w:ascii="Times New Roman" w:eastAsia="Times New Roman" w:hAnsi="Times New Roman" w:cs="Times New Roman"/>
                <w:color w:val="000000" w:themeColor="text1"/>
                <w:lang w:eastAsia="ru-RU"/>
              </w:rPr>
            </w:pPr>
            <w:r w:rsidRPr="0062455C">
              <w:rPr>
                <w:rFonts w:ascii="Times New Roman" w:eastAsia="Times New Roman" w:hAnsi="Times New Roman" w:cs="Times New Roman"/>
                <w:bCs/>
                <w:color w:val="000000" w:themeColor="text1"/>
                <w:kern w:val="24"/>
                <w:lang w:eastAsia="ru-RU"/>
              </w:rPr>
              <w:t>Субсидирование процентной ставки по кредитам МСП</w:t>
            </w:r>
          </w:p>
        </w:tc>
        <w:tc>
          <w:tcPr>
            <w:tcW w:w="6096" w:type="dxa"/>
            <w:vAlign w:val="center"/>
            <w:hideMark/>
          </w:tcPr>
          <w:p w:rsidR="002C064A" w:rsidRPr="0062455C" w:rsidRDefault="002C064A" w:rsidP="00FE7021">
            <w:pPr>
              <w:textAlignment w:val="bottom"/>
              <w:rPr>
                <w:rFonts w:ascii="Times New Roman" w:eastAsia="Times New Roman" w:hAnsi="Times New Roman" w:cs="Times New Roman"/>
                <w:color w:val="000000" w:themeColor="text1"/>
                <w:lang w:eastAsia="ru-RU"/>
              </w:rPr>
            </w:pPr>
            <w:r w:rsidRPr="0062455C">
              <w:rPr>
                <w:rFonts w:ascii="Times New Roman" w:eastAsia="Times New Roman" w:hAnsi="Times New Roman" w:cs="Times New Roman"/>
                <w:color w:val="000000" w:themeColor="text1"/>
                <w:kern w:val="24"/>
                <w:lang w:eastAsia="ru-RU"/>
              </w:rPr>
              <w:t>Венгрия, Португалия, Россия, Испания, Турция, Соединенное Королевство</w:t>
            </w:r>
          </w:p>
        </w:tc>
      </w:tr>
      <w:tr w:rsidR="009C4C2E" w:rsidRPr="0062455C" w:rsidTr="002C064A">
        <w:trPr>
          <w:trHeight w:val="590"/>
        </w:trPr>
        <w:tc>
          <w:tcPr>
            <w:tcW w:w="3510" w:type="dxa"/>
            <w:vAlign w:val="center"/>
            <w:hideMark/>
          </w:tcPr>
          <w:p w:rsidR="002C064A" w:rsidRPr="0062455C" w:rsidRDefault="002C064A" w:rsidP="00FE7021">
            <w:pPr>
              <w:rPr>
                <w:rFonts w:ascii="Times New Roman" w:eastAsia="Times New Roman" w:hAnsi="Times New Roman" w:cs="Times New Roman"/>
                <w:color w:val="000000" w:themeColor="text1"/>
                <w:lang w:eastAsia="ru-RU"/>
              </w:rPr>
            </w:pPr>
            <w:r w:rsidRPr="0062455C">
              <w:rPr>
                <w:rFonts w:ascii="Times New Roman" w:eastAsia="Times New Roman" w:hAnsi="Times New Roman" w:cs="Times New Roman"/>
                <w:bCs/>
                <w:color w:val="000000" w:themeColor="text1"/>
                <w:kern w:val="24"/>
                <w:lang w:eastAsia="ru-RU"/>
              </w:rPr>
              <w:t xml:space="preserve">Венчурное финансирование, участие в капитале, финансирование при участии </w:t>
            </w:r>
            <w:proofErr w:type="gramStart"/>
            <w:r w:rsidRPr="0062455C">
              <w:rPr>
                <w:rFonts w:ascii="Times New Roman" w:eastAsia="Times New Roman" w:hAnsi="Times New Roman" w:cs="Times New Roman"/>
                <w:bCs/>
                <w:color w:val="000000" w:themeColor="text1"/>
                <w:kern w:val="24"/>
                <w:lang w:eastAsia="ru-RU"/>
              </w:rPr>
              <w:t>бизнес-ангелов</w:t>
            </w:r>
            <w:proofErr w:type="gramEnd"/>
          </w:p>
        </w:tc>
        <w:tc>
          <w:tcPr>
            <w:tcW w:w="6096" w:type="dxa"/>
            <w:vAlign w:val="center"/>
            <w:hideMark/>
          </w:tcPr>
          <w:p w:rsidR="002C064A" w:rsidRPr="0062455C" w:rsidRDefault="002C064A" w:rsidP="00FE7021">
            <w:pPr>
              <w:textAlignment w:val="bottom"/>
              <w:rPr>
                <w:rFonts w:ascii="Times New Roman" w:eastAsia="Times New Roman" w:hAnsi="Times New Roman" w:cs="Times New Roman"/>
                <w:color w:val="000000" w:themeColor="text1"/>
                <w:lang w:eastAsia="ru-RU"/>
              </w:rPr>
            </w:pPr>
            <w:proofErr w:type="gramStart"/>
            <w:r w:rsidRPr="0062455C">
              <w:rPr>
                <w:rFonts w:ascii="Times New Roman" w:eastAsia="Times New Roman" w:hAnsi="Times New Roman" w:cs="Times New Roman"/>
                <w:color w:val="000000" w:themeColor="text1"/>
                <w:kern w:val="24"/>
                <w:lang w:eastAsia="ru-RU"/>
              </w:rPr>
              <w:t>Австрия, Бельгия, Канада, Чили, Чешская Республика, Дания, Эстония, Финляндия, Франция, Греция, Венгрия, Ирландия, Израиль, Мексика, Нидерланды, Новая Зеландия, Норвегия, Португалия, Словацкая Республика, Испания, Швеция, Турция, Соединенное Королевство</w:t>
            </w:r>
            <w:proofErr w:type="gramEnd"/>
          </w:p>
        </w:tc>
      </w:tr>
      <w:tr w:rsidR="009C4C2E" w:rsidRPr="0062455C" w:rsidTr="002C064A">
        <w:trPr>
          <w:trHeight w:val="596"/>
        </w:trPr>
        <w:tc>
          <w:tcPr>
            <w:tcW w:w="3510" w:type="dxa"/>
            <w:vAlign w:val="center"/>
            <w:hideMark/>
          </w:tcPr>
          <w:p w:rsidR="002C064A" w:rsidRPr="0062455C" w:rsidRDefault="002C064A" w:rsidP="00FE7021">
            <w:pPr>
              <w:rPr>
                <w:rFonts w:ascii="Times New Roman" w:eastAsia="Times New Roman" w:hAnsi="Times New Roman" w:cs="Times New Roman"/>
                <w:color w:val="000000" w:themeColor="text1"/>
                <w:lang w:eastAsia="ru-RU"/>
              </w:rPr>
            </w:pPr>
            <w:r w:rsidRPr="0062455C">
              <w:rPr>
                <w:rFonts w:ascii="Times New Roman" w:eastAsia="Times New Roman" w:hAnsi="Times New Roman" w:cs="Times New Roman"/>
                <w:bCs/>
                <w:color w:val="000000" w:themeColor="text1"/>
                <w:kern w:val="24"/>
                <w:lang w:eastAsia="ru-RU"/>
              </w:rPr>
              <w:t>Специализированные банки для поддержки МСП</w:t>
            </w:r>
          </w:p>
        </w:tc>
        <w:tc>
          <w:tcPr>
            <w:tcW w:w="6096" w:type="dxa"/>
            <w:vAlign w:val="center"/>
            <w:hideMark/>
          </w:tcPr>
          <w:p w:rsidR="002C064A" w:rsidRPr="0062455C" w:rsidRDefault="002C064A" w:rsidP="00FE7021">
            <w:pPr>
              <w:tabs>
                <w:tab w:val="right" w:pos="2820"/>
              </w:tabs>
              <w:textAlignment w:val="bottom"/>
              <w:rPr>
                <w:rFonts w:ascii="Times New Roman" w:eastAsia="Times New Roman" w:hAnsi="Times New Roman" w:cs="Times New Roman"/>
                <w:color w:val="000000" w:themeColor="text1"/>
                <w:lang w:eastAsia="ru-RU"/>
              </w:rPr>
            </w:pPr>
            <w:r w:rsidRPr="0062455C">
              <w:rPr>
                <w:rFonts w:ascii="Times New Roman" w:eastAsia="Times New Roman" w:hAnsi="Times New Roman" w:cs="Times New Roman"/>
                <w:color w:val="000000" w:themeColor="text1"/>
                <w:kern w:val="24"/>
                <w:lang w:eastAsia="ru-RU"/>
              </w:rPr>
              <w:t>Чехия, Франция, Португалия, Россия, Соединенное Королевство</w:t>
            </w:r>
          </w:p>
        </w:tc>
      </w:tr>
      <w:tr w:rsidR="009C4C2E" w:rsidRPr="0062455C" w:rsidTr="002C064A">
        <w:trPr>
          <w:trHeight w:val="576"/>
        </w:trPr>
        <w:tc>
          <w:tcPr>
            <w:tcW w:w="3510" w:type="dxa"/>
            <w:vAlign w:val="center"/>
            <w:hideMark/>
          </w:tcPr>
          <w:p w:rsidR="002C064A" w:rsidRPr="0062455C" w:rsidRDefault="002C064A" w:rsidP="00FE7021">
            <w:pPr>
              <w:rPr>
                <w:rFonts w:ascii="Times New Roman" w:eastAsia="Times New Roman" w:hAnsi="Times New Roman" w:cs="Times New Roman"/>
                <w:color w:val="000000" w:themeColor="text1"/>
                <w:lang w:eastAsia="ru-RU"/>
              </w:rPr>
            </w:pPr>
            <w:r w:rsidRPr="0062455C">
              <w:rPr>
                <w:rFonts w:ascii="Times New Roman" w:eastAsia="Times New Roman" w:hAnsi="Times New Roman" w:cs="Times New Roman"/>
                <w:bCs/>
                <w:color w:val="000000" w:themeColor="text1"/>
                <w:kern w:val="24"/>
                <w:lang w:eastAsia="ru-RU"/>
              </w:rPr>
              <w:t>Консалтинговые услуги</w:t>
            </w:r>
          </w:p>
        </w:tc>
        <w:tc>
          <w:tcPr>
            <w:tcW w:w="6096" w:type="dxa"/>
            <w:vAlign w:val="center"/>
            <w:hideMark/>
          </w:tcPr>
          <w:p w:rsidR="002C064A" w:rsidRPr="0062455C" w:rsidRDefault="002C064A" w:rsidP="00FE7021">
            <w:pPr>
              <w:textAlignment w:val="bottom"/>
              <w:rPr>
                <w:rFonts w:ascii="Times New Roman" w:eastAsia="Times New Roman" w:hAnsi="Times New Roman" w:cs="Times New Roman"/>
                <w:color w:val="000000" w:themeColor="text1"/>
                <w:lang w:eastAsia="ru-RU"/>
              </w:rPr>
            </w:pPr>
            <w:r w:rsidRPr="0062455C">
              <w:rPr>
                <w:rFonts w:ascii="Times New Roman" w:eastAsia="Times New Roman" w:hAnsi="Times New Roman" w:cs="Times New Roman"/>
                <w:color w:val="000000" w:themeColor="text1"/>
                <w:kern w:val="24"/>
                <w:lang w:eastAsia="ru-RU"/>
              </w:rPr>
              <w:t>Колумбия, Чехия, Дания, Финляндия, Нидерланды, Новая Зеландия, Швеция</w:t>
            </w:r>
          </w:p>
        </w:tc>
      </w:tr>
      <w:tr w:rsidR="009C4C2E" w:rsidRPr="0062455C" w:rsidTr="002C064A">
        <w:trPr>
          <w:trHeight w:val="599"/>
        </w:trPr>
        <w:tc>
          <w:tcPr>
            <w:tcW w:w="3510" w:type="dxa"/>
            <w:vAlign w:val="center"/>
            <w:hideMark/>
          </w:tcPr>
          <w:p w:rsidR="002C064A" w:rsidRPr="0062455C" w:rsidRDefault="002C064A" w:rsidP="00FE7021">
            <w:pPr>
              <w:rPr>
                <w:rFonts w:ascii="Times New Roman" w:eastAsia="Times New Roman" w:hAnsi="Times New Roman" w:cs="Times New Roman"/>
                <w:color w:val="000000" w:themeColor="text1"/>
                <w:lang w:eastAsia="ru-RU"/>
              </w:rPr>
            </w:pPr>
            <w:r w:rsidRPr="0062455C">
              <w:rPr>
                <w:rFonts w:ascii="Times New Roman" w:eastAsia="Times New Roman" w:hAnsi="Times New Roman" w:cs="Times New Roman"/>
                <w:bCs/>
                <w:color w:val="000000" w:themeColor="text1"/>
                <w:kern w:val="24"/>
                <w:lang w:eastAsia="ru-RU"/>
              </w:rPr>
              <w:t>Налоговые отсрочки и льготы</w:t>
            </w:r>
          </w:p>
        </w:tc>
        <w:tc>
          <w:tcPr>
            <w:tcW w:w="6096" w:type="dxa"/>
            <w:vAlign w:val="center"/>
            <w:hideMark/>
          </w:tcPr>
          <w:p w:rsidR="002C064A" w:rsidRPr="0062455C" w:rsidRDefault="002C064A" w:rsidP="00FE7021">
            <w:pPr>
              <w:textAlignment w:val="bottom"/>
              <w:rPr>
                <w:rFonts w:ascii="Times New Roman" w:eastAsia="Times New Roman" w:hAnsi="Times New Roman" w:cs="Times New Roman"/>
                <w:color w:val="000000" w:themeColor="text1"/>
                <w:lang w:eastAsia="ru-RU"/>
              </w:rPr>
            </w:pPr>
            <w:r w:rsidRPr="0062455C">
              <w:rPr>
                <w:rFonts w:ascii="Times New Roman" w:eastAsia="Times New Roman" w:hAnsi="Times New Roman" w:cs="Times New Roman"/>
                <w:color w:val="000000" w:themeColor="text1"/>
                <w:kern w:val="24"/>
                <w:lang w:eastAsia="ru-RU"/>
              </w:rPr>
              <w:t>Бельгия, Финляндия, Италия, Новая Зеландия, Норвегия, Испания, Швеция, Турция</w:t>
            </w:r>
          </w:p>
        </w:tc>
      </w:tr>
      <w:tr w:rsidR="009C4C2E" w:rsidRPr="0062455C" w:rsidTr="002C064A">
        <w:trPr>
          <w:trHeight w:val="599"/>
        </w:trPr>
        <w:tc>
          <w:tcPr>
            <w:tcW w:w="3510" w:type="dxa"/>
            <w:vAlign w:val="center"/>
            <w:hideMark/>
          </w:tcPr>
          <w:p w:rsidR="002C064A" w:rsidRPr="0062455C" w:rsidRDefault="002C064A" w:rsidP="00FE7021">
            <w:pPr>
              <w:rPr>
                <w:rFonts w:ascii="Times New Roman" w:eastAsia="Times New Roman" w:hAnsi="Times New Roman" w:cs="Times New Roman"/>
                <w:color w:val="000000" w:themeColor="text1"/>
                <w:lang w:eastAsia="ru-RU"/>
              </w:rPr>
            </w:pPr>
            <w:r w:rsidRPr="0062455C">
              <w:rPr>
                <w:rFonts w:ascii="Times New Roman" w:eastAsia="Times New Roman" w:hAnsi="Times New Roman" w:cs="Times New Roman"/>
                <w:bCs/>
                <w:color w:val="000000" w:themeColor="text1"/>
                <w:kern w:val="24"/>
                <w:lang w:eastAsia="ru-RU"/>
              </w:rPr>
              <w:t>Посредничество в кредитовании</w:t>
            </w:r>
          </w:p>
        </w:tc>
        <w:tc>
          <w:tcPr>
            <w:tcW w:w="6096" w:type="dxa"/>
            <w:vAlign w:val="center"/>
            <w:hideMark/>
          </w:tcPr>
          <w:p w:rsidR="002C064A" w:rsidRPr="0062455C" w:rsidRDefault="002C064A" w:rsidP="00FE7021">
            <w:pPr>
              <w:textAlignment w:val="bottom"/>
              <w:rPr>
                <w:rFonts w:ascii="Times New Roman" w:eastAsia="Times New Roman" w:hAnsi="Times New Roman" w:cs="Times New Roman"/>
                <w:color w:val="000000" w:themeColor="text1"/>
                <w:lang w:eastAsia="ru-RU"/>
              </w:rPr>
            </w:pPr>
            <w:r w:rsidRPr="0062455C">
              <w:rPr>
                <w:rFonts w:ascii="Times New Roman" w:eastAsia="Times New Roman" w:hAnsi="Times New Roman" w:cs="Times New Roman"/>
                <w:color w:val="000000" w:themeColor="text1"/>
                <w:kern w:val="24"/>
                <w:lang w:eastAsia="ru-RU"/>
              </w:rPr>
              <w:t>Бельгия, Франция, Ирландия, Новая Зеландия, Испания</w:t>
            </w:r>
          </w:p>
        </w:tc>
      </w:tr>
      <w:tr w:rsidR="009C4C2E" w:rsidRPr="0062455C" w:rsidTr="002C064A">
        <w:trPr>
          <w:trHeight w:val="599"/>
        </w:trPr>
        <w:tc>
          <w:tcPr>
            <w:tcW w:w="3510" w:type="dxa"/>
            <w:vAlign w:val="center"/>
            <w:hideMark/>
          </w:tcPr>
          <w:p w:rsidR="002C064A" w:rsidRPr="0062455C" w:rsidRDefault="002C064A" w:rsidP="00FE7021">
            <w:pPr>
              <w:rPr>
                <w:rFonts w:ascii="Times New Roman" w:eastAsia="Times New Roman" w:hAnsi="Times New Roman" w:cs="Times New Roman"/>
                <w:color w:val="000000" w:themeColor="text1"/>
                <w:lang w:eastAsia="ru-RU"/>
              </w:rPr>
            </w:pPr>
            <w:r w:rsidRPr="0062455C">
              <w:rPr>
                <w:rFonts w:ascii="Times New Roman" w:eastAsia="Times New Roman" w:hAnsi="Times New Roman" w:cs="Times New Roman"/>
                <w:bCs/>
                <w:color w:val="000000" w:themeColor="text1"/>
                <w:kern w:val="24"/>
                <w:lang w:eastAsia="ru-RU"/>
              </w:rPr>
              <w:t>Стимулирование банков к кредитованию МСП, отрицательные ставки для банков по депозитам в ЦБ</w:t>
            </w:r>
          </w:p>
        </w:tc>
        <w:tc>
          <w:tcPr>
            <w:tcW w:w="6096" w:type="dxa"/>
            <w:vAlign w:val="center"/>
            <w:hideMark/>
          </w:tcPr>
          <w:p w:rsidR="002C064A" w:rsidRPr="0062455C" w:rsidRDefault="002C064A" w:rsidP="00FE7021">
            <w:pPr>
              <w:textAlignment w:val="bottom"/>
              <w:rPr>
                <w:rFonts w:ascii="Times New Roman" w:eastAsia="Times New Roman" w:hAnsi="Times New Roman" w:cs="Times New Roman"/>
                <w:color w:val="000000" w:themeColor="text1"/>
                <w:lang w:eastAsia="ru-RU"/>
              </w:rPr>
            </w:pPr>
            <w:r w:rsidRPr="0062455C">
              <w:rPr>
                <w:rFonts w:ascii="Times New Roman" w:eastAsia="Times New Roman" w:hAnsi="Times New Roman" w:cs="Times New Roman"/>
                <w:color w:val="000000" w:themeColor="text1"/>
                <w:kern w:val="24"/>
                <w:lang w:eastAsia="ru-RU"/>
              </w:rPr>
              <w:t>Ирландия, Дания</w:t>
            </w:r>
          </w:p>
        </w:tc>
      </w:tr>
    </w:tbl>
    <w:p w:rsidR="009C4C2E" w:rsidRPr="0062455C" w:rsidRDefault="009C4C2E" w:rsidP="00FE7021">
      <w:pPr>
        <w:rPr>
          <w:rFonts w:ascii="Times New Roman" w:hAnsi="Times New Roman" w:cs="Times New Roman"/>
        </w:rPr>
      </w:pPr>
    </w:p>
    <w:p w:rsidR="009C4C2E" w:rsidRPr="0062455C" w:rsidRDefault="009C4C2E" w:rsidP="00FE7021">
      <w:r w:rsidRPr="0062455C">
        <w:br w:type="page"/>
      </w:r>
    </w:p>
    <w:p w:rsidR="009C4C2E" w:rsidRPr="0062455C" w:rsidRDefault="009C4C2E" w:rsidP="00FE7021">
      <w:pPr>
        <w:pStyle w:val="3"/>
      </w:pPr>
      <w:bookmarkStart w:id="25" w:name="_Toc451776083"/>
      <w:r w:rsidRPr="0062455C">
        <w:lastRenderedPageBreak/>
        <w:t>Приложение 2. Проблемы малого бизнеса в условиях кризиса и методы государственной поддержки</w:t>
      </w:r>
      <w:bookmarkEnd w:id="25"/>
    </w:p>
    <w:tbl>
      <w:tblPr>
        <w:tblStyle w:val="ae"/>
        <w:tblW w:w="9828" w:type="dxa"/>
        <w:tblLook w:val="04A0"/>
      </w:tblPr>
      <w:tblGrid>
        <w:gridCol w:w="2358"/>
        <w:gridCol w:w="2520"/>
        <w:gridCol w:w="2610"/>
        <w:gridCol w:w="2340"/>
      </w:tblGrid>
      <w:tr w:rsidR="009C4C2E" w:rsidRPr="0062455C" w:rsidTr="00DD2E6B">
        <w:tc>
          <w:tcPr>
            <w:tcW w:w="2358" w:type="dxa"/>
            <w:vAlign w:val="center"/>
          </w:tcPr>
          <w:p w:rsidR="009C4C2E" w:rsidRPr="0062455C" w:rsidRDefault="009C4C2E" w:rsidP="00FE7021">
            <w:pPr>
              <w:jc w:val="center"/>
              <w:rPr>
                <w:rFonts w:ascii="Times New Roman" w:hAnsi="Times New Roman" w:cs="Times New Roman"/>
                <w:sz w:val="20"/>
                <w:szCs w:val="20"/>
              </w:rPr>
            </w:pPr>
            <w:r w:rsidRPr="0062455C">
              <w:rPr>
                <w:rFonts w:ascii="Times New Roman" w:hAnsi="Times New Roman" w:cs="Times New Roman"/>
                <w:sz w:val="20"/>
                <w:szCs w:val="20"/>
              </w:rPr>
              <w:t>Факторы</w:t>
            </w:r>
          </w:p>
        </w:tc>
        <w:tc>
          <w:tcPr>
            <w:tcW w:w="2520" w:type="dxa"/>
            <w:vAlign w:val="center"/>
          </w:tcPr>
          <w:p w:rsidR="009C4C2E" w:rsidRPr="0062455C" w:rsidRDefault="009C4C2E" w:rsidP="00FE7021">
            <w:pPr>
              <w:jc w:val="center"/>
              <w:rPr>
                <w:rFonts w:ascii="Times New Roman" w:hAnsi="Times New Roman" w:cs="Times New Roman"/>
                <w:sz w:val="20"/>
                <w:szCs w:val="20"/>
              </w:rPr>
            </w:pPr>
            <w:r w:rsidRPr="0062455C">
              <w:rPr>
                <w:rFonts w:ascii="Times New Roman" w:hAnsi="Times New Roman" w:cs="Times New Roman"/>
                <w:sz w:val="20"/>
                <w:szCs w:val="20"/>
              </w:rPr>
              <w:t>Отрицательные последствия для малого бизнеса</w:t>
            </w:r>
          </w:p>
        </w:tc>
        <w:tc>
          <w:tcPr>
            <w:tcW w:w="2610" w:type="dxa"/>
            <w:vAlign w:val="center"/>
          </w:tcPr>
          <w:p w:rsidR="009C4C2E" w:rsidRPr="0062455C" w:rsidRDefault="009C4C2E" w:rsidP="00FE7021">
            <w:pPr>
              <w:jc w:val="center"/>
              <w:rPr>
                <w:rFonts w:ascii="Times New Roman" w:hAnsi="Times New Roman" w:cs="Times New Roman"/>
                <w:sz w:val="20"/>
                <w:szCs w:val="20"/>
              </w:rPr>
            </w:pPr>
            <w:r w:rsidRPr="0062455C">
              <w:rPr>
                <w:rFonts w:ascii="Times New Roman" w:hAnsi="Times New Roman" w:cs="Times New Roman"/>
                <w:sz w:val="20"/>
                <w:szCs w:val="20"/>
              </w:rPr>
              <w:t>Методы государственной поддержки</w:t>
            </w:r>
          </w:p>
        </w:tc>
        <w:tc>
          <w:tcPr>
            <w:tcW w:w="2340" w:type="dxa"/>
            <w:vAlign w:val="center"/>
          </w:tcPr>
          <w:p w:rsidR="009C4C2E" w:rsidRPr="0062455C" w:rsidRDefault="009C4C2E" w:rsidP="00FE7021">
            <w:pPr>
              <w:jc w:val="center"/>
              <w:rPr>
                <w:rFonts w:ascii="Times New Roman" w:hAnsi="Times New Roman" w:cs="Times New Roman"/>
                <w:sz w:val="20"/>
                <w:szCs w:val="20"/>
              </w:rPr>
            </w:pPr>
            <w:r w:rsidRPr="0062455C">
              <w:rPr>
                <w:rFonts w:ascii="Times New Roman" w:hAnsi="Times New Roman" w:cs="Times New Roman"/>
                <w:sz w:val="20"/>
                <w:szCs w:val="20"/>
              </w:rPr>
              <w:t>Результативность</w:t>
            </w:r>
            <w:r w:rsidRPr="0062455C">
              <w:rPr>
                <w:rFonts w:ascii="Times New Roman" w:hAnsi="Times New Roman" w:cs="Times New Roman"/>
                <w:sz w:val="20"/>
                <w:szCs w:val="20"/>
              </w:rPr>
              <w:br/>
              <w:t>в период кризиса</w:t>
            </w:r>
          </w:p>
        </w:tc>
      </w:tr>
      <w:tr w:rsidR="009C4C2E" w:rsidRPr="0062455C" w:rsidTr="00DD2E6B">
        <w:trPr>
          <w:trHeight w:val="1610"/>
        </w:trPr>
        <w:tc>
          <w:tcPr>
            <w:tcW w:w="2358" w:type="dxa"/>
            <w:vAlign w:val="center"/>
          </w:tcPr>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Рост системных рисков</w:t>
            </w:r>
          </w:p>
        </w:tc>
        <w:tc>
          <w:tcPr>
            <w:tcW w:w="2520" w:type="dxa"/>
            <w:vAlign w:val="center"/>
          </w:tcPr>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возрастание рисков банкротства</w:t>
            </w: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снижение доли малого бизнеса в экономике</w:t>
            </w:r>
          </w:p>
        </w:tc>
        <w:tc>
          <w:tcPr>
            <w:tcW w:w="2610" w:type="dxa"/>
            <w:vAlign w:val="center"/>
          </w:tcPr>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отслеживание системных рисков (мониторинг)</w:t>
            </w: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предупреждение системных рисков (принятие оперативных и долгосрочных мер)</w:t>
            </w:r>
          </w:p>
        </w:tc>
        <w:tc>
          <w:tcPr>
            <w:tcW w:w="2340" w:type="dxa"/>
            <w:vAlign w:val="center"/>
          </w:tcPr>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позволяет предвидеть основные проблемы</w:t>
            </w: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позволяет нивелировать потенциальный урон экономике</w:t>
            </w:r>
          </w:p>
        </w:tc>
      </w:tr>
      <w:tr w:rsidR="009C4C2E" w:rsidRPr="0062455C" w:rsidTr="00DD2E6B">
        <w:tc>
          <w:tcPr>
            <w:tcW w:w="2358" w:type="dxa"/>
          </w:tcPr>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Риски кредитования</w:t>
            </w:r>
          </w:p>
        </w:tc>
        <w:tc>
          <w:tcPr>
            <w:tcW w:w="2520" w:type="dxa"/>
          </w:tcPr>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снижение сроков кредита</w:t>
            </w: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повышение процентных ставок</w:t>
            </w: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выдача кредитов только под залог</w:t>
            </w: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сокращение объема кредитных программ снижение доступа к кредитным ресурсам</w:t>
            </w:r>
          </w:p>
        </w:tc>
        <w:tc>
          <w:tcPr>
            <w:tcW w:w="2610" w:type="dxa"/>
          </w:tcPr>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предоставление гарантий по кредитам</w:t>
            </w: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льготное кредитование</w:t>
            </w: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компенсация роста процентной ставки по кредитам</w:t>
            </w: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предоставление гарантий по кредитам</w:t>
            </w: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расширение дотаций, субсидий, помощи специальных фондов;</w:t>
            </w:r>
          </w:p>
        </w:tc>
        <w:tc>
          <w:tcPr>
            <w:tcW w:w="2340" w:type="dxa"/>
          </w:tcPr>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позволяет оставить сроки кредитования на прежнем уровне</w:t>
            </w: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позволяет оставить ставку кредитования на прежнем уровне</w:t>
            </w: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либо делает ее повышение не значительным</w:t>
            </w: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позволяет не требовать залоговых обеспечений</w:t>
            </w: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позволяет существенно расширить объем кредитных ресурсов для малого бизнеса</w:t>
            </w:r>
          </w:p>
        </w:tc>
      </w:tr>
      <w:tr w:rsidR="009C4C2E" w:rsidRPr="0062455C" w:rsidTr="00DD2E6B">
        <w:tc>
          <w:tcPr>
            <w:tcW w:w="2358" w:type="dxa"/>
          </w:tcPr>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Риски налогообложения</w:t>
            </w:r>
          </w:p>
        </w:tc>
        <w:tc>
          <w:tcPr>
            <w:tcW w:w="2520" w:type="dxa"/>
          </w:tcPr>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увольнение сотрудников</w:t>
            </w: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закрытие отдельных направлений деятельности</w:t>
            </w:r>
          </w:p>
        </w:tc>
        <w:tc>
          <w:tcPr>
            <w:tcW w:w="2610" w:type="dxa"/>
          </w:tcPr>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временный мораторий на отдельные налоговые платежи и взносы</w:t>
            </w: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снижение налоговой нагрузки</w:t>
            </w: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предоставление налоговых льгот</w:t>
            </w:r>
          </w:p>
        </w:tc>
        <w:tc>
          <w:tcPr>
            <w:tcW w:w="2340" w:type="dxa"/>
          </w:tcPr>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снижает системные риски увеличения безработицы</w:t>
            </w: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позволяет реализовывать программы и проекты с низкой маржинальной прибылью</w:t>
            </w:r>
          </w:p>
        </w:tc>
      </w:tr>
      <w:tr w:rsidR="009C4C2E" w:rsidRPr="0062455C" w:rsidTr="00DD2E6B">
        <w:tc>
          <w:tcPr>
            <w:tcW w:w="2358" w:type="dxa"/>
          </w:tcPr>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Риски взаимодействия и сотрудничества</w:t>
            </w:r>
          </w:p>
        </w:tc>
        <w:tc>
          <w:tcPr>
            <w:tcW w:w="2520" w:type="dxa"/>
          </w:tcPr>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 xml:space="preserve">потеря коммерческих контактов </w:t>
            </w:r>
          </w:p>
        </w:tc>
        <w:tc>
          <w:tcPr>
            <w:tcW w:w="2610" w:type="dxa"/>
          </w:tcPr>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обязательное привлечение субъектов малого предпринимательства к участию в государственных заказах</w:t>
            </w: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законодательное стимулирование взаимодействия между крупным и малым (средним) бизнесом</w:t>
            </w: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поощрение и консультативная поддержка в рамках выхода малого бизнеса на зарубежные рынки</w:t>
            </w:r>
          </w:p>
        </w:tc>
        <w:tc>
          <w:tcPr>
            <w:tcW w:w="2340" w:type="dxa"/>
          </w:tcPr>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Установление альтернативных коммерческих контактов</w:t>
            </w:r>
          </w:p>
        </w:tc>
      </w:tr>
    </w:tbl>
    <w:p w:rsidR="009C4C2E" w:rsidRPr="0062455C" w:rsidRDefault="009C4C2E" w:rsidP="00FE7021">
      <w:pPr>
        <w:jc w:val="center"/>
        <w:rPr>
          <w:rFonts w:ascii="Times New Roman" w:hAnsi="Times New Roman" w:cs="Times New Roman"/>
          <w:sz w:val="20"/>
          <w:szCs w:val="20"/>
        </w:rPr>
      </w:pPr>
    </w:p>
    <w:p w:rsidR="009C4C2E" w:rsidRPr="0062455C" w:rsidRDefault="009C4C2E" w:rsidP="00FE7021">
      <w:pPr>
        <w:jc w:val="right"/>
        <w:rPr>
          <w:rFonts w:ascii="Times New Roman" w:hAnsi="Times New Roman" w:cs="Times New Roman"/>
          <w:sz w:val="20"/>
          <w:szCs w:val="20"/>
        </w:rPr>
      </w:pPr>
    </w:p>
    <w:tbl>
      <w:tblPr>
        <w:tblStyle w:val="ae"/>
        <w:tblW w:w="9828" w:type="dxa"/>
        <w:tblLook w:val="04A0"/>
      </w:tblPr>
      <w:tblGrid>
        <w:gridCol w:w="2358"/>
        <w:gridCol w:w="2520"/>
        <w:gridCol w:w="2610"/>
        <w:gridCol w:w="2340"/>
      </w:tblGrid>
      <w:tr w:rsidR="009C4C2E" w:rsidRPr="0062455C" w:rsidTr="00DD2E6B">
        <w:tc>
          <w:tcPr>
            <w:tcW w:w="2358" w:type="dxa"/>
            <w:vAlign w:val="center"/>
          </w:tcPr>
          <w:p w:rsidR="009C4C2E" w:rsidRPr="0062455C" w:rsidRDefault="009C4C2E" w:rsidP="00FE7021">
            <w:pPr>
              <w:jc w:val="center"/>
              <w:rPr>
                <w:rFonts w:ascii="Times New Roman" w:hAnsi="Times New Roman" w:cs="Times New Roman"/>
                <w:sz w:val="20"/>
                <w:szCs w:val="20"/>
              </w:rPr>
            </w:pPr>
            <w:r w:rsidRPr="0062455C">
              <w:rPr>
                <w:rFonts w:ascii="Times New Roman" w:hAnsi="Times New Roman" w:cs="Times New Roman"/>
                <w:sz w:val="20"/>
                <w:szCs w:val="20"/>
              </w:rPr>
              <w:t>Факторы</w:t>
            </w:r>
          </w:p>
        </w:tc>
        <w:tc>
          <w:tcPr>
            <w:tcW w:w="2520" w:type="dxa"/>
            <w:vAlign w:val="center"/>
          </w:tcPr>
          <w:p w:rsidR="009C4C2E" w:rsidRPr="0062455C" w:rsidRDefault="009C4C2E" w:rsidP="00FE7021">
            <w:pPr>
              <w:jc w:val="center"/>
              <w:rPr>
                <w:rFonts w:ascii="Times New Roman" w:hAnsi="Times New Roman" w:cs="Times New Roman"/>
                <w:sz w:val="20"/>
                <w:szCs w:val="20"/>
              </w:rPr>
            </w:pPr>
            <w:r w:rsidRPr="0062455C">
              <w:rPr>
                <w:rFonts w:ascii="Times New Roman" w:hAnsi="Times New Roman" w:cs="Times New Roman"/>
                <w:sz w:val="20"/>
                <w:szCs w:val="20"/>
              </w:rPr>
              <w:t>Отрицательные последствия для малого бизнеса</w:t>
            </w:r>
          </w:p>
        </w:tc>
        <w:tc>
          <w:tcPr>
            <w:tcW w:w="2610" w:type="dxa"/>
            <w:vAlign w:val="center"/>
          </w:tcPr>
          <w:p w:rsidR="009C4C2E" w:rsidRPr="0062455C" w:rsidRDefault="009C4C2E" w:rsidP="00FE7021">
            <w:pPr>
              <w:jc w:val="center"/>
              <w:rPr>
                <w:rFonts w:ascii="Times New Roman" w:hAnsi="Times New Roman" w:cs="Times New Roman"/>
                <w:sz w:val="20"/>
                <w:szCs w:val="20"/>
              </w:rPr>
            </w:pPr>
            <w:r w:rsidRPr="0062455C">
              <w:rPr>
                <w:rFonts w:ascii="Times New Roman" w:hAnsi="Times New Roman" w:cs="Times New Roman"/>
                <w:sz w:val="20"/>
                <w:szCs w:val="20"/>
              </w:rPr>
              <w:t>Методы государственной поддержки</w:t>
            </w:r>
          </w:p>
        </w:tc>
        <w:tc>
          <w:tcPr>
            <w:tcW w:w="2340" w:type="dxa"/>
            <w:vAlign w:val="center"/>
          </w:tcPr>
          <w:p w:rsidR="009C4C2E" w:rsidRPr="0062455C" w:rsidRDefault="009C4C2E" w:rsidP="00FE7021">
            <w:pPr>
              <w:jc w:val="center"/>
              <w:rPr>
                <w:rFonts w:ascii="Times New Roman" w:hAnsi="Times New Roman" w:cs="Times New Roman"/>
                <w:sz w:val="20"/>
                <w:szCs w:val="20"/>
              </w:rPr>
            </w:pPr>
            <w:r w:rsidRPr="0062455C">
              <w:rPr>
                <w:rFonts w:ascii="Times New Roman" w:hAnsi="Times New Roman" w:cs="Times New Roman"/>
                <w:sz w:val="20"/>
                <w:szCs w:val="20"/>
              </w:rPr>
              <w:t xml:space="preserve">Результативность </w:t>
            </w:r>
            <w:r w:rsidRPr="0062455C">
              <w:rPr>
                <w:rFonts w:ascii="Times New Roman" w:hAnsi="Times New Roman" w:cs="Times New Roman"/>
                <w:sz w:val="20"/>
                <w:szCs w:val="20"/>
              </w:rPr>
              <w:br/>
              <w:t>в период кризиса</w:t>
            </w:r>
          </w:p>
        </w:tc>
      </w:tr>
      <w:tr w:rsidR="009C4C2E" w:rsidRPr="0062455C" w:rsidTr="00DD2E6B">
        <w:tc>
          <w:tcPr>
            <w:tcW w:w="2358" w:type="dxa"/>
          </w:tcPr>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 xml:space="preserve">Риски снижения </w:t>
            </w:r>
            <w:proofErr w:type="spellStart"/>
            <w:r w:rsidRPr="0062455C">
              <w:rPr>
                <w:rFonts w:ascii="Times New Roman" w:hAnsi="Times New Roman" w:cs="Times New Roman"/>
                <w:sz w:val="20"/>
                <w:szCs w:val="20"/>
              </w:rPr>
              <w:t>инновационности</w:t>
            </w:r>
            <w:proofErr w:type="spellEnd"/>
            <w:r w:rsidRPr="0062455C">
              <w:rPr>
                <w:rFonts w:ascii="Times New Roman" w:hAnsi="Times New Roman" w:cs="Times New Roman"/>
                <w:sz w:val="20"/>
                <w:szCs w:val="20"/>
              </w:rPr>
              <w:t xml:space="preserve"> и закрытия новых проектов </w:t>
            </w:r>
          </w:p>
        </w:tc>
        <w:tc>
          <w:tcPr>
            <w:tcW w:w="2520" w:type="dxa"/>
          </w:tcPr>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новые перспективные проекты с малой генерацией доходов закрываются</w:t>
            </w: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инновационные внедрения прекращаются</w:t>
            </w:r>
          </w:p>
        </w:tc>
        <w:tc>
          <w:tcPr>
            <w:tcW w:w="2610" w:type="dxa"/>
          </w:tcPr>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поддержка реализации инновационных проектов, предоставление льгот, материально-технического обеспечения</w:t>
            </w: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бесплатная консультативная</w:t>
            </w:r>
            <w:r w:rsidRPr="0062455C">
              <w:rPr>
                <w:rFonts w:ascii="Times New Roman" w:hAnsi="Times New Roman" w:cs="Times New Roman"/>
                <w:sz w:val="20"/>
                <w:szCs w:val="20"/>
              </w:rPr>
              <w:br/>
              <w:t>помощь на этапах разработки новации и патентной защиты</w:t>
            </w: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proofErr w:type="spellStart"/>
            <w:r w:rsidRPr="0062455C">
              <w:rPr>
                <w:rFonts w:ascii="Times New Roman" w:hAnsi="Times New Roman" w:cs="Times New Roman"/>
                <w:sz w:val="20"/>
                <w:szCs w:val="20"/>
              </w:rPr>
              <w:t>софинансирование</w:t>
            </w:r>
            <w:proofErr w:type="spellEnd"/>
            <w:r w:rsidRPr="0062455C">
              <w:rPr>
                <w:rFonts w:ascii="Times New Roman" w:hAnsi="Times New Roman" w:cs="Times New Roman"/>
                <w:sz w:val="20"/>
                <w:szCs w:val="20"/>
              </w:rPr>
              <w:t xml:space="preserve"> программ переобучения и переквалификации работников для использования новых технологий</w:t>
            </w:r>
          </w:p>
        </w:tc>
        <w:tc>
          <w:tcPr>
            <w:tcW w:w="2340" w:type="dxa"/>
          </w:tcPr>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 xml:space="preserve">увеличение количества реализовываемых проектов инновационной направленности </w:t>
            </w: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расширение практики внедрения предприятиями инноваций</w:t>
            </w:r>
          </w:p>
        </w:tc>
      </w:tr>
      <w:tr w:rsidR="009C4C2E" w:rsidRPr="0062455C" w:rsidTr="00DD2E6B">
        <w:tc>
          <w:tcPr>
            <w:tcW w:w="2358" w:type="dxa"/>
          </w:tcPr>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Риски роста экономических препятствий в создании и реализации нового бизнеса</w:t>
            </w:r>
          </w:p>
        </w:tc>
        <w:tc>
          <w:tcPr>
            <w:tcW w:w="2520" w:type="dxa"/>
          </w:tcPr>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высокие риски снижают интерес к открытию собственного бизнеса</w:t>
            </w:r>
          </w:p>
        </w:tc>
        <w:tc>
          <w:tcPr>
            <w:tcW w:w="2610" w:type="dxa"/>
          </w:tcPr>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предоставление офисных помещений на безвозмездной основе на 1-3 года;</w:t>
            </w: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 xml:space="preserve">финансовая поддержка на условиях </w:t>
            </w:r>
            <w:proofErr w:type="spellStart"/>
            <w:r w:rsidRPr="0062455C">
              <w:rPr>
                <w:rFonts w:ascii="Times New Roman" w:hAnsi="Times New Roman" w:cs="Times New Roman"/>
                <w:sz w:val="20"/>
                <w:szCs w:val="20"/>
              </w:rPr>
              <w:t>софинансирования</w:t>
            </w:r>
            <w:proofErr w:type="spellEnd"/>
          </w:p>
        </w:tc>
        <w:tc>
          <w:tcPr>
            <w:tcW w:w="2340" w:type="dxa"/>
          </w:tcPr>
          <w:p w:rsidR="009C4C2E" w:rsidRPr="0062455C" w:rsidRDefault="009C4C2E" w:rsidP="00FE7021">
            <w:pPr>
              <w:rPr>
                <w:rFonts w:ascii="Times New Roman" w:hAnsi="Times New Roman" w:cs="Times New Roman"/>
                <w:sz w:val="20"/>
                <w:szCs w:val="20"/>
              </w:rPr>
            </w:pPr>
            <w:r w:rsidRPr="0062455C">
              <w:rPr>
                <w:rFonts w:ascii="Times New Roman" w:hAnsi="Times New Roman" w:cs="Times New Roman"/>
                <w:sz w:val="20"/>
                <w:szCs w:val="20"/>
              </w:rPr>
              <w:t>приемлемый уровень затрат на организацию собственного бизнеса</w:t>
            </w:r>
          </w:p>
          <w:p w:rsidR="009C4C2E" w:rsidRPr="0062455C" w:rsidRDefault="009C4C2E" w:rsidP="00FE7021">
            <w:pPr>
              <w:rPr>
                <w:rFonts w:ascii="Times New Roman" w:hAnsi="Times New Roman" w:cs="Times New Roman"/>
                <w:sz w:val="20"/>
                <w:szCs w:val="20"/>
              </w:rPr>
            </w:pPr>
          </w:p>
          <w:p w:rsidR="009C4C2E" w:rsidRPr="0062455C" w:rsidRDefault="009C4C2E" w:rsidP="00FE7021">
            <w:pPr>
              <w:rPr>
                <w:rFonts w:ascii="Times New Roman" w:hAnsi="Times New Roman" w:cs="Times New Roman"/>
                <w:sz w:val="20"/>
                <w:szCs w:val="20"/>
              </w:rPr>
            </w:pPr>
            <w:proofErr w:type="spellStart"/>
            <w:r w:rsidRPr="0062455C">
              <w:rPr>
                <w:rFonts w:ascii="Times New Roman" w:hAnsi="Times New Roman" w:cs="Times New Roman"/>
                <w:sz w:val="20"/>
                <w:szCs w:val="20"/>
              </w:rPr>
              <w:t>софинансирование</w:t>
            </w:r>
            <w:proofErr w:type="spellEnd"/>
            <w:r w:rsidRPr="0062455C">
              <w:rPr>
                <w:rFonts w:ascii="Times New Roman" w:hAnsi="Times New Roman" w:cs="Times New Roman"/>
                <w:sz w:val="20"/>
                <w:szCs w:val="20"/>
              </w:rPr>
              <w:t xml:space="preserve"> позволяет существенно снизить затраты на первоначальный капитал</w:t>
            </w:r>
          </w:p>
        </w:tc>
      </w:tr>
    </w:tbl>
    <w:p w:rsidR="00F77F83" w:rsidRPr="0062455C" w:rsidRDefault="00F77F83" w:rsidP="00FE7021"/>
    <w:p w:rsidR="00F77F83" w:rsidRPr="0062455C" w:rsidRDefault="00F77F83" w:rsidP="00FE7021">
      <w:r w:rsidRPr="0062455C">
        <w:br w:type="page"/>
      </w:r>
    </w:p>
    <w:p w:rsidR="004177E3" w:rsidRPr="0062455C" w:rsidRDefault="004177E3" w:rsidP="00FE7021">
      <w:pPr>
        <w:pStyle w:val="3"/>
      </w:pPr>
      <w:bookmarkStart w:id="26" w:name="_Toc451776084"/>
      <w:r w:rsidRPr="0062455C">
        <w:lastRenderedPageBreak/>
        <w:t>Приложение 3. Программы государственной поддержки малого бизнеса Санкт-Петербурга наиболее значимые в условиях кризиса</w:t>
      </w:r>
      <w:bookmarkEnd w:id="26"/>
    </w:p>
    <w:p w:rsidR="002C064A" w:rsidRPr="00A93D30" w:rsidRDefault="00CE7621" w:rsidP="00FE7021">
      <w:r>
        <w:rPr>
          <w:noProof/>
          <w:lang w:eastAsia="ru-RU"/>
        </w:rPr>
        <w:drawing>
          <wp:anchor distT="0" distB="0" distL="114300" distR="114300" simplePos="0" relativeHeight="251656704" behindDoc="0" locked="0" layoutInCell="1" allowOverlap="1">
            <wp:simplePos x="0" y="0"/>
            <wp:positionH relativeFrom="column">
              <wp:posOffset>-1718310</wp:posOffset>
            </wp:positionH>
            <wp:positionV relativeFrom="paragraph">
              <wp:posOffset>2164080</wp:posOffset>
            </wp:positionV>
            <wp:extent cx="8429625" cy="4257675"/>
            <wp:effectExtent l="0" t="2095500" r="0" b="2066925"/>
            <wp:wrapThrough wrapText="bothSides">
              <wp:wrapPolygon edited="0">
                <wp:start x="21624" y="-48"/>
                <wp:lineTo x="49" y="-48"/>
                <wp:lineTo x="49" y="21600"/>
                <wp:lineTo x="21624" y="21600"/>
                <wp:lineTo x="21624" y="-48"/>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8429625" cy="4257675"/>
                    </a:xfrm>
                    <a:prstGeom prst="rect">
                      <a:avLst/>
                    </a:prstGeom>
                    <a:noFill/>
                    <a:ln>
                      <a:noFill/>
                    </a:ln>
                  </pic:spPr>
                </pic:pic>
              </a:graphicData>
            </a:graphic>
          </wp:anchor>
        </w:drawing>
      </w:r>
    </w:p>
    <w:sectPr w:rsidR="002C064A" w:rsidRPr="00A93D30" w:rsidSect="00BA55A6">
      <w:footerReference w:type="default" r:id="rId78"/>
      <w:pgSz w:w="11906" w:h="16838"/>
      <w:pgMar w:top="1134" w:right="850" w:bottom="1134" w:left="1701" w:header="708" w:footer="708" w:gutter="0"/>
      <w:pgNumType w:start="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6773" w:rsidRDefault="00FB6773" w:rsidP="006C0B07">
      <w:pPr>
        <w:spacing w:after="0" w:line="240" w:lineRule="auto"/>
      </w:pPr>
      <w:r>
        <w:separator/>
      </w:r>
    </w:p>
  </w:endnote>
  <w:endnote w:type="continuationSeparator" w:id="0">
    <w:p w:rsidR="00FB6773" w:rsidRDefault="00FB6773" w:rsidP="006C0B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ヒラギノ角ゴ Pro W3">
    <w:altName w:val="Times New Roman"/>
    <w:charset w:val="00"/>
    <w:family w:val="roman"/>
    <w:pitch w:val="default"/>
    <w:sig w:usb0="00000000" w:usb1="00000000" w:usb2="00000000" w:usb3="00000000" w:csb0="00000000" w:csb1="00000000"/>
  </w:font>
  <w:font w:name="Lucida Grande">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1561561"/>
      <w:docPartObj>
        <w:docPartGallery w:val="Page Numbers (Bottom of Page)"/>
        <w:docPartUnique/>
      </w:docPartObj>
    </w:sdtPr>
    <w:sdtEndPr>
      <w:rPr>
        <w:rFonts w:ascii="Times New Roman" w:hAnsi="Times New Roman" w:cs="Times New Roman"/>
      </w:rPr>
    </w:sdtEndPr>
    <w:sdtContent>
      <w:p w:rsidR="007C526E" w:rsidRPr="00BA55A6" w:rsidRDefault="007C526E" w:rsidP="00BA55A6">
        <w:pPr>
          <w:pStyle w:val="ab"/>
          <w:jc w:val="right"/>
          <w:rPr>
            <w:rFonts w:ascii="Times New Roman" w:hAnsi="Times New Roman" w:cs="Times New Roman"/>
          </w:rPr>
        </w:pPr>
        <w:r w:rsidRPr="00BA55A6">
          <w:rPr>
            <w:rFonts w:ascii="Times New Roman" w:hAnsi="Times New Roman" w:cs="Times New Roman"/>
          </w:rPr>
          <w:fldChar w:fldCharType="begin"/>
        </w:r>
        <w:r w:rsidRPr="00BA55A6">
          <w:rPr>
            <w:rFonts w:ascii="Times New Roman" w:hAnsi="Times New Roman" w:cs="Times New Roman"/>
          </w:rPr>
          <w:instrText>PAGE   \* MERGEFORMAT</w:instrText>
        </w:r>
        <w:r w:rsidRPr="00BA55A6">
          <w:rPr>
            <w:rFonts w:ascii="Times New Roman" w:hAnsi="Times New Roman" w:cs="Times New Roman"/>
          </w:rPr>
          <w:fldChar w:fldCharType="separate"/>
        </w:r>
        <w:r w:rsidR="00AE6B20">
          <w:rPr>
            <w:rFonts w:ascii="Times New Roman" w:hAnsi="Times New Roman" w:cs="Times New Roman"/>
            <w:noProof/>
          </w:rPr>
          <w:t>4</w:t>
        </w:r>
        <w:r w:rsidRPr="00BA55A6">
          <w:rPr>
            <w:rFonts w:ascii="Times New Roman" w:hAnsi="Times New Roman" w:cs="Times New Roma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6773" w:rsidRDefault="00FB6773" w:rsidP="006C0B07">
      <w:pPr>
        <w:spacing w:after="0" w:line="240" w:lineRule="auto"/>
      </w:pPr>
      <w:r>
        <w:separator/>
      </w:r>
    </w:p>
  </w:footnote>
  <w:footnote w:type="continuationSeparator" w:id="0">
    <w:p w:rsidR="00FB6773" w:rsidRDefault="00FB6773" w:rsidP="006C0B07">
      <w:pPr>
        <w:spacing w:after="0" w:line="240" w:lineRule="auto"/>
      </w:pPr>
      <w:r>
        <w:continuationSeparator/>
      </w:r>
    </w:p>
  </w:footnote>
  <w:footnote w:id="1">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См.: </w:t>
      </w:r>
      <w:proofErr w:type="spellStart"/>
      <w:r w:rsidRPr="0062455C">
        <w:rPr>
          <w:rFonts w:ascii="Times New Roman" w:hAnsi="Times New Roman" w:cs="Times New Roman"/>
        </w:rPr>
        <w:t>Долгушина</w:t>
      </w:r>
      <w:proofErr w:type="spellEnd"/>
      <w:r w:rsidRPr="0062455C">
        <w:rPr>
          <w:rFonts w:ascii="Times New Roman" w:hAnsi="Times New Roman" w:cs="Times New Roman"/>
        </w:rPr>
        <w:t xml:space="preserve"> В.А. Сущность и значение малого предпринимательства // Экономика и управление: анализ тенденций и перспектив развития. - 2015. - № 22. - С. 127-133; </w:t>
      </w:r>
      <w:proofErr w:type="spellStart"/>
      <w:r w:rsidRPr="0062455C">
        <w:rPr>
          <w:rFonts w:ascii="Times New Roman" w:hAnsi="Times New Roman" w:cs="Times New Roman"/>
        </w:rPr>
        <w:t>Ламзин</w:t>
      </w:r>
      <w:proofErr w:type="spellEnd"/>
      <w:r w:rsidRPr="0062455C">
        <w:rPr>
          <w:rFonts w:ascii="Times New Roman" w:hAnsi="Times New Roman" w:cs="Times New Roman"/>
        </w:rPr>
        <w:t xml:space="preserve"> Е.В. К вопросу о трансформации содержания категорий </w:t>
      </w:r>
      <w:r>
        <w:rPr>
          <w:rFonts w:ascii="Times New Roman" w:hAnsi="Times New Roman" w:cs="Times New Roman"/>
        </w:rPr>
        <w:t>«</w:t>
      </w:r>
      <w:r w:rsidRPr="0062455C">
        <w:rPr>
          <w:rFonts w:ascii="Times New Roman" w:hAnsi="Times New Roman" w:cs="Times New Roman"/>
        </w:rPr>
        <w:t>малое предпринимательство</w:t>
      </w:r>
      <w:r>
        <w:rPr>
          <w:rFonts w:ascii="Times New Roman" w:hAnsi="Times New Roman" w:cs="Times New Roman"/>
        </w:rPr>
        <w:t>»</w:t>
      </w:r>
      <w:r w:rsidRPr="0062455C">
        <w:rPr>
          <w:rFonts w:ascii="Times New Roman" w:hAnsi="Times New Roman" w:cs="Times New Roman"/>
        </w:rPr>
        <w:t xml:space="preserve"> и </w:t>
      </w:r>
      <w:r>
        <w:rPr>
          <w:rFonts w:ascii="Times New Roman" w:hAnsi="Times New Roman" w:cs="Times New Roman"/>
        </w:rPr>
        <w:t>«</w:t>
      </w:r>
      <w:r w:rsidRPr="0062455C">
        <w:rPr>
          <w:rFonts w:ascii="Times New Roman" w:hAnsi="Times New Roman" w:cs="Times New Roman"/>
        </w:rPr>
        <w:t>малый бизнес</w:t>
      </w:r>
      <w:r>
        <w:rPr>
          <w:rFonts w:ascii="Times New Roman" w:hAnsi="Times New Roman" w:cs="Times New Roman"/>
        </w:rPr>
        <w:t>»</w:t>
      </w:r>
      <w:r w:rsidRPr="0062455C">
        <w:rPr>
          <w:rFonts w:ascii="Times New Roman" w:hAnsi="Times New Roman" w:cs="Times New Roman"/>
        </w:rPr>
        <w:t xml:space="preserve"> // Актуальные вопросы экономических наук. - 2009. - №6-1. - С. 15-18; Осипов Е.М. К вопросу о понятиях развития малого бизнеса и предпринимательства // Социология власти. - 2012. - №3. - С.226-232.</w:t>
      </w:r>
    </w:p>
  </w:footnote>
  <w:footnote w:id="2">
    <w:p w:rsidR="007C526E" w:rsidRPr="0062455C" w:rsidRDefault="007C526E" w:rsidP="004177E3">
      <w:pPr>
        <w:pStyle w:val="a4"/>
        <w:jc w:val="both"/>
        <w:rPr>
          <w:rFonts w:ascii="Times New Roman" w:hAnsi="Times New Roman" w:cs="Times New Roman"/>
          <w:lang w:val="en-US"/>
        </w:rPr>
      </w:pPr>
      <w:r w:rsidRPr="0062455C">
        <w:rPr>
          <w:rStyle w:val="a6"/>
          <w:rFonts w:ascii="Times New Roman" w:hAnsi="Times New Roman" w:cs="Times New Roman"/>
        </w:rPr>
        <w:footnoteRef/>
      </w:r>
      <w:r w:rsidRPr="0062455C">
        <w:rPr>
          <w:rFonts w:ascii="Times New Roman" w:hAnsi="Times New Roman" w:cs="Times New Roman"/>
          <w:lang w:val="en-US"/>
        </w:rPr>
        <w:t xml:space="preserve"> </w:t>
      </w:r>
      <w:r w:rsidRPr="0062455C">
        <w:rPr>
          <w:rFonts w:ascii="Times New Roman" w:hAnsi="Times New Roman" w:cs="Times New Roman"/>
        </w:rPr>
        <w:t>Подробнее</w:t>
      </w:r>
      <w:r w:rsidRPr="0062455C">
        <w:rPr>
          <w:rFonts w:ascii="Times New Roman" w:hAnsi="Times New Roman" w:cs="Times New Roman"/>
          <w:lang w:val="en-US"/>
        </w:rPr>
        <w:t xml:space="preserve"> Evaluation of the SME Definition. // </w:t>
      </w:r>
      <w:r w:rsidRPr="0062455C">
        <w:rPr>
          <w:rFonts w:ascii="Times New Roman" w:hAnsi="Times New Roman" w:cs="Times New Roman"/>
        </w:rPr>
        <w:t>Режим</w:t>
      </w:r>
      <w:r w:rsidRPr="0062455C">
        <w:rPr>
          <w:rFonts w:ascii="Times New Roman" w:hAnsi="Times New Roman" w:cs="Times New Roman"/>
          <w:lang w:val="en-US"/>
        </w:rPr>
        <w:t xml:space="preserve"> </w:t>
      </w:r>
      <w:r w:rsidRPr="0062455C">
        <w:rPr>
          <w:rFonts w:ascii="Times New Roman" w:hAnsi="Times New Roman" w:cs="Times New Roman"/>
        </w:rPr>
        <w:t>доступа</w:t>
      </w:r>
      <w:r w:rsidRPr="0062455C">
        <w:rPr>
          <w:rFonts w:ascii="Times New Roman" w:hAnsi="Times New Roman" w:cs="Times New Roman"/>
          <w:lang w:val="en-US"/>
        </w:rPr>
        <w:t xml:space="preserve">: </w:t>
      </w:r>
      <w:hyperlink r:id="rId1" w:history="1">
        <w:r w:rsidRPr="0062455C">
          <w:rPr>
            <w:rStyle w:val="ad"/>
            <w:rFonts w:ascii="Times New Roman" w:hAnsi="Times New Roman" w:cs="Times New Roman"/>
            <w:lang w:val="en-US"/>
          </w:rPr>
          <w:t>http://bookshop.europa.eu/en/ evaluation-of-the-sme-definition-pbNB0214126/</w:t>
        </w:r>
      </w:hyperlink>
      <w:r w:rsidRPr="0062455C">
        <w:rPr>
          <w:rFonts w:ascii="Times New Roman" w:hAnsi="Times New Roman" w:cs="Times New Roman"/>
          <w:lang w:val="en-US"/>
        </w:rPr>
        <w:t xml:space="preserve"> (</w:t>
      </w:r>
      <w:r w:rsidRPr="0062455C">
        <w:rPr>
          <w:rFonts w:ascii="Times New Roman" w:hAnsi="Times New Roman" w:cs="Times New Roman"/>
        </w:rPr>
        <w:t>дата</w:t>
      </w:r>
      <w:r w:rsidRPr="0062455C">
        <w:rPr>
          <w:rFonts w:ascii="Times New Roman" w:hAnsi="Times New Roman" w:cs="Times New Roman"/>
          <w:lang w:val="en-US"/>
        </w:rPr>
        <w:t xml:space="preserve"> </w:t>
      </w:r>
      <w:r w:rsidRPr="0062455C">
        <w:rPr>
          <w:rFonts w:ascii="Times New Roman" w:hAnsi="Times New Roman" w:cs="Times New Roman"/>
        </w:rPr>
        <w:t>обращения</w:t>
      </w:r>
      <w:r w:rsidRPr="0062455C">
        <w:rPr>
          <w:rFonts w:ascii="Times New Roman" w:hAnsi="Times New Roman" w:cs="Times New Roman"/>
          <w:lang w:val="en-US"/>
        </w:rPr>
        <w:t xml:space="preserve"> 05.01.16).</w:t>
      </w:r>
    </w:p>
  </w:footnote>
  <w:footnote w:id="3">
    <w:p w:rsidR="007C526E" w:rsidRPr="0062455C" w:rsidRDefault="007C526E" w:rsidP="004177E3">
      <w:pPr>
        <w:pStyle w:val="a4"/>
        <w:jc w:val="both"/>
        <w:rPr>
          <w:rFonts w:ascii="Times New Roman" w:hAnsi="Times New Roman" w:cs="Times New Roman"/>
          <w:lang w:val="en-US"/>
        </w:rPr>
      </w:pPr>
      <w:r w:rsidRPr="0062455C">
        <w:rPr>
          <w:rStyle w:val="a6"/>
          <w:rFonts w:ascii="Times New Roman" w:hAnsi="Times New Roman" w:cs="Times New Roman"/>
        </w:rPr>
        <w:footnoteRef/>
      </w:r>
      <w:r w:rsidRPr="0062455C">
        <w:rPr>
          <w:rFonts w:ascii="Times New Roman" w:hAnsi="Times New Roman" w:cs="Times New Roman"/>
          <w:lang w:val="en-US"/>
        </w:rPr>
        <w:t xml:space="preserve"> </w:t>
      </w:r>
      <w:r w:rsidRPr="0062455C">
        <w:rPr>
          <w:rFonts w:ascii="Times New Roman" w:hAnsi="Times New Roman" w:cs="Times New Roman"/>
        </w:rPr>
        <w:t>Подробнее</w:t>
      </w:r>
      <w:r w:rsidRPr="0062455C">
        <w:rPr>
          <w:rFonts w:ascii="Times New Roman" w:hAnsi="Times New Roman" w:cs="Times New Roman"/>
          <w:lang w:val="en-US"/>
        </w:rPr>
        <w:t xml:space="preserve"> Qualifying as a Small Business // </w:t>
      </w:r>
      <w:r w:rsidRPr="0062455C">
        <w:rPr>
          <w:rFonts w:ascii="Times New Roman" w:hAnsi="Times New Roman" w:cs="Times New Roman"/>
        </w:rPr>
        <w:t>Режим</w:t>
      </w:r>
      <w:r w:rsidRPr="0062455C">
        <w:rPr>
          <w:rFonts w:ascii="Times New Roman" w:hAnsi="Times New Roman" w:cs="Times New Roman"/>
          <w:lang w:val="en-US"/>
        </w:rPr>
        <w:t xml:space="preserve"> </w:t>
      </w:r>
      <w:r w:rsidRPr="0062455C">
        <w:rPr>
          <w:rFonts w:ascii="Times New Roman" w:hAnsi="Times New Roman" w:cs="Times New Roman"/>
        </w:rPr>
        <w:t>доступа</w:t>
      </w:r>
      <w:r w:rsidRPr="0062455C">
        <w:rPr>
          <w:rFonts w:ascii="Times New Roman" w:hAnsi="Times New Roman" w:cs="Times New Roman"/>
          <w:lang w:val="en-US"/>
        </w:rPr>
        <w:t xml:space="preserve">: </w:t>
      </w:r>
      <w:hyperlink r:id="rId2" w:history="1">
        <w:r w:rsidRPr="0062455C">
          <w:rPr>
            <w:rStyle w:val="ad"/>
            <w:rFonts w:ascii="Times New Roman" w:hAnsi="Times New Roman" w:cs="Times New Roman"/>
            <w:lang w:val="en-US"/>
          </w:rPr>
          <w:t>https://www.sba.gov/content/am-i-small-business-concern</w:t>
        </w:r>
      </w:hyperlink>
      <w:r w:rsidRPr="0062455C">
        <w:rPr>
          <w:rFonts w:ascii="Times New Roman" w:hAnsi="Times New Roman" w:cs="Times New Roman"/>
          <w:lang w:val="en-US"/>
        </w:rPr>
        <w:t xml:space="preserve"> (</w:t>
      </w:r>
      <w:r w:rsidRPr="0062455C">
        <w:rPr>
          <w:rFonts w:ascii="Times New Roman" w:hAnsi="Times New Roman" w:cs="Times New Roman"/>
        </w:rPr>
        <w:t>дата</w:t>
      </w:r>
      <w:r w:rsidRPr="0062455C">
        <w:rPr>
          <w:rFonts w:ascii="Times New Roman" w:hAnsi="Times New Roman" w:cs="Times New Roman"/>
          <w:lang w:val="en-US"/>
        </w:rPr>
        <w:t xml:space="preserve"> </w:t>
      </w:r>
      <w:r w:rsidRPr="0062455C">
        <w:rPr>
          <w:rFonts w:ascii="Times New Roman" w:hAnsi="Times New Roman" w:cs="Times New Roman"/>
        </w:rPr>
        <w:t>обращения</w:t>
      </w:r>
      <w:r w:rsidRPr="0062455C">
        <w:rPr>
          <w:rFonts w:ascii="Times New Roman" w:hAnsi="Times New Roman" w:cs="Times New Roman"/>
          <w:lang w:val="en-US"/>
        </w:rPr>
        <w:t xml:space="preserve"> 05.01.16).</w:t>
      </w:r>
    </w:p>
  </w:footnote>
  <w:footnote w:id="4">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Нестеренко Ю.Н. Малый бизнес: Тенденции и ориентиры развития в современной России. - М.: РГГУ, 2007. – 128с.</w:t>
      </w:r>
    </w:p>
  </w:footnote>
  <w:footnote w:id="5">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См.: </w:t>
      </w:r>
      <w:proofErr w:type="spellStart"/>
      <w:r w:rsidRPr="0062455C">
        <w:rPr>
          <w:rFonts w:ascii="Times New Roman" w:hAnsi="Times New Roman" w:cs="Times New Roman"/>
        </w:rPr>
        <w:t>Кремин</w:t>
      </w:r>
      <w:proofErr w:type="spellEnd"/>
      <w:r w:rsidRPr="0062455C">
        <w:rPr>
          <w:rFonts w:ascii="Times New Roman" w:hAnsi="Times New Roman" w:cs="Times New Roman"/>
        </w:rPr>
        <w:t xml:space="preserve"> А.Е. Теоретические подходы к определению категории малого предпринимательства // Экономика и социум. - 2015. - № 3-1 (16). - С. 959-967; </w:t>
      </w:r>
      <w:proofErr w:type="spellStart"/>
      <w:r w:rsidRPr="0062455C">
        <w:rPr>
          <w:rFonts w:ascii="Times New Roman" w:hAnsi="Times New Roman" w:cs="Times New Roman"/>
        </w:rPr>
        <w:t>Видищева</w:t>
      </w:r>
      <w:proofErr w:type="spellEnd"/>
      <w:r w:rsidRPr="0062455C">
        <w:rPr>
          <w:rFonts w:ascii="Times New Roman" w:hAnsi="Times New Roman" w:cs="Times New Roman"/>
        </w:rPr>
        <w:t xml:space="preserve"> Р.С. Оценка существующих в отечественной практике подходов к определению термина </w:t>
      </w:r>
      <w:r>
        <w:rPr>
          <w:rFonts w:ascii="Times New Roman" w:hAnsi="Times New Roman" w:cs="Times New Roman"/>
        </w:rPr>
        <w:t>«</w:t>
      </w:r>
      <w:r w:rsidRPr="0062455C">
        <w:rPr>
          <w:rFonts w:ascii="Times New Roman" w:hAnsi="Times New Roman" w:cs="Times New Roman"/>
        </w:rPr>
        <w:t>малое предпринимательство</w:t>
      </w:r>
      <w:r>
        <w:rPr>
          <w:rFonts w:ascii="Times New Roman" w:hAnsi="Times New Roman" w:cs="Times New Roman"/>
        </w:rPr>
        <w:t>»</w:t>
      </w:r>
      <w:r w:rsidRPr="0062455C">
        <w:rPr>
          <w:rFonts w:ascii="Times New Roman" w:hAnsi="Times New Roman" w:cs="Times New Roman"/>
        </w:rPr>
        <w:t xml:space="preserve"> // Экономика и предпринимательство. - 2015. - №3 (56). - С. 877-882.</w:t>
      </w:r>
    </w:p>
  </w:footnote>
  <w:footnote w:id="6">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Чернышева Ю. Г. Государственная поддержка малого предпринимательства в контексте экономических противоречий: теория и практика: </w:t>
      </w:r>
      <w:proofErr w:type="spellStart"/>
      <w:r w:rsidRPr="0062455C">
        <w:rPr>
          <w:rFonts w:ascii="Times New Roman" w:hAnsi="Times New Roman" w:cs="Times New Roman"/>
        </w:rPr>
        <w:t>автореф</w:t>
      </w:r>
      <w:proofErr w:type="spellEnd"/>
      <w:r w:rsidRPr="0062455C">
        <w:rPr>
          <w:rFonts w:ascii="Times New Roman" w:hAnsi="Times New Roman" w:cs="Times New Roman"/>
        </w:rPr>
        <w:t xml:space="preserve">. </w:t>
      </w:r>
      <w:proofErr w:type="spellStart"/>
      <w:r w:rsidRPr="0062455C">
        <w:rPr>
          <w:rFonts w:ascii="Times New Roman" w:hAnsi="Times New Roman" w:cs="Times New Roman"/>
        </w:rPr>
        <w:t>дис</w:t>
      </w:r>
      <w:proofErr w:type="spellEnd"/>
      <w:r w:rsidRPr="0062455C">
        <w:rPr>
          <w:rFonts w:ascii="Times New Roman" w:hAnsi="Times New Roman" w:cs="Times New Roman"/>
        </w:rPr>
        <w:t xml:space="preserve">. ... д-ра </w:t>
      </w:r>
      <w:proofErr w:type="spellStart"/>
      <w:r w:rsidRPr="0062455C">
        <w:rPr>
          <w:rFonts w:ascii="Times New Roman" w:hAnsi="Times New Roman" w:cs="Times New Roman"/>
        </w:rPr>
        <w:t>экон</w:t>
      </w:r>
      <w:proofErr w:type="spellEnd"/>
      <w:r w:rsidRPr="0062455C">
        <w:rPr>
          <w:rFonts w:ascii="Times New Roman" w:hAnsi="Times New Roman" w:cs="Times New Roman"/>
        </w:rPr>
        <w:t>. наук. — Ростов н/Д., 2009. — 45 с.</w:t>
      </w:r>
    </w:p>
  </w:footnote>
  <w:footnote w:id="7">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Романенко Е.В. Малый бизнес: эволюция и перспективы сектор малого предпринимательства: особенности формирования взаимосвязей // Российское предпринимательство. 2010. № 7 (162). Вып.1. С.11-16.</w:t>
      </w:r>
    </w:p>
  </w:footnote>
  <w:footnote w:id="8">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Алисов А.Н., Грищенко С.Е.. Управление развитием малого предпринимательства в регионах России: монография. – М.: МАКС Пресс, 2003. – 174с.</w:t>
      </w:r>
    </w:p>
  </w:footnote>
  <w:footnote w:id="9">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w:t>
      </w:r>
      <w:proofErr w:type="spellStart"/>
      <w:r w:rsidRPr="0062455C">
        <w:rPr>
          <w:rFonts w:ascii="Times New Roman" w:hAnsi="Times New Roman" w:cs="Times New Roman"/>
        </w:rPr>
        <w:t>Хамидулин</w:t>
      </w:r>
      <w:proofErr w:type="spellEnd"/>
      <w:r w:rsidRPr="0062455C">
        <w:rPr>
          <w:rFonts w:ascii="Times New Roman" w:hAnsi="Times New Roman" w:cs="Times New Roman"/>
        </w:rPr>
        <w:t xml:space="preserve"> Ф. Ф. Развитие методологии исследования малого бизнеса // Проблемы современной экономики. 2006. № 3(19). С.171-174.</w:t>
      </w:r>
    </w:p>
  </w:footnote>
  <w:footnote w:id="10">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Ходов Л. О структуре малого и среднего предпринимательства и особенностях его мотивации // Вопросы статистики. 2011. № 3. С. 10.</w:t>
      </w:r>
    </w:p>
  </w:footnote>
  <w:footnote w:id="11">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Яшина Е.Л., </w:t>
      </w:r>
      <w:proofErr w:type="spellStart"/>
      <w:r w:rsidRPr="0062455C">
        <w:rPr>
          <w:rFonts w:ascii="Times New Roman" w:hAnsi="Times New Roman" w:cs="Times New Roman"/>
        </w:rPr>
        <w:t>Романников</w:t>
      </w:r>
      <w:proofErr w:type="spellEnd"/>
      <w:r w:rsidRPr="0062455C">
        <w:rPr>
          <w:rFonts w:ascii="Times New Roman" w:hAnsi="Times New Roman" w:cs="Times New Roman"/>
        </w:rPr>
        <w:t xml:space="preserve"> А.Н. Формулировка и анализ критериев для отнесения организаций к субъектам малого бизнеса в России // Инновационные технологии в науке и образовании. 2015. № 3. С. 349-351.</w:t>
      </w:r>
    </w:p>
  </w:footnote>
  <w:footnote w:id="12">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Власова В.М. Основы предпринимательской деятельности. – М.: Финансы и статистика, 2007. С. 21.</w:t>
      </w:r>
    </w:p>
  </w:footnote>
  <w:footnote w:id="13">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См.: </w:t>
      </w:r>
      <w:proofErr w:type="spellStart"/>
      <w:r w:rsidRPr="0062455C">
        <w:rPr>
          <w:rFonts w:ascii="Times New Roman" w:hAnsi="Times New Roman" w:cs="Times New Roman"/>
        </w:rPr>
        <w:t>Мигалкина</w:t>
      </w:r>
      <w:proofErr w:type="spellEnd"/>
      <w:r w:rsidRPr="0062455C">
        <w:rPr>
          <w:rFonts w:ascii="Times New Roman" w:hAnsi="Times New Roman" w:cs="Times New Roman"/>
        </w:rPr>
        <w:t xml:space="preserve"> А.Л. </w:t>
      </w:r>
      <w:proofErr w:type="spellStart"/>
      <w:proofErr w:type="gramStart"/>
      <w:r w:rsidRPr="0062455C">
        <w:rPr>
          <w:rFonts w:ascii="Times New Roman" w:hAnsi="Times New Roman" w:cs="Times New Roman"/>
        </w:rPr>
        <w:t>C</w:t>
      </w:r>
      <w:proofErr w:type="gramEnd"/>
      <w:r w:rsidRPr="0062455C">
        <w:rPr>
          <w:rFonts w:ascii="Times New Roman" w:hAnsi="Times New Roman" w:cs="Times New Roman"/>
        </w:rPr>
        <w:t>ущность</w:t>
      </w:r>
      <w:proofErr w:type="spellEnd"/>
      <w:r w:rsidRPr="0062455C">
        <w:rPr>
          <w:rFonts w:ascii="Times New Roman" w:hAnsi="Times New Roman" w:cs="Times New Roman"/>
        </w:rPr>
        <w:t xml:space="preserve"> малого предпринимательства // Международный научно-исследовательский журнал. - 2015. - № 1-2 (32). - С. 64-65; </w:t>
      </w:r>
      <w:proofErr w:type="spellStart"/>
      <w:r w:rsidRPr="0062455C">
        <w:rPr>
          <w:rFonts w:ascii="Times New Roman" w:hAnsi="Times New Roman" w:cs="Times New Roman"/>
        </w:rPr>
        <w:t>Харзинов</w:t>
      </w:r>
      <w:proofErr w:type="spellEnd"/>
      <w:r w:rsidRPr="0062455C">
        <w:rPr>
          <w:rFonts w:ascii="Times New Roman" w:hAnsi="Times New Roman" w:cs="Times New Roman"/>
        </w:rPr>
        <w:t xml:space="preserve"> А.Б, </w:t>
      </w:r>
      <w:proofErr w:type="spellStart"/>
      <w:r w:rsidRPr="0062455C">
        <w:rPr>
          <w:rFonts w:ascii="Times New Roman" w:hAnsi="Times New Roman" w:cs="Times New Roman"/>
        </w:rPr>
        <w:t>Махошева</w:t>
      </w:r>
      <w:proofErr w:type="spellEnd"/>
      <w:r w:rsidRPr="0062455C">
        <w:rPr>
          <w:rFonts w:ascii="Times New Roman" w:hAnsi="Times New Roman" w:cs="Times New Roman"/>
        </w:rPr>
        <w:t xml:space="preserve"> С.А., </w:t>
      </w:r>
      <w:proofErr w:type="spellStart"/>
      <w:r w:rsidRPr="0062455C">
        <w:rPr>
          <w:rFonts w:ascii="Times New Roman" w:hAnsi="Times New Roman" w:cs="Times New Roman"/>
        </w:rPr>
        <w:t>Галачиева</w:t>
      </w:r>
      <w:proofErr w:type="spellEnd"/>
      <w:r w:rsidRPr="0062455C">
        <w:rPr>
          <w:rFonts w:ascii="Times New Roman" w:hAnsi="Times New Roman" w:cs="Times New Roman"/>
        </w:rPr>
        <w:t xml:space="preserve"> С.В. Малый бизнес как фактор устойчивого регионального развития // Вопросы экономики и права. - 2010. - № 12. - С.378-382.</w:t>
      </w:r>
    </w:p>
  </w:footnote>
  <w:footnote w:id="14">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См.: Рубе В.А. Малый бизнес. История. Теория. Практика. – М.: </w:t>
      </w:r>
      <w:proofErr w:type="spellStart"/>
      <w:r w:rsidRPr="0062455C">
        <w:rPr>
          <w:rFonts w:ascii="Times New Roman" w:hAnsi="Times New Roman" w:cs="Times New Roman"/>
        </w:rPr>
        <w:t>Теис</w:t>
      </w:r>
      <w:proofErr w:type="spellEnd"/>
      <w:r w:rsidRPr="0062455C">
        <w:rPr>
          <w:rFonts w:ascii="Times New Roman" w:hAnsi="Times New Roman" w:cs="Times New Roman"/>
        </w:rPr>
        <w:t>, 2000. – 231с.; Волкова М.С. Становление социального предпринимательства //Социально-экономические явления и процессы. - 2015. - Т.10. - №5. - С. 24-29.</w:t>
      </w:r>
    </w:p>
  </w:footnote>
  <w:footnote w:id="15">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w:t>
      </w:r>
      <w:proofErr w:type="spellStart"/>
      <w:r w:rsidRPr="0062455C">
        <w:rPr>
          <w:rFonts w:ascii="Times New Roman" w:hAnsi="Times New Roman" w:cs="Times New Roman"/>
        </w:rPr>
        <w:t>Шулус</w:t>
      </w:r>
      <w:proofErr w:type="spellEnd"/>
      <w:r w:rsidRPr="0062455C">
        <w:rPr>
          <w:rFonts w:ascii="Times New Roman" w:hAnsi="Times New Roman" w:cs="Times New Roman"/>
        </w:rPr>
        <w:t xml:space="preserve"> А. Субъекты малого предпринимательства и система его государственной поддержки. // Российский экономический журнал. - 1997. - № 5-6; Астафьев Е.В. Роль предпринимательских структур в инновационном развитии национальной экономики // Интеллект. Инновации. Инвестиции. - 2015. - № 2. - С. 4-10.</w:t>
      </w:r>
    </w:p>
  </w:footnote>
  <w:footnote w:id="16">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Яшина Е.Л., </w:t>
      </w:r>
      <w:proofErr w:type="spellStart"/>
      <w:r w:rsidRPr="0062455C">
        <w:rPr>
          <w:rFonts w:ascii="Times New Roman" w:hAnsi="Times New Roman" w:cs="Times New Roman"/>
        </w:rPr>
        <w:t>Романников</w:t>
      </w:r>
      <w:proofErr w:type="spellEnd"/>
      <w:r w:rsidRPr="0062455C">
        <w:rPr>
          <w:rFonts w:ascii="Times New Roman" w:hAnsi="Times New Roman" w:cs="Times New Roman"/>
        </w:rPr>
        <w:t xml:space="preserve"> А.Н. Формулировка и анализ критериев для отнесения организаций к субъектам малого бизнеса в России // Инновационные технологии в науке и образовании. - 2015.- № 3. - С. 349-351.</w:t>
      </w:r>
    </w:p>
  </w:footnote>
  <w:footnote w:id="17">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Блинов А.О., Шапкин И.Н. Малое предпринимательство: Теория и практика: Учеб. - М.: Дашков и К, 2006 – 274с.</w:t>
      </w:r>
    </w:p>
  </w:footnote>
  <w:footnote w:id="18">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Колесникова Л. А. Предпринимательство и малый бизнес в современном государстве: управление развитием. – М.: Новый логос, 2005. – 210 с.</w:t>
      </w:r>
    </w:p>
  </w:footnote>
  <w:footnote w:id="19">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Кошелева Т.Н. Стратегии развития малого инновационного предпринимательства: Монография / Т.Н. Кошелева. – СПб: ГУАП, 2009. – 205 с. С.5.</w:t>
      </w:r>
    </w:p>
  </w:footnote>
  <w:footnote w:id="20">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Осипов Е.М. К вопросу о понятиях развития малого бизнеса и предпринимательства // Социология власти. 2012. №3. С.226-232.</w:t>
      </w:r>
    </w:p>
  </w:footnote>
  <w:footnote w:id="21">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Федеральный закон от 23.08.1996 №127-ФЗ (ред. от 13.07.2015) </w:t>
      </w:r>
      <w:r>
        <w:rPr>
          <w:rFonts w:ascii="Times New Roman" w:hAnsi="Times New Roman" w:cs="Times New Roman"/>
        </w:rPr>
        <w:t>«</w:t>
      </w:r>
      <w:r w:rsidRPr="0062455C">
        <w:rPr>
          <w:rFonts w:ascii="Times New Roman" w:hAnsi="Times New Roman" w:cs="Times New Roman"/>
        </w:rPr>
        <w:t>О науке и государственной научно-технической политике</w:t>
      </w:r>
      <w:r>
        <w:rPr>
          <w:rFonts w:ascii="Times New Roman" w:hAnsi="Times New Roman" w:cs="Times New Roman"/>
        </w:rPr>
        <w:t>»</w:t>
      </w:r>
      <w:r w:rsidRPr="0062455C">
        <w:rPr>
          <w:rFonts w:ascii="Times New Roman" w:hAnsi="Times New Roman" w:cs="Times New Roman"/>
        </w:rPr>
        <w:t>// Официальный интернет-портал правовой информации http://www.pravo.gov.ru</w:t>
      </w:r>
    </w:p>
  </w:footnote>
  <w:footnote w:id="22">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Гражданкина Е.В. Экономика малого предприятия: уч. пос. - М.: Инфра-М, 2010. – 148с.</w:t>
      </w:r>
    </w:p>
  </w:footnote>
  <w:footnote w:id="23">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Налоговый кодекс Российской Федерации часть первая от 31.07.1998 №146-ФЗ (ред. от 29.12.2015), часть вторая от 05.08.2000 №117-ФЗ (ред. от 29.12.2015) // Официальный интернет-портал правовой информации http://www.pravo.gov.ru</w:t>
      </w:r>
    </w:p>
  </w:footnote>
  <w:footnote w:id="24">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Постановление Правительства РФ от 13.07.2015 №702 </w:t>
      </w:r>
      <w:r>
        <w:rPr>
          <w:rFonts w:ascii="Times New Roman" w:hAnsi="Times New Roman" w:cs="Times New Roman"/>
        </w:rPr>
        <w:t>«</w:t>
      </w:r>
      <w:r w:rsidRPr="0062455C">
        <w:rPr>
          <w:rFonts w:ascii="Times New Roman" w:hAnsi="Times New Roman" w:cs="Times New Roman"/>
        </w:rPr>
        <w:t>О предельных значениях выручки от реализации товаров (работ, услуг) для каждой категории субъектов малого и среднего предпринимательства</w:t>
      </w:r>
      <w:r>
        <w:rPr>
          <w:rFonts w:ascii="Times New Roman" w:hAnsi="Times New Roman" w:cs="Times New Roman"/>
        </w:rPr>
        <w:t>»</w:t>
      </w:r>
      <w:r w:rsidRPr="0062455C">
        <w:rPr>
          <w:rFonts w:ascii="Times New Roman" w:hAnsi="Times New Roman" w:cs="Times New Roman"/>
        </w:rPr>
        <w:t xml:space="preserve"> // Официальный интернет-портал правовой информации http://www.pravo.gov.ru</w:t>
      </w:r>
    </w:p>
  </w:footnote>
  <w:footnote w:id="25">
    <w:p w:rsidR="007C526E" w:rsidRPr="0062455C" w:rsidRDefault="007C526E" w:rsidP="004177E3">
      <w:pPr>
        <w:pStyle w:val="a4"/>
        <w:jc w:val="both"/>
        <w:rPr>
          <w:rFonts w:ascii="Times New Roman" w:hAnsi="Times New Roman" w:cs="Times New Roman"/>
          <w:lang w:val="en-US"/>
        </w:rPr>
      </w:pPr>
      <w:r w:rsidRPr="0062455C">
        <w:rPr>
          <w:rStyle w:val="a6"/>
          <w:rFonts w:ascii="Times New Roman" w:hAnsi="Times New Roman" w:cs="Times New Roman"/>
        </w:rPr>
        <w:footnoteRef/>
      </w:r>
      <w:r w:rsidRPr="0062455C">
        <w:rPr>
          <w:rFonts w:ascii="Times New Roman" w:hAnsi="Times New Roman" w:cs="Times New Roman"/>
          <w:lang w:val="en-US"/>
        </w:rPr>
        <w:t xml:space="preserve"> Commission staff working document on the implementation of Commission Recommendation of 6 May 2003 concerning the definition of micro, small and medium-sized enterprises. - Brussels, 7.10.2009. // http://ec.europa.eu/DocsRoom/documents/10033/attachments/1/translations/en/renditions/native</w:t>
      </w:r>
    </w:p>
  </w:footnote>
  <w:footnote w:id="26">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Алмазов Р.А. Роль и место малого и среднего бизнеса в экономике стран Европейского союза: </w:t>
      </w:r>
      <w:proofErr w:type="spellStart"/>
      <w:r w:rsidRPr="0062455C">
        <w:rPr>
          <w:rFonts w:ascii="Times New Roman" w:hAnsi="Times New Roman" w:cs="Times New Roman"/>
        </w:rPr>
        <w:t>автореф</w:t>
      </w:r>
      <w:proofErr w:type="spellEnd"/>
      <w:r w:rsidRPr="0062455C">
        <w:rPr>
          <w:rFonts w:ascii="Times New Roman" w:hAnsi="Times New Roman" w:cs="Times New Roman"/>
        </w:rPr>
        <w:t xml:space="preserve">. </w:t>
      </w:r>
      <w:proofErr w:type="spellStart"/>
      <w:r w:rsidRPr="0062455C">
        <w:rPr>
          <w:rFonts w:ascii="Times New Roman" w:hAnsi="Times New Roman" w:cs="Times New Roman"/>
        </w:rPr>
        <w:t>дис</w:t>
      </w:r>
      <w:proofErr w:type="spellEnd"/>
      <w:r w:rsidRPr="0062455C">
        <w:rPr>
          <w:rFonts w:ascii="Times New Roman" w:hAnsi="Times New Roman" w:cs="Times New Roman"/>
        </w:rPr>
        <w:t xml:space="preserve">. ... канд. </w:t>
      </w:r>
      <w:proofErr w:type="spellStart"/>
      <w:r w:rsidRPr="0062455C">
        <w:rPr>
          <w:rFonts w:ascii="Times New Roman" w:hAnsi="Times New Roman" w:cs="Times New Roman"/>
        </w:rPr>
        <w:t>экон</w:t>
      </w:r>
      <w:proofErr w:type="spellEnd"/>
      <w:r w:rsidRPr="0062455C">
        <w:rPr>
          <w:rFonts w:ascii="Times New Roman" w:hAnsi="Times New Roman" w:cs="Times New Roman"/>
        </w:rPr>
        <w:t>. наук. - М.: РГБ, 2005. – 19с.</w:t>
      </w:r>
    </w:p>
  </w:footnote>
  <w:footnote w:id="27">
    <w:p w:rsidR="007C526E" w:rsidRPr="0062455C" w:rsidRDefault="007C526E" w:rsidP="004177E3">
      <w:pPr>
        <w:pStyle w:val="a4"/>
        <w:jc w:val="both"/>
        <w:rPr>
          <w:rFonts w:ascii="Times New Roman" w:hAnsi="Times New Roman" w:cs="Times New Roman"/>
          <w:lang w:val="en-US"/>
        </w:rPr>
      </w:pPr>
      <w:r w:rsidRPr="0062455C">
        <w:rPr>
          <w:rStyle w:val="a6"/>
          <w:rFonts w:ascii="Times New Roman" w:hAnsi="Times New Roman" w:cs="Times New Roman"/>
        </w:rPr>
        <w:footnoteRef/>
      </w:r>
      <w:r w:rsidRPr="0062455C">
        <w:rPr>
          <w:rFonts w:ascii="Times New Roman" w:hAnsi="Times New Roman" w:cs="Times New Roman"/>
        </w:rPr>
        <w:t xml:space="preserve"> </w:t>
      </w:r>
      <w:proofErr w:type="spellStart"/>
      <w:r w:rsidRPr="0062455C">
        <w:rPr>
          <w:rFonts w:ascii="Times New Roman" w:hAnsi="Times New Roman" w:cs="Times New Roman"/>
        </w:rPr>
        <w:t>Сидорчук</w:t>
      </w:r>
      <w:proofErr w:type="spellEnd"/>
      <w:r w:rsidRPr="0062455C">
        <w:rPr>
          <w:rFonts w:ascii="Times New Roman" w:hAnsi="Times New Roman" w:cs="Times New Roman"/>
        </w:rPr>
        <w:t xml:space="preserve"> Р.Р. Понятие </w:t>
      </w:r>
      <w:r>
        <w:rPr>
          <w:rFonts w:ascii="Times New Roman" w:hAnsi="Times New Roman" w:cs="Times New Roman"/>
        </w:rPr>
        <w:t>«</w:t>
      </w:r>
      <w:r w:rsidRPr="0062455C">
        <w:rPr>
          <w:rFonts w:ascii="Times New Roman" w:hAnsi="Times New Roman" w:cs="Times New Roman"/>
        </w:rPr>
        <w:t>малое предпринимательство</w:t>
      </w:r>
      <w:r>
        <w:rPr>
          <w:rFonts w:ascii="Times New Roman" w:hAnsi="Times New Roman" w:cs="Times New Roman"/>
        </w:rPr>
        <w:t>»</w:t>
      </w:r>
      <w:r w:rsidRPr="0062455C">
        <w:rPr>
          <w:rFonts w:ascii="Times New Roman" w:hAnsi="Times New Roman" w:cs="Times New Roman"/>
        </w:rPr>
        <w:t xml:space="preserve"> в контексте маркетинга // Российское предпринимательство. </w:t>
      </w:r>
      <w:r w:rsidRPr="0062455C">
        <w:rPr>
          <w:rFonts w:ascii="Times New Roman" w:hAnsi="Times New Roman" w:cs="Times New Roman"/>
          <w:lang w:val="en-US"/>
        </w:rPr>
        <w:t xml:space="preserve">2012. № 10 (208). </w:t>
      </w:r>
      <w:r w:rsidRPr="0062455C">
        <w:rPr>
          <w:rFonts w:ascii="Times New Roman" w:hAnsi="Times New Roman" w:cs="Times New Roman"/>
        </w:rPr>
        <w:t>С</w:t>
      </w:r>
      <w:r w:rsidRPr="0062455C">
        <w:rPr>
          <w:rFonts w:ascii="Times New Roman" w:hAnsi="Times New Roman" w:cs="Times New Roman"/>
          <w:lang w:val="en-US"/>
        </w:rPr>
        <w:t>.35-40.</w:t>
      </w:r>
    </w:p>
  </w:footnote>
  <w:footnote w:id="28">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lang w:val="en-US"/>
        </w:rPr>
        <w:t xml:space="preserve"> The role of micro, small, and medium enterprises in economic growth: a cross-country regression analysis. </w:t>
      </w:r>
      <w:proofErr w:type="gramStart"/>
      <w:r w:rsidRPr="0062455C">
        <w:rPr>
          <w:rFonts w:ascii="Times New Roman" w:hAnsi="Times New Roman" w:cs="Times New Roman"/>
          <w:lang w:val="en-US"/>
        </w:rPr>
        <w:t>//The United States Agency for International Development.</w:t>
      </w:r>
      <w:proofErr w:type="gramEnd"/>
      <w:r w:rsidRPr="0062455C">
        <w:rPr>
          <w:rFonts w:ascii="Times New Roman" w:hAnsi="Times New Roman" w:cs="Times New Roman"/>
          <w:lang w:val="en-US"/>
        </w:rPr>
        <w:t xml:space="preserve"> </w:t>
      </w:r>
      <w:proofErr w:type="spellStart"/>
      <w:proofErr w:type="gramStart"/>
      <w:r w:rsidRPr="0062455C">
        <w:rPr>
          <w:rFonts w:ascii="Times New Roman" w:hAnsi="Times New Roman" w:cs="Times New Roman"/>
          <w:lang w:val="en-US"/>
        </w:rPr>
        <w:t>Microreport</w:t>
      </w:r>
      <w:proofErr w:type="spellEnd"/>
      <w:r w:rsidRPr="0062455C">
        <w:rPr>
          <w:rFonts w:ascii="Times New Roman" w:hAnsi="Times New Roman" w:cs="Times New Roman"/>
        </w:rPr>
        <w:t xml:space="preserve"> №135.</w:t>
      </w:r>
      <w:proofErr w:type="gramEnd"/>
      <w:r w:rsidRPr="0062455C">
        <w:rPr>
          <w:rFonts w:ascii="Times New Roman" w:hAnsi="Times New Roman" w:cs="Times New Roman"/>
        </w:rPr>
        <w:t xml:space="preserve"> 2008. //http://pdf.usaid.gov/pdf_docs/Pnado560.pdf</w:t>
      </w:r>
    </w:p>
  </w:footnote>
  <w:footnote w:id="29">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Тимофеев В.И. Роль малых и средних предприятий в российской экономике // ВУЗ. XXI век. - 2015. - №1. - С. 99-112; Волкова М.С. Становление социального предпринимательства // Социально-экономические явления и процессы. - 2015. - Т. 10. - № 5. - С. 24-29.</w:t>
      </w:r>
    </w:p>
  </w:footnote>
  <w:footnote w:id="30">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См., например, Управление малым бизнесом: учеб</w:t>
      </w:r>
      <w:proofErr w:type="gramStart"/>
      <w:r w:rsidRPr="0062455C">
        <w:rPr>
          <w:rFonts w:ascii="Times New Roman" w:hAnsi="Times New Roman" w:cs="Times New Roman"/>
        </w:rPr>
        <w:t>.</w:t>
      </w:r>
      <w:proofErr w:type="gramEnd"/>
      <w:r w:rsidRPr="0062455C">
        <w:rPr>
          <w:rFonts w:ascii="Times New Roman" w:hAnsi="Times New Roman" w:cs="Times New Roman"/>
        </w:rPr>
        <w:t xml:space="preserve"> </w:t>
      </w:r>
      <w:proofErr w:type="gramStart"/>
      <w:r w:rsidRPr="0062455C">
        <w:rPr>
          <w:rFonts w:ascii="Times New Roman" w:hAnsi="Times New Roman" w:cs="Times New Roman"/>
        </w:rPr>
        <w:t>п</w:t>
      </w:r>
      <w:proofErr w:type="gramEnd"/>
      <w:r w:rsidRPr="0062455C">
        <w:rPr>
          <w:rFonts w:ascii="Times New Roman" w:hAnsi="Times New Roman" w:cs="Times New Roman"/>
        </w:rPr>
        <w:t xml:space="preserve">особие/ под общ. ред. В. Д. </w:t>
      </w:r>
      <w:proofErr w:type="spellStart"/>
      <w:r w:rsidRPr="0062455C">
        <w:rPr>
          <w:rFonts w:ascii="Times New Roman" w:hAnsi="Times New Roman" w:cs="Times New Roman"/>
        </w:rPr>
        <w:t>Свирчевского</w:t>
      </w:r>
      <w:proofErr w:type="spellEnd"/>
      <w:r w:rsidRPr="0062455C">
        <w:rPr>
          <w:rFonts w:ascii="Times New Roman" w:hAnsi="Times New Roman" w:cs="Times New Roman"/>
        </w:rPr>
        <w:t xml:space="preserve">. - М.: ИНФРА-М, 2012. – 255с.; </w:t>
      </w:r>
      <w:proofErr w:type="spellStart"/>
      <w:r w:rsidRPr="0062455C">
        <w:rPr>
          <w:rFonts w:ascii="Times New Roman" w:hAnsi="Times New Roman" w:cs="Times New Roman"/>
        </w:rPr>
        <w:t>Саломатина</w:t>
      </w:r>
      <w:proofErr w:type="spellEnd"/>
      <w:r w:rsidRPr="0062455C">
        <w:rPr>
          <w:rFonts w:ascii="Times New Roman" w:hAnsi="Times New Roman" w:cs="Times New Roman"/>
        </w:rPr>
        <w:t xml:space="preserve"> М.Н. Современное состояние сектора малого и среднего предпринимательства в России // Российское предпринимательство. - 2015. - Т. 16. - № 8. - С. 1177-1192.</w:t>
      </w:r>
    </w:p>
  </w:footnote>
  <w:footnote w:id="31">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См.: Касаткина В.Б., Садовская Т.Д. Понятие, цели, принципы и правовые аспекты государственной политики в отношении субъектов малого и среднего предпринимательства // Вестник магистратуры. - 2015. - № 7 (46). - С. 92-95; </w:t>
      </w:r>
      <w:proofErr w:type="spellStart"/>
      <w:r w:rsidRPr="0062455C">
        <w:rPr>
          <w:rFonts w:ascii="Times New Roman" w:hAnsi="Times New Roman" w:cs="Times New Roman"/>
        </w:rPr>
        <w:t>Кубикова</w:t>
      </w:r>
      <w:proofErr w:type="spellEnd"/>
      <w:r w:rsidRPr="0062455C">
        <w:rPr>
          <w:rFonts w:ascii="Times New Roman" w:hAnsi="Times New Roman" w:cs="Times New Roman"/>
        </w:rPr>
        <w:t xml:space="preserve"> Н.В. К вопросу о государственной поддержке предпринимательства // Теория и практика общественного развития. - 2015. - № 12. - С. 38-40; Региональные аспекты функционирования и развития малого предпринимательства в России / Под ред. В. А. </w:t>
      </w:r>
      <w:proofErr w:type="spellStart"/>
      <w:r w:rsidRPr="0062455C">
        <w:rPr>
          <w:rFonts w:ascii="Times New Roman" w:hAnsi="Times New Roman" w:cs="Times New Roman"/>
        </w:rPr>
        <w:t>Гневко</w:t>
      </w:r>
      <w:proofErr w:type="spellEnd"/>
      <w:r w:rsidRPr="0062455C">
        <w:rPr>
          <w:rFonts w:ascii="Times New Roman" w:hAnsi="Times New Roman" w:cs="Times New Roman"/>
        </w:rPr>
        <w:t>. — СПб</w:t>
      </w:r>
      <w:proofErr w:type="gramStart"/>
      <w:r w:rsidRPr="0062455C">
        <w:rPr>
          <w:rFonts w:ascii="Times New Roman" w:hAnsi="Times New Roman" w:cs="Times New Roman"/>
        </w:rPr>
        <w:t xml:space="preserve">.: </w:t>
      </w:r>
      <w:proofErr w:type="gramEnd"/>
      <w:r w:rsidRPr="0062455C">
        <w:rPr>
          <w:rFonts w:ascii="Times New Roman" w:hAnsi="Times New Roman" w:cs="Times New Roman"/>
        </w:rPr>
        <w:t>Изд-во Санкт-Петербургской академии управления и экономики, 2010. - 192 с. С.6.</w:t>
      </w:r>
    </w:p>
  </w:footnote>
  <w:footnote w:id="32">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w:t>
      </w:r>
      <w:proofErr w:type="spellStart"/>
      <w:r w:rsidRPr="0062455C">
        <w:rPr>
          <w:rFonts w:ascii="Times New Roman" w:hAnsi="Times New Roman" w:cs="Times New Roman"/>
        </w:rPr>
        <w:t>Герчикова</w:t>
      </w:r>
      <w:proofErr w:type="spellEnd"/>
      <w:r w:rsidRPr="0062455C">
        <w:rPr>
          <w:rFonts w:ascii="Times New Roman" w:hAnsi="Times New Roman" w:cs="Times New Roman"/>
        </w:rPr>
        <w:t xml:space="preserve"> И. Н., Регулирование предпринимательской деятельности: государственное и межфирменное: Учеб</w:t>
      </w:r>
      <w:proofErr w:type="gramStart"/>
      <w:r w:rsidRPr="0062455C">
        <w:rPr>
          <w:rFonts w:ascii="Times New Roman" w:hAnsi="Times New Roman" w:cs="Times New Roman"/>
        </w:rPr>
        <w:t>.</w:t>
      </w:r>
      <w:proofErr w:type="gramEnd"/>
      <w:r w:rsidRPr="0062455C">
        <w:rPr>
          <w:rFonts w:ascii="Times New Roman" w:hAnsi="Times New Roman" w:cs="Times New Roman"/>
        </w:rPr>
        <w:t xml:space="preserve"> </w:t>
      </w:r>
      <w:proofErr w:type="gramStart"/>
      <w:r w:rsidRPr="0062455C">
        <w:rPr>
          <w:rFonts w:ascii="Times New Roman" w:hAnsi="Times New Roman" w:cs="Times New Roman"/>
        </w:rPr>
        <w:t>п</w:t>
      </w:r>
      <w:proofErr w:type="gramEnd"/>
      <w:r w:rsidRPr="0062455C">
        <w:rPr>
          <w:rFonts w:ascii="Times New Roman" w:hAnsi="Times New Roman" w:cs="Times New Roman"/>
        </w:rPr>
        <w:t xml:space="preserve">особие. - М.: </w:t>
      </w:r>
      <w:proofErr w:type="spellStart"/>
      <w:r w:rsidRPr="0062455C">
        <w:rPr>
          <w:rFonts w:ascii="Times New Roman" w:hAnsi="Times New Roman" w:cs="Times New Roman"/>
        </w:rPr>
        <w:t>Консалтбанкир</w:t>
      </w:r>
      <w:proofErr w:type="spellEnd"/>
      <w:r w:rsidRPr="0062455C">
        <w:rPr>
          <w:rFonts w:ascii="Times New Roman" w:hAnsi="Times New Roman" w:cs="Times New Roman"/>
        </w:rPr>
        <w:t>, 2002. - 701с. С. 92.</w:t>
      </w:r>
    </w:p>
  </w:footnote>
  <w:footnote w:id="33">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w:t>
      </w:r>
      <w:proofErr w:type="spellStart"/>
      <w:r w:rsidRPr="0062455C">
        <w:rPr>
          <w:rFonts w:ascii="Times New Roman" w:hAnsi="Times New Roman" w:cs="Times New Roman"/>
        </w:rPr>
        <w:t>Герчикова</w:t>
      </w:r>
      <w:proofErr w:type="spellEnd"/>
      <w:r w:rsidRPr="0062455C">
        <w:rPr>
          <w:rFonts w:ascii="Times New Roman" w:hAnsi="Times New Roman" w:cs="Times New Roman"/>
        </w:rPr>
        <w:t xml:space="preserve"> И. Н., Регулирование предпринимательской деятельности: государственное и межфирменное: Учеб</w:t>
      </w:r>
      <w:proofErr w:type="gramStart"/>
      <w:r w:rsidRPr="0062455C">
        <w:rPr>
          <w:rFonts w:ascii="Times New Roman" w:hAnsi="Times New Roman" w:cs="Times New Roman"/>
        </w:rPr>
        <w:t>.</w:t>
      </w:r>
      <w:proofErr w:type="gramEnd"/>
      <w:r w:rsidRPr="0062455C">
        <w:rPr>
          <w:rFonts w:ascii="Times New Roman" w:hAnsi="Times New Roman" w:cs="Times New Roman"/>
        </w:rPr>
        <w:t xml:space="preserve"> </w:t>
      </w:r>
      <w:proofErr w:type="gramStart"/>
      <w:r w:rsidRPr="0062455C">
        <w:rPr>
          <w:rFonts w:ascii="Times New Roman" w:hAnsi="Times New Roman" w:cs="Times New Roman"/>
        </w:rPr>
        <w:t>п</w:t>
      </w:r>
      <w:proofErr w:type="gramEnd"/>
      <w:r w:rsidRPr="0062455C">
        <w:rPr>
          <w:rFonts w:ascii="Times New Roman" w:hAnsi="Times New Roman" w:cs="Times New Roman"/>
        </w:rPr>
        <w:t xml:space="preserve">особие. - М.: </w:t>
      </w:r>
      <w:proofErr w:type="spellStart"/>
      <w:r w:rsidRPr="0062455C">
        <w:rPr>
          <w:rFonts w:ascii="Times New Roman" w:hAnsi="Times New Roman" w:cs="Times New Roman"/>
        </w:rPr>
        <w:t>Консалтбанкир</w:t>
      </w:r>
      <w:proofErr w:type="spellEnd"/>
      <w:r w:rsidRPr="0062455C">
        <w:rPr>
          <w:rFonts w:ascii="Times New Roman" w:hAnsi="Times New Roman" w:cs="Times New Roman"/>
        </w:rPr>
        <w:t>, 2002. - 701с. С.96.</w:t>
      </w:r>
    </w:p>
  </w:footnote>
  <w:footnote w:id="34">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См.: Савченко В.Е. Современное предпринимательство. Экономические и организационные основы. Проблемы формирования и регулирования. – М.: Экономика, 1997. – 221с.</w:t>
      </w:r>
    </w:p>
  </w:footnote>
  <w:footnote w:id="35">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См.: </w:t>
      </w:r>
      <w:proofErr w:type="spellStart"/>
      <w:r w:rsidRPr="0062455C">
        <w:rPr>
          <w:rFonts w:ascii="Times New Roman" w:hAnsi="Times New Roman" w:cs="Times New Roman"/>
        </w:rPr>
        <w:t>Омарова</w:t>
      </w:r>
      <w:proofErr w:type="spellEnd"/>
      <w:r w:rsidRPr="0062455C">
        <w:rPr>
          <w:rFonts w:ascii="Times New Roman" w:hAnsi="Times New Roman" w:cs="Times New Roman"/>
        </w:rPr>
        <w:t xml:space="preserve"> К.А. Совершенствование механизмов государственной поддержки развития малого и среднего бизнеса в сфере услуг // Вестник Дагестанского государственного университета. 2011. </w:t>
      </w:r>
      <w:proofErr w:type="spellStart"/>
      <w:r w:rsidRPr="0062455C">
        <w:rPr>
          <w:rFonts w:ascii="Times New Roman" w:hAnsi="Times New Roman" w:cs="Times New Roman"/>
        </w:rPr>
        <w:t>Вып</w:t>
      </w:r>
      <w:proofErr w:type="spellEnd"/>
      <w:r w:rsidRPr="0062455C">
        <w:rPr>
          <w:rFonts w:ascii="Times New Roman" w:hAnsi="Times New Roman" w:cs="Times New Roman"/>
        </w:rPr>
        <w:t>. 5. С. 95-103.</w:t>
      </w:r>
    </w:p>
  </w:footnote>
  <w:footnote w:id="36">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П.5. ст.3. Федерального закона </w:t>
      </w:r>
      <w:r>
        <w:rPr>
          <w:rFonts w:ascii="Times New Roman" w:hAnsi="Times New Roman" w:cs="Times New Roman"/>
        </w:rPr>
        <w:t>«</w:t>
      </w:r>
      <w:r w:rsidRPr="0062455C">
        <w:rPr>
          <w:rFonts w:ascii="Times New Roman" w:hAnsi="Times New Roman" w:cs="Times New Roman"/>
        </w:rPr>
        <w:t>О развитии малого и среднего предпринимательства в Российской Федерации</w:t>
      </w:r>
      <w:r>
        <w:rPr>
          <w:rFonts w:ascii="Times New Roman" w:hAnsi="Times New Roman" w:cs="Times New Roman"/>
        </w:rPr>
        <w:t>»</w:t>
      </w:r>
    </w:p>
  </w:footnote>
  <w:footnote w:id="37">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См.: </w:t>
      </w:r>
      <w:proofErr w:type="spellStart"/>
      <w:r w:rsidRPr="0062455C">
        <w:rPr>
          <w:rFonts w:ascii="Times New Roman" w:hAnsi="Times New Roman" w:cs="Times New Roman"/>
        </w:rPr>
        <w:t>Щепотьев</w:t>
      </w:r>
      <w:proofErr w:type="spellEnd"/>
      <w:r w:rsidRPr="0062455C">
        <w:rPr>
          <w:rFonts w:ascii="Times New Roman" w:hAnsi="Times New Roman" w:cs="Times New Roman"/>
        </w:rPr>
        <w:t xml:space="preserve"> А.В., Сафронова Е.Г. Комментарий к Федеральному закону от 24.07.2007. №209-ФЗ </w:t>
      </w:r>
      <w:r>
        <w:rPr>
          <w:rFonts w:ascii="Times New Roman" w:hAnsi="Times New Roman" w:cs="Times New Roman"/>
        </w:rPr>
        <w:t>«</w:t>
      </w:r>
      <w:r w:rsidRPr="0062455C">
        <w:rPr>
          <w:rFonts w:ascii="Times New Roman" w:hAnsi="Times New Roman" w:cs="Times New Roman"/>
        </w:rPr>
        <w:t>О развитии малого и среднего предпринимательства в Российской Федерации</w:t>
      </w:r>
      <w:r>
        <w:rPr>
          <w:rFonts w:ascii="Times New Roman" w:hAnsi="Times New Roman" w:cs="Times New Roman"/>
        </w:rPr>
        <w:t>»</w:t>
      </w:r>
      <w:r w:rsidRPr="0062455C">
        <w:rPr>
          <w:rFonts w:ascii="Times New Roman" w:hAnsi="Times New Roman" w:cs="Times New Roman"/>
        </w:rPr>
        <w:t xml:space="preserve"> (постатейный). - М.: </w:t>
      </w:r>
      <w:proofErr w:type="spellStart"/>
      <w:r w:rsidRPr="0062455C">
        <w:rPr>
          <w:rFonts w:ascii="Times New Roman" w:hAnsi="Times New Roman" w:cs="Times New Roman"/>
        </w:rPr>
        <w:t>Юстицинформ</w:t>
      </w:r>
      <w:proofErr w:type="spellEnd"/>
      <w:r w:rsidRPr="0062455C">
        <w:rPr>
          <w:rFonts w:ascii="Times New Roman" w:hAnsi="Times New Roman" w:cs="Times New Roman"/>
        </w:rPr>
        <w:t>, 2008. - 104с.</w:t>
      </w:r>
    </w:p>
  </w:footnote>
  <w:footnote w:id="38">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См.: Андреева Е.Л., Глухих П.Л. Формирование и развитие институтов развития малого и среднего предпринимательства в РФ // Журнал экономической теории. - 2015. - № 3. - С. 203-211.</w:t>
      </w:r>
    </w:p>
  </w:footnote>
  <w:footnote w:id="39">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См.: Руденко Л.Г. Теоретико-методологические подходы к определению сущности инфраструктурной поддержки малого предпринимательства // Сибирская финансовая школа. - 2015. - № 5 (112). - С. 75-80.</w:t>
      </w:r>
    </w:p>
  </w:footnote>
  <w:footnote w:id="40">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См.: Левшина О.Н., </w:t>
      </w:r>
      <w:proofErr w:type="spellStart"/>
      <w:r w:rsidRPr="0062455C">
        <w:rPr>
          <w:rFonts w:ascii="Times New Roman" w:hAnsi="Times New Roman" w:cs="Times New Roman"/>
        </w:rPr>
        <w:t>Сапегин</w:t>
      </w:r>
      <w:proofErr w:type="spellEnd"/>
      <w:r w:rsidRPr="0062455C">
        <w:rPr>
          <w:rFonts w:ascii="Times New Roman" w:hAnsi="Times New Roman" w:cs="Times New Roman"/>
        </w:rPr>
        <w:t xml:space="preserve"> Д.А. Инфраструктура поддержки малого бизнеса, ее объекты и цели // Вестник Академии. - 2010. - №3. - С. 82-85; </w:t>
      </w:r>
      <w:proofErr w:type="spellStart"/>
      <w:r w:rsidRPr="0062455C">
        <w:rPr>
          <w:rFonts w:ascii="Times New Roman" w:hAnsi="Times New Roman" w:cs="Times New Roman"/>
        </w:rPr>
        <w:t>Мироседи</w:t>
      </w:r>
      <w:proofErr w:type="spellEnd"/>
      <w:r w:rsidRPr="0062455C">
        <w:rPr>
          <w:rFonts w:ascii="Times New Roman" w:hAnsi="Times New Roman" w:cs="Times New Roman"/>
        </w:rPr>
        <w:t xml:space="preserve"> С.А., </w:t>
      </w:r>
      <w:proofErr w:type="spellStart"/>
      <w:r w:rsidRPr="0062455C">
        <w:rPr>
          <w:rFonts w:ascii="Times New Roman" w:hAnsi="Times New Roman" w:cs="Times New Roman"/>
        </w:rPr>
        <w:t>Мироседи</w:t>
      </w:r>
      <w:proofErr w:type="spellEnd"/>
      <w:r w:rsidRPr="0062455C">
        <w:rPr>
          <w:rFonts w:ascii="Times New Roman" w:hAnsi="Times New Roman" w:cs="Times New Roman"/>
        </w:rPr>
        <w:t xml:space="preserve"> Т.Г. Бизнес-инкубатор как элемент системы инфраструктурной поддержки малого и среднего предпринимательства // Бизнес. Образование. Право. Вестник Волгоградского института бизнеса. - 2015. - № 1 (30). - С. 41-44.</w:t>
      </w:r>
    </w:p>
  </w:footnote>
  <w:footnote w:id="41">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Федеральный закон от 29.06.2015 №156-ФЗ </w:t>
      </w:r>
      <w:r>
        <w:rPr>
          <w:rFonts w:ascii="Times New Roman" w:hAnsi="Times New Roman" w:cs="Times New Roman"/>
        </w:rPr>
        <w:t>«</w:t>
      </w:r>
      <w:r w:rsidRPr="0062455C">
        <w:rPr>
          <w:rFonts w:ascii="Times New Roman" w:hAnsi="Times New Roman" w:cs="Times New Roman"/>
        </w:rPr>
        <w:t>О внесении изменений в отдельные законодательные акты Российской Федерации по вопросам развития малого и среднего предпринимательства в Российской Федерации</w:t>
      </w:r>
      <w:r>
        <w:rPr>
          <w:rFonts w:ascii="Times New Roman" w:hAnsi="Times New Roman" w:cs="Times New Roman"/>
        </w:rPr>
        <w:t>»</w:t>
      </w:r>
      <w:r w:rsidRPr="0062455C">
        <w:rPr>
          <w:rFonts w:ascii="Times New Roman" w:hAnsi="Times New Roman" w:cs="Times New Roman"/>
        </w:rPr>
        <w:t>// Российская газета. 03.07.2015. №144.</w:t>
      </w:r>
    </w:p>
  </w:footnote>
  <w:footnote w:id="42">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Указ Президента РФ от 05.06.2015 №287 </w:t>
      </w:r>
      <w:r>
        <w:rPr>
          <w:rFonts w:ascii="Times New Roman" w:hAnsi="Times New Roman" w:cs="Times New Roman"/>
        </w:rPr>
        <w:t>«</w:t>
      </w:r>
      <w:r w:rsidRPr="0062455C">
        <w:rPr>
          <w:rFonts w:ascii="Times New Roman" w:hAnsi="Times New Roman" w:cs="Times New Roman"/>
        </w:rPr>
        <w:t>О мерах по дальнейшему развитию малого и среднего предпринимательства</w:t>
      </w:r>
      <w:r>
        <w:rPr>
          <w:rFonts w:ascii="Times New Roman" w:hAnsi="Times New Roman" w:cs="Times New Roman"/>
        </w:rPr>
        <w:t>»</w:t>
      </w:r>
      <w:r w:rsidRPr="0062455C">
        <w:rPr>
          <w:rFonts w:ascii="Times New Roman" w:hAnsi="Times New Roman" w:cs="Times New Roman"/>
        </w:rPr>
        <w:t xml:space="preserve"> // Российская газета. 09.06.2015. №123.</w:t>
      </w:r>
    </w:p>
  </w:footnote>
  <w:footnote w:id="43">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w:t>
      </w:r>
      <w:proofErr w:type="spellStart"/>
      <w:r w:rsidRPr="0062455C">
        <w:rPr>
          <w:rFonts w:ascii="Times New Roman" w:hAnsi="Times New Roman" w:cs="Times New Roman"/>
        </w:rPr>
        <w:t>Тактаров</w:t>
      </w:r>
      <w:proofErr w:type="spellEnd"/>
      <w:r w:rsidRPr="0062455C">
        <w:rPr>
          <w:rFonts w:ascii="Times New Roman" w:hAnsi="Times New Roman" w:cs="Times New Roman"/>
        </w:rPr>
        <w:t xml:space="preserve"> Г.А., Григорьева Е.М. Финансовая среда предпринимательства и предпринимательские риски: учеб пос. -  М.: Финансы и статистика, 2007. С. 187.</w:t>
      </w:r>
    </w:p>
  </w:footnote>
  <w:footnote w:id="44">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Пашкова А.В. Формы поддержки малого и среднего бизнеса. // Банковское кредитование. 2008.  -№ 5. - С.14-16.</w:t>
      </w:r>
    </w:p>
  </w:footnote>
  <w:footnote w:id="45">
    <w:p w:rsidR="007C526E" w:rsidRPr="0062455C" w:rsidRDefault="007C526E" w:rsidP="004177E3">
      <w:pPr>
        <w:pStyle w:val="a4"/>
        <w:rPr>
          <w:rFonts w:ascii="Times New Roman" w:hAnsi="Times New Roman" w:cs="Times New Roman"/>
        </w:rPr>
      </w:pPr>
      <w:r w:rsidRPr="00062611">
        <w:rPr>
          <w:rStyle w:val="a6"/>
          <w:rFonts w:ascii="Times New Roman" w:hAnsi="Times New Roman" w:cs="Times New Roman"/>
        </w:rPr>
        <w:footnoteRef/>
      </w:r>
      <w:r w:rsidRPr="00062611">
        <w:rPr>
          <w:rFonts w:ascii="Times New Roman" w:hAnsi="Times New Roman" w:cs="Times New Roman"/>
        </w:rPr>
        <w:t xml:space="preserve"> </w:t>
      </w:r>
      <w:proofErr w:type="spellStart"/>
      <w:r w:rsidRPr="00062611">
        <w:rPr>
          <w:rFonts w:ascii="Times New Roman" w:hAnsi="Times New Roman" w:cs="Times New Roman"/>
          <w:color w:val="000000" w:themeColor="text1"/>
        </w:rPr>
        <w:t>Шиганов</w:t>
      </w:r>
      <w:proofErr w:type="spellEnd"/>
      <w:r w:rsidRPr="00062611">
        <w:rPr>
          <w:rFonts w:ascii="Times New Roman" w:hAnsi="Times New Roman" w:cs="Times New Roman"/>
          <w:color w:val="000000" w:themeColor="text1"/>
        </w:rPr>
        <w:t xml:space="preserve"> В. В.  Малое предпринимательство в России: состояние и проблемы // Российская экономика: тенденции и перспективы. 2009. №4 С. 87-99; Медведев К.А. Современные механизмы поддержки малого и среднего предпринимательства // Экономика. Государство. Общество. 2012.№4. - Режим доступа: http://ego.uapa.ru/ru/issue/2012/04/3/</w:t>
      </w:r>
    </w:p>
  </w:footnote>
  <w:footnote w:id="46">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Региональные аспекты функционирования и развития малого предпринимательства в России</w:t>
      </w:r>
      <w:proofErr w:type="gramStart"/>
      <w:r w:rsidRPr="0062455C">
        <w:rPr>
          <w:rFonts w:ascii="Times New Roman" w:hAnsi="Times New Roman" w:cs="Times New Roman"/>
        </w:rPr>
        <w:t xml:space="preserve"> / П</w:t>
      </w:r>
      <w:proofErr w:type="gramEnd"/>
      <w:r w:rsidRPr="0062455C">
        <w:rPr>
          <w:rFonts w:ascii="Times New Roman" w:hAnsi="Times New Roman" w:cs="Times New Roman"/>
        </w:rPr>
        <w:t xml:space="preserve">од ред. В. А. </w:t>
      </w:r>
      <w:proofErr w:type="spellStart"/>
      <w:r w:rsidRPr="0062455C">
        <w:rPr>
          <w:rFonts w:ascii="Times New Roman" w:hAnsi="Times New Roman" w:cs="Times New Roman"/>
        </w:rPr>
        <w:t>Гневко</w:t>
      </w:r>
      <w:proofErr w:type="spellEnd"/>
      <w:r w:rsidRPr="0062455C">
        <w:rPr>
          <w:rFonts w:ascii="Times New Roman" w:hAnsi="Times New Roman" w:cs="Times New Roman"/>
        </w:rPr>
        <w:t>. - СПб</w:t>
      </w:r>
      <w:proofErr w:type="gramStart"/>
      <w:r w:rsidRPr="0062455C">
        <w:rPr>
          <w:rFonts w:ascii="Times New Roman" w:hAnsi="Times New Roman" w:cs="Times New Roman"/>
        </w:rPr>
        <w:t xml:space="preserve">.: </w:t>
      </w:r>
      <w:proofErr w:type="gramEnd"/>
      <w:r w:rsidRPr="0062455C">
        <w:rPr>
          <w:rFonts w:ascii="Times New Roman" w:hAnsi="Times New Roman" w:cs="Times New Roman"/>
        </w:rPr>
        <w:t>Изд-во Санкт-Петербургской академии управления и экономики, 2010. - 192 с. С.10.</w:t>
      </w:r>
    </w:p>
  </w:footnote>
  <w:footnote w:id="47">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w:t>
      </w:r>
      <w:proofErr w:type="gramStart"/>
      <w:r w:rsidRPr="0062455C">
        <w:rPr>
          <w:rFonts w:ascii="Times New Roman" w:hAnsi="Times New Roman" w:cs="Times New Roman"/>
        </w:rPr>
        <w:t xml:space="preserve">Постановление Правительства РФ от 30.12.2014 №1605 </w:t>
      </w:r>
      <w:r>
        <w:rPr>
          <w:rFonts w:ascii="Times New Roman" w:hAnsi="Times New Roman" w:cs="Times New Roman"/>
        </w:rPr>
        <w:t>«</w:t>
      </w:r>
      <w:r w:rsidRPr="0062455C">
        <w:rPr>
          <w:rFonts w:ascii="Times New Roman" w:hAnsi="Times New Roman" w:cs="Times New Roman"/>
        </w:rPr>
        <w:t>О предоставлении и распределении субсидий из федерального бюджета бюджетам субъектов Российской Федерации на государственную поддержку малого и среднего предпринимательства, включая крестьянские (фермерские) хозяйства</w:t>
      </w:r>
      <w:r>
        <w:rPr>
          <w:rFonts w:ascii="Times New Roman" w:hAnsi="Times New Roman" w:cs="Times New Roman"/>
        </w:rPr>
        <w:t>»</w:t>
      </w:r>
      <w:r w:rsidRPr="0062455C">
        <w:rPr>
          <w:rFonts w:ascii="Times New Roman" w:hAnsi="Times New Roman" w:cs="Times New Roman"/>
        </w:rPr>
        <w:t xml:space="preserve"> (вместе с </w:t>
      </w:r>
      <w:r>
        <w:rPr>
          <w:rFonts w:ascii="Times New Roman" w:hAnsi="Times New Roman" w:cs="Times New Roman"/>
        </w:rPr>
        <w:t>«</w:t>
      </w:r>
      <w:r w:rsidRPr="0062455C">
        <w:rPr>
          <w:rFonts w:ascii="Times New Roman" w:hAnsi="Times New Roman" w:cs="Times New Roman"/>
        </w:rPr>
        <w:t xml:space="preserve">Правилами предоставления и распределения субсидий из федерального бюджета бюджетам субъектов Российской Федерации на государственную поддержку малого и среднего предпринимательства, включая крестьянские (фермерские) хозяйства, в рамках подпрограммы </w:t>
      </w:r>
      <w:r>
        <w:rPr>
          <w:rFonts w:ascii="Times New Roman" w:hAnsi="Times New Roman" w:cs="Times New Roman"/>
        </w:rPr>
        <w:t>«</w:t>
      </w:r>
      <w:r w:rsidRPr="0062455C">
        <w:rPr>
          <w:rFonts w:ascii="Times New Roman" w:hAnsi="Times New Roman" w:cs="Times New Roman"/>
        </w:rPr>
        <w:t>Развитие малого и</w:t>
      </w:r>
      <w:proofErr w:type="gramEnd"/>
      <w:r w:rsidRPr="0062455C">
        <w:rPr>
          <w:rFonts w:ascii="Times New Roman" w:hAnsi="Times New Roman" w:cs="Times New Roman"/>
        </w:rPr>
        <w:t xml:space="preserve"> среднего предпринимательства</w:t>
      </w:r>
      <w:r>
        <w:rPr>
          <w:rFonts w:ascii="Times New Roman" w:hAnsi="Times New Roman" w:cs="Times New Roman"/>
        </w:rPr>
        <w:t>»</w:t>
      </w:r>
      <w:r w:rsidRPr="0062455C">
        <w:rPr>
          <w:rFonts w:ascii="Times New Roman" w:hAnsi="Times New Roman" w:cs="Times New Roman"/>
        </w:rPr>
        <w:t xml:space="preserve"> государственной программы Российской Федерации </w:t>
      </w:r>
      <w:r>
        <w:rPr>
          <w:rFonts w:ascii="Times New Roman" w:hAnsi="Times New Roman" w:cs="Times New Roman"/>
        </w:rPr>
        <w:t>«</w:t>
      </w:r>
      <w:r w:rsidRPr="0062455C">
        <w:rPr>
          <w:rFonts w:ascii="Times New Roman" w:hAnsi="Times New Roman" w:cs="Times New Roman"/>
        </w:rPr>
        <w:t>Экономическое развитие и инновационная экономика</w:t>
      </w:r>
      <w:r>
        <w:rPr>
          <w:rFonts w:ascii="Times New Roman" w:hAnsi="Times New Roman" w:cs="Times New Roman"/>
        </w:rPr>
        <w:t>»</w:t>
      </w:r>
      <w:r w:rsidRPr="0062455C">
        <w:rPr>
          <w:rFonts w:ascii="Times New Roman" w:hAnsi="Times New Roman" w:cs="Times New Roman"/>
        </w:rPr>
        <w:t>) // Собрание законодательства РФ. 12.01.2015. №2. ст. 508.</w:t>
      </w:r>
    </w:p>
  </w:footnote>
  <w:footnote w:id="48">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Чапек В.М., </w:t>
      </w:r>
      <w:proofErr w:type="spellStart"/>
      <w:r w:rsidRPr="0062455C">
        <w:rPr>
          <w:rFonts w:ascii="Times New Roman" w:hAnsi="Times New Roman" w:cs="Times New Roman"/>
        </w:rPr>
        <w:t>Атаев</w:t>
      </w:r>
      <w:proofErr w:type="spellEnd"/>
      <w:r w:rsidRPr="0062455C">
        <w:rPr>
          <w:rFonts w:ascii="Times New Roman" w:hAnsi="Times New Roman" w:cs="Times New Roman"/>
        </w:rPr>
        <w:t xml:space="preserve"> М.К., </w:t>
      </w:r>
      <w:proofErr w:type="spellStart"/>
      <w:r w:rsidRPr="0062455C">
        <w:rPr>
          <w:rFonts w:ascii="Times New Roman" w:hAnsi="Times New Roman" w:cs="Times New Roman"/>
        </w:rPr>
        <w:t>Елоев</w:t>
      </w:r>
      <w:proofErr w:type="spellEnd"/>
      <w:r w:rsidRPr="0062455C">
        <w:rPr>
          <w:rFonts w:ascii="Times New Roman" w:hAnsi="Times New Roman" w:cs="Times New Roman"/>
        </w:rPr>
        <w:t xml:space="preserve"> Ю.Т. Малое предпринимательство в России: организация, экономика, управление: Уч. пос. – М.: Феникс, 2010. – 380с.</w:t>
      </w:r>
    </w:p>
  </w:footnote>
  <w:footnote w:id="49">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Составлено автором по данным ВЭБ Банк Развития // Режим доступа: http://www.veb.ru (дата обращения 1.02.16).</w:t>
      </w:r>
    </w:p>
  </w:footnote>
  <w:footnote w:id="50">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Алиев Б.Х., Мусаева Х.М. Государственное регулирование и поддержка малого бизнеса в условиях кризиса // Вопросы экономики – 2010. - №32. – С.16.</w:t>
      </w:r>
    </w:p>
  </w:footnote>
  <w:footnote w:id="51">
    <w:p w:rsidR="007C526E" w:rsidRPr="0062455C" w:rsidRDefault="007C526E" w:rsidP="004177E3">
      <w:pPr>
        <w:pStyle w:val="a4"/>
        <w:jc w:val="both"/>
        <w:rPr>
          <w:rFonts w:ascii="Times New Roman" w:hAnsi="Times New Roman" w:cs="Times New Roman"/>
          <w:lang w:val="en-US"/>
        </w:rPr>
      </w:pPr>
      <w:r w:rsidRPr="0062455C">
        <w:rPr>
          <w:rStyle w:val="a6"/>
          <w:rFonts w:ascii="Times New Roman" w:hAnsi="Times New Roman" w:cs="Times New Roman"/>
        </w:rPr>
        <w:footnoteRef/>
      </w:r>
      <w:proofErr w:type="gramStart"/>
      <w:r w:rsidRPr="0062455C">
        <w:rPr>
          <w:rFonts w:ascii="Times New Roman" w:hAnsi="Times New Roman" w:cs="Times New Roman"/>
          <w:lang w:val="en-US"/>
        </w:rPr>
        <w:t>Small Business and Entrepreneurship / S. Anil Kumar.</w:t>
      </w:r>
      <w:proofErr w:type="gramEnd"/>
      <w:r w:rsidRPr="0062455C">
        <w:rPr>
          <w:rFonts w:ascii="Times New Roman" w:hAnsi="Times New Roman" w:cs="Times New Roman"/>
          <w:lang w:val="en-US"/>
        </w:rPr>
        <w:t xml:space="preserve"> - I. K. International </w:t>
      </w:r>
      <w:proofErr w:type="spellStart"/>
      <w:r w:rsidRPr="0062455C">
        <w:rPr>
          <w:rFonts w:ascii="Times New Roman" w:hAnsi="Times New Roman" w:cs="Times New Roman"/>
          <w:lang w:val="en-US"/>
        </w:rPr>
        <w:t>Pvt</w:t>
      </w:r>
      <w:proofErr w:type="spellEnd"/>
      <w:r w:rsidRPr="0062455C">
        <w:rPr>
          <w:rFonts w:ascii="Times New Roman" w:hAnsi="Times New Roman" w:cs="Times New Roman"/>
          <w:lang w:val="en-US"/>
        </w:rPr>
        <w:t xml:space="preserve"> Ltd, 2008. – 400 p.; Understanding Enterprise: Entrepreneurship and Small Business / Simon Bridge, Ken O'Neill. - Palgrave Macmillan, 2012. </w:t>
      </w:r>
      <w:proofErr w:type="gramStart"/>
      <w:r w:rsidRPr="0062455C">
        <w:rPr>
          <w:rFonts w:ascii="Times New Roman" w:hAnsi="Times New Roman" w:cs="Times New Roman"/>
          <w:lang w:val="en-US"/>
        </w:rPr>
        <w:t>– 416p.</w:t>
      </w:r>
      <w:proofErr w:type="gramEnd"/>
      <w:r w:rsidRPr="0062455C">
        <w:rPr>
          <w:rFonts w:ascii="Times New Roman" w:hAnsi="Times New Roman" w:cs="Times New Roman"/>
          <w:lang w:val="en-US"/>
        </w:rPr>
        <w:t xml:space="preserve"> Entrepreneurship, Small Business and Public Policy: Evolution and Revolution / Robert J. Bennett. - </w:t>
      </w:r>
      <w:proofErr w:type="spellStart"/>
      <w:r w:rsidRPr="0062455C">
        <w:rPr>
          <w:rFonts w:ascii="Times New Roman" w:hAnsi="Times New Roman" w:cs="Times New Roman"/>
          <w:lang w:val="en-US"/>
        </w:rPr>
        <w:t>Routledge</w:t>
      </w:r>
      <w:proofErr w:type="spellEnd"/>
      <w:r w:rsidRPr="0062455C">
        <w:rPr>
          <w:rFonts w:ascii="Times New Roman" w:hAnsi="Times New Roman" w:cs="Times New Roman"/>
          <w:lang w:val="en-US"/>
        </w:rPr>
        <w:t xml:space="preserve">, 2014. – 168 p.; </w:t>
      </w:r>
      <w:proofErr w:type="gramStart"/>
      <w:r w:rsidRPr="0062455C">
        <w:rPr>
          <w:rFonts w:ascii="Times New Roman" w:hAnsi="Times New Roman" w:cs="Times New Roman"/>
          <w:lang w:val="en-US"/>
        </w:rPr>
        <w:t>The</w:t>
      </w:r>
      <w:proofErr w:type="gramEnd"/>
      <w:r w:rsidRPr="0062455C">
        <w:rPr>
          <w:rFonts w:ascii="Times New Roman" w:hAnsi="Times New Roman" w:cs="Times New Roman"/>
          <w:lang w:val="en-US"/>
        </w:rPr>
        <w:t xml:space="preserve"> Real World of the Small Business Owner / Robert </w:t>
      </w:r>
      <w:proofErr w:type="spellStart"/>
      <w:r w:rsidRPr="0062455C">
        <w:rPr>
          <w:rFonts w:ascii="Times New Roman" w:hAnsi="Times New Roman" w:cs="Times New Roman"/>
          <w:lang w:val="en-US"/>
        </w:rPr>
        <w:t>Goffee</w:t>
      </w:r>
      <w:proofErr w:type="spellEnd"/>
      <w:r w:rsidRPr="0062455C">
        <w:rPr>
          <w:rFonts w:ascii="Times New Roman" w:hAnsi="Times New Roman" w:cs="Times New Roman"/>
          <w:lang w:val="en-US"/>
        </w:rPr>
        <w:t xml:space="preserve">, Richard </w:t>
      </w:r>
      <w:proofErr w:type="spellStart"/>
      <w:r w:rsidRPr="0062455C">
        <w:rPr>
          <w:rFonts w:ascii="Times New Roman" w:hAnsi="Times New Roman" w:cs="Times New Roman"/>
          <w:lang w:val="en-US"/>
        </w:rPr>
        <w:t>Scase</w:t>
      </w:r>
      <w:proofErr w:type="spellEnd"/>
      <w:r w:rsidRPr="0062455C">
        <w:rPr>
          <w:rFonts w:ascii="Times New Roman" w:hAnsi="Times New Roman" w:cs="Times New Roman"/>
          <w:lang w:val="en-US"/>
        </w:rPr>
        <w:t xml:space="preserve">. - </w:t>
      </w:r>
      <w:proofErr w:type="spellStart"/>
      <w:r w:rsidRPr="0062455C">
        <w:rPr>
          <w:rFonts w:ascii="Times New Roman" w:hAnsi="Times New Roman" w:cs="Times New Roman"/>
          <w:lang w:val="en-US"/>
        </w:rPr>
        <w:t>Routledge</w:t>
      </w:r>
      <w:proofErr w:type="spellEnd"/>
      <w:r w:rsidRPr="0062455C">
        <w:rPr>
          <w:rFonts w:ascii="Times New Roman" w:hAnsi="Times New Roman" w:cs="Times New Roman"/>
          <w:lang w:val="en-US"/>
        </w:rPr>
        <w:t>, 2015.  – 174 p.</w:t>
      </w:r>
    </w:p>
  </w:footnote>
  <w:footnote w:id="52">
    <w:p w:rsidR="007C526E" w:rsidRPr="0062455C" w:rsidRDefault="007C526E" w:rsidP="004177E3">
      <w:pPr>
        <w:pStyle w:val="a4"/>
        <w:jc w:val="both"/>
        <w:rPr>
          <w:rFonts w:ascii="Times New Roman" w:hAnsi="Times New Roman" w:cs="Times New Roman"/>
          <w:lang w:val="en-US"/>
        </w:rPr>
      </w:pPr>
      <w:r w:rsidRPr="0062455C">
        <w:rPr>
          <w:rStyle w:val="a6"/>
          <w:rFonts w:ascii="Times New Roman" w:hAnsi="Times New Roman" w:cs="Times New Roman"/>
        </w:rPr>
        <w:footnoteRef/>
      </w:r>
      <w:r w:rsidRPr="0062455C">
        <w:rPr>
          <w:rFonts w:ascii="Times New Roman" w:hAnsi="Times New Roman" w:cs="Times New Roman"/>
          <w:lang w:val="en-US"/>
        </w:rPr>
        <w:t xml:space="preserve"> Small Business Management and Entrepreneurship / David Stokes, Nicholas Wilson, Nick Wilson. - </w:t>
      </w:r>
      <w:proofErr w:type="spellStart"/>
      <w:r w:rsidRPr="0062455C">
        <w:rPr>
          <w:rFonts w:ascii="Times New Roman" w:hAnsi="Times New Roman" w:cs="Times New Roman"/>
          <w:lang w:val="en-US"/>
        </w:rPr>
        <w:t>Cengage</w:t>
      </w:r>
      <w:proofErr w:type="spellEnd"/>
      <w:r w:rsidRPr="0062455C">
        <w:rPr>
          <w:rFonts w:ascii="Times New Roman" w:hAnsi="Times New Roman" w:cs="Times New Roman"/>
          <w:lang w:val="en-US"/>
        </w:rPr>
        <w:t xml:space="preserve"> Learning EMEA, 2010. – 477 p.; </w:t>
      </w:r>
      <w:proofErr w:type="gramStart"/>
      <w:r w:rsidRPr="0062455C">
        <w:rPr>
          <w:rFonts w:ascii="Times New Roman" w:hAnsi="Times New Roman" w:cs="Times New Roman"/>
          <w:lang w:val="en-US"/>
        </w:rPr>
        <w:t>The</w:t>
      </w:r>
      <w:proofErr w:type="gramEnd"/>
      <w:r w:rsidRPr="0062455C">
        <w:rPr>
          <w:rFonts w:ascii="Times New Roman" w:hAnsi="Times New Roman" w:cs="Times New Roman"/>
          <w:lang w:val="en-US"/>
        </w:rPr>
        <w:t xml:space="preserve"> Business Environment: Themes and Issues in a Globalizing World / Paul </w:t>
      </w:r>
      <w:proofErr w:type="spellStart"/>
      <w:r w:rsidRPr="0062455C">
        <w:rPr>
          <w:rFonts w:ascii="Times New Roman" w:hAnsi="Times New Roman" w:cs="Times New Roman"/>
          <w:lang w:val="en-US"/>
        </w:rPr>
        <w:t>Wetherly</w:t>
      </w:r>
      <w:proofErr w:type="spellEnd"/>
      <w:r w:rsidRPr="0062455C">
        <w:rPr>
          <w:rFonts w:ascii="Times New Roman" w:hAnsi="Times New Roman" w:cs="Times New Roman"/>
          <w:lang w:val="en-US"/>
        </w:rPr>
        <w:t xml:space="preserve">, </w:t>
      </w:r>
      <w:proofErr w:type="spellStart"/>
      <w:r w:rsidRPr="0062455C">
        <w:rPr>
          <w:rFonts w:ascii="Times New Roman" w:hAnsi="Times New Roman" w:cs="Times New Roman"/>
          <w:lang w:val="en-US"/>
        </w:rPr>
        <w:t>Dorron</w:t>
      </w:r>
      <w:proofErr w:type="spellEnd"/>
      <w:r w:rsidRPr="0062455C">
        <w:rPr>
          <w:rFonts w:ascii="Times New Roman" w:hAnsi="Times New Roman" w:cs="Times New Roman"/>
          <w:lang w:val="en-US"/>
        </w:rPr>
        <w:t xml:space="preserve"> Otter. - OUP Oxford, 2014. – 477 p.</w:t>
      </w:r>
    </w:p>
  </w:footnote>
  <w:footnote w:id="53">
    <w:p w:rsidR="007C526E" w:rsidRPr="0062455C" w:rsidRDefault="007C526E" w:rsidP="004177E3">
      <w:pPr>
        <w:pStyle w:val="a4"/>
        <w:jc w:val="both"/>
        <w:rPr>
          <w:rFonts w:ascii="Times New Roman" w:hAnsi="Times New Roman" w:cs="Times New Roman"/>
          <w:lang w:val="en-US"/>
        </w:rPr>
      </w:pPr>
      <w:r w:rsidRPr="0062455C">
        <w:rPr>
          <w:rStyle w:val="a6"/>
          <w:rFonts w:ascii="Times New Roman" w:hAnsi="Times New Roman" w:cs="Times New Roman"/>
        </w:rPr>
        <w:footnoteRef/>
      </w:r>
      <w:r w:rsidRPr="0062455C">
        <w:rPr>
          <w:rFonts w:ascii="Times New Roman" w:hAnsi="Times New Roman" w:cs="Times New Roman"/>
          <w:lang w:val="en-US"/>
        </w:rPr>
        <w:t xml:space="preserve"> Entrepreneurship and Small and medium-sized enterprises (SMEs) // </w:t>
      </w:r>
      <w:r w:rsidRPr="0062455C">
        <w:rPr>
          <w:rFonts w:ascii="Times New Roman" w:hAnsi="Times New Roman" w:cs="Times New Roman"/>
        </w:rPr>
        <w:t>Режим</w:t>
      </w:r>
      <w:r w:rsidRPr="0062455C">
        <w:rPr>
          <w:rFonts w:ascii="Times New Roman" w:hAnsi="Times New Roman" w:cs="Times New Roman"/>
          <w:lang w:val="en-US"/>
        </w:rPr>
        <w:t xml:space="preserve"> </w:t>
      </w:r>
      <w:r w:rsidRPr="0062455C">
        <w:rPr>
          <w:rFonts w:ascii="Times New Roman" w:hAnsi="Times New Roman" w:cs="Times New Roman"/>
        </w:rPr>
        <w:t>доступа</w:t>
      </w:r>
      <w:r w:rsidRPr="0062455C">
        <w:rPr>
          <w:rFonts w:ascii="Times New Roman" w:hAnsi="Times New Roman" w:cs="Times New Roman"/>
          <w:lang w:val="en-US"/>
        </w:rPr>
        <w:t xml:space="preserve">: </w:t>
      </w:r>
      <w:hyperlink r:id="rId3" w:history="1">
        <w:r w:rsidRPr="0062455C">
          <w:rPr>
            <w:rStyle w:val="ad"/>
            <w:rFonts w:ascii="Times New Roman" w:hAnsi="Times New Roman" w:cs="Times New Roman"/>
            <w:lang w:val="en-US"/>
          </w:rPr>
          <w:t>http://ec.europa.eu/growth/</w:t>
        </w:r>
      </w:hyperlink>
      <w:r w:rsidRPr="0062455C">
        <w:rPr>
          <w:rFonts w:ascii="Times New Roman" w:hAnsi="Times New Roman" w:cs="Times New Roman"/>
          <w:lang w:val="en-US"/>
        </w:rPr>
        <w:t xml:space="preserve"> (</w:t>
      </w:r>
      <w:r w:rsidRPr="0062455C">
        <w:rPr>
          <w:rFonts w:ascii="Times New Roman" w:hAnsi="Times New Roman" w:cs="Times New Roman"/>
        </w:rPr>
        <w:t>дата</w:t>
      </w:r>
      <w:r w:rsidRPr="0062455C">
        <w:rPr>
          <w:rFonts w:ascii="Times New Roman" w:hAnsi="Times New Roman" w:cs="Times New Roman"/>
          <w:lang w:val="en-US"/>
        </w:rPr>
        <w:t xml:space="preserve"> </w:t>
      </w:r>
      <w:r w:rsidRPr="0062455C">
        <w:rPr>
          <w:rFonts w:ascii="Times New Roman" w:hAnsi="Times New Roman" w:cs="Times New Roman"/>
        </w:rPr>
        <w:t>обращения</w:t>
      </w:r>
      <w:r w:rsidRPr="0062455C">
        <w:rPr>
          <w:rFonts w:ascii="Times New Roman" w:hAnsi="Times New Roman" w:cs="Times New Roman"/>
          <w:lang w:val="en-US"/>
        </w:rPr>
        <w:t>: 8.01.16)</w:t>
      </w:r>
    </w:p>
  </w:footnote>
  <w:footnote w:id="54">
    <w:p w:rsidR="007C526E" w:rsidRPr="0062455C" w:rsidRDefault="007C526E" w:rsidP="004177E3">
      <w:pPr>
        <w:pStyle w:val="a4"/>
        <w:jc w:val="both"/>
        <w:rPr>
          <w:rFonts w:ascii="Times New Roman" w:hAnsi="Times New Roman" w:cs="Times New Roman"/>
          <w:lang w:val="en-US"/>
        </w:rPr>
      </w:pPr>
      <w:r w:rsidRPr="0062455C">
        <w:rPr>
          <w:rStyle w:val="a6"/>
          <w:rFonts w:ascii="Times New Roman" w:hAnsi="Times New Roman" w:cs="Times New Roman"/>
        </w:rPr>
        <w:footnoteRef/>
      </w:r>
      <w:r w:rsidRPr="0062455C">
        <w:rPr>
          <w:rFonts w:ascii="Times New Roman" w:hAnsi="Times New Roman" w:cs="Times New Roman"/>
          <w:lang w:val="en-US"/>
        </w:rPr>
        <w:t xml:space="preserve"> The Economics of Small Businesses: An International Perspective / Giorgio </w:t>
      </w:r>
      <w:proofErr w:type="spellStart"/>
      <w:r w:rsidRPr="0062455C">
        <w:rPr>
          <w:rFonts w:ascii="Times New Roman" w:hAnsi="Times New Roman" w:cs="Times New Roman"/>
          <w:lang w:val="en-US"/>
        </w:rPr>
        <w:t>Calcagnini</w:t>
      </w:r>
      <w:proofErr w:type="spellEnd"/>
      <w:r w:rsidRPr="0062455C">
        <w:rPr>
          <w:rFonts w:ascii="Times New Roman" w:hAnsi="Times New Roman" w:cs="Times New Roman"/>
          <w:lang w:val="en-US"/>
        </w:rPr>
        <w:t xml:space="preserve">, </w:t>
      </w:r>
      <w:proofErr w:type="spellStart"/>
      <w:r w:rsidRPr="0062455C">
        <w:rPr>
          <w:rFonts w:ascii="Times New Roman" w:hAnsi="Times New Roman" w:cs="Times New Roman"/>
          <w:lang w:val="en-US"/>
        </w:rPr>
        <w:t>Ilario</w:t>
      </w:r>
      <w:proofErr w:type="spellEnd"/>
      <w:r w:rsidRPr="0062455C">
        <w:rPr>
          <w:rFonts w:ascii="Times New Roman" w:hAnsi="Times New Roman" w:cs="Times New Roman"/>
          <w:lang w:val="en-US"/>
        </w:rPr>
        <w:t xml:space="preserve"> </w:t>
      </w:r>
      <w:proofErr w:type="spellStart"/>
      <w:r w:rsidRPr="0062455C">
        <w:rPr>
          <w:rFonts w:ascii="Times New Roman" w:hAnsi="Times New Roman" w:cs="Times New Roman"/>
          <w:lang w:val="en-US"/>
        </w:rPr>
        <w:t>Favaretto</w:t>
      </w:r>
      <w:proofErr w:type="spellEnd"/>
      <w:r w:rsidRPr="0062455C">
        <w:rPr>
          <w:rFonts w:ascii="Times New Roman" w:hAnsi="Times New Roman" w:cs="Times New Roman"/>
          <w:lang w:val="en-US"/>
        </w:rPr>
        <w:t>. - Springer Science &amp; Business Media</w:t>
      </w:r>
      <w:proofErr w:type="gramStart"/>
      <w:r w:rsidRPr="0062455C">
        <w:rPr>
          <w:rFonts w:ascii="Times New Roman" w:hAnsi="Times New Roman" w:cs="Times New Roman"/>
          <w:lang w:val="en-US"/>
        </w:rPr>
        <w:t>,  2011</w:t>
      </w:r>
      <w:proofErr w:type="gramEnd"/>
      <w:r w:rsidRPr="0062455C">
        <w:rPr>
          <w:rFonts w:ascii="Times New Roman" w:hAnsi="Times New Roman" w:cs="Times New Roman"/>
          <w:lang w:val="en-US"/>
        </w:rPr>
        <w:t>. – 219 p.</w:t>
      </w:r>
    </w:p>
  </w:footnote>
  <w:footnote w:id="55">
    <w:p w:rsidR="007C526E" w:rsidRPr="0062455C" w:rsidRDefault="007C526E" w:rsidP="004177E3">
      <w:pPr>
        <w:pStyle w:val="a4"/>
        <w:jc w:val="both"/>
        <w:rPr>
          <w:rFonts w:ascii="Times New Roman" w:hAnsi="Times New Roman" w:cs="Times New Roman"/>
          <w:lang w:val="en-US"/>
        </w:rPr>
      </w:pPr>
      <w:r w:rsidRPr="0062455C">
        <w:rPr>
          <w:rStyle w:val="a6"/>
          <w:rFonts w:ascii="Times New Roman" w:hAnsi="Times New Roman" w:cs="Times New Roman"/>
        </w:rPr>
        <w:footnoteRef/>
      </w:r>
      <w:r w:rsidRPr="0062455C">
        <w:rPr>
          <w:rFonts w:ascii="Times New Roman" w:hAnsi="Times New Roman" w:cs="Times New Roman"/>
          <w:lang w:val="en-US"/>
        </w:rPr>
        <w:t xml:space="preserve"> Global Financial Crises: Lessons </w:t>
      </w:r>
      <w:proofErr w:type="gramStart"/>
      <w:r w:rsidRPr="0062455C">
        <w:rPr>
          <w:rFonts w:ascii="Times New Roman" w:hAnsi="Times New Roman" w:cs="Times New Roman"/>
          <w:lang w:val="en-US"/>
        </w:rPr>
        <w:t>From</w:t>
      </w:r>
      <w:proofErr w:type="gramEnd"/>
      <w:r w:rsidRPr="0062455C">
        <w:rPr>
          <w:rFonts w:ascii="Times New Roman" w:hAnsi="Times New Roman" w:cs="Times New Roman"/>
          <w:lang w:val="en-US"/>
        </w:rPr>
        <w:t xml:space="preserve"> Recent Events / Joseph R. </w:t>
      </w:r>
      <w:proofErr w:type="spellStart"/>
      <w:r w:rsidRPr="0062455C">
        <w:rPr>
          <w:rFonts w:ascii="Times New Roman" w:hAnsi="Times New Roman" w:cs="Times New Roman"/>
          <w:lang w:val="en-US"/>
        </w:rPr>
        <w:t>Bisignano</w:t>
      </w:r>
      <w:proofErr w:type="spellEnd"/>
      <w:r w:rsidRPr="0062455C">
        <w:rPr>
          <w:rFonts w:ascii="Times New Roman" w:hAnsi="Times New Roman" w:cs="Times New Roman"/>
          <w:lang w:val="en-US"/>
        </w:rPr>
        <w:t>, William C. Hunter, George G. Kaufman. - Springer Science &amp; Business Media, 2012. – 457 p.</w:t>
      </w:r>
    </w:p>
  </w:footnote>
  <w:footnote w:id="56">
    <w:p w:rsidR="007C526E" w:rsidRPr="0062455C" w:rsidRDefault="007C526E" w:rsidP="004177E3">
      <w:pPr>
        <w:pStyle w:val="a4"/>
        <w:jc w:val="both"/>
        <w:rPr>
          <w:rFonts w:ascii="Times New Roman" w:hAnsi="Times New Roman" w:cs="Times New Roman"/>
          <w:lang w:val="en-US"/>
        </w:rPr>
      </w:pPr>
      <w:r w:rsidRPr="0062455C">
        <w:rPr>
          <w:rStyle w:val="a6"/>
          <w:rFonts w:ascii="Times New Roman" w:hAnsi="Times New Roman" w:cs="Times New Roman"/>
        </w:rPr>
        <w:footnoteRef/>
      </w:r>
      <w:r w:rsidRPr="0062455C">
        <w:rPr>
          <w:rFonts w:ascii="Times New Roman" w:hAnsi="Times New Roman" w:cs="Times New Roman"/>
        </w:rPr>
        <w:t xml:space="preserve"> Карташова Е.И. Анализ мировых тенденций государственного стимулирования и поддержки субъектов малого и среднего бизнеса в кризис и посткризисный период // Вестник МГОУ. Серия </w:t>
      </w:r>
      <w:r>
        <w:rPr>
          <w:rFonts w:ascii="Times New Roman" w:hAnsi="Times New Roman" w:cs="Times New Roman"/>
        </w:rPr>
        <w:t>«</w:t>
      </w:r>
      <w:r w:rsidRPr="0062455C">
        <w:rPr>
          <w:rFonts w:ascii="Times New Roman" w:hAnsi="Times New Roman" w:cs="Times New Roman"/>
        </w:rPr>
        <w:t>Экономика</w:t>
      </w:r>
      <w:r>
        <w:rPr>
          <w:rFonts w:ascii="Times New Roman" w:hAnsi="Times New Roman" w:cs="Times New Roman"/>
        </w:rPr>
        <w:t>»</w:t>
      </w:r>
      <w:r w:rsidRPr="0062455C">
        <w:rPr>
          <w:rFonts w:ascii="Times New Roman" w:hAnsi="Times New Roman" w:cs="Times New Roman"/>
        </w:rPr>
        <w:t xml:space="preserve">. – 2011.- № 3. – С. 119 – 122.; </w:t>
      </w:r>
      <w:proofErr w:type="spellStart"/>
      <w:r w:rsidRPr="0062455C">
        <w:rPr>
          <w:rFonts w:ascii="Times New Roman" w:hAnsi="Times New Roman" w:cs="Times New Roman"/>
        </w:rPr>
        <w:t>Наумава</w:t>
      </w:r>
      <w:proofErr w:type="spellEnd"/>
      <w:r w:rsidRPr="0062455C">
        <w:rPr>
          <w:rFonts w:ascii="Times New Roman" w:hAnsi="Times New Roman" w:cs="Times New Roman"/>
        </w:rPr>
        <w:t xml:space="preserve"> И.Ю. Малый бизнес Японии в условиях кредитного кризиса // Известия Восточного института. - 1998. - №5. - С. 43-51. </w:t>
      </w:r>
      <w:proofErr w:type="spellStart"/>
      <w:r w:rsidRPr="0062455C">
        <w:rPr>
          <w:rFonts w:ascii="Times New Roman" w:hAnsi="Times New Roman" w:cs="Times New Roman"/>
        </w:rPr>
        <w:t>Сютин</w:t>
      </w:r>
      <w:proofErr w:type="spellEnd"/>
      <w:r w:rsidRPr="0062455C">
        <w:rPr>
          <w:rFonts w:ascii="Times New Roman" w:hAnsi="Times New Roman" w:cs="Times New Roman"/>
          <w:lang w:val="en-US"/>
        </w:rPr>
        <w:t xml:space="preserve"> </w:t>
      </w:r>
      <w:r w:rsidRPr="0062455C">
        <w:rPr>
          <w:rFonts w:ascii="Times New Roman" w:hAnsi="Times New Roman" w:cs="Times New Roman"/>
        </w:rPr>
        <w:t>Ц</w:t>
      </w:r>
      <w:r w:rsidRPr="0062455C">
        <w:rPr>
          <w:rFonts w:ascii="Times New Roman" w:hAnsi="Times New Roman" w:cs="Times New Roman"/>
          <w:lang w:val="en-US"/>
        </w:rPr>
        <w:t xml:space="preserve">. </w:t>
      </w:r>
      <w:r w:rsidRPr="0062455C">
        <w:rPr>
          <w:rFonts w:ascii="Times New Roman" w:hAnsi="Times New Roman" w:cs="Times New Roman"/>
        </w:rPr>
        <w:t>Влияние</w:t>
      </w:r>
      <w:r w:rsidRPr="0062455C">
        <w:rPr>
          <w:rFonts w:ascii="Times New Roman" w:hAnsi="Times New Roman" w:cs="Times New Roman"/>
          <w:lang w:val="en-US"/>
        </w:rPr>
        <w:t xml:space="preserve"> </w:t>
      </w:r>
      <w:r w:rsidRPr="0062455C">
        <w:rPr>
          <w:rFonts w:ascii="Times New Roman" w:hAnsi="Times New Roman" w:cs="Times New Roman"/>
        </w:rPr>
        <w:t>мирового</w:t>
      </w:r>
      <w:r w:rsidRPr="0062455C">
        <w:rPr>
          <w:rFonts w:ascii="Times New Roman" w:hAnsi="Times New Roman" w:cs="Times New Roman"/>
          <w:lang w:val="en-US"/>
        </w:rPr>
        <w:t xml:space="preserve"> </w:t>
      </w:r>
      <w:r w:rsidRPr="0062455C">
        <w:rPr>
          <w:rFonts w:ascii="Times New Roman" w:hAnsi="Times New Roman" w:cs="Times New Roman"/>
        </w:rPr>
        <w:t>финансового</w:t>
      </w:r>
      <w:r w:rsidRPr="0062455C">
        <w:rPr>
          <w:rFonts w:ascii="Times New Roman" w:hAnsi="Times New Roman" w:cs="Times New Roman"/>
          <w:lang w:val="en-US"/>
        </w:rPr>
        <w:t xml:space="preserve"> </w:t>
      </w:r>
      <w:r w:rsidRPr="0062455C">
        <w:rPr>
          <w:rFonts w:ascii="Times New Roman" w:hAnsi="Times New Roman" w:cs="Times New Roman"/>
        </w:rPr>
        <w:t>кризиса</w:t>
      </w:r>
      <w:r w:rsidRPr="0062455C">
        <w:rPr>
          <w:rFonts w:ascii="Times New Roman" w:hAnsi="Times New Roman" w:cs="Times New Roman"/>
          <w:lang w:val="en-US"/>
        </w:rPr>
        <w:t xml:space="preserve"> </w:t>
      </w:r>
      <w:r w:rsidRPr="0062455C">
        <w:rPr>
          <w:rFonts w:ascii="Times New Roman" w:hAnsi="Times New Roman" w:cs="Times New Roman"/>
        </w:rPr>
        <w:t>на</w:t>
      </w:r>
      <w:r w:rsidRPr="0062455C">
        <w:rPr>
          <w:rFonts w:ascii="Times New Roman" w:hAnsi="Times New Roman" w:cs="Times New Roman"/>
          <w:lang w:val="en-US"/>
        </w:rPr>
        <w:t xml:space="preserve"> </w:t>
      </w:r>
      <w:r w:rsidRPr="0062455C">
        <w:rPr>
          <w:rFonts w:ascii="Times New Roman" w:hAnsi="Times New Roman" w:cs="Times New Roman"/>
        </w:rPr>
        <w:t>малый</w:t>
      </w:r>
      <w:r w:rsidRPr="0062455C">
        <w:rPr>
          <w:rFonts w:ascii="Times New Roman" w:hAnsi="Times New Roman" w:cs="Times New Roman"/>
          <w:lang w:val="en-US"/>
        </w:rPr>
        <w:t xml:space="preserve"> </w:t>
      </w:r>
      <w:r w:rsidRPr="0062455C">
        <w:rPr>
          <w:rFonts w:ascii="Times New Roman" w:hAnsi="Times New Roman" w:cs="Times New Roman"/>
        </w:rPr>
        <w:t>и</w:t>
      </w:r>
      <w:r w:rsidRPr="0062455C">
        <w:rPr>
          <w:rFonts w:ascii="Times New Roman" w:hAnsi="Times New Roman" w:cs="Times New Roman"/>
          <w:lang w:val="en-US"/>
        </w:rPr>
        <w:t xml:space="preserve"> </w:t>
      </w:r>
      <w:r w:rsidRPr="0062455C">
        <w:rPr>
          <w:rFonts w:ascii="Times New Roman" w:hAnsi="Times New Roman" w:cs="Times New Roman"/>
        </w:rPr>
        <w:t>средний</w:t>
      </w:r>
      <w:r w:rsidRPr="0062455C">
        <w:rPr>
          <w:rFonts w:ascii="Times New Roman" w:hAnsi="Times New Roman" w:cs="Times New Roman"/>
          <w:lang w:val="en-US"/>
        </w:rPr>
        <w:t xml:space="preserve"> </w:t>
      </w:r>
      <w:r w:rsidRPr="0062455C">
        <w:rPr>
          <w:rFonts w:ascii="Times New Roman" w:hAnsi="Times New Roman" w:cs="Times New Roman"/>
        </w:rPr>
        <w:t>бизнес</w:t>
      </w:r>
      <w:r w:rsidRPr="0062455C">
        <w:rPr>
          <w:rFonts w:ascii="Times New Roman" w:hAnsi="Times New Roman" w:cs="Times New Roman"/>
          <w:lang w:val="en-US"/>
        </w:rPr>
        <w:t xml:space="preserve"> </w:t>
      </w:r>
      <w:r w:rsidRPr="0062455C">
        <w:rPr>
          <w:rFonts w:ascii="Times New Roman" w:hAnsi="Times New Roman" w:cs="Times New Roman"/>
        </w:rPr>
        <w:t>и</w:t>
      </w:r>
      <w:r w:rsidRPr="0062455C">
        <w:rPr>
          <w:rFonts w:ascii="Times New Roman" w:hAnsi="Times New Roman" w:cs="Times New Roman"/>
          <w:lang w:val="en-US"/>
        </w:rPr>
        <w:t xml:space="preserve"> </w:t>
      </w:r>
      <w:r w:rsidRPr="0062455C">
        <w:rPr>
          <w:rFonts w:ascii="Times New Roman" w:hAnsi="Times New Roman" w:cs="Times New Roman"/>
        </w:rPr>
        <w:t>антикризисные</w:t>
      </w:r>
      <w:r w:rsidRPr="0062455C">
        <w:rPr>
          <w:rFonts w:ascii="Times New Roman" w:hAnsi="Times New Roman" w:cs="Times New Roman"/>
          <w:lang w:val="en-US"/>
        </w:rPr>
        <w:t xml:space="preserve"> </w:t>
      </w:r>
      <w:r w:rsidRPr="0062455C">
        <w:rPr>
          <w:rFonts w:ascii="Times New Roman" w:hAnsi="Times New Roman" w:cs="Times New Roman"/>
        </w:rPr>
        <w:t>меры</w:t>
      </w:r>
      <w:r w:rsidRPr="0062455C">
        <w:rPr>
          <w:rFonts w:ascii="Times New Roman" w:hAnsi="Times New Roman" w:cs="Times New Roman"/>
          <w:lang w:val="en-US"/>
        </w:rPr>
        <w:t xml:space="preserve"> </w:t>
      </w:r>
      <w:r w:rsidRPr="0062455C">
        <w:rPr>
          <w:rFonts w:ascii="Times New Roman" w:hAnsi="Times New Roman" w:cs="Times New Roman"/>
        </w:rPr>
        <w:t>властей</w:t>
      </w:r>
      <w:r w:rsidRPr="0062455C">
        <w:rPr>
          <w:rFonts w:ascii="Times New Roman" w:hAnsi="Times New Roman" w:cs="Times New Roman"/>
          <w:lang w:val="en-US"/>
        </w:rPr>
        <w:t xml:space="preserve"> // </w:t>
      </w:r>
      <w:r w:rsidRPr="0062455C">
        <w:rPr>
          <w:rFonts w:ascii="Times New Roman" w:hAnsi="Times New Roman" w:cs="Times New Roman"/>
        </w:rPr>
        <w:t>Россия</w:t>
      </w:r>
      <w:r w:rsidRPr="0062455C">
        <w:rPr>
          <w:rFonts w:ascii="Times New Roman" w:hAnsi="Times New Roman" w:cs="Times New Roman"/>
          <w:lang w:val="en-US"/>
        </w:rPr>
        <w:t xml:space="preserve"> </w:t>
      </w:r>
      <w:r w:rsidRPr="0062455C">
        <w:rPr>
          <w:rFonts w:ascii="Times New Roman" w:hAnsi="Times New Roman" w:cs="Times New Roman"/>
        </w:rPr>
        <w:t>и</w:t>
      </w:r>
      <w:r w:rsidRPr="0062455C">
        <w:rPr>
          <w:rFonts w:ascii="Times New Roman" w:hAnsi="Times New Roman" w:cs="Times New Roman"/>
          <w:lang w:val="en-US"/>
        </w:rPr>
        <w:t xml:space="preserve"> </w:t>
      </w:r>
      <w:r w:rsidRPr="0062455C">
        <w:rPr>
          <w:rFonts w:ascii="Times New Roman" w:hAnsi="Times New Roman" w:cs="Times New Roman"/>
        </w:rPr>
        <w:t>АТР</w:t>
      </w:r>
      <w:r w:rsidRPr="0062455C">
        <w:rPr>
          <w:rFonts w:ascii="Times New Roman" w:hAnsi="Times New Roman" w:cs="Times New Roman"/>
          <w:lang w:val="en-US"/>
        </w:rPr>
        <w:t xml:space="preserve">. - 2010. - №4. - </w:t>
      </w:r>
      <w:r w:rsidRPr="0062455C">
        <w:rPr>
          <w:rFonts w:ascii="Times New Roman" w:hAnsi="Times New Roman" w:cs="Times New Roman"/>
        </w:rPr>
        <w:t>С</w:t>
      </w:r>
      <w:r w:rsidRPr="0062455C">
        <w:rPr>
          <w:rFonts w:ascii="Times New Roman" w:hAnsi="Times New Roman" w:cs="Times New Roman"/>
          <w:lang w:val="en-US"/>
        </w:rPr>
        <w:t xml:space="preserve">. 126-130.; </w:t>
      </w:r>
      <w:proofErr w:type="spellStart"/>
      <w:r w:rsidRPr="0062455C">
        <w:rPr>
          <w:rFonts w:ascii="Times New Roman" w:hAnsi="Times New Roman" w:cs="Times New Roman"/>
        </w:rPr>
        <w:t>Сютин</w:t>
      </w:r>
      <w:proofErr w:type="spellEnd"/>
      <w:r w:rsidRPr="0062455C">
        <w:rPr>
          <w:rFonts w:ascii="Times New Roman" w:hAnsi="Times New Roman" w:cs="Times New Roman"/>
          <w:lang w:val="en-US"/>
        </w:rPr>
        <w:t xml:space="preserve"> </w:t>
      </w:r>
      <w:r w:rsidRPr="0062455C">
        <w:rPr>
          <w:rFonts w:ascii="Times New Roman" w:hAnsi="Times New Roman" w:cs="Times New Roman"/>
        </w:rPr>
        <w:t>Ц</w:t>
      </w:r>
      <w:r w:rsidRPr="0062455C">
        <w:rPr>
          <w:rFonts w:ascii="Times New Roman" w:hAnsi="Times New Roman" w:cs="Times New Roman"/>
          <w:lang w:val="en-US"/>
        </w:rPr>
        <w:t xml:space="preserve">. </w:t>
      </w:r>
      <w:r w:rsidRPr="0062455C">
        <w:rPr>
          <w:rFonts w:ascii="Times New Roman" w:hAnsi="Times New Roman" w:cs="Times New Roman"/>
        </w:rPr>
        <w:t>Антикризисные</w:t>
      </w:r>
      <w:r w:rsidRPr="0062455C">
        <w:rPr>
          <w:rFonts w:ascii="Times New Roman" w:hAnsi="Times New Roman" w:cs="Times New Roman"/>
          <w:lang w:val="en-US"/>
        </w:rPr>
        <w:t xml:space="preserve"> </w:t>
      </w:r>
      <w:r w:rsidRPr="0062455C">
        <w:rPr>
          <w:rFonts w:ascii="Times New Roman" w:hAnsi="Times New Roman" w:cs="Times New Roman"/>
        </w:rPr>
        <w:t>меры</w:t>
      </w:r>
      <w:r w:rsidRPr="0062455C">
        <w:rPr>
          <w:rFonts w:ascii="Times New Roman" w:hAnsi="Times New Roman" w:cs="Times New Roman"/>
          <w:lang w:val="en-US"/>
        </w:rPr>
        <w:t xml:space="preserve"> </w:t>
      </w:r>
      <w:r w:rsidRPr="0062455C">
        <w:rPr>
          <w:rFonts w:ascii="Times New Roman" w:hAnsi="Times New Roman" w:cs="Times New Roman"/>
        </w:rPr>
        <w:t>Китая</w:t>
      </w:r>
      <w:r w:rsidRPr="0062455C">
        <w:rPr>
          <w:rFonts w:ascii="Times New Roman" w:hAnsi="Times New Roman" w:cs="Times New Roman"/>
          <w:lang w:val="en-US"/>
        </w:rPr>
        <w:t xml:space="preserve"> </w:t>
      </w:r>
      <w:r w:rsidRPr="0062455C">
        <w:rPr>
          <w:rFonts w:ascii="Times New Roman" w:hAnsi="Times New Roman" w:cs="Times New Roman"/>
        </w:rPr>
        <w:t>по</w:t>
      </w:r>
      <w:r w:rsidRPr="0062455C">
        <w:rPr>
          <w:rFonts w:ascii="Times New Roman" w:hAnsi="Times New Roman" w:cs="Times New Roman"/>
          <w:lang w:val="en-US"/>
        </w:rPr>
        <w:t xml:space="preserve"> </w:t>
      </w:r>
      <w:r w:rsidRPr="0062455C">
        <w:rPr>
          <w:rFonts w:ascii="Times New Roman" w:hAnsi="Times New Roman" w:cs="Times New Roman"/>
        </w:rPr>
        <w:t>развитию</w:t>
      </w:r>
      <w:r w:rsidRPr="0062455C">
        <w:rPr>
          <w:rFonts w:ascii="Times New Roman" w:hAnsi="Times New Roman" w:cs="Times New Roman"/>
          <w:lang w:val="en-US"/>
        </w:rPr>
        <w:t xml:space="preserve"> </w:t>
      </w:r>
      <w:r w:rsidRPr="0062455C">
        <w:rPr>
          <w:rFonts w:ascii="Times New Roman" w:hAnsi="Times New Roman" w:cs="Times New Roman"/>
        </w:rPr>
        <w:t>малых</w:t>
      </w:r>
      <w:r w:rsidRPr="0062455C">
        <w:rPr>
          <w:rFonts w:ascii="Times New Roman" w:hAnsi="Times New Roman" w:cs="Times New Roman"/>
          <w:lang w:val="en-US"/>
        </w:rPr>
        <w:t xml:space="preserve"> </w:t>
      </w:r>
      <w:r w:rsidRPr="0062455C">
        <w:rPr>
          <w:rFonts w:ascii="Times New Roman" w:hAnsi="Times New Roman" w:cs="Times New Roman"/>
        </w:rPr>
        <w:t>и</w:t>
      </w:r>
      <w:r w:rsidRPr="0062455C">
        <w:rPr>
          <w:rFonts w:ascii="Times New Roman" w:hAnsi="Times New Roman" w:cs="Times New Roman"/>
          <w:lang w:val="en-US"/>
        </w:rPr>
        <w:t xml:space="preserve"> </w:t>
      </w:r>
      <w:r w:rsidRPr="0062455C">
        <w:rPr>
          <w:rFonts w:ascii="Times New Roman" w:hAnsi="Times New Roman" w:cs="Times New Roman"/>
        </w:rPr>
        <w:t>средних</w:t>
      </w:r>
      <w:r w:rsidRPr="0062455C">
        <w:rPr>
          <w:rFonts w:ascii="Times New Roman" w:hAnsi="Times New Roman" w:cs="Times New Roman"/>
          <w:lang w:val="en-US"/>
        </w:rPr>
        <w:t xml:space="preserve"> </w:t>
      </w:r>
      <w:r w:rsidRPr="0062455C">
        <w:rPr>
          <w:rFonts w:ascii="Times New Roman" w:hAnsi="Times New Roman" w:cs="Times New Roman"/>
        </w:rPr>
        <w:t>предприятий</w:t>
      </w:r>
      <w:r w:rsidRPr="0062455C">
        <w:rPr>
          <w:rFonts w:ascii="Times New Roman" w:hAnsi="Times New Roman" w:cs="Times New Roman"/>
          <w:lang w:val="en-US"/>
        </w:rPr>
        <w:t xml:space="preserve"> // </w:t>
      </w:r>
      <w:r w:rsidRPr="0062455C">
        <w:rPr>
          <w:rFonts w:ascii="Times New Roman" w:hAnsi="Times New Roman" w:cs="Times New Roman"/>
        </w:rPr>
        <w:t>Регион</w:t>
      </w:r>
      <w:r w:rsidRPr="0062455C">
        <w:rPr>
          <w:rFonts w:ascii="Times New Roman" w:hAnsi="Times New Roman" w:cs="Times New Roman"/>
          <w:lang w:val="en-US"/>
        </w:rPr>
        <w:t xml:space="preserve">: </w:t>
      </w:r>
      <w:r w:rsidRPr="0062455C">
        <w:rPr>
          <w:rFonts w:ascii="Times New Roman" w:hAnsi="Times New Roman" w:cs="Times New Roman"/>
        </w:rPr>
        <w:t>экономика</w:t>
      </w:r>
      <w:r w:rsidRPr="0062455C">
        <w:rPr>
          <w:rFonts w:ascii="Times New Roman" w:hAnsi="Times New Roman" w:cs="Times New Roman"/>
          <w:lang w:val="en-US"/>
        </w:rPr>
        <w:t xml:space="preserve"> </w:t>
      </w:r>
      <w:r w:rsidRPr="0062455C">
        <w:rPr>
          <w:rFonts w:ascii="Times New Roman" w:hAnsi="Times New Roman" w:cs="Times New Roman"/>
        </w:rPr>
        <w:t>и</w:t>
      </w:r>
      <w:r w:rsidRPr="0062455C">
        <w:rPr>
          <w:rFonts w:ascii="Times New Roman" w:hAnsi="Times New Roman" w:cs="Times New Roman"/>
          <w:lang w:val="en-US"/>
        </w:rPr>
        <w:t xml:space="preserve"> </w:t>
      </w:r>
      <w:r w:rsidRPr="0062455C">
        <w:rPr>
          <w:rFonts w:ascii="Times New Roman" w:hAnsi="Times New Roman" w:cs="Times New Roman"/>
        </w:rPr>
        <w:t>социология</w:t>
      </w:r>
      <w:r w:rsidRPr="0062455C">
        <w:rPr>
          <w:rFonts w:ascii="Times New Roman" w:hAnsi="Times New Roman" w:cs="Times New Roman"/>
          <w:lang w:val="en-US"/>
        </w:rPr>
        <w:t xml:space="preserve">. – 2010. - №2 – </w:t>
      </w:r>
      <w:r w:rsidRPr="0062455C">
        <w:rPr>
          <w:rFonts w:ascii="Times New Roman" w:hAnsi="Times New Roman" w:cs="Times New Roman"/>
        </w:rPr>
        <w:t>С</w:t>
      </w:r>
      <w:r w:rsidRPr="0062455C">
        <w:rPr>
          <w:rFonts w:ascii="Times New Roman" w:hAnsi="Times New Roman" w:cs="Times New Roman"/>
          <w:lang w:val="en-US"/>
        </w:rPr>
        <w:t xml:space="preserve">. 330-334.; Financial Crises in Japan and Latin America / </w:t>
      </w:r>
      <w:proofErr w:type="spellStart"/>
      <w:r w:rsidRPr="0062455C">
        <w:rPr>
          <w:rFonts w:ascii="Times New Roman" w:hAnsi="Times New Roman" w:cs="Times New Roman"/>
          <w:lang w:val="en-US"/>
        </w:rPr>
        <w:t>Edgardo</w:t>
      </w:r>
      <w:proofErr w:type="spellEnd"/>
      <w:r w:rsidRPr="0062455C">
        <w:rPr>
          <w:rFonts w:ascii="Times New Roman" w:hAnsi="Times New Roman" w:cs="Times New Roman"/>
          <w:lang w:val="en-US"/>
        </w:rPr>
        <w:t xml:space="preserve"> </w:t>
      </w:r>
      <w:proofErr w:type="spellStart"/>
      <w:r w:rsidRPr="0062455C">
        <w:rPr>
          <w:rFonts w:ascii="Times New Roman" w:hAnsi="Times New Roman" w:cs="Times New Roman"/>
          <w:lang w:val="en-US"/>
        </w:rPr>
        <w:t>Demaestri</w:t>
      </w:r>
      <w:proofErr w:type="spellEnd"/>
      <w:r w:rsidRPr="0062455C">
        <w:rPr>
          <w:rFonts w:ascii="Times New Roman" w:hAnsi="Times New Roman" w:cs="Times New Roman"/>
          <w:lang w:val="en-US"/>
        </w:rPr>
        <w:t xml:space="preserve">, </w:t>
      </w:r>
      <w:proofErr w:type="spellStart"/>
      <w:r w:rsidRPr="0062455C">
        <w:rPr>
          <w:rFonts w:ascii="Times New Roman" w:hAnsi="Times New Roman" w:cs="Times New Roman"/>
          <w:lang w:val="en-US"/>
        </w:rPr>
        <w:t>Pietro</w:t>
      </w:r>
      <w:proofErr w:type="spellEnd"/>
      <w:r w:rsidRPr="0062455C">
        <w:rPr>
          <w:rFonts w:ascii="Times New Roman" w:hAnsi="Times New Roman" w:cs="Times New Roman"/>
          <w:lang w:val="en-US"/>
        </w:rPr>
        <w:t xml:space="preserve"> </w:t>
      </w:r>
      <w:proofErr w:type="spellStart"/>
      <w:r w:rsidRPr="0062455C">
        <w:rPr>
          <w:rFonts w:ascii="Times New Roman" w:hAnsi="Times New Roman" w:cs="Times New Roman"/>
          <w:lang w:val="en-US"/>
        </w:rPr>
        <w:t>Masci</w:t>
      </w:r>
      <w:proofErr w:type="spellEnd"/>
      <w:r w:rsidRPr="0062455C">
        <w:rPr>
          <w:rFonts w:ascii="Times New Roman" w:hAnsi="Times New Roman" w:cs="Times New Roman"/>
          <w:lang w:val="en-US"/>
        </w:rPr>
        <w:t xml:space="preserve">. - </w:t>
      </w:r>
      <w:proofErr w:type="gramStart"/>
      <w:r w:rsidRPr="0062455C">
        <w:rPr>
          <w:rFonts w:ascii="Times New Roman" w:hAnsi="Times New Roman" w:cs="Times New Roman"/>
          <w:lang w:val="en-US"/>
        </w:rPr>
        <w:t>IDB, 2003 – 302 p.; Small Businesses Trickling Up in Central and Eastern Europe / Galen Spencer Hull.</w:t>
      </w:r>
      <w:proofErr w:type="gramEnd"/>
      <w:r w:rsidRPr="0062455C">
        <w:rPr>
          <w:rFonts w:ascii="Times New Roman" w:hAnsi="Times New Roman" w:cs="Times New Roman"/>
          <w:lang w:val="en-US"/>
        </w:rPr>
        <w:t xml:space="preserve"> - </w:t>
      </w:r>
      <w:proofErr w:type="spellStart"/>
      <w:r w:rsidRPr="0062455C">
        <w:rPr>
          <w:rFonts w:ascii="Times New Roman" w:hAnsi="Times New Roman" w:cs="Times New Roman"/>
          <w:lang w:val="en-US"/>
        </w:rPr>
        <w:t>Routledge</w:t>
      </w:r>
      <w:proofErr w:type="spellEnd"/>
      <w:r w:rsidRPr="0062455C">
        <w:rPr>
          <w:rFonts w:ascii="Times New Roman" w:hAnsi="Times New Roman" w:cs="Times New Roman"/>
          <w:lang w:val="en-US"/>
        </w:rPr>
        <w:t xml:space="preserve">, 2013. – 312 p.; Asian Development Outlook 2015. - Asian Development Bank, 2015 – 326 p.; Crisis, Austerity, and Everyday Life: Living in a Time of Diminishing Expectations / </w:t>
      </w:r>
      <w:proofErr w:type="spellStart"/>
      <w:r w:rsidRPr="0062455C">
        <w:rPr>
          <w:rFonts w:ascii="Times New Roman" w:hAnsi="Times New Roman" w:cs="Times New Roman"/>
          <w:lang w:val="en-US"/>
        </w:rPr>
        <w:t>Gargi</w:t>
      </w:r>
      <w:proofErr w:type="spellEnd"/>
      <w:r w:rsidRPr="0062455C">
        <w:rPr>
          <w:rFonts w:ascii="Times New Roman" w:hAnsi="Times New Roman" w:cs="Times New Roman"/>
          <w:lang w:val="en-US"/>
        </w:rPr>
        <w:t xml:space="preserve"> Bhattacharyya. - Palgrave Macmillan, 2015. – 240 p.; Business Challenges in the Changing Economic Landscape - Vol. 1: Proceedings of the 14th Eurasia Business and Economics Society Conference / </w:t>
      </w:r>
      <w:proofErr w:type="spellStart"/>
      <w:r w:rsidRPr="0062455C">
        <w:rPr>
          <w:rFonts w:ascii="Times New Roman" w:hAnsi="Times New Roman" w:cs="Times New Roman"/>
          <w:lang w:val="en-US"/>
        </w:rPr>
        <w:t>Mehmet</w:t>
      </w:r>
      <w:proofErr w:type="spellEnd"/>
      <w:r w:rsidRPr="0062455C">
        <w:rPr>
          <w:rFonts w:ascii="Times New Roman" w:hAnsi="Times New Roman" w:cs="Times New Roman"/>
          <w:lang w:val="en-US"/>
        </w:rPr>
        <w:t xml:space="preserve"> </w:t>
      </w:r>
      <w:proofErr w:type="spellStart"/>
      <w:r w:rsidRPr="0062455C">
        <w:rPr>
          <w:rFonts w:ascii="Times New Roman" w:hAnsi="Times New Roman" w:cs="Times New Roman"/>
          <w:lang w:val="en-US"/>
        </w:rPr>
        <w:t>Huseyin</w:t>
      </w:r>
      <w:proofErr w:type="spellEnd"/>
      <w:r w:rsidRPr="0062455C">
        <w:rPr>
          <w:rFonts w:ascii="Times New Roman" w:hAnsi="Times New Roman" w:cs="Times New Roman"/>
          <w:lang w:val="en-US"/>
        </w:rPr>
        <w:t xml:space="preserve"> </w:t>
      </w:r>
      <w:proofErr w:type="spellStart"/>
      <w:r w:rsidRPr="0062455C">
        <w:rPr>
          <w:rFonts w:ascii="Times New Roman" w:hAnsi="Times New Roman" w:cs="Times New Roman"/>
          <w:lang w:val="en-US"/>
        </w:rPr>
        <w:t>Bilgin</w:t>
      </w:r>
      <w:proofErr w:type="spellEnd"/>
      <w:r w:rsidRPr="0062455C">
        <w:rPr>
          <w:rFonts w:ascii="Times New Roman" w:hAnsi="Times New Roman" w:cs="Times New Roman"/>
          <w:lang w:val="en-US"/>
        </w:rPr>
        <w:t xml:space="preserve">, </w:t>
      </w:r>
      <w:proofErr w:type="spellStart"/>
      <w:r w:rsidRPr="0062455C">
        <w:rPr>
          <w:rFonts w:ascii="Times New Roman" w:hAnsi="Times New Roman" w:cs="Times New Roman"/>
          <w:lang w:val="en-US"/>
        </w:rPr>
        <w:t>Hakan</w:t>
      </w:r>
      <w:proofErr w:type="spellEnd"/>
      <w:r w:rsidRPr="0062455C">
        <w:rPr>
          <w:rFonts w:ascii="Times New Roman" w:hAnsi="Times New Roman" w:cs="Times New Roman"/>
          <w:lang w:val="en-US"/>
        </w:rPr>
        <w:t xml:space="preserve"> </w:t>
      </w:r>
      <w:proofErr w:type="spellStart"/>
      <w:r w:rsidRPr="0062455C">
        <w:rPr>
          <w:rFonts w:ascii="Times New Roman" w:hAnsi="Times New Roman" w:cs="Times New Roman"/>
          <w:lang w:val="en-US"/>
        </w:rPr>
        <w:t>Danis</w:t>
      </w:r>
      <w:proofErr w:type="spellEnd"/>
      <w:r w:rsidRPr="0062455C">
        <w:rPr>
          <w:rFonts w:ascii="Times New Roman" w:hAnsi="Times New Roman" w:cs="Times New Roman"/>
          <w:lang w:val="en-US"/>
        </w:rPr>
        <w:t xml:space="preserve">, Ender </w:t>
      </w:r>
      <w:proofErr w:type="spellStart"/>
      <w:r w:rsidRPr="0062455C">
        <w:rPr>
          <w:rFonts w:ascii="Times New Roman" w:hAnsi="Times New Roman" w:cs="Times New Roman"/>
          <w:lang w:val="en-US"/>
        </w:rPr>
        <w:t>Demir</w:t>
      </w:r>
      <w:proofErr w:type="spellEnd"/>
      <w:r w:rsidRPr="0062455C">
        <w:rPr>
          <w:rFonts w:ascii="Times New Roman" w:hAnsi="Times New Roman" w:cs="Times New Roman"/>
          <w:lang w:val="en-US"/>
        </w:rPr>
        <w:t xml:space="preserve">, </w:t>
      </w:r>
      <w:proofErr w:type="spellStart"/>
      <w:r w:rsidRPr="0062455C">
        <w:rPr>
          <w:rFonts w:ascii="Times New Roman" w:hAnsi="Times New Roman" w:cs="Times New Roman"/>
          <w:lang w:val="en-US"/>
        </w:rPr>
        <w:t>Ugur</w:t>
      </w:r>
      <w:proofErr w:type="spellEnd"/>
      <w:r w:rsidRPr="0062455C">
        <w:rPr>
          <w:rFonts w:ascii="Times New Roman" w:hAnsi="Times New Roman" w:cs="Times New Roman"/>
          <w:lang w:val="en-US"/>
        </w:rPr>
        <w:t xml:space="preserve"> Can. - Springer, 2015. – 526 p.</w:t>
      </w:r>
    </w:p>
  </w:footnote>
  <w:footnote w:id="57">
    <w:p w:rsidR="007C526E" w:rsidRPr="0062455C" w:rsidRDefault="007C526E" w:rsidP="004177E3">
      <w:pPr>
        <w:pStyle w:val="a4"/>
        <w:jc w:val="both"/>
        <w:rPr>
          <w:rFonts w:ascii="Times New Roman" w:hAnsi="Times New Roman" w:cs="Times New Roman"/>
          <w:lang w:val="en-US"/>
        </w:rPr>
      </w:pPr>
      <w:r w:rsidRPr="0062455C">
        <w:rPr>
          <w:rStyle w:val="a6"/>
          <w:rFonts w:ascii="Times New Roman" w:hAnsi="Times New Roman" w:cs="Times New Roman"/>
        </w:rPr>
        <w:footnoteRef/>
      </w:r>
      <w:r w:rsidRPr="0062455C">
        <w:rPr>
          <w:rFonts w:ascii="Times New Roman" w:hAnsi="Times New Roman" w:cs="Times New Roman"/>
          <w:lang w:val="en-US"/>
        </w:rPr>
        <w:t xml:space="preserve"> </w:t>
      </w:r>
      <w:proofErr w:type="gramStart"/>
      <w:r w:rsidRPr="0062455C">
        <w:rPr>
          <w:rFonts w:ascii="Times New Roman" w:hAnsi="Times New Roman" w:cs="Times New Roman"/>
          <w:lang w:val="en-US"/>
        </w:rPr>
        <w:t>European central bank report on the results of the survey on the access to finance of SMEs in the euro area – European central bank, 2015 – 263 p.</w:t>
      </w:r>
      <w:proofErr w:type="gramEnd"/>
    </w:p>
  </w:footnote>
  <w:footnote w:id="58">
    <w:p w:rsidR="007C526E" w:rsidRPr="0062455C" w:rsidRDefault="007C526E" w:rsidP="004177E3">
      <w:pPr>
        <w:pStyle w:val="a4"/>
        <w:jc w:val="both"/>
        <w:rPr>
          <w:rFonts w:ascii="Times New Roman" w:hAnsi="Times New Roman" w:cs="Times New Roman"/>
          <w:lang w:val="en-US"/>
        </w:rPr>
      </w:pPr>
      <w:r w:rsidRPr="0062455C">
        <w:rPr>
          <w:rStyle w:val="a6"/>
          <w:rFonts w:ascii="Times New Roman" w:hAnsi="Times New Roman" w:cs="Times New Roman"/>
        </w:rPr>
        <w:footnoteRef/>
      </w:r>
      <w:r w:rsidRPr="0062455C">
        <w:rPr>
          <w:rFonts w:ascii="Times New Roman" w:hAnsi="Times New Roman" w:cs="Times New Roman"/>
          <w:lang w:val="en-US"/>
        </w:rPr>
        <w:t xml:space="preserve"> C</w:t>
      </w:r>
      <w:proofErr w:type="spellStart"/>
      <w:r w:rsidRPr="0062455C">
        <w:rPr>
          <w:rFonts w:ascii="Times New Roman" w:hAnsi="Times New Roman" w:cs="Times New Roman"/>
        </w:rPr>
        <w:t>арайкина</w:t>
      </w:r>
      <w:proofErr w:type="spellEnd"/>
      <w:r w:rsidRPr="0062455C">
        <w:rPr>
          <w:rFonts w:ascii="Times New Roman" w:hAnsi="Times New Roman" w:cs="Times New Roman"/>
          <w:lang w:val="en-US"/>
        </w:rPr>
        <w:t xml:space="preserve"> </w:t>
      </w:r>
      <w:r w:rsidRPr="0062455C">
        <w:rPr>
          <w:rFonts w:ascii="Times New Roman" w:hAnsi="Times New Roman" w:cs="Times New Roman"/>
        </w:rPr>
        <w:t>А</w:t>
      </w:r>
      <w:r w:rsidRPr="0062455C">
        <w:rPr>
          <w:rFonts w:ascii="Times New Roman" w:hAnsi="Times New Roman" w:cs="Times New Roman"/>
          <w:lang w:val="en-US"/>
        </w:rPr>
        <w:t xml:space="preserve">. </w:t>
      </w:r>
      <w:r w:rsidRPr="0062455C">
        <w:rPr>
          <w:rFonts w:ascii="Times New Roman" w:hAnsi="Times New Roman" w:cs="Times New Roman"/>
        </w:rPr>
        <w:t>Пути</w:t>
      </w:r>
      <w:r w:rsidRPr="0062455C">
        <w:rPr>
          <w:rFonts w:ascii="Times New Roman" w:hAnsi="Times New Roman" w:cs="Times New Roman"/>
          <w:lang w:val="en-US"/>
        </w:rPr>
        <w:t xml:space="preserve"> </w:t>
      </w:r>
      <w:r w:rsidRPr="0062455C">
        <w:rPr>
          <w:rFonts w:ascii="Times New Roman" w:hAnsi="Times New Roman" w:cs="Times New Roman"/>
        </w:rPr>
        <w:t>выхода</w:t>
      </w:r>
      <w:r w:rsidRPr="0062455C">
        <w:rPr>
          <w:rFonts w:ascii="Times New Roman" w:hAnsi="Times New Roman" w:cs="Times New Roman"/>
          <w:lang w:val="en-US"/>
        </w:rPr>
        <w:t xml:space="preserve"> </w:t>
      </w:r>
      <w:r w:rsidRPr="0062455C">
        <w:rPr>
          <w:rFonts w:ascii="Times New Roman" w:hAnsi="Times New Roman" w:cs="Times New Roman"/>
        </w:rPr>
        <w:t>из</w:t>
      </w:r>
      <w:r w:rsidRPr="0062455C">
        <w:rPr>
          <w:rFonts w:ascii="Times New Roman" w:hAnsi="Times New Roman" w:cs="Times New Roman"/>
          <w:lang w:val="en-US"/>
        </w:rPr>
        <w:t xml:space="preserve"> </w:t>
      </w:r>
      <w:r w:rsidRPr="0062455C">
        <w:rPr>
          <w:rFonts w:ascii="Times New Roman" w:hAnsi="Times New Roman" w:cs="Times New Roman"/>
        </w:rPr>
        <w:t>кризиса</w:t>
      </w:r>
      <w:r w:rsidRPr="0062455C">
        <w:rPr>
          <w:rFonts w:ascii="Times New Roman" w:hAnsi="Times New Roman" w:cs="Times New Roman"/>
          <w:lang w:val="en-US"/>
        </w:rPr>
        <w:t xml:space="preserve"> </w:t>
      </w:r>
      <w:r w:rsidRPr="0062455C">
        <w:rPr>
          <w:rFonts w:ascii="Times New Roman" w:hAnsi="Times New Roman" w:cs="Times New Roman"/>
        </w:rPr>
        <w:t>стран</w:t>
      </w:r>
      <w:r w:rsidRPr="0062455C">
        <w:rPr>
          <w:rFonts w:ascii="Times New Roman" w:hAnsi="Times New Roman" w:cs="Times New Roman"/>
          <w:lang w:val="en-US"/>
        </w:rPr>
        <w:t xml:space="preserve"> </w:t>
      </w:r>
      <w:r w:rsidRPr="0062455C">
        <w:rPr>
          <w:rFonts w:ascii="Times New Roman" w:hAnsi="Times New Roman" w:cs="Times New Roman"/>
        </w:rPr>
        <w:t>Латинской</w:t>
      </w:r>
      <w:r w:rsidRPr="0062455C">
        <w:rPr>
          <w:rFonts w:ascii="Times New Roman" w:hAnsi="Times New Roman" w:cs="Times New Roman"/>
          <w:lang w:val="en-US"/>
        </w:rPr>
        <w:t xml:space="preserve"> </w:t>
      </w:r>
      <w:r w:rsidRPr="0062455C">
        <w:rPr>
          <w:rFonts w:ascii="Times New Roman" w:hAnsi="Times New Roman" w:cs="Times New Roman"/>
        </w:rPr>
        <w:t>Америки</w:t>
      </w:r>
      <w:r w:rsidRPr="0062455C">
        <w:rPr>
          <w:rFonts w:ascii="Times New Roman" w:hAnsi="Times New Roman" w:cs="Times New Roman"/>
          <w:lang w:val="en-US"/>
        </w:rPr>
        <w:t xml:space="preserve"> // </w:t>
      </w:r>
      <w:r w:rsidRPr="0062455C">
        <w:rPr>
          <w:rFonts w:ascii="Times New Roman" w:hAnsi="Times New Roman" w:cs="Times New Roman"/>
        </w:rPr>
        <w:t>Режим</w:t>
      </w:r>
      <w:r w:rsidRPr="0062455C">
        <w:rPr>
          <w:rFonts w:ascii="Times New Roman" w:hAnsi="Times New Roman" w:cs="Times New Roman"/>
          <w:lang w:val="en-US"/>
        </w:rPr>
        <w:t xml:space="preserve"> </w:t>
      </w:r>
      <w:r w:rsidRPr="0062455C">
        <w:rPr>
          <w:rFonts w:ascii="Times New Roman" w:hAnsi="Times New Roman" w:cs="Times New Roman"/>
        </w:rPr>
        <w:t>доступа</w:t>
      </w:r>
      <w:r w:rsidRPr="0062455C">
        <w:rPr>
          <w:rFonts w:ascii="Times New Roman" w:hAnsi="Times New Roman" w:cs="Times New Roman"/>
          <w:lang w:val="en-US"/>
        </w:rPr>
        <w:t xml:space="preserve">: </w:t>
      </w:r>
      <w:hyperlink r:id="rId4" w:history="1">
        <w:r w:rsidRPr="0062455C">
          <w:rPr>
            <w:rStyle w:val="ad"/>
            <w:rFonts w:ascii="Times New Roman" w:hAnsi="Times New Roman" w:cs="Times New Roman"/>
            <w:lang w:val="en-US"/>
          </w:rPr>
          <w:t>http://www.mirec.ru/2009-03-04/puti-vyhoda-iz-krizisa-stran-latinskoj-ameriki-na-primere-argentiny-venesuely-i-brazilii</w:t>
        </w:r>
      </w:hyperlink>
      <w:r w:rsidRPr="0062455C">
        <w:rPr>
          <w:rFonts w:ascii="Times New Roman" w:hAnsi="Times New Roman" w:cs="Times New Roman"/>
          <w:lang w:val="en-US"/>
        </w:rPr>
        <w:t xml:space="preserve"> (</w:t>
      </w:r>
      <w:r w:rsidRPr="0062455C">
        <w:rPr>
          <w:rFonts w:ascii="Times New Roman" w:hAnsi="Times New Roman" w:cs="Times New Roman"/>
        </w:rPr>
        <w:t>дата</w:t>
      </w:r>
      <w:r w:rsidRPr="0062455C">
        <w:rPr>
          <w:rFonts w:ascii="Times New Roman" w:hAnsi="Times New Roman" w:cs="Times New Roman"/>
          <w:lang w:val="en-US"/>
        </w:rPr>
        <w:t xml:space="preserve"> </w:t>
      </w:r>
      <w:r w:rsidRPr="0062455C">
        <w:rPr>
          <w:rFonts w:ascii="Times New Roman" w:hAnsi="Times New Roman" w:cs="Times New Roman"/>
        </w:rPr>
        <w:t>обращения</w:t>
      </w:r>
      <w:r w:rsidRPr="0062455C">
        <w:rPr>
          <w:rFonts w:ascii="Times New Roman" w:hAnsi="Times New Roman" w:cs="Times New Roman"/>
          <w:lang w:val="en-US"/>
        </w:rPr>
        <w:t xml:space="preserve">: 12.01.16); Latin America After the Financial Crisis: Economic Ramifications from Heterodox Perspectives / Juan E. </w:t>
      </w:r>
      <w:proofErr w:type="spellStart"/>
      <w:r w:rsidRPr="0062455C">
        <w:rPr>
          <w:rFonts w:ascii="Times New Roman" w:hAnsi="Times New Roman" w:cs="Times New Roman"/>
          <w:lang w:val="en-US"/>
        </w:rPr>
        <w:t>Santarcángelo</w:t>
      </w:r>
      <w:proofErr w:type="spellEnd"/>
      <w:r w:rsidRPr="0062455C">
        <w:rPr>
          <w:rFonts w:ascii="Times New Roman" w:hAnsi="Times New Roman" w:cs="Times New Roman"/>
          <w:lang w:val="en-US"/>
        </w:rPr>
        <w:t>, Orlando Justo, Paul Cooney. - Palgrave Macmillan, 2016. – 288 p.</w:t>
      </w:r>
    </w:p>
  </w:footnote>
  <w:footnote w:id="59">
    <w:p w:rsidR="007C526E" w:rsidRPr="0062455C" w:rsidRDefault="007C526E" w:rsidP="004177E3">
      <w:pPr>
        <w:pStyle w:val="a4"/>
        <w:jc w:val="both"/>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w:t>
      </w:r>
      <w:proofErr w:type="spellStart"/>
      <w:r w:rsidRPr="0062455C">
        <w:rPr>
          <w:rFonts w:ascii="Times New Roman" w:hAnsi="Times New Roman" w:cs="Times New Roman"/>
        </w:rPr>
        <w:t>Сютин</w:t>
      </w:r>
      <w:proofErr w:type="spellEnd"/>
      <w:r w:rsidRPr="0062455C">
        <w:rPr>
          <w:rFonts w:ascii="Times New Roman" w:hAnsi="Times New Roman" w:cs="Times New Roman"/>
        </w:rPr>
        <w:t xml:space="preserve"> Ц. Влияние мирового финансового кризиса на малый и средний бизнес и антикризисные меры властей // Россия и АТР. - 2010. - №4. - С. 126-130.; </w:t>
      </w:r>
      <w:proofErr w:type="spellStart"/>
      <w:r w:rsidRPr="0062455C">
        <w:rPr>
          <w:rFonts w:ascii="Times New Roman" w:hAnsi="Times New Roman" w:cs="Times New Roman"/>
        </w:rPr>
        <w:t>Сютин</w:t>
      </w:r>
      <w:proofErr w:type="spellEnd"/>
      <w:r w:rsidRPr="0062455C">
        <w:rPr>
          <w:rFonts w:ascii="Times New Roman" w:hAnsi="Times New Roman" w:cs="Times New Roman"/>
        </w:rPr>
        <w:t xml:space="preserve"> Ц. Антикризисные меры Китая по развитию малых и средних предприятий // Регион: экономика и социология. – 2010. - №2 – С. 330-334.</w:t>
      </w:r>
    </w:p>
  </w:footnote>
  <w:footnote w:id="60">
    <w:p w:rsidR="007C526E" w:rsidRPr="0062455C" w:rsidRDefault="007C526E" w:rsidP="004177E3">
      <w:pPr>
        <w:pStyle w:val="a4"/>
        <w:jc w:val="both"/>
        <w:rPr>
          <w:rFonts w:ascii="Times New Roman" w:hAnsi="Times New Roman" w:cs="Times New Roman"/>
          <w:lang w:val="en-US"/>
        </w:rPr>
      </w:pPr>
      <w:r w:rsidRPr="0062455C">
        <w:rPr>
          <w:rStyle w:val="a6"/>
          <w:rFonts w:ascii="Times New Roman" w:hAnsi="Times New Roman" w:cs="Times New Roman"/>
        </w:rPr>
        <w:footnoteRef/>
      </w:r>
      <w:r w:rsidRPr="0062455C">
        <w:rPr>
          <w:rFonts w:ascii="Times New Roman" w:hAnsi="Times New Roman" w:cs="Times New Roman"/>
          <w:lang w:val="en-US"/>
        </w:rPr>
        <w:t xml:space="preserve"> </w:t>
      </w:r>
      <w:proofErr w:type="gramStart"/>
      <w:r w:rsidRPr="0062455C">
        <w:rPr>
          <w:rFonts w:ascii="Times New Roman" w:hAnsi="Times New Roman" w:cs="Times New Roman"/>
          <w:lang w:val="en-US"/>
        </w:rPr>
        <w:t>Eastern Partner Countries 2016 Assessing the Implementation of the Small Business Act for Europe.</w:t>
      </w:r>
      <w:proofErr w:type="gramEnd"/>
      <w:r w:rsidRPr="0062455C">
        <w:rPr>
          <w:rFonts w:ascii="Times New Roman" w:hAnsi="Times New Roman" w:cs="Times New Roman"/>
          <w:lang w:val="en-US"/>
        </w:rPr>
        <w:t xml:space="preserve"> </w:t>
      </w:r>
      <w:proofErr w:type="gramStart"/>
      <w:r w:rsidRPr="0062455C">
        <w:rPr>
          <w:rFonts w:ascii="Times New Roman" w:hAnsi="Times New Roman" w:cs="Times New Roman"/>
          <w:lang w:val="en-US"/>
        </w:rPr>
        <w:t>- OECD Publishing, - 2015.</w:t>
      </w:r>
      <w:proofErr w:type="gramEnd"/>
      <w:r w:rsidRPr="0062455C">
        <w:rPr>
          <w:rFonts w:ascii="Times New Roman" w:hAnsi="Times New Roman" w:cs="Times New Roman"/>
          <w:lang w:val="en-US"/>
        </w:rPr>
        <w:t xml:space="preserve"> – 340 p.</w:t>
      </w:r>
    </w:p>
  </w:footnote>
  <w:footnote w:id="61">
    <w:p w:rsidR="007C526E" w:rsidRPr="0062455C" w:rsidRDefault="007C526E" w:rsidP="004177E3">
      <w:pPr>
        <w:pStyle w:val="a4"/>
        <w:jc w:val="both"/>
        <w:rPr>
          <w:rFonts w:ascii="Times New Roman" w:hAnsi="Times New Roman" w:cs="Times New Roman"/>
          <w:lang w:val="en-US"/>
        </w:rPr>
      </w:pPr>
      <w:r w:rsidRPr="0062455C">
        <w:rPr>
          <w:rStyle w:val="a6"/>
          <w:rFonts w:ascii="Times New Roman" w:hAnsi="Times New Roman" w:cs="Times New Roman"/>
        </w:rPr>
        <w:footnoteRef/>
      </w:r>
      <w:r w:rsidRPr="0062455C">
        <w:rPr>
          <w:rFonts w:ascii="Times New Roman" w:hAnsi="Times New Roman" w:cs="Times New Roman"/>
          <w:lang w:val="en-US"/>
        </w:rPr>
        <w:t xml:space="preserve"> </w:t>
      </w:r>
      <w:proofErr w:type="gramStart"/>
      <w:r w:rsidRPr="0062455C">
        <w:rPr>
          <w:rFonts w:ascii="Times New Roman" w:hAnsi="Times New Roman" w:cs="Times New Roman"/>
          <w:lang w:val="en-US"/>
        </w:rPr>
        <w:t xml:space="preserve">Proceedings of the ASEAN Entrepreneurship Conference 2014 / </w:t>
      </w:r>
      <w:proofErr w:type="spellStart"/>
      <w:r w:rsidRPr="0062455C">
        <w:rPr>
          <w:rFonts w:ascii="Times New Roman" w:hAnsi="Times New Roman" w:cs="Times New Roman"/>
          <w:lang w:val="en-US"/>
        </w:rPr>
        <w:t>Noor</w:t>
      </w:r>
      <w:proofErr w:type="spellEnd"/>
      <w:r w:rsidRPr="0062455C">
        <w:rPr>
          <w:rFonts w:ascii="Times New Roman" w:hAnsi="Times New Roman" w:cs="Times New Roman"/>
          <w:lang w:val="en-US"/>
        </w:rPr>
        <w:t xml:space="preserve"> </w:t>
      </w:r>
      <w:proofErr w:type="spellStart"/>
      <w:r w:rsidRPr="0062455C">
        <w:rPr>
          <w:rFonts w:ascii="Times New Roman" w:hAnsi="Times New Roman" w:cs="Times New Roman"/>
          <w:lang w:val="en-US"/>
        </w:rPr>
        <w:t>Zahirah</w:t>
      </w:r>
      <w:proofErr w:type="spellEnd"/>
      <w:r w:rsidRPr="0062455C">
        <w:rPr>
          <w:rFonts w:ascii="Times New Roman" w:hAnsi="Times New Roman" w:cs="Times New Roman"/>
          <w:lang w:val="en-US"/>
        </w:rPr>
        <w:t xml:space="preserve"> </w:t>
      </w:r>
      <w:proofErr w:type="spellStart"/>
      <w:r w:rsidRPr="0062455C">
        <w:rPr>
          <w:rFonts w:ascii="Times New Roman" w:hAnsi="Times New Roman" w:cs="Times New Roman"/>
          <w:lang w:val="en-US"/>
        </w:rPr>
        <w:t>Mohd</w:t>
      </w:r>
      <w:proofErr w:type="spellEnd"/>
      <w:r w:rsidRPr="0062455C">
        <w:rPr>
          <w:rFonts w:ascii="Times New Roman" w:hAnsi="Times New Roman" w:cs="Times New Roman"/>
          <w:lang w:val="en-US"/>
        </w:rPr>
        <w:t xml:space="preserve"> </w:t>
      </w:r>
      <w:proofErr w:type="spellStart"/>
      <w:r w:rsidRPr="0062455C">
        <w:rPr>
          <w:rFonts w:ascii="Times New Roman" w:hAnsi="Times New Roman" w:cs="Times New Roman"/>
          <w:lang w:val="en-US"/>
        </w:rPr>
        <w:t>Sidek</w:t>
      </w:r>
      <w:proofErr w:type="spellEnd"/>
      <w:r w:rsidRPr="0062455C">
        <w:rPr>
          <w:rFonts w:ascii="Times New Roman" w:hAnsi="Times New Roman" w:cs="Times New Roman"/>
          <w:lang w:val="en-US"/>
        </w:rPr>
        <w:t xml:space="preserve">, </w:t>
      </w:r>
      <w:proofErr w:type="spellStart"/>
      <w:r w:rsidRPr="0062455C">
        <w:rPr>
          <w:rFonts w:ascii="Times New Roman" w:hAnsi="Times New Roman" w:cs="Times New Roman"/>
          <w:lang w:val="en-US"/>
        </w:rPr>
        <w:t>Siti</w:t>
      </w:r>
      <w:proofErr w:type="spellEnd"/>
      <w:r w:rsidRPr="0062455C">
        <w:rPr>
          <w:rFonts w:ascii="Times New Roman" w:hAnsi="Times New Roman" w:cs="Times New Roman"/>
          <w:lang w:val="en-US"/>
        </w:rPr>
        <w:t xml:space="preserve"> </w:t>
      </w:r>
      <w:proofErr w:type="spellStart"/>
      <w:r w:rsidRPr="0062455C">
        <w:rPr>
          <w:rFonts w:ascii="Times New Roman" w:hAnsi="Times New Roman" w:cs="Times New Roman"/>
          <w:lang w:val="en-US"/>
        </w:rPr>
        <w:t>Meriam</w:t>
      </w:r>
      <w:proofErr w:type="spellEnd"/>
      <w:r w:rsidRPr="0062455C">
        <w:rPr>
          <w:rFonts w:ascii="Times New Roman" w:hAnsi="Times New Roman" w:cs="Times New Roman"/>
          <w:lang w:val="en-US"/>
        </w:rPr>
        <w:t xml:space="preserve"> Ali, </w:t>
      </w:r>
      <w:proofErr w:type="spellStart"/>
      <w:r w:rsidRPr="0062455C">
        <w:rPr>
          <w:rFonts w:ascii="Times New Roman" w:hAnsi="Times New Roman" w:cs="Times New Roman"/>
          <w:lang w:val="en-US"/>
        </w:rPr>
        <w:t>Mahazir</w:t>
      </w:r>
      <w:proofErr w:type="spellEnd"/>
      <w:r w:rsidRPr="0062455C">
        <w:rPr>
          <w:rFonts w:ascii="Times New Roman" w:hAnsi="Times New Roman" w:cs="Times New Roman"/>
          <w:lang w:val="en-US"/>
        </w:rPr>
        <w:t xml:space="preserve"> Ismail.</w:t>
      </w:r>
      <w:proofErr w:type="gramEnd"/>
      <w:r w:rsidRPr="0062455C">
        <w:rPr>
          <w:rFonts w:ascii="Times New Roman" w:hAnsi="Times New Roman" w:cs="Times New Roman"/>
          <w:lang w:val="en-US"/>
        </w:rPr>
        <w:t xml:space="preserve"> -  Springer, 2015. - 301 p.</w:t>
      </w:r>
    </w:p>
  </w:footnote>
  <w:footnote w:id="62">
    <w:p w:rsidR="007C526E" w:rsidRPr="0062455C" w:rsidRDefault="007C526E" w:rsidP="004177E3">
      <w:pPr>
        <w:pStyle w:val="a4"/>
        <w:jc w:val="both"/>
        <w:rPr>
          <w:rFonts w:ascii="Times New Roman" w:hAnsi="Times New Roman" w:cs="Times New Roman"/>
          <w:lang w:val="en-US"/>
        </w:rPr>
      </w:pPr>
      <w:r w:rsidRPr="0062455C">
        <w:rPr>
          <w:rStyle w:val="a6"/>
          <w:rFonts w:ascii="Times New Roman" w:hAnsi="Times New Roman" w:cs="Times New Roman"/>
        </w:rPr>
        <w:footnoteRef/>
      </w:r>
      <w:r w:rsidRPr="0062455C">
        <w:rPr>
          <w:rFonts w:ascii="Times New Roman" w:hAnsi="Times New Roman" w:cs="Times New Roman"/>
          <w:lang w:val="en-US"/>
        </w:rPr>
        <w:t xml:space="preserve"> The Seven Secrets of Germany: Economic Resilience in an Era of Global Turbulence / David B. </w:t>
      </w:r>
      <w:proofErr w:type="spellStart"/>
      <w:r w:rsidRPr="0062455C">
        <w:rPr>
          <w:rFonts w:ascii="Times New Roman" w:hAnsi="Times New Roman" w:cs="Times New Roman"/>
          <w:lang w:val="en-US"/>
        </w:rPr>
        <w:t>Audretsch</w:t>
      </w:r>
      <w:proofErr w:type="spellEnd"/>
      <w:r w:rsidRPr="0062455C">
        <w:rPr>
          <w:rFonts w:ascii="Times New Roman" w:hAnsi="Times New Roman" w:cs="Times New Roman"/>
          <w:lang w:val="en-US"/>
        </w:rPr>
        <w:t xml:space="preserve">, Erik E. Lehmann. </w:t>
      </w:r>
      <w:proofErr w:type="gramStart"/>
      <w:r w:rsidRPr="0062455C">
        <w:rPr>
          <w:rFonts w:ascii="Times New Roman" w:hAnsi="Times New Roman" w:cs="Times New Roman"/>
          <w:lang w:val="en-US"/>
        </w:rPr>
        <w:t>- Oxford University Press, 2015.</w:t>
      </w:r>
      <w:proofErr w:type="gramEnd"/>
      <w:r w:rsidRPr="0062455C">
        <w:rPr>
          <w:rFonts w:ascii="Times New Roman" w:hAnsi="Times New Roman" w:cs="Times New Roman"/>
          <w:lang w:val="en-US"/>
        </w:rPr>
        <w:t xml:space="preserve"> – 248 p.</w:t>
      </w:r>
    </w:p>
  </w:footnote>
  <w:footnote w:id="63">
    <w:p w:rsidR="007C526E" w:rsidRPr="00730A58" w:rsidRDefault="007C526E" w:rsidP="004177E3">
      <w:pPr>
        <w:pStyle w:val="a4"/>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См.: </w:t>
      </w:r>
      <w:proofErr w:type="spellStart"/>
      <w:r w:rsidRPr="0062455C">
        <w:rPr>
          <w:rFonts w:ascii="Times New Roman" w:hAnsi="Times New Roman" w:cs="Times New Roman"/>
        </w:rPr>
        <w:t>Вашрушев</w:t>
      </w:r>
      <w:proofErr w:type="spellEnd"/>
      <w:r w:rsidRPr="0062455C">
        <w:rPr>
          <w:rFonts w:ascii="Times New Roman" w:hAnsi="Times New Roman" w:cs="Times New Roman"/>
        </w:rPr>
        <w:t xml:space="preserve"> Д.С., Терентьев Д.А. Сравнительный анализ кризисов 2008 и 2014 годов в контексте проблематики устойчивости отечественного рынка финансового капитала // Интернет-журнал </w:t>
      </w:r>
      <w:proofErr w:type="spellStart"/>
      <w:r w:rsidRPr="0062455C">
        <w:rPr>
          <w:rFonts w:ascii="Times New Roman" w:hAnsi="Times New Roman" w:cs="Times New Roman"/>
        </w:rPr>
        <w:t>Науковедение</w:t>
      </w:r>
      <w:proofErr w:type="spellEnd"/>
      <w:r w:rsidRPr="0062455C">
        <w:rPr>
          <w:rFonts w:ascii="Times New Roman" w:hAnsi="Times New Roman" w:cs="Times New Roman"/>
        </w:rPr>
        <w:t xml:space="preserve">. </w:t>
      </w:r>
      <w:r>
        <w:rPr>
          <w:rFonts w:ascii="Times New Roman" w:hAnsi="Times New Roman" w:cs="Times New Roman"/>
        </w:rPr>
        <w:t xml:space="preserve">- </w:t>
      </w:r>
      <w:r w:rsidRPr="00774E08">
        <w:rPr>
          <w:rFonts w:ascii="Times New Roman" w:hAnsi="Times New Roman" w:cs="Times New Roman"/>
        </w:rPr>
        <w:t>2015.</w:t>
      </w:r>
      <w:r>
        <w:rPr>
          <w:rFonts w:ascii="Times New Roman" w:hAnsi="Times New Roman" w:cs="Times New Roman"/>
        </w:rPr>
        <w:t xml:space="preserve"> -</w:t>
      </w:r>
      <w:r w:rsidRPr="00774E08">
        <w:rPr>
          <w:rFonts w:ascii="Times New Roman" w:hAnsi="Times New Roman" w:cs="Times New Roman"/>
        </w:rPr>
        <w:t xml:space="preserve"> </w:t>
      </w:r>
      <w:r w:rsidRPr="0062455C">
        <w:rPr>
          <w:rFonts w:ascii="Times New Roman" w:hAnsi="Times New Roman" w:cs="Times New Roman"/>
        </w:rPr>
        <w:t>Т</w:t>
      </w:r>
      <w:r w:rsidRPr="00774E08">
        <w:rPr>
          <w:rFonts w:ascii="Times New Roman" w:hAnsi="Times New Roman" w:cs="Times New Roman"/>
        </w:rPr>
        <w:t xml:space="preserve">.7. </w:t>
      </w:r>
      <w:r>
        <w:rPr>
          <w:rFonts w:ascii="Times New Roman" w:hAnsi="Times New Roman" w:cs="Times New Roman"/>
        </w:rPr>
        <w:t xml:space="preserve">- </w:t>
      </w:r>
      <w:r w:rsidRPr="00774E08">
        <w:rPr>
          <w:rFonts w:ascii="Times New Roman" w:hAnsi="Times New Roman" w:cs="Times New Roman"/>
        </w:rPr>
        <w:t xml:space="preserve">№3 (28). </w:t>
      </w:r>
      <w:r>
        <w:rPr>
          <w:rFonts w:ascii="Times New Roman" w:hAnsi="Times New Roman" w:cs="Times New Roman"/>
        </w:rPr>
        <w:t xml:space="preserve">- </w:t>
      </w:r>
      <w:r w:rsidRPr="0062455C">
        <w:rPr>
          <w:rFonts w:ascii="Times New Roman" w:hAnsi="Times New Roman" w:cs="Times New Roman"/>
        </w:rPr>
        <w:t xml:space="preserve">С.11.; Литвиненко Е.В. Экономический кризис в России (в период 2014-2015 гг.): причины, последствия, прогнозы // Экономика и бизнес: теория и практика. </w:t>
      </w:r>
      <w:r>
        <w:rPr>
          <w:rFonts w:ascii="Times New Roman" w:hAnsi="Times New Roman" w:cs="Times New Roman"/>
        </w:rPr>
        <w:t xml:space="preserve">- </w:t>
      </w:r>
      <w:r w:rsidRPr="00730A58">
        <w:rPr>
          <w:rFonts w:ascii="Times New Roman" w:hAnsi="Times New Roman" w:cs="Times New Roman"/>
        </w:rPr>
        <w:t>2015.</w:t>
      </w:r>
      <w:r>
        <w:rPr>
          <w:rFonts w:ascii="Times New Roman" w:hAnsi="Times New Roman" w:cs="Times New Roman"/>
        </w:rPr>
        <w:t xml:space="preserve"> -</w:t>
      </w:r>
      <w:r w:rsidRPr="00730A58">
        <w:rPr>
          <w:rFonts w:ascii="Times New Roman" w:hAnsi="Times New Roman" w:cs="Times New Roman"/>
        </w:rPr>
        <w:t xml:space="preserve"> № 7. </w:t>
      </w:r>
      <w:r>
        <w:rPr>
          <w:rFonts w:ascii="Times New Roman" w:hAnsi="Times New Roman" w:cs="Times New Roman"/>
        </w:rPr>
        <w:t xml:space="preserve">- </w:t>
      </w:r>
      <w:r w:rsidRPr="0062455C">
        <w:rPr>
          <w:rFonts w:ascii="Times New Roman" w:hAnsi="Times New Roman" w:cs="Times New Roman"/>
        </w:rPr>
        <w:t>С</w:t>
      </w:r>
      <w:r w:rsidRPr="00730A58">
        <w:rPr>
          <w:rFonts w:ascii="Times New Roman" w:hAnsi="Times New Roman" w:cs="Times New Roman"/>
        </w:rPr>
        <w:t>.47-49.</w:t>
      </w:r>
    </w:p>
  </w:footnote>
  <w:footnote w:id="64">
    <w:p w:rsidR="007C526E" w:rsidRPr="0062455C" w:rsidRDefault="007C526E" w:rsidP="004177E3">
      <w:pPr>
        <w:pStyle w:val="a4"/>
        <w:rPr>
          <w:rFonts w:ascii="Times New Roman" w:hAnsi="Times New Roman" w:cs="Times New Roman"/>
        </w:rPr>
      </w:pPr>
      <w:r w:rsidRPr="0062455C">
        <w:rPr>
          <w:rStyle w:val="a6"/>
          <w:rFonts w:ascii="Times New Roman" w:hAnsi="Times New Roman" w:cs="Times New Roman"/>
        </w:rPr>
        <w:footnoteRef/>
      </w:r>
      <w:r w:rsidRPr="00A0628C">
        <w:rPr>
          <w:rFonts w:ascii="Times New Roman" w:hAnsi="Times New Roman" w:cs="Times New Roman"/>
        </w:rPr>
        <w:t xml:space="preserve"> </w:t>
      </w:r>
      <w:r w:rsidRPr="0062455C">
        <w:rPr>
          <w:rFonts w:ascii="Times New Roman" w:hAnsi="Times New Roman" w:cs="Times New Roman"/>
          <w:lang w:val="en-US"/>
        </w:rPr>
        <w:t>The</w:t>
      </w:r>
      <w:r w:rsidRPr="00A0628C">
        <w:rPr>
          <w:rFonts w:ascii="Times New Roman" w:hAnsi="Times New Roman" w:cs="Times New Roman"/>
        </w:rPr>
        <w:t xml:space="preserve"> </w:t>
      </w:r>
      <w:r w:rsidRPr="0062455C">
        <w:rPr>
          <w:rFonts w:ascii="Times New Roman" w:hAnsi="Times New Roman" w:cs="Times New Roman"/>
          <w:lang w:val="en-US"/>
        </w:rPr>
        <w:t>global</w:t>
      </w:r>
      <w:r w:rsidRPr="00A0628C">
        <w:rPr>
          <w:rFonts w:ascii="Times New Roman" w:hAnsi="Times New Roman" w:cs="Times New Roman"/>
        </w:rPr>
        <w:t xml:space="preserve"> </w:t>
      </w:r>
      <w:r w:rsidRPr="0062455C">
        <w:rPr>
          <w:rFonts w:ascii="Times New Roman" w:hAnsi="Times New Roman" w:cs="Times New Roman"/>
          <w:lang w:val="en-US"/>
        </w:rPr>
        <w:t>innovation</w:t>
      </w:r>
      <w:r w:rsidRPr="00A0628C">
        <w:rPr>
          <w:rFonts w:ascii="Times New Roman" w:hAnsi="Times New Roman" w:cs="Times New Roman"/>
        </w:rPr>
        <w:t xml:space="preserve"> </w:t>
      </w:r>
      <w:r w:rsidRPr="0062455C">
        <w:rPr>
          <w:rFonts w:ascii="Times New Roman" w:hAnsi="Times New Roman" w:cs="Times New Roman"/>
          <w:lang w:val="en-US"/>
        </w:rPr>
        <w:t>index</w:t>
      </w:r>
      <w:r w:rsidRPr="00A0628C">
        <w:rPr>
          <w:rFonts w:ascii="Times New Roman" w:hAnsi="Times New Roman" w:cs="Times New Roman"/>
        </w:rPr>
        <w:t xml:space="preserve">-2015 // Режим доступа: </w:t>
      </w:r>
      <w:r w:rsidRPr="0062455C">
        <w:rPr>
          <w:rFonts w:ascii="Times New Roman" w:hAnsi="Times New Roman" w:cs="Times New Roman"/>
          <w:lang w:val="en-US"/>
        </w:rPr>
        <w:t>https</w:t>
      </w:r>
      <w:r w:rsidRPr="00A0628C">
        <w:rPr>
          <w:rFonts w:ascii="Times New Roman" w:hAnsi="Times New Roman" w:cs="Times New Roman"/>
        </w:rPr>
        <w:t>://</w:t>
      </w:r>
      <w:r w:rsidRPr="0062455C">
        <w:rPr>
          <w:rFonts w:ascii="Times New Roman" w:hAnsi="Times New Roman" w:cs="Times New Roman"/>
          <w:lang w:val="en-US"/>
        </w:rPr>
        <w:t>www</w:t>
      </w:r>
      <w:r w:rsidRPr="00A0628C">
        <w:rPr>
          <w:rFonts w:ascii="Times New Roman" w:hAnsi="Times New Roman" w:cs="Times New Roman"/>
        </w:rPr>
        <w:t>.</w:t>
      </w:r>
      <w:r w:rsidRPr="0062455C">
        <w:rPr>
          <w:rFonts w:ascii="Times New Roman" w:hAnsi="Times New Roman" w:cs="Times New Roman"/>
          <w:lang w:val="en-US"/>
        </w:rPr>
        <w:t>globalinnovationindex</w:t>
      </w:r>
      <w:r w:rsidRPr="00A0628C">
        <w:rPr>
          <w:rFonts w:ascii="Times New Roman" w:hAnsi="Times New Roman" w:cs="Times New Roman"/>
        </w:rPr>
        <w:t>.</w:t>
      </w:r>
      <w:r w:rsidRPr="0062455C">
        <w:rPr>
          <w:rFonts w:ascii="Times New Roman" w:hAnsi="Times New Roman" w:cs="Times New Roman"/>
          <w:lang w:val="en-US"/>
        </w:rPr>
        <w:t>org</w:t>
      </w:r>
      <w:r w:rsidRPr="00A0628C">
        <w:rPr>
          <w:rFonts w:ascii="Times New Roman" w:hAnsi="Times New Roman" w:cs="Times New Roman"/>
        </w:rPr>
        <w:t>/</w:t>
      </w:r>
      <w:r w:rsidRPr="0062455C">
        <w:rPr>
          <w:rFonts w:ascii="Times New Roman" w:hAnsi="Times New Roman" w:cs="Times New Roman"/>
          <w:lang w:val="en-US"/>
        </w:rPr>
        <w:t>content</w:t>
      </w:r>
      <w:r w:rsidRPr="00A0628C">
        <w:rPr>
          <w:rFonts w:ascii="Times New Roman" w:hAnsi="Times New Roman" w:cs="Times New Roman"/>
        </w:rPr>
        <w:t>/</w:t>
      </w:r>
      <w:r w:rsidRPr="0062455C">
        <w:rPr>
          <w:rFonts w:ascii="Times New Roman" w:hAnsi="Times New Roman" w:cs="Times New Roman"/>
          <w:lang w:val="en-US"/>
        </w:rPr>
        <w:t>page</w:t>
      </w:r>
      <w:r w:rsidRPr="00A0628C">
        <w:rPr>
          <w:rFonts w:ascii="Times New Roman" w:hAnsi="Times New Roman" w:cs="Times New Roman"/>
        </w:rPr>
        <w:t>/</w:t>
      </w:r>
      <w:r w:rsidRPr="0062455C">
        <w:rPr>
          <w:rFonts w:ascii="Times New Roman" w:hAnsi="Times New Roman" w:cs="Times New Roman"/>
          <w:lang w:val="en-US"/>
        </w:rPr>
        <w:t>data</w:t>
      </w:r>
      <w:r w:rsidRPr="00A0628C">
        <w:rPr>
          <w:rFonts w:ascii="Times New Roman" w:hAnsi="Times New Roman" w:cs="Times New Roman"/>
        </w:rPr>
        <w:t>-</w:t>
      </w:r>
      <w:r w:rsidRPr="0062455C">
        <w:rPr>
          <w:rFonts w:ascii="Times New Roman" w:hAnsi="Times New Roman" w:cs="Times New Roman"/>
          <w:lang w:val="en-US"/>
        </w:rPr>
        <w:t>analysis</w:t>
      </w:r>
      <w:r w:rsidRPr="00A0628C">
        <w:rPr>
          <w:rFonts w:ascii="Times New Roman" w:hAnsi="Times New Roman" w:cs="Times New Roman"/>
        </w:rPr>
        <w:t xml:space="preserve"> (дата </w:t>
      </w:r>
      <w:r w:rsidRPr="0062455C">
        <w:rPr>
          <w:rFonts w:ascii="Times New Roman" w:hAnsi="Times New Roman" w:cs="Times New Roman"/>
        </w:rPr>
        <w:t>обращения 15.03.16)./</w:t>
      </w:r>
    </w:p>
  </w:footnote>
  <w:footnote w:id="65">
    <w:p w:rsidR="007C526E" w:rsidRPr="0062455C" w:rsidRDefault="007C526E">
      <w:pPr>
        <w:pStyle w:val="a4"/>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По данным Территориального органа Федеральной службы государственной статистики по Санкт-Петербургу и Ленинградской области // Режим доступа: http://petrostat.gks.ru/ (дата обращения 25.03.16).</w:t>
      </w:r>
    </w:p>
  </w:footnote>
  <w:footnote w:id="66">
    <w:p w:rsidR="007C526E" w:rsidRPr="0062455C" w:rsidRDefault="007C526E">
      <w:pPr>
        <w:pStyle w:val="a4"/>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Там же.</w:t>
      </w:r>
    </w:p>
  </w:footnote>
  <w:footnote w:id="67">
    <w:p w:rsidR="007C526E" w:rsidRPr="0062455C" w:rsidRDefault="007C526E">
      <w:pPr>
        <w:pStyle w:val="a4"/>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По данным Территориального органа Федеральной службы государственной статистики по Санкт-Петербургу и Ленинградской области // Режим доступа: </w:t>
      </w:r>
      <w:hyperlink r:id="rId5" w:history="1">
        <w:r w:rsidRPr="0062455C">
          <w:rPr>
            <w:rStyle w:val="ad"/>
            <w:rFonts w:ascii="Times New Roman" w:hAnsi="Times New Roman" w:cs="Times New Roman"/>
          </w:rPr>
          <w:t>http://petrostat.gks.ru/</w:t>
        </w:r>
      </w:hyperlink>
      <w:r w:rsidRPr="0062455C">
        <w:rPr>
          <w:rFonts w:ascii="Times New Roman" w:hAnsi="Times New Roman" w:cs="Times New Roman"/>
        </w:rPr>
        <w:t xml:space="preserve"> (дата обращения 25.03.16).</w:t>
      </w:r>
    </w:p>
  </w:footnote>
  <w:footnote w:id="68">
    <w:p w:rsidR="007C526E" w:rsidRPr="0062455C" w:rsidRDefault="007C526E" w:rsidP="004177E3">
      <w:pPr>
        <w:pStyle w:val="a4"/>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См.: </w:t>
      </w:r>
      <w:proofErr w:type="spellStart"/>
      <w:r w:rsidRPr="0062455C">
        <w:rPr>
          <w:rFonts w:ascii="Times New Roman" w:hAnsi="Times New Roman" w:cs="Times New Roman"/>
        </w:rPr>
        <w:t>Калимуллина</w:t>
      </w:r>
      <w:proofErr w:type="spellEnd"/>
      <w:r w:rsidRPr="0062455C">
        <w:rPr>
          <w:rFonts w:ascii="Times New Roman" w:hAnsi="Times New Roman" w:cs="Times New Roman"/>
        </w:rPr>
        <w:t xml:space="preserve"> Э. Р., </w:t>
      </w:r>
      <w:proofErr w:type="spellStart"/>
      <w:r w:rsidRPr="0062455C">
        <w:rPr>
          <w:rFonts w:ascii="Times New Roman" w:hAnsi="Times New Roman" w:cs="Times New Roman"/>
        </w:rPr>
        <w:t>Матягина</w:t>
      </w:r>
      <w:proofErr w:type="spellEnd"/>
      <w:r w:rsidRPr="0062455C">
        <w:rPr>
          <w:rFonts w:ascii="Times New Roman" w:hAnsi="Times New Roman" w:cs="Times New Roman"/>
        </w:rPr>
        <w:t xml:space="preserve"> Т. В. Сравнительная характеристика мероприятий по устранению последствий кризисов 2008-2009, 2014-2015 годов // Молодежный Вестник УГАТУ. </w:t>
      </w:r>
      <w:r>
        <w:rPr>
          <w:rFonts w:ascii="Times New Roman" w:hAnsi="Times New Roman" w:cs="Times New Roman"/>
        </w:rPr>
        <w:t xml:space="preserve">- </w:t>
      </w:r>
      <w:r w:rsidRPr="0062455C">
        <w:rPr>
          <w:rFonts w:ascii="Times New Roman" w:hAnsi="Times New Roman" w:cs="Times New Roman"/>
        </w:rPr>
        <w:t xml:space="preserve">2015. </w:t>
      </w:r>
      <w:r>
        <w:rPr>
          <w:rFonts w:ascii="Times New Roman" w:hAnsi="Times New Roman" w:cs="Times New Roman"/>
        </w:rPr>
        <w:t xml:space="preserve">- </w:t>
      </w:r>
      <w:r w:rsidRPr="0062455C">
        <w:rPr>
          <w:rFonts w:ascii="Times New Roman" w:hAnsi="Times New Roman" w:cs="Times New Roman"/>
        </w:rPr>
        <w:t xml:space="preserve">№ 1 (13). </w:t>
      </w:r>
      <w:r>
        <w:rPr>
          <w:rFonts w:ascii="Times New Roman" w:hAnsi="Times New Roman" w:cs="Times New Roman"/>
        </w:rPr>
        <w:t xml:space="preserve">- </w:t>
      </w:r>
      <w:r w:rsidRPr="0062455C">
        <w:rPr>
          <w:rFonts w:ascii="Times New Roman" w:hAnsi="Times New Roman" w:cs="Times New Roman"/>
        </w:rPr>
        <w:t>С.182-188.</w:t>
      </w:r>
    </w:p>
  </w:footnote>
  <w:footnote w:id="69">
    <w:p w:rsidR="007C526E" w:rsidRPr="0062455C" w:rsidRDefault="007C526E" w:rsidP="004177E3">
      <w:pPr>
        <w:pStyle w:val="a4"/>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По данным Федеральной службы государственной статистики // Режим доступа: http://www.gks.ru/  (дата обращения 25.03.16).</w:t>
      </w:r>
    </w:p>
  </w:footnote>
  <w:footnote w:id="70">
    <w:p w:rsidR="007C526E" w:rsidRPr="0062455C" w:rsidRDefault="007C526E">
      <w:pPr>
        <w:pStyle w:val="a4"/>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По данным Территориального органа Федеральной службы государственной статистики по Санкт-Петербургу и Ленинградской области // Режим доступа: http://petrostat.gks.ru/  (дата обращения 26.03.16).</w:t>
      </w:r>
    </w:p>
  </w:footnote>
  <w:footnote w:id="71">
    <w:p w:rsidR="007C526E" w:rsidRPr="0062455C" w:rsidRDefault="007C526E" w:rsidP="004177E3">
      <w:pPr>
        <w:pStyle w:val="a4"/>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Малое и среднее предпринимательство в Санкт-Петербурге и Ленинградской области в 2014году – СПб</w:t>
      </w:r>
      <w:proofErr w:type="gramStart"/>
      <w:r w:rsidRPr="0062455C">
        <w:rPr>
          <w:rFonts w:ascii="Times New Roman" w:hAnsi="Times New Roman" w:cs="Times New Roman"/>
        </w:rPr>
        <w:t xml:space="preserve">.: </w:t>
      </w:r>
      <w:proofErr w:type="spellStart"/>
      <w:proofErr w:type="gramEnd"/>
      <w:r w:rsidRPr="0062455C">
        <w:rPr>
          <w:rFonts w:ascii="Times New Roman" w:hAnsi="Times New Roman" w:cs="Times New Roman"/>
        </w:rPr>
        <w:t>Петростат</w:t>
      </w:r>
      <w:proofErr w:type="spellEnd"/>
      <w:r w:rsidRPr="0062455C">
        <w:rPr>
          <w:rFonts w:ascii="Times New Roman" w:hAnsi="Times New Roman" w:cs="Times New Roman"/>
        </w:rPr>
        <w:t>, 2015, – 186с.</w:t>
      </w:r>
    </w:p>
  </w:footnote>
  <w:footnote w:id="72">
    <w:p w:rsidR="007C526E" w:rsidRPr="0062455C" w:rsidRDefault="007C526E">
      <w:pPr>
        <w:pStyle w:val="a4"/>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По данным Территориального органа Федеральной службы государственной статистики по Санкт-Петербургу и Ленинградской области // Режим доступа: http://petrostat.gks.ru/  (дата обращения 26.03.16).</w:t>
      </w:r>
    </w:p>
  </w:footnote>
  <w:footnote w:id="73">
    <w:p w:rsidR="007C526E" w:rsidRPr="0062455C" w:rsidRDefault="007C526E">
      <w:pPr>
        <w:pStyle w:val="a4"/>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По данным Территориального органа Федеральной службы государственной статистики по Санкт-Петербургу и Ленинградской области // Режим дос</w:t>
      </w:r>
      <w:r>
        <w:rPr>
          <w:rFonts w:ascii="Times New Roman" w:hAnsi="Times New Roman" w:cs="Times New Roman"/>
        </w:rPr>
        <w:t xml:space="preserve">тупа: http://petrostat.gks.ru/ </w:t>
      </w:r>
      <w:r w:rsidRPr="0062455C">
        <w:rPr>
          <w:rFonts w:ascii="Times New Roman" w:hAnsi="Times New Roman" w:cs="Times New Roman"/>
        </w:rPr>
        <w:t>(дата обращения 26.03.16).</w:t>
      </w:r>
    </w:p>
  </w:footnote>
  <w:footnote w:id="74">
    <w:p w:rsidR="007C526E" w:rsidRPr="0062455C" w:rsidRDefault="007C526E" w:rsidP="004177E3">
      <w:pPr>
        <w:pStyle w:val="a4"/>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w:t>
      </w:r>
      <w:proofErr w:type="spellStart"/>
      <w:r w:rsidRPr="0062455C">
        <w:rPr>
          <w:rFonts w:ascii="Times New Roman" w:hAnsi="Times New Roman" w:cs="Times New Roman"/>
        </w:rPr>
        <w:t>Сигова</w:t>
      </w:r>
      <w:proofErr w:type="spellEnd"/>
      <w:r w:rsidRPr="0062455C">
        <w:rPr>
          <w:rFonts w:ascii="Times New Roman" w:hAnsi="Times New Roman" w:cs="Times New Roman"/>
        </w:rPr>
        <w:t xml:space="preserve"> М.В., </w:t>
      </w:r>
      <w:proofErr w:type="spellStart"/>
      <w:r w:rsidRPr="0062455C">
        <w:rPr>
          <w:rFonts w:ascii="Times New Roman" w:hAnsi="Times New Roman" w:cs="Times New Roman"/>
        </w:rPr>
        <w:t>Шашина</w:t>
      </w:r>
      <w:proofErr w:type="spellEnd"/>
      <w:r w:rsidRPr="0062455C">
        <w:rPr>
          <w:rFonts w:ascii="Times New Roman" w:hAnsi="Times New Roman" w:cs="Times New Roman"/>
        </w:rPr>
        <w:t xml:space="preserve"> И.А. Формирование механизма развития программ кредитования малого и среднего бизнеса в Санкт-Петербурге // Известия Санкт-Петербургского государственного экономического университета. 2015. №2(92). С.7-14.</w:t>
      </w:r>
    </w:p>
  </w:footnote>
  <w:footnote w:id="75">
    <w:p w:rsidR="007C526E" w:rsidRPr="0062455C" w:rsidRDefault="007C526E" w:rsidP="004177E3">
      <w:pPr>
        <w:pStyle w:val="a4"/>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Закон Санкт-Петербурга от 17.04.2008 №194-32 </w:t>
      </w:r>
      <w:r>
        <w:rPr>
          <w:rFonts w:ascii="Times New Roman" w:hAnsi="Times New Roman" w:cs="Times New Roman"/>
        </w:rPr>
        <w:t>«</w:t>
      </w:r>
      <w:r w:rsidRPr="0062455C">
        <w:rPr>
          <w:rFonts w:ascii="Times New Roman" w:hAnsi="Times New Roman" w:cs="Times New Roman"/>
        </w:rPr>
        <w:t>О развитии малого и среднего предпринимательства в Санкт-Петербурге</w:t>
      </w:r>
      <w:r>
        <w:rPr>
          <w:rFonts w:ascii="Times New Roman" w:hAnsi="Times New Roman" w:cs="Times New Roman"/>
        </w:rPr>
        <w:t>»</w:t>
      </w:r>
      <w:r w:rsidRPr="0062455C">
        <w:rPr>
          <w:rFonts w:ascii="Times New Roman" w:hAnsi="Times New Roman" w:cs="Times New Roman"/>
        </w:rPr>
        <w:t xml:space="preserve"> (ред. от 11.11.2015) // http://www.gov.spb.ru </w:t>
      </w:r>
    </w:p>
  </w:footnote>
  <w:footnote w:id="76">
    <w:p w:rsidR="007C526E" w:rsidRPr="0062455C" w:rsidRDefault="007C526E" w:rsidP="004177E3">
      <w:pPr>
        <w:pStyle w:val="a4"/>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Постановление Правительства Санкт-Петербурга от 17.08.2011 №1186 </w:t>
      </w:r>
      <w:r>
        <w:rPr>
          <w:rFonts w:ascii="Times New Roman" w:hAnsi="Times New Roman" w:cs="Times New Roman"/>
        </w:rPr>
        <w:t>«</w:t>
      </w:r>
      <w:r w:rsidRPr="0062455C">
        <w:rPr>
          <w:rFonts w:ascii="Times New Roman" w:hAnsi="Times New Roman" w:cs="Times New Roman"/>
        </w:rPr>
        <w:t>О Программе развития малого и среднего предпринимательства в Санкт-Петербурге на 2012-2015 годы</w:t>
      </w:r>
      <w:r>
        <w:rPr>
          <w:rFonts w:ascii="Times New Roman" w:hAnsi="Times New Roman" w:cs="Times New Roman"/>
        </w:rPr>
        <w:t>»</w:t>
      </w:r>
      <w:r w:rsidRPr="0062455C">
        <w:rPr>
          <w:rFonts w:ascii="Times New Roman" w:hAnsi="Times New Roman" w:cs="Times New Roman"/>
        </w:rPr>
        <w:t xml:space="preserve"> (ред. от 29.10.2014) // Информационный бюллетень Администрации Санкт-Петербурга</w:t>
      </w:r>
      <w:r>
        <w:rPr>
          <w:rFonts w:ascii="Times New Roman" w:hAnsi="Times New Roman" w:cs="Times New Roman"/>
        </w:rPr>
        <w:t>»</w:t>
      </w:r>
      <w:r w:rsidRPr="0062455C">
        <w:rPr>
          <w:rFonts w:ascii="Times New Roman" w:hAnsi="Times New Roman" w:cs="Times New Roman"/>
        </w:rPr>
        <w:t>. 12.09.2011. №34.</w:t>
      </w:r>
    </w:p>
  </w:footnote>
  <w:footnote w:id="77">
    <w:p w:rsidR="007C526E" w:rsidRPr="0062455C" w:rsidRDefault="007C526E" w:rsidP="004177E3">
      <w:pPr>
        <w:pStyle w:val="a4"/>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Постановление Правительства Санкт-Петербурга от 30.06.2014 №554 </w:t>
      </w:r>
      <w:r>
        <w:rPr>
          <w:rFonts w:ascii="Times New Roman" w:hAnsi="Times New Roman" w:cs="Times New Roman"/>
        </w:rPr>
        <w:t>«</w:t>
      </w:r>
      <w:r w:rsidRPr="0062455C">
        <w:rPr>
          <w:rFonts w:ascii="Times New Roman" w:hAnsi="Times New Roman" w:cs="Times New Roman"/>
        </w:rPr>
        <w:t xml:space="preserve">О государственной программе Санкт-Петербурга </w:t>
      </w:r>
      <w:r>
        <w:rPr>
          <w:rFonts w:ascii="Times New Roman" w:hAnsi="Times New Roman" w:cs="Times New Roman"/>
        </w:rPr>
        <w:t>«</w:t>
      </w:r>
      <w:r w:rsidRPr="0062455C">
        <w:rPr>
          <w:rFonts w:ascii="Times New Roman" w:hAnsi="Times New Roman" w:cs="Times New Roman"/>
        </w:rPr>
        <w:t>Развитие предпринимательства и потребительского рынка в Санкт-Петербурге</w:t>
      </w:r>
      <w:r>
        <w:rPr>
          <w:rFonts w:ascii="Times New Roman" w:hAnsi="Times New Roman" w:cs="Times New Roman"/>
        </w:rPr>
        <w:t>»</w:t>
      </w:r>
      <w:r w:rsidRPr="0062455C">
        <w:rPr>
          <w:rFonts w:ascii="Times New Roman" w:hAnsi="Times New Roman" w:cs="Times New Roman"/>
        </w:rPr>
        <w:t xml:space="preserve"> на 2015-2020 годы</w:t>
      </w:r>
      <w:r>
        <w:rPr>
          <w:rFonts w:ascii="Times New Roman" w:hAnsi="Times New Roman" w:cs="Times New Roman"/>
        </w:rPr>
        <w:t>»</w:t>
      </w:r>
      <w:r w:rsidRPr="0062455C">
        <w:rPr>
          <w:rFonts w:ascii="Times New Roman" w:hAnsi="Times New Roman" w:cs="Times New Roman"/>
        </w:rPr>
        <w:t xml:space="preserve"> // http://www.gov.spb.ru</w:t>
      </w:r>
    </w:p>
  </w:footnote>
  <w:footnote w:id="78">
    <w:p w:rsidR="007C526E" w:rsidRPr="0062455C" w:rsidRDefault="007C526E" w:rsidP="004177E3">
      <w:pPr>
        <w:pStyle w:val="a4"/>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Постановление Правительства РФ от 30.12.2014 №1605 </w:t>
      </w:r>
      <w:r>
        <w:rPr>
          <w:rFonts w:ascii="Times New Roman" w:hAnsi="Times New Roman" w:cs="Times New Roman"/>
        </w:rPr>
        <w:t>«</w:t>
      </w:r>
      <w:r w:rsidRPr="0062455C">
        <w:rPr>
          <w:rFonts w:ascii="Times New Roman" w:hAnsi="Times New Roman" w:cs="Times New Roman"/>
        </w:rPr>
        <w:t>О предоставлении и распределении субсидий из федерального бюджета бюджетам субъектов Российской Федерации на государственную поддержку малого и среднего предпринимательства, включая крестьянские (фермерские) хозяйства</w:t>
      </w:r>
      <w:r>
        <w:rPr>
          <w:rFonts w:ascii="Times New Roman" w:hAnsi="Times New Roman" w:cs="Times New Roman"/>
        </w:rPr>
        <w:t>»</w:t>
      </w:r>
      <w:r w:rsidRPr="0062455C">
        <w:rPr>
          <w:rFonts w:ascii="Times New Roman" w:hAnsi="Times New Roman" w:cs="Times New Roman"/>
        </w:rPr>
        <w:t xml:space="preserve"> // http://www.pravo.gov.ru</w:t>
      </w:r>
    </w:p>
  </w:footnote>
  <w:footnote w:id="79">
    <w:p w:rsidR="007C526E" w:rsidRPr="0062455C" w:rsidRDefault="007C526E" w:rsidP="004177E3">
      <w:pPr>
        <w:pStyle w:val="a4"/>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Постановление Правительства Санкт-Петербурга от 23.06.2014 №495 </w:t>
      </w:r>
      <w:r>
        <w:rPr>
          <w:rFonts w:ascii="Times New Roman" w:hAnsi="Times New Roman" w:cs="Times New Roman"/>
        </w:rPr>
        <w:t>«</w:t>
      </w:r>
      <w:r w:rsidRPr="0062455C">
        <w:rPr>
          <w:rFonts w:ascii="Times New Roman" w:hAnsi="Times New Roman" w:cs="Times New Roman"/>
        </w:rPr>
        <w:t xml:space="preserve">О государственной программе Санкт-Петербурга </w:t>
      </w:r>
      <w:r>
        <w:rPr>
          <w:rFonts w:ascii="Times New Roman" w:hAnsi="Times New Roman" w:cs="Times New Roman"/>
        </w:rPr>
        <w:t>«</w:t>
      </w:r>
      <w:r w:rsidRPr="0062455C">
        <w:rPr>
          <w:rFonts w:ascii="Times New Roman" w:hAnsi="Times New Roman" w:cs="Times New Roman"/>
        </w:rPr>
        <w:t>Развитие промышленности, инновационной деятельности и агропромышленного комплекса в Санкт-Петербурге</w:t>
      </w:r>
      <w:r>
        <w:rPr>
          <w:rFonts w:ascii="Times New Roman" w:hAnsi="Times New Roman" w:cs="Times New Roman"/>
        </w:rPr>
        <w:t>»</w:t>
      </w:r>
      <w:r w:rsidRPr="0062455C">
        <w:rPr>
          <w:rFonts w:ascii="Times New Roman" w:hAnsi="Times New Roman" w:cs="Times New Roman"/>
        </w:rPr>
        <w:t xml:space="preserve"> на 2015-2020 годы</w:t>
      </w:r>
      <w:r>
        <w:rPr>
          <w:rFonts w:ascii="Times New Roman" w:hAnsi="Times New Roman" w:cs="Times New Roman"/>
        </w:rPr>
        <w:t>»</w:t>
      </w:r>
      <w:r w:rsidRPr="0062455C">
        <w:rPr>
          <w:rFonts w:ascii="Times New Roman" w:hAnsi="Times New Roman" w:cs="Times New Roman"/>
        </w:rPr>
        <w:t xml:space="preserve"> (ред. от 17.11.2015) // http://www.gov.spb.ru</w:t>
      </w:r>
    </w:p>
  </w:footnote>
  <w:footnote w:id="80">
    <w:p w:rsidR="007C526E" w:rsidRPr="007F4C86" w:rsidRDefault="007C526E" w:rsidP="00FE7021">
      <w:pPr>
        <w:pStyle w:val="a4"/>
        <w:rPr>
          <w:rFonts w:ascii="Times New Roman" w:hAnsi="Times New Roman" w:cs="Times New Roman"/>
        </w:rPr>
      </w:pPr>
      <w:r w:rsidRPr="007F4C86">
        <w:rPr>
          <w:rStyle w:val="a6"/>
          <w:rFonts w:ascii="Times New Roman" w:hAnsi="Times New Roman" w:cs="Times New Roman"/>
        </w:rPr>
        <w:footnoteRef/>
      </w:r>
      <w:r w:rsidRPr="007F4C86">
        <w:rPr>
          <w:rFonts w:ascii="Times New Roman" w:hAnsi="Times New Roman" w:cs="Times New Roman"/>
        </w:rPr>
        <w:t xml:space="preserve"> По данным: Состояние малого и среднего предпринимательства в Санкт-Петербурге // Режим доступа: </w:t>
      </w:r>
      <w:hyperlink r:id="rId6" w:history="1">
        <w:r w:rsidRPr="007F4C86">
          <w:rPr>
            <w:rStyle w:val="ad"/>
            <w:rFonts w:ascii="Times New Roman" w:hAnsi="Times New Roman" w:cs="Times New Roman"/>
          </w:rPr>
          <w:t>http://crppr.gov.spb.ru/predprinimatelstvo/rezultaty/</w:t>
        </w:r>
      </w:hyperlink>
      <w:r w:rsidRPr="007F4C86">
        <w:rPr>
          <w:rFonts w:ascii="Times New Roman" w:hAnsi="Times New Roman" w:cs="Times New Roman"/>
        </w:rPr>
        <w:t xml:space="preserve"> (дата обращения </w:t>
      </w:r>
      <w:r>
        <w:rPr>
          <w:rFonts w:ascii="Times New Roman" w:hAnsi="Times New Roman" w:cs="Times New Roman"/>
        </w:rPr>
        <w:t>03</w:t>
      </w:r>
      <w:r w:rsidRPr="007F4C86">
        <w:rPr>
          <w:rFonts w:ascii="Times New Roman" w:hAnsi="Times New Roman" w:cs="Times New Roman"/>
        </w:rPr>
        <w:t>.0</w:t>
      </w:r>
      <w:r>
        <w:rPr>
          <w:rFonts w:ascii="Times New Roman" w:hAnsi="Times New Roman" w:cs="Times New Roman"/>
        </w:rPr>
        <w:t>5</w:t>
      </w:r>
      <w:r w:rsidRPr="007F4C86">
        <w:rPr>
          <w:rFonts w:ascii="Times New Roman" w:hAnsi="Times New Roman" w:cs="Times New Roman"/>
        </w:rPr>
        <w:t>.2016).</w:t>
      </w:r>
    </w:p>
  </w:footnote>
  <w:footnote w:id="81">
    <w:p w:rsidR="007C526E" w:rsidRPr="00575BB6" w:rsidRDefault="007C526E">
      <w:pPr>
        <w:pStyle w:val="a4"/>
        <w:rPr>
          <w:rFonts w:ascii="Times New Roman" w:hAnsi="Times New Roman" w:cs="Times New Roman"/>
        </w:rPr>
      </w:pPr>
      <w:r w:rsidRPr="00575BB6">
        <w:rPr>
          <w:rStyle w:val="a6"/>
          <w:rFonts w:ascii="Times New Roman" w:hAnsi="Times New Roman" w:cs="Times New Roman"/>
        </w:rPr>
        <w:footnoteRef/>
      </w:r>
      <w:r w:rsidRPr="00575BB6">
        <w:rPr>
          <w:rFonts w:ascii="Times New Roman" w:hAnsi="Times New Roman" w:cs="Times New Roman"/>
        </w:rPr>
        <w:t xml:space="preserve"> По данным </w:t>
      </w:r>
      <w:r>
        <w:rPr>
          <w:rFonts w:ascii="Times New Roman" w:hAnsi="Times New Roman" w:cs="Times New Roman"/>
          <w:lang w:val="en-US"/>
        </w:rPr>
        <w:t>European</w:t>
      </w:r>
      <w:r w:rsidRPr="00575BB6">
        <w:rPr>
          <w:rFonts w:ascii="Times New Roman" w:hAnsi="Times New Roman" w:cs="Times New Roman"/>
        </w:rPr>
        <w:t xml:space="preserve"> </w:t>
      </w:r>
      <w:r>
        <w:rPr>
          <w:rFonts w:ascii="Times New Roman" w:hAnsi="Times New Roman" w:cs="Times New Roman"/>
          <w:lang w:val="en-US"/>
        </w:rPr>
        <w:t>small</w:t>
      </w:r>
      <w:r w:rsidRPr="00575BB6">
        <w:rPr>
          <w:rFonts w:ascii="Times New Roman" w:hAnsi="Times New Roman" w:cs="Times New Roman"/>
        </w:rPr>
        <w:t xml:space="preserve"> </w:t>
      </w:r>
      <w:r>
        <w:rPr>
          <w:rFonts w:ascii="Times New Roman" w:hAnsi="Times New Roman" w:cs="Times New Roman"/>
          <w:lang w:val="en-US"/>
        </w:rPr>
        <w:t>business</w:t>
      </w:r>
      <w:r w:rsidRPr="00575BB6">
        <w:rPr>
          <w:rFonts w:ascii="Times New Roman" w:hAnsi="Times New Roman" w:cs="Times New Roman"/>
        </w:rPr>
        <w:t xml:space="preserve"> </w:t>
      </w:r>
      <w:r>
        <w:rPr>
          <w:rFonts w:ascii="Times New Roman" w:hAnsi="Times New Roman" w:cs="Times New Roman"/>
          <w:lang w:val="en-US"/>
        </w:rPr>
        <w:t>portal</w:t>
      </w:r>
      <w:r w:rsidRPr="00575BB6">
        <w:rPr>
          <w:rFonts w:ascii="Times New Roman" w:hAnsi="Times New Roman" w:cs="Times New Roman"/>
        </w:rPr>
        <w:t xml:space="preserve"> // Режим доступа: http://ec.europa.eu/small-business (дата обращения 03.05.2016).</w:t>
      </w:r>
    </w:p>
  </w:footnote>
  <w:footnote w:id="82">
    <w:p w:rsidR="007C526E" w:rsidRPr="0062455C" w:rsidRDefault="007C526E" w:rsidP="004177E3">
      <w:pPr>
        <w:pStyle w:val="a4"/>
        <w:rPr>
          <w:rFonts w:ascii="Times New Roman" w:hAnsi="Times New Roman" w:cs="Times New Roman"/>
        </w:rPr>
      </w:pPr>
      <w:r w:rsidRPr="0062455C">
        <w:rPr>
          <w:rStyle w:val="a6"/>
          <w:rFonts w:ascii="Times New Roman" w:hAnsi="Times New Roman" w:cs="Times New Roman"/>
        </w:rPr>
        <w:footnoteRef/>
      </w:r>
      <w:r w:rsidRPr="0062455C">
        <w:rPr>
          <w:rFonts w:ascii="Times New Roman" w:hAnsi="Times New Roman" w:cs="Times New Roman"/>
        </w:rPr>
        <w:t xml:space="preserve"> Развитие малого и среднего предпринимательства. Зарубежный опыт. Декабрь 2015. ВЭБ МСП банк // Режим доступа: </w:t>
      </w:r>
      <w:hyperlink r:id="rId7" w:history="1">
        <w:r w:rsidRPr="0062455C">
          <w:rPr>
            <w:rStyle w:val="ad"/>
            <w:rFonts w:ascii="Times New Roman" w:hAnsi="Times New Roman" w:cs="Times New Roman"/>
          </w:rPr>
          <w:t>http://mspbank.ru</w:t>
        </w:r>
      </w:hyperlink>
      <w:r w:rsidRPr="0062455C">
        <w:rPr>
          <w:rFonts w:ascii="Times New Roman" w:hAnsi="Times New Roman" w:cs="Times New Roman"/>
        </w:rPr>
        <w:t xml:space="preserve"> (дата обращения 02.02.16)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26E" w:rsidRDefault="007C526E">
    <w:pPr>
      <w:spacing w:after="0" w:line="200" w:lineRule="exact"/>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275DC"/>
    <w:multiLevelType w:val="hybridMultilevel"/>
    <w:tmpl w:val="B3A40756"/>
    <w:lvl w:ilvl="0" w:tplc="AF2233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BC37E5"/>
    <w:multiLevelType w:val="hybridMultilevel"/>
    <w:tmpl w:val="344A670C"/>
    <w:lvl w:ilvl="0" w:tplc="AF22339C">
      <w:start w:val="1"/>
      <w:numFmt w:val="bullet"/>
      <w:lvlText w:val="-"/>
      <w:lvlJc w:val="left"/>
      <w:pPr>
        <w:ind w:left="1432" w:hanging="360"/>
      </w:pPr>
      <w:rPr>
        <w:rFonts w:ascii="Times New Roman" w:hAnsi="Times New Roman" w:cs="Times New Roman" w:hint="default"/>
      </w:rPr>
    </w:lvl>
    <w:lvl w:ilvl="1" w:tplc="04190003" w:tentative="1">
      <w:start w:val="1"/>
      <w:numFmt w:val="bullet"/>
      <w:lvlText w:val="o"/>
      <w:lvlJc w:val="left"/>
      <w:pPr>
        <w:ind w:left="2152" w:hanging="360"/>
      </w:pPr>
      <w:rPr>
        <w:rFonts w:ascii="Courier New" w:hAnsi="Courier New" w:cs="Courier New" w:hint="default"/>
      </w:rPr>
    </w:lvl>
    <w:lvl w:ilvl="2" w:tplc="04190005" w:tentative="1">
      <w:start w:val="1"/>
      <w:numFmt w:val="bullet"/>
      <w:lvlText w:val=""/>
      <w:lvlJc w:val="left"/>
      <w:pPr>
        <w:ind w:left="2872" w:hanging="360"/>
      </w:pPr>
      <w:rPr>
        <w:rFonts w:ascii="Wingdings" w:hAnsi="Wingdings" w:hint="default"/>
      </w:rPr>
    </w:lvl>
    <w:lvl w:ilvl="3" w:tplc="04190001" w:tentative="1">
      <w:start w:val="1"/>
      <w:numFmt w:val="bullet"/>
      <w:lvlText w:val=""/>
      <w:lvlJc w:val="left"/>
      <w:pPr>
        <w:ind w:left="3592" w:hanging="360"/>
      </w:pPr>
      <w:rPr>
        <w:rFonts w:ascii="Symbol" w:hAnsi="Symbol" w:hint="default"/>
      </w:rPr>
    </w:lvl>
    <w:lvl w:ilvl="4" w:tplc="04190003" w:tentative="1">
      <w:start w:val="1"/>
      <w:numFmt w:val="bullet"/>
      <w:lvlText w:val="o"/>
      <w:lvlJc w:val="left"/>
      <w:pPr>
        <w:ind w:left="4312" w:hanging="360"/>
      </w:pPr>
      <w:rPr>
        <w:rFonts w:ascii="Courier New" w:hAnsi="Courier New" w:cs="Courier New" w:hint="default"/>
      </w:rPr>
    </w:lvl>
    <w:lvl w:ilvl="5" w:tplc="04190005" w:tentative="1">
      <w:start w:val="1"/>
      <w:numFmt w:val="bullet"/>
      <w:lvlText w:val=""/>
      <w:lvlJc w:val="left"/>
      <w:pPr>
        <w:ind w:left="5032" w:hanging="360"/>
      </w:pPr>
      <w:rPr>
        <w:rFonts w:ascii="Wingdings" w:hAnsi="Wingdings" w:hint="default"/>
      </w:rPr>
    </w:lvl>
    <w:lvl w:ilvl="6" w:tplc="04190001" w:tentative="1">
      <w:start w:val="1"/>
      <w:numFmt w:val="bullet"/>
      <w:lvlText w:val=""/>
      <w:lvlJc w:val="left"/>
      <w:pPr>
        <w:ind w:left="5752" w:hanging="360"/>
      </w:pPr>
      <w:rPr>
        <w:rFonts w:ascii="Symbol" w:hAnsi="Symbol" w:hint="default"/>
      </w:rPr>
    </w:lvl>
    <w:lvl w:ilvl="7" w:tplc="04190003" w:tentative="1">
      <w:start w:val="1"/>
      <w:numFmt w:val="bullet"/>
      <w:lvlText w:val="o"/>
      <w:lvlJc w:val="left"/>
      <w:pPr>
        <w:ind w:left="6472" w:hanging="360"/>
      </w:pPr>
      <w:rPr>
        <w:rFonts w:ascii="Courier New" w:hAnsi="Courier New" w:cs="Courier New" w:hint="default"/>
      </w:rPr>
    </w:lvl>
    <w:lvl w:ilvl="8" w:tplc="04190005" w:tentative="1">
      <w:start w:val="1"/>
      <w:numFmt w:val="bullet"/>
      <w:lvlText w:val=""/>
      <w:lvlJc w:val="left"/>
      <w:pPr>
        <w:ind w:left="7192" w:hanging="360"/>
      </w:pPr>
      <w:rPr>
        <w:rFonts w:ascii="Wingdings" w:hAnsi="Wingdings" w:hint="default"/>
      </w:rPr>
    </w:lvl>
  </w:abstractNum>
  <w:abstractNum w:abstractNumId="2">
    <w:nsid w:val="13C1781A"/>
    <w:multiLevelType w:val="hybridMultilevel"/>
    <w:tmpl w:val="7D76847A"/>
    <w:lvl w:ilvl="0" w:tplc="AF22339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4456170"/>
    <w:multiLevelType w:val="hybridMultilevel"/>
    <w:tmpl w:val="AD3C652C"/>
    <w:lvl w:ilvl="0" w:tplc="AF2233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C441937"/>
    <w:multiLevelType w:val="hybridMultilevel"/>
    <w:tmpl w:val="24C05AC8"/>
    <w:lvl w:ilvl="0" w:tplc="AF2233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D690597"/>
    <w:multiLevelType w:val="hybridMultilevel"/>
    <w:tmpl w:val="56406DD6"/>
    <w:lvl w:ilvl="0" w:tplc="EFD09B32">
      <w:start w:val="1"/>
      <w:numFmt w:val="decimal"/>
      <w:lvlText w:val="%1."/>
      <w:lvlJc w:val="left"/>
      <w:pPr>
        <w:ind w:left="720" w:hanging="360"/>
      </w:pPr>
      <w:rPr>
        <w:rFonts w:ascii="Times New Roman" w:hAnsi="Times New Roman" w:hint="default"/>
        <w:sz w:val="24"/>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583B74"/>
    <w:multiLevelType w:val="hybridMultilevel"/>
    <w:tmpl w:val="0664A592"/>
    <w:lvl w:ilvl="0" w:tplc="4544A75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BE3799"/>
    <w:multiLevelType w:val="hybridMultilevel"/>
    <w:tmpl w:val="F2AC75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7C4625"/>
    <w:multiLevelType w:val="hybridMultilevel"/>
    <w:tmpl w:val="74126966"/>
    <w:lvl w:ilvl="0" w:tplc="AF2233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2A38B3"/>
    <w:multiLevelType w:val="hybridMultilevel"/>
    <w:tmpl w:val="C1A0A39C"/>
    <w:lvl w:ilvl="0" w:tplc="5E405258">
      <w:start w:val="1"/>
      <w:numFmt w:val="upperLett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0200AAF"/>
    <w:multiLevelType w:val="hybridMultilevel"/>
    <w:tmpl w:val="FBE629E2"/>
    <w:lvl w:ilvl="0" w:tplc="AF22339C">
      <w:start w:val="1"/>
      <w:numFmt w:val="bullet"/>
      <w:lvlText w:val="-"/>
      <w:lvlJc w:val="left"/>
      <w:pPr>
        <w:ind w:left="1432" w:hanging="360"/>
      </w:pPr>
      <w:rPr>
        <w:rFonts w:ascii="Times New Roman" w:hAnsi="Times New Roman" w:cs="Times New Roman" w:hint="default"/>
      </w:rPr>
    </w:lvl>
    <w:lvl w:ilvl="1" w:tplc="04190003" w:tentative="1">
      <w:start w:val="1"/>
      <w:numFmt w:val="bullet"/>
      <w:lvlText w:val="o"/>
      <w:lvlJc w:val="left"/>
      <w:pPr>
        <w:ind w:left="2152" w:hanging="360"/>
      </w:pPr>
      <w:rPr>
        <w:rFonts w:ascii="Courier New" w:hAnsi="Courier New" w:cs="Courier New" w:hint="default"/>
      </w:rPr>
    </w:lvl>
    <w:lvl w:ilvl="2" w:tplc="04190005" w:tentative="1">
      <w:start w:val="1"/>
      <w:numFmt w:val="bullet"/>
      <w:lvlText w:val=""/>
      <w:lvlJc w:val="left"/>
      <w:pPr>
        <w:ind w:left="2872" w:hanging="360"/>
      </w:pPr>
      <w:rPr>
        <w:rFonts w:ascii="Wingdings" w:hAnsi="Wingdings" w:hint="default"/>
      </w:rPr>
    </w:lvl>
    <w:lvl w:ilvl="3" w:tplc="04190001" w:tentative="1">
      <w:start w:val="1"/>
      <w:numFmt w:val="bullet"/>
      <w:lvlText w:val=""/>
      <w:lvlJc w:val="left"/>
      <w:pPr>
        <w:ind w:left="3592" w:hanging="360"/>
      </w:pPr>
      <w:rPr>
        <w:rFonts w:ascii="Symbol" w:hAnsi="Symbol" w:hint="default"/>
      </w:rPr>
    </w:lvl>
    <w:lvl w:ilvl="4" w:tplc="04190003" w:tentative="1">
      <w:start w:val="1"/>
      <w:numFmt w:val="bullet"/>
      <w:lvlText w:val="o"/>
      <w:lvlJc w:val="left"/>
      <w:pPr>
        <w:ind w:left="4312" w:hanging="360"/>
      </w:pPr>
      <w:rPr>
        <w:rFonts w:ascii="Courier New" w:hAnsi="Courier New" w:cs="Courier New" w:hint="default"/>
      </w:rPr>
    </w:lvl>
    <w:lvl w:ilvl="5" w:tplc="04190005" w:tentative="1">
      <w:start w:val="1"/>
      <w:numFmt w:val="bullet"/>
      <w:lvlText w:val=""/>
      <w:lvlJc w:val="left"/>
      <w:pPr>
        <w:ind w:left="5032" w:hanging="360"/>
      </w:pPr>
      <w:rPr>
        <w:rFonts w:ascii="Wingdings" w:hAnsi="Wingdings" w:hint="default"/>
      </w:rPr>
    </w:lvl>
    <w:lvl w:ilvl="6" w:tplc="04190001" w:tentative="1">
      <w:start w:val="1"/>
      <w:numFmt w:val="bullet"/>
      <w:lvlText w:val=""/>
      <w:lvlJc w:val="left"/>
      <w:pPr>
        <w:ind w:left="5752" w:hanging="360"/>
      </w:pPr>
      <w:rPr>
        <w:rFonts w:ascii="Symbol" w:hAnsi="Symbol" w:hint="default"/>
      </w:rPr>
    </w:lvl>
    <w:lvl w:ilvl="7" w:tplc="04190003" w:tentative="1">
      <w:start w:val="1"/>
      <w:numFmt w:val="bullet"/>
      <w:lvlText w:val="o"/>
      <w:lvlJc w:val="left"/>
      <w:pPr>
        <w:ind w:left="6472" w:hanging="360"/>
      </w:pPr>
      <w:rPr>
        <w:rFonts w:ascii="Courier New" w:hAnsi="Courier New" w:cs="Courier New" w:hint="default"/>
      </w:rPr>
    </w:lvl>
    <w:lvl w:ilvl="8" w:tplc="04190005" w:tentative="1">
      <w:start w:val="1"/>
      <w:numFmt w:val="bullet"/>
      <w:lvlText w:val=""/>
      <w:lvlJc w:val="left"/>
      <w:pPr>
        <w:ind w:left="7192" w:hanging="360"/>
      </w:pPr>
      <w:rPr>
        <w:rFonts w:ascii="Wingdings" w:hAnsi="Wingdings" w:hint="default"/>
      </w:rPr>
    </w:lvl>
  </w:abstractNum>
  <w:abstractNum w:abstractNumId="11">
    <w:nsid w:val="330B72A6"/>
    <w:multiLevelType w:val="hybridMultilevel"/>
    <w:tmpl w:val="EE001CF8"/>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5844188"/>
    <w:multiLevelType w:val="hybridMultilevel"/>
    <w:tmpl w:val="CEE81F2E"/>
    <w:lvl w:ilvl="0" w:tplc="978C852C">
      <w:start w:val="1"/>
      <w:numFmt w:val="upperLett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40F36609"/>
    <w:multiLevelType w:val="hybridMultilevel"/>
    <w:tmpl w:val="7F22CF50"/>
    <w:lvl w:ilvl="0" w:tplc="4544A75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445D5DBC"/>
    <w:multiLevelType w:val="hybridMultilevel"/>
    <w:tmpl w:val="03123946"/>
    <w:lvl w:ilvl="0" w:tplc="5E405258">
      <w:start w:val="1"/>
      <w:numFmt w:val="upperLett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7CF0D5A"/>
    <w:multiLevelType w:val="hybridMultilevel"/>
    <w:tmpl w:val="CEE81F2E"/>
    <w:lvl w:ilvl="0" w:tplc="978C852C">
      <w:start w:val="1"/>
      <w:numFmt w:val="upperLett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8F938C2"/>
    <w:multiLevelType w:val="hybridMultilevel"/>
    <w:tmpl w:val="75AA9A34"/>
    <w:lvl w:ilvl="0" w:tplc="4544A75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4A3C1B38"/>
    <w:multiLevelType w:val="hybridMultilevel"/>
    <w:tmpl w:val="D972A1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CA22530"/>
    <w:multiLevelType w:val="hybridMultilevel"/>
    <w:tmpl w:val="9988802A"/>
    <w:lvl w:ilvl="0" w:tplc="AF22339C">
      <w:start w:val="1"/>
      <w:numFmt w:val="bullet"/>
      <w:lvlText w:val="-"/>
      <w:lvlJc w:val="left"/>
      <w:pPr>
        <w:ind w:left="1435" w:hanging="360"/>
      </w:pPr>
      <w:rPr>
        <w:rFonts w:ascii="Times New Roman" w:hAnsi="Times New Roman" w:cs="Times New Roman" w:hint="default"/>
      </w:rPr>
    </w:lvl>
    <w:lvl w:ilvl="1" w:tplc="04190003" w:tentative="1">
      <w:start w:val="1"/>
      <w:numFmt w:val="bullet"/>
      <w:lvlText w:val="o"/>
      <w:lvlJc w:val="left"/>
      <w:pPr>
        <w:ind w:left="2155" w:hanging="360"/>
      </w:pPr>
      <w:rPr>
        <w:rFonts w:ascii="Courier New" w:hAnsi="Courier New" w:cs="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cs="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cs="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19">
    <w:nsid w:val="501F0AD4"/>
    <w:multiLevelType w:val="hybridMultilevel"/>
    <w:tmpl w:val="0C78C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2E43903"/>
    <w:multiLevelType w:val="hybridMultilevel"/>
    <w:tmpl w:val="4F2A70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CD63FB7"/>
    <w:multiLevelType w:val="hybridMultilevel"/>
    <w:tmpl w:val="132CCA0C"/>
    <w:lvl w:ilvl="0" w:tplc="AF2233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EAE0AAE"/>
    <w:multiLevelType w:val="hybridMultilevel"/>
    <w:tmpl w:val="DD50C18E"/>
    <w:lvl w:ilvl="0" w:tplc="AF2233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03E672A"/>
    <w:multiLevelType w:val="hybridMultilevel"/>
    <w:tmpl w:val="3A50763E"/>
    <w:lvl w:ilvl="0" w:tplc="4544A750">
      <w:start w:val="1"/>
      <w:numFmt w:val="bullet"/>
      <w:lvlText w:val="-"/>
      <w:lvlJc w:val="left"/>
      <w:pPr>
        <w:tabs>
          <w:tab w:val="num" w:pos="1287"/>
        </w:tabs>
        <w:ind w:left="1400" w:hanging="113"/>
      </w:pPr>
      <w:rPr>
        <w:rFonts w:ascii="Times New Roman" w:hAnsi="Times New Roman" w:cs="Times New Roman" w:hint="default"/>
      </w:rPr>
    </w:lvl>
    <w:lvl w:ilvl="1" w:tplc="0419000F">
      <w:start w:val="1"/>
      <w:numFmt w:val="decimal"/>
      <w:lvlText w:val="%2."/>
      <w:lvlJc w:val="left"/>
      <w:pPr>
        <w:tabs>
          <w:tab w:val="num" w:pos="2160"/>
        </w:tabs>
        <w:ind w:left="2160" w:hanging="360"/>
      </w:pPr>
      <w:rPr>
        <w:rFont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nsid w:val="634D4AC2"/>
    <w:multiLevelType w:val="hybridMultilevel"/>
    <w:tmpl w:val="76E6F196"/>
    <w:lvl w:ilvl="0" w:tplc="AF2233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DE119D7"/>
    <w:multiLevelType w:val="hybridMultilevel"/>
    <w:tmpl w:val="FA423B82"/>
    <w:lvl w:ilvl="0" w:tplc="AF2233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E645464"/>
    <w:multiLevelType w:val="hybridMultilevel"/>
    <w:tmpl w:val="A1142D4E"/>
    <w:lvl w:ilvl="0" w:tplc="AF2233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CF231EF"/>
    <w:multiLevelType w:val="hybridMultilevel"/>
    <w:tmpl w:val="B8FC44E8"/>
    <w:lvl w:ilvl="0" w:tplc="AF2233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0"/>
  </w:num>
  <w:num w:numId="3">
    <w:abstractNumId w:val="21"/>
  </w:num>
  <w:num w:numId="4">
    <w:abstractNumId w:val="26"/>
  </w:num>
  <w:num w:numId="5">
    <w:abstractNumId w:val="8"/>
  </w:num>
  <w:num w:numId="6">
    <w:abstractNumId w:val="25"/>
  </w:num>
  <w:num w:numId="7">
    <w:abstractNumId w:val="17"/>
  </w:num>
  <w:num w:numId="8">
    <w:abstractNumId w:val="4"/>
  </w:num>
  <w:num w:numId="9">
    <w:abstractNumId w:val="3"/>
  </w:num>
  <w:num w:numId="10">
    <w:abstractNumId w:val="23"/>
  </w:num>
  <w:num w:numId="11">
    <w:abstractNumId w:val="13"/>
  </w:num>
  <w:num w:numId="12">
    <w:abstractNumId w:val="6"/>
  </w:num>
  <w:num w:numId="13">
    <w:abstractNumId w:val="16"/>
  </w:num>
  <w:num w:numId="14">
    <w:abstractNumId w:val="2"/>
  </w:num>
  <w:num w:numId="15">
    <w:abstractNumId w:val="0"/>
  </w:num>
  <w:num w:numId="16">
    <w:abstractNumId w:val="8"/>
  </w:num>
  <w:num w:numId="17">
    <w:abstractNumId w:val="3"/>
  </w:num>
  <w:num w:numId="18">
    <w:abstractNumId w:val="13"/>
  </w:num>
  <w:num w:numId="19">
    <w:abstractNumId w:val="6"/>
  </w:num>
  <w:num w:numId="20">
    <w:abstractNumId w:val="16"/>
  </w:num>
  <w:num w:numId="21">
    <w:abstractNumId w:val="2"/>
  </w:num>
  <w:num w:numId="22">
    <w:abstractNumId w:val="23"/>
    <w:lvlOverride w:ilvl="0"/>
    <w:lvlOverride w:ilvl="1">
      <w:startOverride w:val="1"/>
    </w:lvlOverride>
    <w:lvlOverride w:ilvl="2"/>
    <w:lvlOverride w:ilvl="3"/>
    <w:lvlOverride w:ilvl="4"/>
    <w:lvlOverride w:ilvl="5"/>
    <w:lvlOverride w:ilvl="6"/>
    <w:lvlOverride w:ilvl="7"/>
    <w:lvlOverride w:ilvl="8"/>
  </w:num>
  <w:num w:numId="23">
    <w:abstractNumId w:val="1"/>
  </w:num>
  <w:num w:numId="24">
    <w:abstractNumId w:val="10"/>
  </w:num>
  <w:num w:numId="25">
    <w:abstractNumId w:val="18"/>
  </w:num>
  <w:num w:numId="26">
    <w:abstractNumId w:val="24"/>
  </w:num>
  <w:num w:numId="27">
    <w:abstractNumId w:val="27"/>
  </w:num>
  <w:num w:numId="28">
    <w:abstractNumId w:val="11"/>
  </w:num>
  <w:num w:numId="29">
    <w:abstractNumId w:val="9"/>
  </w:num>
  <w:num w:numId="30">
    <w:abstractNumId w:val="14"/>
  </w:num>
  <w:num w:numId="31">
    <w:abstractNumId w:val="15"/>
  </w:num>
  <w:num w:numId="32">
    <w:abstractNumId w:val="12"/>
  </w:num>
  <w:num w:numId="33">
    <w:abstractNumId w:val="7"/>
  </w:num>
  <w:num w:numId="34">
    <w:abstractNumId w:val="20"/>
  </w:num>
  <w:num w:numId="35">
    <w:abstractNumId w:val="5"/>
  </w:num>
  <w:num w:numId="3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205E3"/>
    <w:rsid w:val="000046F4"/>
    <w:rsid w:val="00047292"/>
    <w:rsid w:val="00062611"/>
    <w:rsid w:val="00064AFB"/>
    <w:rsid w:val="0007499E"/>
    <w:rsid w:val="00084A11"/>
    <w:rsid w:val="00085937"/>
    <w:rsid w:val="000A4D54"/>
    <w:rsid w:val="000A6844"/>
    <w:rsid w:val="000B0B2A"/>
    <w:rsid w:val="000C48E7"/>
    <w:rsid w:val="000E581C"/>
    <w:rsid w:val="00131A75"/>
    <w:rsid w:val="001347DA"/>
    <w:rsid w:val="0013711B"/>
    <w:rsid w:val="001A4313"/>
    <w:rsid w:val="001A6CAC"/>
    <w:rsid w:val="001D1583"/>
    <w:rsid w:val="002369BE"/>
    <w:rsid w:val="002A212C"/>
    <w:rsid w:val="002C064A"/>
    <w:rsid w:val="002E462F"/>
    <w:rsid w:val="00312DBB"/>
    <w:rsid w:val="00327BBF"/>
    <w:rsid w:val="0034535B"/>
    <w:rsid w:val="0035170C"/>
    <w:rsid w:val="003B70D1"/>
    <w:rsid w:val="003F3D82"/>
    <w:rsid w:val="003F47A9"/>
    <w:rsid w:val="00410FE0"/>
    <w:rsid w:val="004177E3"/>
    <w:rsid w:val="004274E1"/>
    <w:rsid w:val="00435EFA"/>
    <w:rsid w:val="00445DBA"/>
    <w:rsid w:val="004650E0"/>
    <w:rsid w:val="00465FF5"/>
    <w:rsid w:val="00481D14"/>
    <w:rsid w:val="00483E45"/>
    <w:rsid w:val="004A621B"/>
    <w:rsid w:val="004B1EBF"/>
    <w:rsid w:val="004B2DFF"/>
    <w:rsid w:val="004D44F1"/>
    <w:rsid w:val="00502FC7"/>
    <w:rsid w:val="00503720"/>
    <w:rsid w:val="005159FF"/>
    <w:rsid w:val="005434DC"/>
    <w:rsid w:val="00575BB6"/>
    <w:rsid w:val="00587A9E"/>
    <w:rsid w:val="005A06AB"/>
    <w:rsid w:val="005F7733"/>
    <w:rsid w:val="0060274E"/>
    <w:rsid w:val="0062455C"/>
    <w:rsid w:val="0062752D"/>
    <w:rsid w:val="00660D0A"/>
    <w:rsid w:val="00690392"/>
    <w:rsid w:val="0069501E"/>
    <w:rsid w:val="00695444"/>
    <w:rsid w:val="006C0B07"/>
    <w:rsid w:val="006E3A0B"/>
    <w:rsid w:val="006F0409"/>
    <w:rsid w:val="006F66AD"/>
    <w:rsid w:val="00730A58"/>
    <w:rsid w:val="007332FD"/>
    <w:rsid w:val="00774E08"/>
    <w:rsid w:val="0079110D"/>
    <w:rsid w:val="00793B68"/>
    <w:rsid w:val="007C3D23"/>
    <w:rsid w:val="007C526E"/>
    <w:rsid w:val="007E3510"/>
    <w:rsid w:val="007E38D2"/>
    <w:rsid w:val="007F1C9C"/>
    <w:rsid w:val="007F4C86"/>
    <w:rsid w:val="007F560E"/>
    <w:rsid w:val="008079C1"/>
    <w:rsid w:val="00816818"/>
    <w:rsid w:val="008451D3"/>
    <w:rsid w:val="00861DCA"/>
    <w:rsid w:val="00865AFD"/>
    <w:rsid w:val="008A634D"/>
    <w:rsid w:val="008C5681"/>
    <w:rsid w:val="008E0CFD"/>
    <w:rsid w:val="00911652"/>
    <w:rsid w:val="0095623E"/>
    <w:rsid w:val="009A4D54"/>
    <w:rsid w:val="009B79FC"/>
    <w:rsid w:val="009C4C2E"/>
    <w:rsid w:val="00A028A5"/>
    <w:rsid w:val="00A0628C"/>
    <w:rsid w:val="00A400D0"/>
    <w:rsid w:val="00A52D1B"/>
    <w:rsid w:val="00A61BE6"/>
    <w:rsid w:val="00A63334"/>
    <w:rsid w:val="00A9229F"/>
    <w:rsid w:val="00A93D30"/>
    <w:rsid w:val="00AB6999"/>
    <w:rsid w:val="00AE0D22"/>
    <w:rsid w:val="00AE6B20"/>
    <w:rsid w:val="00B11469"/>
    <w:rsid w:val="00B22F33"/>
    <w:rsid w:val="00B43F38"/>
    <w:rsid w:val="00B92B30"/>
    <w:rsid w:val="00B95268"/>
    <w:rsid w:val="00BA55A6"/>
    <w:rsid w:val="00BC3FD7"/>
    <w:rsid w:val="00C11989"/>
    <w:rsid w:val="00C1467F"/>
    <w:rsid w:val="00C205E3"/>
    <w:rsid w:val="00C2178A"/>
    <w:rsid w:val="00C64BC4"/>
    <w:rsid w:val="00C85AC2"/>
    <w:rsid w:val="00CC61BC"/>
    <w:rsid w:val="00CE627C"/>
    <w:rsid w:val="00CE7621"/>
    <w:rsid w:val="00CF2AE5"/>
    <w:rsid w:val="00D14C95"/>
    <w:rsid w:val="00D15F8D"/>
    <w:rsid w:val="00D20E92"/>
    <w:rsid w:val="00D260FC"/>
    <w:rsid w:val="00D37150"/>
    <w:rsid w:val="00D44388"/>
    <w:rsid w:val="00D50AAF"/>
    <w:rsid w:val="00DC0853"/>
    <w:rsid w:val="00DD2E6B"/>
    <w:rsid w:val="00DD68CA"/>
    <w:rsid w:val="00DE11CE"/>
    <w:rsid w:val="00E710B0"/>
    <w:rsid w:val="00E93CB6"/>
    <w:rsid w:val="00EA6467"/>
    <w:rsid w:val="00EE2D98"/>
    <w:rsid w:val="00EE7776"/>
    <w:rsid w:val="00EF5BC1"/>
    <w:rsid w:val="00F53B96"/>
    <w:rsid w:val="00F77F83"/>
    <w:rsid w:val="00F80E90"/>
    <w:rsid w:val="00FA3FCD"/>
    <w:rsid w:val="00FB6773"/>
    <w:rsid w:val="00FC05D7"/>
    <w:rsid w:val="00FC6808"/>
    <w:rsid w:val="00FD7E1E"/>
    <w:rsid w:val="00FE7021"/>
    <w:rsid w:val="00FF46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48E7"/>
  </w:style>
  <w:style w:type="paragraph" w:styleId="1">
    <w:name w:val="heading 1"/>
    <w:basedOn w:val="a"/>
    <w:next w:val="a"/>
    <w:link w:val="10"/>
    <w:uiPriority w:val="9"/>
    <w:qFormat/>
    <w:rsid w:val="00AB6999"/>
    <w:pPr>
      <w:keepNext/>
      <w:keepLines/>
      <w:spacing w:before="240" w:after="240" w:line="360" w:lineRule="auto"/>
      <w:jc w:val="center"/>
      <w:outlineLvl w:val="0"/>
    </w:pPr>
    <w:rPr>
      <w:rFonts w:ascii="Times New Roman" w:eastAsiaTheme="majorEastAsia" w:hAnsi="Times New Roman" w:cstheme="majorBidi"/>
      <w:b/>
      <w:bCs/>
      <w:color w:val="000000" w:themeColor="text1"/>
      <w:sz w:val="24"/>
      <w:szCs w:val="28"/>
    </w:rPr>
  </w:style>
  <w:style w:type="paragraph" w:styleId="2">
    <w:name w:val="heading 2"/>
    <w:basedOn w:val="a"/>
    <w:next w:val="a"/>
    <w:link w:val="20"/>
    <w:uiPriority w:val="9"/>
    <w:unhideWhenUsed/>
    <w:qFormat/>
    <w:rsid w:val="006C0B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C064A"/>
    <w:pPr>
      <w:keepNext/>
      <w:keepLines/>
      <w:spacing w:before="120" w:after="0" w:line="360" w:lineRule="auto"/>
      <w:outlineLvl w:val="2"/>
    </w:pPr>
    <w:rPr>
      <w:rFonts w:ascii="Times New Roman" w:eastAsiaTheme="majorEastAsia" w:hAnsi="Times New Roman" w:cstheme="majorBidi"/>
      <w:bCs/>
      <w:color w:val="000000" w:themeColor="text1"/>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0D22"/>
    <w:pPr>
      <w:ind w:left="720"/>
      <w:contextualSpacing/>
    </w:pPr>
  </w:style>
  <w:style w:type="character" w:customStyle="1" w:styleId="10">
    <w:name w:val="Заголовок 1 Знак"/>
    <w:basedOn w:val="a0"/>
    <w:link w:val="1"/>
    <w:uiPriority w:val="9"/>
    <w:rsid w:val="00AB6999"/>
    <w:rPr>
      <w:rFonts w:ascii="Times New Roman" w:eastAsiaTheme="majorEastAsia" w:hAnsi="Times New Roman" w:cstheme="majorBidi"/>
      <w:b/>
      <w:bCs/>
      <w:color w:val="000000" w:themeColor="text1"/>
      <w:sz w:val="24"/>
      <w:szCs w:val="28"/>
    </w:rPr>
  </w:style>
  <w:style w:type="character" w:customStyle="1" w:styleId="20">
    <w:name w:val="Заголовок 2 Знак"/>
    <w:basedOn w:val="a0"/>
    <w:link w:val="2"/>
    <w:uiPriority w:val="9"/>
    <w:rsid w:val="006C0B07"/>
    <w:rPr>
      <w:rFonts w:asciiTheme="majorHAnsi" w:eastAsiaTheme="majorEastAsia" w:hAnsiTheme="majorHAnsi" w:cstheme="majorBidi"/>
      <w:b/>
      <w:bCs/>
      <w:color w:val="4F81BD" w:themeColor="accent1"/>
      <w:sz w:val="26"/>
      <w:szCs w:val="26"/>
    </w:rPr>
  </w:style>
  <w:style w:type="paragraph" w:styleId="a4">
    <w:name w:val="footnote text"/>
    <w:basedOn w:val="a"/>
    <w:link w:val="a5"/>
    <w:uiPriority w:val="99"/>
    <w:unhideWhenUsed/>
    <w:rsid w:val="006C0B07"/>
    <w:pPr>
      <w:spacing w:after="0" w:line="240" w:lineRule="auto"/>
    </w:pPr>
    <w:rPr>
      <w:sz w:val="20"/>
      <w:szCs w:val="20"/>
    </w:rPr>
  </w:style>
  <w:style w:type="character" w:customStyle="1" w:styleId="a5">
    <w:name w:val="Текст сноски Знак"/>
    <w:basedOn w:val="a0"/>
    <w:link w:val="a4"/>
    <w:uiPriority w:val="99"/>
    <w:rsid w:val="006C0B07"/>
    <w:rPr>
      <w:sz w:val="20"/>
      <w:szCs w:val="20"/>
    </w:rPr>
  </w:style>
  <w:style w:type="character" w:styleId="a6">
    <w:name w:val="footnote reference"/>
    <w:basedOn w:val="a0"/>
    <w:uiPriority w:val="99"/>
    <w:semiHidden/>
    <w:unhideWhenUsed/>
    <w:rsid w:val="006C0B07"/>
    <w:rPr>
      <w:vertAlign w:val="superscript"/>
    </w:rPr>
  </w:style>
  <w:style w:type="paragraph" w:styleId="a7">
    <w:name w:val="Balloon Text"/>
    <w:basedOn w:val="a"/>
    <w:link w:val="a8"/>
    <w:uiPriority w:val="99"/>
    <w:semiHidden/>
    <w:unhideWhenUsed/>
    <w:rsid w:val="006C0B0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C0B07"/>
    <w:rPr>
      <w:rFonts w:ascii="Tahoma" w:hAnsi="Tahoma" w:cs="Tahoma"/>
      <w:sz w:val="16"/>
      <w:szCs w:val="16"/>
    </w:rPr>
  </w:style>
  <w:style w:type="paragraph" w:styleId="a9">
    <w:name w:val="header"/>
    <w:basedOn w:val="a"/>
    <w:link w:val="aa"/>
    <w:uiPriority w:val="99"/>
    <w:unhideWhenUsed/>
    <w:rsid w:val="006C0B0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C0B07"/>
  </w:style>
  <w:style w:type="paragraph" w:styleId="ab">
    <w:name w:val="footer"/>
    <w:basedOn w:val="a"/>
    <w:link w:val="ac"/>
    <w:uiPriority w:val="99"/>
    <w:unhideWhenUsed/>
    <w:rsid w:val="006C0B0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C0B07"/>
  </w:style>
  <w:style w:type="character" w:styleId="ad">
    <w:name w:val="Hyperlink"/>
    <w:basedOn w:val="a0"/>
    <w:uiPriority w:val="99"/>
    <w:unhideWhenUsed/>
    <w:rsid w:val="006C0B07"/>
    <w:rPr>
      <w:color w:val="0000FF" w:themeColor="hyperlink"/>
      <w:u w:val="single"/>
    </w:rPr>
  </w:style>
  <w:style w:type="table" w:styleId="ae">
    <w:name w:val="Table Grid"/>
    <w:basedOn w:val="a1"/>
    <w:uiPriority w:val="59"/>
    <w:rsid w:val="006C0B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e"/>
    <w:uiPriority w:val="59"/>
    <w:rsid w:val="006C0B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e"/>
    <w:uiPriority w:val="59"/>
    <w:rsid w:val="00B952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e"/>
    <w:uiPriority w:val="59"/>
    <w:rsid w:val="00B95268"/>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2C064A"/>
    <w:rPr>
      <w:rFonts w:ascii="Times New Roman" w:eastAsiaTheme="majorEastAsia" w:hAnsi="Times New Roman" w:cstheme="majorBidi"/>
      <w:bCs/>
      <w:color w:val="000000" w:themeColor="text1"/>
      <w:sz w:val="24"/>
    </w:rPr>
  </w:style>
  <w:style w:type="paragraph" w:styleId="af">
    <w:name w:val="TOC Heading"/>
    <w:basedOn w:val="1"/>
    <w:next w:val="a"/>
    <w:uiPriority w:val="39"/>
    <w:unhideWhenUsed/>
    <w:qFormat/>
    <w:rsid w:val="00A93D30"/>
    <w:pPr>
      <w:spacing w:before="480" w:after="0" w:line="276" w:lineRule="auto"/>
      <w:jc w:val="left"/>
      <w:outlineLvl w:val="9"/>
    </w:pPr>
    <w:rPr>
      <w:rFonts w:asciiTheme="majorHAnsi" w:hAnsiTheme="majorHAnsi"/>
      <w:color w:val="365F91" w:themeColor="accent1" w:themeShade="BF"/>
      <w:sz w:val="28"/>
      <w:lang w:eastAsia="ru-RU"/>
    </w:rPr>
  </w:style>
  <w:style w:type="paragraph" w:styleId="12">
    <w:name w:val="toc 1"/>
    <w:basedOn w:val="a"/>
    <w:next w:val="a"/>
    <w:autoRedefine/>
    <w:uiPriority w:val="39"/>
    <w:unhideWhenUsed/>
    <w:rsid w:val="00A93D30"/>
    <w:pPr>
      <w:spacing w:after="100"/>
    </w:pPr>
  </w:style>
  <w:style w:type="paragraph" w:styleId="22">
    <w:name w:val="toc 2"/>
    <w:basedOn w:val="a"/>
    <w:next w:val="a"/>
    <w:autoRedefine/>
    <w:uiPriority w:val="39"/>
    <w:unhideWhenUsed/>
    <w:rsid w:val="00A93D30"/>
    <w:pPr>
      <w:tabs>
        <w:tab w:val="right" w:leader="dot" w:pos="9345"/>
      </w:tabs>
      <w:spacing w:after="100"/>
      <w:ind w:left="426"/>
    </w:pPr>
  </w:style>
  <w:style w:type="paragraph" w:styleId="32">
    <w:name w:val="toc 3"/>
    <w:basedOn w:val="a"/>
    <w:next w:val="a"/>
    <w:autoRedefine/>
    <w:uiPriority w:val="39"/>
    <w:unhideWhenUsed/>
    <w:rsid w:val="003F3D82"/>
    <w:pPr>
      <w:tabs>
        <w:tab w:val="right" w:leader="dot" w:pos="9345"/>
      </w:tabs>
      <w:spacing w:after="100" w:line="240" w:lineRule="auto"/>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B6999"/>
    <w:pPr>
      <w:keepNext/>
      <w:keepLines/>
      <w:spacing w:before="240" w:after="240" w:line="360" w:lineRule="auto"/>
      <w:jc w:val="center"/>
      <w:outlineLvl w:val="0"/>
    </w:pPr>
    <w:rPr>
      <w:rFonts w:ascii="Times New Roman" w:eastAsiaTheme="majorEastAsia" w:hAnsi="Times New Roman" w:cstheme="majorBidi"/>
      <w:b/>
      <w:bCs/>
      <w:color w:val="000000" w:themeColor="text1"/>
      <w:sz w:val="24"/>
      <w:szCs w:val="28"/>
    </w:rPr>
  </w:style>
  <w:style w:type="paragraph" w:styleId="2">
    <w:name w:val="heading 2"/>
    <w:basedOn w:val="a"/>
    <w:next w:val="a"/>
    <w:link w:val="20"/>
    <w:uiPriority w:val="9"/>
    <w:unhideWhenUsed/>
    <w:qFormat/>
    <w:rsid w:val="006C0B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C064A"/>
    <w:pPr>
      <w:keepNext/>
      <w:keepLines/>
      <w:spacing w:before="120" w:after="0" w:line="360" w:lineRule="auto"/>
      <w:outlineLvl w:val="2"/>
    </w:pPr>
    <w:rPr>
      <w:rFonts w:ascii="Times New Roman" w:eastAsiaTheme="majorEastAsia" w:hAnsi="Times New Roman" w:cstheme="majorBidi"/>
      <w:bCs/>
      <w:color w:val="000000" w:themeColor="text1"/>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0D22"/>
    <w:pPr>
      <w:ind w:left="720"/>
      <w:contextualSpacing/>
    </w:pPr>
  </w:style>
  <w:style w:type="character" w:customStyle="1" w:styleId="10">
    <w:name w:val="Заголовок 1 Знак"/>
    <w:basedOn w:val="a0"/>
    <w:link w:val="1"/>
    <w:uiPriority w:val="9"/>
    <w:rsid w:val="00AB6999"/>
    <w:rPr>
      <w:rFonts w:ascii="Times New Roman" w:eastAsiaTheme="majorEastAsia" w:hAnsi="Times New Roman" w:cstheme="majorBidi"/>
      <w:b/>
      <w:bCs/>
      <w:color w:val="000000" w:themeColor="text1"/>
      <w:sz w:val="24"/>
      <w:szCs w:val="28"/>
    </w:rPr>
  </w:style>
  <w:style w:type="character" w:customStyle="1" w:styleId="20">
    <w:name w:val="Заголовок 2 Знак"/>
    <w:basedOn w:val="a0"/>
    <w:link w:val="2"/>
    <w:uiPriority w:val="9"/>
    <w:rsid w:val="006C0B07"/>
    <w:rPr>
      <w:rFonts w:asciiTheme="majorHAnsi" w:eastAsiaTheme="majorEastAsia" w:hAnsiTheme="majorHAnsi" w:cstheme="majorBidi"/>
      <w:b/>
      <w:bCs/>
      <w:color w:val="4F81BD" w:themeColor="accent1"/>
      <w:sz w:val="26"/>
      <w:szCs w:val="26"/>
    </w:rPr>
  </w:style>
  <w:style w:type="paragraph" w:styleId="a4">
    <w:name w:val="footnote text"/>
    <w:basedOn w:val="a"/>
    <w:link w:val="a5"/>
    <w:uiPriority w:val="99"/>
    <w:unhideWhenUsed/>
    <w:rsid w:val="006C0B07"/>
    <w:pPr>
      <w:spacing w:after="0" w:line="240" w:lineRule="auto"/>
    </w:pPr>
    <w:rPr>
      <w:sz w:val="20"/>
      <w:szCs w:val="20"/>
    </w:rPr>
  </w:style>
  <w:style w:type="character" w:customStyle="1" w:styleId="a5">
    <w:name w:val="Текст сноски Знак"/>
    <w:basedOn w:val="a0"/>
    <w:link w:val="a4"/>
    <w:uiPriority w:val="99"/>
    <w:rsid w:val="006C0B07"/>
    <w:rPr>
      <w:sz w:val="20"/>
      <w:szCs w:val="20"/>
    </w:rPr>
  </w:style>
  <w:style w:type="character" w:styleId="a6">
    <w:name w:val="footnote reference"/>
    <w:basedOn w:val="a0"/>
    <w:uiPriority w:val="99"/>
    <w:semiHidden/>
    <w:unhideWhenUsed/>
    <w:rsid w:val="006C0B07"/>
    <w:rPr>
      <w:vertAlign w:val="superscript"/>
    </w:rPr>
  </w:style>
  <w:style w:type="paragraph" w:styleId="a7">
    <w:name w:val="Balloon Text"/>
    <w:basedOn w:val="a"/>
    <w:link w:val="a8"/>
    <w:uiPriority w:val="99"/>
    <w:semiHidden/>
    <w:unhideWhenUsed/>
    <w:rsid w:val="006C0B0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C0B07"/>
    <w:rPr>
      <w:rFonts w:ascii="Tahoma" w:hAnsi="Tahoma" w:cs="Tahoma"/>
      <w:sz w:val="16"/>
      <w:szCs w:val="16"/>
    </w:rPr>
  </w:style>
  <w:style w:type="paragraph" w:styleId="a9">
    <w:name w:val="header"/>
    <w:basedOn w:val="a"/>
    <w:link w:val="aa"/>
    <w:uiPriority w:val="99"/>
    <w:unhideWhenUsed/>
    <w:rsid w:val="006C0B0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C0B07"/>
  </w:style>
  <w:style w:type="paragraph" w:styleId="ab">
    <w:name w:val="footer"/>
    <w:basedOn w:val="a"/>
    <w:link w:val="ac"/>
    <w:uiPriority w:val="99"/>
    <w:unhideWhenUsed/>
    <w:rsid w:val="006C0B0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C0B07"/>
  </w:style>
  <w:style w:type="character" w:styleId="ad">
    <w:name w:val="Hyperlink"/>
    <w:basedOn w:val="a0"/>
    <w:uiPriority w:val="99"/>
    <w:unhideWhenUsed/>
    <w:rsid w:val="006C0B07"/>
    <w:rPr>
      <w:color w:val="0000FF" w:themeColor="hyperlink"/>
      <w:u w:val="single"/>
    </w:rPr>
  </w:style>
  <w:style w:type="table" w:styleId="ae">
    <w:name w:val="Table Grid"/>
    <w:basedOn w:val="a1"/>
    <w:uiPriority w:val="59"/>
    <w:rsid w:val="006C0B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e"/>
    <w:uiPriority w:val="59"/>
    <w:rsid w:val="006C0B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e"/>
    <w:uiPriority w:val="59"/>
    <w:rsid w:val="00B952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e"/>
    <w:uiPriority w:val="59"/>
    <w:rsid w:val="00B95268"/>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2C064A"/>
    <w:rPr>
      <w:rFonts w:ascii="Times New Roman" w:eastAsiaTheme="majorEastAsia" w:hAnsi="Times New Roman" w:cstheme="majorBidi"/>
      <w:bCs/>
      <w:color w:val="000000" w:themeColor="text1"/>
      <w:sz w:val="24"/>
    </w:rPr>
  </w:style>
  <w:style w:type="paragraph" w:styleId="af">
    <w:name w:val="TOC Heading"/>
    <w:basedOn w:val="1"/>
    <w:next w:val="a"/>
    <w:uiPriority w:val="39"/>
    <w:unhideWhenUsed/>
    <w:qFormat/>
    <w:rsid w:val="00A93D30"/>
    <w:pPr>
      <w:spacing w:before="480" w:after="0" w:line="276" w:lineRule="auto"/>
      <w:jc w:val="left"/>
      <w:outlineLvl w:val="9"/>
    </w:pPr>
    <w:rPr>
      <w:rFonts w:asciiTheme="majorHAnsi" w:hAnsiTheme="majorHAnsi"/>
      <w:color w:val="365F91" w:themeColor="accent1" w:themeShade="BF"/>
      <w:sz w:val="28"/>
      <w:lang w:eastAsia="ru-RU"/>
    </w:rPr>
  </w:style>
  <w:style w:type="paragraph" w:styleId="12">
    <w:name w:val="toc 1"/>
    <w:basedOn w:val="a"/>
    <w:next w:val="a"/>
    <w:autoRedefine/>
    <w:uiPriority w:val="39"/>
    <w:unhideWhenUsed/>
    <w:rsid w:val="00A93D30"/>
    <w:pPr>
      <w:spacing w:after="100"/>
    </w:pPr>
  </w:style>
  <w:style w:type="paragraph" w:styleId="22">
    <w:name w:val="toc 2"/>
    <w:basedOn w:val="a"/>
    <w:next w:val="a"/>
    <w:autoRedefine/>
    <w:uiPriority w:val="39"/>
    <w:unhideWhenUsed/>
    <w:rsid w:val="00A93D30"/>
    <w:pPr>
      <w:tabs>
        <w:tab w:val="right" w:leader="dot" w:pos="9345"/>
      </w:tabs>
      <w:spacing w:after="100"/>
      <w:ind w:left="426"/>
    </w:pPr>
  </w:style>
  <w:style w:type="paragraph" w:styleId="32">
    <w:name w:val="toc 3"/>
    <w:basedOn w:val="a"/>
    <w:next w:val="a"/>
    <w:autoRedefine/>
    <w:uiPriority w:val="39"/>
    <w:unhideWhenUsed/>
    <w:rsid w:val="00A93D30"/>
    <w:pPr>
      <w:spacing w:after="100"/>
      <w:ind w:left="440"/>
    </w:pPr>
  </w:style>
</w:styles>
</file>

<file path=word/webSettings.xml><?xml version="1.0" encoding="utf-8"?>
<w:webSettings xmlns:r="http://schemas.openxmlformats.org/officeDocument/2006/relationships" xmlns:w="http://schemas.openxmlformats.org/wordprocessingml/2006/main">
  <w:divs>
    <w:div w:id="176625916">
      <w:bodyDiv w:val="1"/>
      <w:marLeft w:val="0"/>
      <w:marRight w:val="0"/>
      <w:marTop w:val="0"/>
      <w:marBottom w:val="0"/>
      <w:divBdr>
        <w:top w:val="none" w:sz="0" w:space="0" w:color="auto"/>
        <w:left w:val="none" w:sz="0" w:space="0" w:color="auto"/>
        <w:bottom w:val="none" w:sz="0" w:space="0" w:color="auto"/>
        <w:right w:val="none" w:sz="0" w:space="0" w:color="auto"/>
      </w:divBdr>
    </w:div>
    <w:div w:id="179254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63" Type="http://schemas.openxmlformats.org/officeDocument/2006/relationships/oleObject" Target="embeddings/oleObject9.bin"/><Relationship Id="rId68" Type="http://schemas.openxmlformats.org/officeDocument/2006/relationships/image" Target="media/image12.emf"/><Relationship Id="rId76" Type="http://schemas.openxmlformats.org/officeDocument/2006/relationships/hyperlink" Target="http://www.gov.spb.ru" TargetMode="External"/><Relationship Id="rId7" Type="http://schemas.openxmlformats.org/officeDocument/2006/relationships/endnotes" Target="endnotes.xml"/><Relationship Id="rId71" Type="http://schemas.openxmlformats.org/officeDocument/2006/relationships/oleObject" Target="embeddings/oleObject13.bin"/><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chart" Target="charts/chart11.xml"/><Relationship Id="rId11" Type="http://schemas.openxmlformats.org/officeDocument/2006/relationships/image" Target="media/image2.emf"/><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image" Target="media/image7.emf"/><Relationship Id="rId66" Type="http://schemas.openxmlformats.org/officeDocument/2006/relationships/image" Target="media/image11.emf"/><Relationship Id="rId74" Type="http://schemas.openxmlformats.org/officeDocument/2006/relationships/hyperlink" Target="http://www.pravo.gov.ru"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8.bin"/><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image" Target="media/image8.emf"/><Relationship Id="rId65" Type="http://schemas.openxmlformats.org/officeDocument/2006/relationships/oleObject" Target="embeddings/oleObject10.bin"/><Relationship Id="rId73" Type="http://schemas.openxmlformats.org/officeDocument/2006/relationships/oleObject" Target="embeddings/oleObject14.bin"/><Relationship Id="rId78" Type="http://schemas.openxmlformats.org/officeDocument/2006/relationships/footer" Target="footer1.xml"/><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image" Target="media/image6.emf"/><Relationship Id="rId64" Type="http://schemas.openxmlformats.org/officeDocument/2006/relationships/image" Target="media/image10.emf"/><Relationship Id="rId69" Type="http://schemas.openxmlformats.org/officeDocument/2006/relationships/oleObject" Target="embeddings/oleObject12.bin"/><Relationship Id="rId77" Type="http://schemas.openxmlformats.org/officeDocument/2006/relationships/image" Target="media/image15.png"/><Relationship Id="rId8" Type="http://schemas.openxmlformats.org/officeDocument/2006/relationships/header" Target="header1.xml"/><Relationship Id="rId51" Type="http://schemas.openxmlformats.org/officeDocument/2006/relationships/chart" Target="charts/chart33.xml"/><Relationship Id="rId72" Type="http://schemas.openxmlformats.org/officeDocument/2006/relationships/image" Target="media/image14.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oleObject" Target="embeddings/oleObject7.bin"/><Relationship Id="rId67" Type="http://schemas.openxmlformats.org/officeDocument/2006/relationships/oleObject" Target="embeddings/oleObject11.bin"/><Relationship Id="rId20" Type="http://schemas.openxmlformats.org/officeDocument/2006/relationships/chart" Target="charts/chart2.xml"/><Relationship Id="rId41" Type="http://schemas.openxmlformats.org/officeDocument/2006/relationships/chart" Target="charts/chart23.xml"/><Relationship Id="rId54" Type="http://schemas.openxmlformats.org/officeDocument/2006/relationships/chart" Target="charts/chart36.xml"/><Relationship Id="rId62" Type="http://schemas.openxmlformats.org/officeDocument/2006/relationships/image" Target="media/image9.emf"/><Relationship Id="rId70" Type="http://schemas.openxmlformats.org/officeDocument/2006/relationships/image" Target="media/image13.emf"/><Relationship Id="rId75" Type="http://schemas.openxmlformats.org/officeDocument/2006/relationships/hyperlink" Target="http://www.gov.spb.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oleObject" Target="embeddings/oleObject6.bin"/></Relationships>
</file>

<file path=word/_rels/footnotes.xml.rels><?xml version="1.0" encoding="UTF-8" standalone="yes"?>
<Relationships xmlns="http://schemas.openxmlformats.org/package/2006/relationships"><Relationship Id="rId3" Type="http://schemas.openxmlformats.org/officeDocument/2006/relationships/hyperlink" Target="http://ec.europa.eu/growth/" TargetMode="External"/><Relationship Id="rId7" Type="http://schemas.openxmlformats.org/officeDocument/2006/relationships/hyperlink" Target="http://mspbank.ru" TargetMode="External"/><Relationship Id="rId2" Type="http://schemas.openxmlformats.org/officeDocument/2006/relationships/hyperlink" Target="https://www.sba.gov/content/am-i-small-business-concern" TargetMode="External"/><Relationship Id="rId1" Type="http://schemas.openxmlformats.org/officeDocument/2006/relationships/hyperlink" Target="http://bookshop.europa.eu/en/%20evaluation-of-the-sme-definition-pbNB0214126/" TargetMode="External"/><Relationship Id="rId6" Type="http://schemas.openxmlformats.org/officeDocument/2006/relationships/hyperlink" Target="http://crppr.gov.spb.ru/predprinimatelstvo/rezultaty/" TargetMode="External"/><Relationship Id="rId5" Type="http://schemas.openxmlformats.org/officeDocument/2006/relationships/hyperlink" Target="http://petrostat.gks.ru/" TargetMode="External"/><Relationship Id="rId4" Type="http://schemas.openxmlformats.org/officeDocument/2006/relationships/hyperlink" Target="http://www.mirec.ru/2009-03-04/puti-vyhoda-iz-krizisa-stran-latinskoj-ameriki-na-primere-argentiny-venesuely-i-brazilii"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37.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
  <c:clrMapOvr bg1="lt1" tx1="dk1" bg2="lt2" tx2="dk2" accent1="accent1" accent2="accent2" accent3="accent3" accent4="accent4" accent5="accent5" accent6="accent6" hlink="hlink" folHlink="folHlink"/>
  <c:chart>
    <c:view3D>
      <c:rotX val="0"/>
      <c:rotY val="10"/>
      <c:depthPercent val="100"/>
      <c:perspective val="0"/>
    </c:view3D>
    <c:plotArea>
      <c:layout>
        <c:manualLayout>
          <c:layoutTarget val="inner"/>
          <c:xMode val="edge"/>
          <c:yMode val="edge"/>
          <c:x val="5.4555683243501546E-2"/>
          <c:y val="7.8914951596717853E-2"/>
          <c:w val="0.73767088898823263"/>
          <c:h val="0.61689181361336554"/>
        </c:manualLayout>
      </c:layout>
      <c:bar3DChart>
        <c:barDir val="col"/>
        <c:grouping val="standard"/>
        <c:ser>
          <c:idx val="0"/>
          <c:order val="0"/>
          <c:tx>
            <c:strRef>
              <c:f>Лист1!$B$1</c:f>
              <c:strCache>
                <c:ptCount val="1"/>
                <c:pt idx="0">
                  <c:v>доля в ВВП</c:v>
                </c:pt>
              </c:strCache>
            </c:strRef>
          </c:tx>
          <c:dLbls>
            <c:dLbl>
              <c:idx val="5"/>
              <c:layout>
                <c:manualLayout>
                  <c:x val="-2.1051106616893278E-3"/>
                  <c:y val="7.1078416283337593E-3"/>
                </c:manualLayout>
              </c:layout>
              <c:showVal val="1"/>
            </c:dLbl>
            <c:dLbl>
              <c:idx val="8"/>
              <c:layout>
                <c:manualLayout>
                  <c:x val="-4.2102213233786538E-3"/>
                  <c:y val="-2.1323524885001277E-2"/>
                </c:manualLayout>
              </c:layout>
              <c:showVal val="1"/>
            </c:dLbl>
            <c:showVal val="1"/>
          </c:dLbls>
          <c:cat>
            <c:strRef>
              <c:f>Лист1!$A$2:$A$11</c:f>
              <c:strCache>
                <c:ptCount val="10"/>
                <c:pt idx="0">
                  <c:v>Россия</c:v>
                </c:pt>
                <c:pt idx="1">
                  <c:v>Бразилия</c:v>
                </c:pt>
                <c:pt idx="2">
                  <c:v>Аргентина</c:v>
                </c:pt>
                <c:pt idx="3">
                  <c:v>Турция</c:v>
                </c:pt>
                <c:pt idx="4">
                  <c:v>Китай</c:v>
                </c:pt>
                <c:pt idx="5">
                  <c:v>Италия</c:v>
                </c:pt>
                <c:pt idx="6">
                  <c:v>Франция</c:v>
                </c:pt>
                <c:pt idx="7">
                  <c:v>Англия</c:v>
                </c:pt>
                <c:pt idx="8">
                  <c:v>Япония</c:v>
                </c:pt>
                <c:pt idx="9">
                  <c:v>США</c:v>
                </c:pt>
              </c:strCache>
            </c:strRef>
          </c:cat>
          <c:val>
            <c:numRef>
              <c:f>Лист1!$B$2:$B$11</c:f>
              <c:numCache>
                <c:formatCode>General</c:formatCode>
                <c:ptCount val="10"/>
                <c:pt idx="0">
                  <c:v>19</c:v>
                </c:pt>
                <c:pt idx="1">
                  <c:v>30</c:v>
                </c:pt>
                <c:pt idx="2">
                  <c:v>39</c:v>
                </c:pt>
                <c:pt idx="3">
                  <c:v>55</c:v>
                </c:pt>
                <c:pt idx="4">
                  <c:v>60</c:v>
                </c:pt>
                <c:pt idx="5">
                  <c:v>80</c:v>
                </c:pt>
                <c:pt idx="6">
                  <c:v>56</c:v>
                </c:pt>
                <c:pt idx="7">
                  <c:v>50</c:v>
                </c:pt>
                <c:pt idx="8">
                  <c:v>60</c:v>
                </c:pt>
                <c:pt idx="9">
                  <c:v>50</c:v>
                </c:pt>
              </c:numCache>
            </c:numRef>
          </c:val>
        </c:ser>
        <c:ser>
          <c:idx val="1"/>
          <c:order val="1"/>
          <c:tx>
            <c:strRef>
              <c:f>Лист1!$C$1</c:f>
              <c:strCache>
                <c:ptCount val="1"/>
                <c:pt idx="0">
                  <c:v>доля занятости</c:v>
                </c:pt>
              </c:strCache>
            </c:strRef>
          </c:tx>
          <c:dLbls>
            <c:dLbl>
              <c:idx val="0"/>
              <c:layout>
                <c:manualLayout>
                  <c:x val="2.1051106616893278E-3"/>
                  <c:y val="-3.5539208141668832E-2"/>
                </c:manualLayout>
              </c:layout>
              <c:showVal val="1"/>
            </c:dLbl>
            <c:dLbl>
              <c:idx val="5"/>
              <c:layout>
                <c:manualLayout>
                  <c:x val="1.6840885293514626E-2"/>
                  <c:y val="0"/>
                </c:manualLayout>
              </c:layout>
              <c:showVal val="1"/>
            </c:dLbl>
            <c:dLbl>
              <c:idx val="6"/>
              <c:layout>
                <c:manualLayout>
                  <c:x val="6.3153319850679764E-3"/>
                  <c:y val="-2.1323524885001287E-2"/>
                </c:manualLayout>
              </c:layout>
              <c:showVal val="1"/>
            </c:dLbl>
            <c:dLbl>
              <c:idx val="7"/>
              <c:layout>
                <c:manualLayout>
                  <c:x val="6.3153319850679764E-3"/>
                  <c:y val="-2.8431366513335086E-2"/>
                </c:manualLayout>
              </c:layout>
              <c:showVal val="1"/>
            </c:dLbl>
            <c:dLbl>
              <c:idx val="8"/>
              <c:layout>
                <c:manualLayout>
                  <c:x val="8.4204426467573094E-3"/>
                  <c:y val="-2.8431366513335086E-2"/>
                </c:manualLayout>
              </c:layout>
              <c:showVal val="1"/>
            </c:dLbl>
            <c:dLbl>
              <c:idx val="9"/>
              <c:layout>
                <c:manualLayout>
                  <c:x val="1.8945995955203909E-2"/>
                  <c:y val="0"/>
                </c:manualLayout>
              </c:layout>
              <c:showVal val="1"/>
            </c:dLbl>
            <c:showVal val="1"/>
          </c:dLbls>
          <c:cat>
            <c:strRef>
              <c:f>Лист1!$A$2:$A$11</c:f>
              <c:strCache>
                <c:ptCount val="10"/>
                <c:pt idx="0">
                  <c:v>Россия</c:v>
                </c:pt>
                <c:pt idx="1">
                  <c:v>Бразилия</c:v>
                </c:pt>
                <c:pt idx="2">
                  <c:v>Аргентина</c:v>
                </c:pt>
                <c:pt idx="3">
                  <c:v>Турция</c:v>
                </c:pt>
                <c:pt idx="4">
                  <c:v>Китай</c:v>
                </c:pt>
                <c:pt idx="5">
                  <c:v>Италия</c:v>
                </c:pt>
                <c:pt idx="6">
                  <c:v>Франция</c:v>
                </c:pt>
                <c:pt idx="7">
                  <c:v>Англия</c:v>
                </c:pt>
                <c:pt idx="8">
                  <c:v>Япония</c:v>
                </c:pt>
                <c:pt idx="9">
                  <c:v>США</c:v>
                </c:pt>
              </c:strCache>
            </c:strRef>
          </c:cat>
          <c:val>
            <c:numRef>
              <c:f>Лист1!$C$2:$C$11</c:f>
              <c:numCache>
                <c:formatCode>General</c:formatCode>
                <c:ptCount val="10"/>
                <c:pt idx="0">
                  <c:v>27</c:v>
                </c:pt>
                <c:pt idx="1">
                  <c:v>54</c:v>
                </c:pt>
                <c:pt idx="2">
                  <c:v>54</c:v>
                </c:pt>
                <c:pt idx="3">
                  <c:v>78</c:v>
                </c:pt>
                <c:pt idx="4">
                  <c:v>80</c:v>
                </c:pt>
                <c:pt idx="5">
                  <c:v>80</c:v>
                </c:pt>
                <c:pt idx="6">
                  <c:v>64</c:v>
                </c:pt>
                <c:pt idx="7">
                  <c:v>55</c:v>
                </c:pt>
                <c:pt idx="8">
                  <c:v>70</c:v>
                </c:pt>
                <c:pt idx="9">
                  <c:v>50</c:v>
                </c:pt>
              </c:numCache>
            </c:numRef>
          </c:val>
        </c:ser>
        <c:shape val="box"/>
        <c:axId val="109838720"/>
        <c:axId val="110029056"/>
        <c:axId val="76478208"/>
      </c:bar3DChart>
      <c:catAx>
        <c:axId val="109838720"/>
        <c:scaling>
          <c:orientation val="minMax"/>
        </c:scaling>
        <c:axPos val="b"/>
        <c:tickLblPos val="nextTo"/>
        <c:txPr>
          <a:bodyPr/>
          <a:lstStyle/>
          <a:p>
            <a:pPr>
              <a:defRPr sz="950" baseline="0"/>
            </a:pPr>
            <a:endParaRPr lang="ru-RU"/>
          </a:p>
        </c:txPr>
        <c:crossAx val="110029056"/>
        <c:crosses val="autoZero"/>
        <c:auto val="1"/>
        <c:lblAlgn val="ctr"/>
        <c:lblOffset val="100"/>
      </c:catAx>
      <c:valAx>
        <c:axId val="110029056"/>
        <c:scaling>
          <c:orientation val="minMax"/>
          <c:max val="75"/>
          <c:min val="0"/>
        </c:scaling>
        <c:axPos val="l"/>
        <c:majorGridlines>
          <c:spPr>
            <a:ln>
              <a:noFill/>
            </a:ln>
          </c:spPr>
        </c:majorGridlines>
        <c:numFmt formatCode="General" sourceLinked="1"/>
        <c:tickLblPos val="nextTo"/>
        <c:crossAx val="109838720"/>
        <c:crosses val="autoZero"/>
        <c:crossBetween val="between"/>
        <c:majorUnit val="25"/>
      </c:valAx>
      <c:serAx>
        <c:axId val="76478208"/>
        <c:scaling>
          <c:orientation val="minMax"/>
        </c:scaling>
        <c:delete val="1"/>
        <c:axPos val="b"/>
        <c:tickLblPos val="none"/>
        <c:crossAx val="110029056"/>
        <c:crosses val="autoZero"/>
      </c:serAx>
    </c:plotArea>
    <c:legend>
      <c:legendPos val="r"/>
    </c:legend>
    <c:plotVisOnly val="1"/>
    <c:dispBlanksAs val="gap"/>
  </c:chart>
  <c:spPr>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explosion val="19"/>
          <c:dPt>
            <c:idx val="2"/>
            <c:explosion val="25"/>
          </c:dPt>
          <c:dLbls>
            <c:dLbl>
              <c:idx val="0"/>
              <c:layout>
                <c:manualLayout>
                  <c:x val="-4.7525715583313383E-3"/>
                  <c:y val="5.3945313651972367E-2"/>
                </c:manualLayout>
              </c:layout>
              <c:tx>
                <c:rich>
                  <a:bodyPr/>
                  <a:lstStyle/>
                  <a:p>
                    <a:r>
                      <a:rPr lang="ru-RU"/>
                      <a:t>Общепит
18%</a:t>
                    </a:r>
                  </a:p>
                </c:rich>
              </c:tx>
              <c:showLegendKey val="1"/>
              <c:showVal val="1"/>
              <c:showCatName val="1"/>
              <c:showPercent val="1"/>
              <c:separator>
</c:separator>
            </c:dLbl>
            <c:dLbl>
              <c:idx val="1"/>
              <c:tx>
                <c:rich>
                  <a:bodyPr/>
                  <a:lstStyle/>
                  <a:p>
                    <a:r>
                      <a:rPr lang="ru-RU"/>
                      <a:t>Строительство 13%</a:t>
                    </a:r>
                  </a:p>
                </c:rich>
              </c:tx>
              <c:showLegendKey val="1"/>
              <c:showVal val="1"/>
              <c:showCatName val="1"/>
              <c:showPercent val="1"/>
              <c:separator>
</c:separator>
            </c:dLbl>
            <c:dLbl>
              <c:idx val="2"/>
              <c:layout>
                <c:manualLayout>
                  <c:x val="0.1050304625181382"/>
                  <c:y val="-2.6709471317751836E-3"/>
                </c:manualLayout>
              </c:layout>
              <c:tx>
                <c:rich>
                  <a:bodyPr/>
                  <a:lstStyle/>
                  <a:p>
                    <a:r>
                      <a:rPr lang="ru-RU"/>
                      <a:t>Услуги
32%</a:t>
                    </a:r>
                  </a:p>
                </c:rich>
              </c:tx>
              <c:showLegendKey val="1"/>
              <c:showVal val="1"/>
              <c:showCatName val="1"/>
              <c:showPercent val="1"/>
              <c:separator>
</c:separator>
            </c:dLbl>
            <c:dLbl>
              <c:idx val="3"/>
              <c:layout>
                <c:manualLayout>
                  <c:x val="-2.0984149505497426E-2"/>
                  <c:y val="4.5341633649887504E-2"/>
                </c:manualLayout>
              </c:layout>
              <c:tx>
                <c:rich>
                  <a:bodyPr/>
                  <a:lstStyle/>
                  <a:p>
                    <a:r>
                      <a:rPr lang="ru-RU"/>
                      <a:t>Торговля
21%</a:t>
                    </a:r>
                  </a:p>
                </c:rich>
              </c:tx>
              <c:showLegendKey val="1"/>
              <c:showVal val="1"/>
              <c:showCatName val="1"/>
              <c:showPercent val="1"/>
              <c:separator>
</c:separator>
            </c:dLbl>
            <c:dLbl>
              <c:idx val="4"/>
              <c:tx>
                <c:rich>
                  <a:bodyPr/>
                  <a:lstStyle/>
                  <a:p>
                    <a:r>
                      <a:rPr lang="ru-RU"/>
                      <a:t>Производство
16%</a:t>
                    </a:r>
                  </a:p>
                </c:rich>
              </c:tx>
              <c:showLegendKey val="1"/>
              <c:showVal val="1"/>
              <c:showCatName val="1"/>
              <c:showPercent val="1"/>
              <c:separator>
</c:separator>
            </c:dLbl>
            <c:showLegendKey val="1"/>
            <c:showVal val="1"/>
            <c:showCatName val="1"/>
            <c:showPercent val="1"/>
            <c:separator>
</c:separator>
          </c:dLbls>
          <c:cat>
            <c:strRef>
              <c:f>Лист1!$A$2:$A$6</c:f>
              <c:strCache>
                <c:ptCount val="5"/>
                <c:pt idx="0">
                  <c:v>Общепит</c:v>
                </c:pt>
                <c:pt idx="1">
                  <c:v>Строительство</c:v>
                </c:pt>
                <c:pt idx="2">
                  <c:v>Услуги</c:v>
                </c:pt>
                <c:pt idx="3">
                  <c:v>Торговля</c:v>
                </c:pt>
                <c:pt idx="4">
                  <c:v>Производство</c:v>
                </c:pt>
              </c:strCache>
            </c:strRef>
          </c:cat>
          <c:val>
            <c:numRef>
              <c:f>Лист1!$B$2:$B$6</c:f>
              <c:numCache>
                <c:formatCode>General</c:formatCode>
                <c:ptCount val="5"/>
                <c:pt idx="0">
                  <c:v>18.2</c:v>
                </c:pt>
                <c:pt idx="1">
                  <c:v>13.2</c:v>
                </c:pt>
                <c:pt idx="2">
                  <c:v>31.4</c:v>
                </c:pt>
                <c:pt idx="3">
                  <c:v>21.2</c:v>
                </c:pt>
                <c:pt idx="4">
                  <c:v>16</c:v>
                </c:pt>
              </c:numCache>
            </c:numRef>
          </c:val>
        </c:ser>
        <c:firstSliceAng val="0"/>
      </c:pieChart>
    </c:plotArea>
    <c:plotVisOnly val="1"/>
    <c:dispBlanksAs val="zero"/>
  </c:chart>
  <c:spPr>
    <a:ln>
      <a:noFill/>
    </a:ln>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Прибыль</c:v>
                </c:pt>
              </c:strCache>
            </c:strRef>
          </c:tx>
          <c:explosion val="19"/>
          <c:dPt>
            <c:idx val="2"/>
            <c:explosion val="25"/>
          </c:dPt>
          <c:dLbls>
            <c:dLbl>
              <c:idx val="0"/>
              <c:layout>
                <c:manualLayout>
                  <c:x val="-4.9428515751449083E-2"/>
                  <c:y val="-2.7676142259397043E-2"/>
                </c:manualLayout>
              </c:layout>
              <c:tx>
                <c:rich>
                  <a:bodyPr/>
                  <a:lstStyle/>
                  <a:p>
                    <a:r>
                      <a:rPr lang="ru-RU"/>
                      <a:t>менее 1 млн
26%</a:t>
                    </a:r>
                  </a:p>
                </c:rich>
              </c:tx>
              <c:showLegendKey val="1"/>
              <c:showVal val="1"/>
              <c:showCatName val="1"/>
              <c:showPercent val="1"/>
              <c:separator>
</c:separator>
            </c:dLbl>
            <c:dLbl>
              <c:idx val="1"/>
              <c:layout>
                <c:manualLayout>
                  <c:x val="0.19029139093645486"/>
                  <c:y val="-0.13285570164399213"/>
                </c:manualLayout>
              </c:layout>
              <c:tx>
                <c:rich>
                  <a:bodyPr/>
                  <a:lstStyle/>
                  <a:p>
                    <a:r>
                      <a:rPr lang="ru-RU"/>
                      <a:t>1-10 млн
45%</a:t>
                    </a:r>
                  </a:p>
                </c:rich>
              </c:tx>
              <c:showLegendKey val="1"/>
              <c:showVal val="1"/>
              <c:showCatName val="1"/>
              <c:showPercent val="1"/>
              <c:separator>
</c:separator>
            </c:dLbl>
            <c:dLbl>
              <c:idx val="2"/>
              <c:layout>
                <c:manualLayout>
                  <c:x val="-1.2953012189838742E-2"/>
                  <c:y val="4.1074427832990534E-2"/>
                </c:manualLayout>
              </c:layout>
              <c:tx>
                <c:rich>
                  <a:bodyPr/>
                  <a:lstStyle/>
                  <a:p>
                    <a:r>
                      <a:rPr lang="ru-RU"/>
                      <a:t>11-50 млн
17%</a:t>
                    </a:r>
                  </a:p>
                </c:rich>
              </c:tx>
              <c:showLegendKey val="1"/>
              <c:showVal val="1"/>
              <c:showCatName val="1"/>
              <c:showPercent val="1"/>
              <c:separator>
</c:separator>
            </c:dLbl>
            <c:dLbl>
              <c:idx val="3"/>
              <c:layout>
                <c:manualLayout>
                  <c:x val="-6.1722231437834176E-3"/>
                  <c:y val="2.2863705226744219E-2"/>
                </c:manualLayout>
              </c:layout>
              <c:tx>
                <c:rich>
                  <a:bodyPr/>
                  <a:lstStyle/>
                  <a:p>
                    <a:r>
                      <a:rPr lang="ru-RU"/>
                      <a:t>свыше 50 млн
12%</a:t>
                    </a:r>
                  </a:p>
                </c:rich>
              </c:tx>
              <c:showLegendKey val="1"/>
              <c:showVal val="1"/>
              <c:showCatName val="1"/>
              <c:showPercent val="1"/>
              <c:separator>
</c:separator>
            </c:dLbl>
            <c:showLegendKey val="1"/>
            <c:showVal val="1"/>
            <c:showCatName val="1"/>
            <c:showPercent val="1"/>
            <c:separator>
</c:separator>
          </c:dLbls>
          <c:cat>
            <c:strRef>
              <c:f>Лист1!$A$2:$A$5</c:f>
              <c:strCache>
                <c:ptCount val="4"/>
                <c:pt idx="0">
                  <c:v>менее 1 млн</c:v>
                </c:pt>
                <c:pt idx="1">
                  <c:v>1-10 млн</c:v>
                </c:pt>
                <c:pt idx="2">
                  <c:v>11-50 млн</c:v>
                </c:pt>
                <c:pt idx="3">
                  <c:v>свыше 50 млн</c:v>
                </c:pt>
              </c:strCache>
            </c:strRef>
          </c:cat>
          <c:val>
            <c:numRef>
              <c:f>Лист1!$B$2:$B$5</c:f>
              <c:numCache>
                <c:formatCode>General</c:formatCode>
                <c:ptCount val="4"/>
                <c:pt idx="0">
                  <c:v>26</c:v>
                </c:pt>
                <c:pt idx="1">
                  <c:v>45</c:v>
                </c:pt>
                <c:pt idx="2">
                  <c:v>17</c:v>
                </c:pt>
                <c:pt idx="3">
                  <c:v>12</c:v>
                </c:pt>
              </c:numCache>
            </c:numRef>
          </c:val>
        </c:ser>
        <c:firstSliceAng val="0"/>
      </c:pieChart>
    </c:plotArea>
    <c:plotVisOnly val="1"/>
    <c:dispBlanksAs val="zero"/>
  </c:chart>
  <c:spPr>
    <a:ln>
      <a:noFill/>
    </a:ln>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74996225062781"/>
          <c:y val="0.11041523772943017"/>
          <c:w val="0.4574350124893905"/>
          <c:h val="0.77919027334944257"/>
        </c:manualLayout>
      </c:layout>
      <c:pieChart>
        <c:varyColors val="1"/>
        <c:ser>
          <c:idx val="0"/>
          <c:order val="0"/>
          <c:tx>
            <c:strRef>
              <c:f>Лист1!$B$1</c:f>
              <c:strCache>
                <c:ptCount val="1"/>
                <c:pt idx="0">
                  <c:v>Год основания</c:v>
                </c:pt>
              </c:strCache>
            </c:strRef>
          </c:tx>
          <c:explosion val="18"/>
          <c:dLbls>
            <c:dLbl>
              <c:idx val="0"/>
              <c:layout>
                <c:manualLayout>
                  <c:x val="-0.13914477869379172"/>
                  <c:y val="4.4638662585548154E-2"/>
                </c:manualLayout>
              </c:layout>
              <c:tx>
                <c:rich>
                  <a:bodyPr/>
                  <a:lstStyle/>
                  <a:p>
                    <a:r>
                      <a:rPr lang="en-US"/>
                      <a:t>1992-1994</a:t>
                    </a:r>
                    <a:endParaRPr lang="ru-RU"/>
                  </a:p>
                  <a:p>
                    <a:r>
                      <a:rPr lang="en-US"/>
                      <a:t>2%</a:t>
                    </a:r>
                  </a:p>
                </c:rich>
              </c:tx>
              <c:showLegendKey val="1"/>
              <c:showVal val="1"/>
              <c:showCatName val="1"/>
              <c:showPercent val="1"/>
              <c:separator> </c:separator>
            </c:dLbl>
            <c:dLbl>
              <c:idx val="1"/>
              <c:tx>
                <c:rich>
                  <a:bodyPr/>
                  <a:lstStyle/>
                  <a:p>
                    <a:r>
                      <a:rPr lang="en-US"/>
                      <a:t>1995-1999</a:t>
                    </a:r>
                    <a:endParaRPr lang="ru-RU"/>
                  </a:p>
                  <a:p>
                    <a:r>
                      <a:rPr lang="en-US"/>
                      <a:t>4%</a:t>
                    </a:r>
                  </a:p>
                </c:rich>
              </c:tx>
              <c:showLegendKey val="1"/>
              <c:showVal val="1"/>
              <c:showCatName val="1"/>
              <c:showPercent val="1"/>
              <c:separator> </c:separator>
            </c:dLbl>
            <c:dLbl>
              <c:idx val="2"/>
              <c:tx>
                <c:rich>
                  <a:bodyPr/>
                  <a:lstStyle/>
                  <a:p>
                    <a:r>
                      <a:rPr lang="en-US"/>
                      <a:t>2000-2004</a:t>
                    </a:r>
                    <a:endParaRPr lang="ru-RU"/>
                  </a:p>
                  <a:p>
                    <a:r>
                      <a:rPr lang="en-US"/>
                      <a:t>8%</a:t>
                    </a:r>
                  </a:p>
                </c:rich>
              </c:tx>
              <c:showLegendKey val="1"/>
              <c:showVal val="1"/>
              <c:showCatName val="1"/>
              <c:showPercent val="1"/>
              <c:separator> </c:separator>
            </c:dLbl>
            <c:dLbl>
              <c:idx val="3"/>
              <c:layout>
                <c:manualLayout>
                  <c:x val="-9.1252675435276789E-3"/>
                  <c:y val="-2.8852675782201076E-3"/>
                </c:manualLayout>
              </c:layout>
              <c:tx>
                <c:rich>
                  <a:bodyPr/>
                  <a:lstStyle/>
                  <a:p>
                    <a:r>
                      <a:rPr lang="en-US"/>
                      <a:t>2005-2009</a:t>
                    </a:r>
                    <a:endParaRPr lang="ru-RU"/>
                  </a:p>
                  <a:p>
                    <a:r>
                      <a:rPr lang="en-US"/>
                      <a:t>16%</a:t>
                    </a:r>
                  </a:p>
                </c:rich>
              </c:tx>
              <c:showLegendKey val="1"/>
              <c:showVal val="1"/>
              <c:showCatName val="1"/>
              <c:showPercent val="1"/>
              <c:separator> </c:separator>
            </c:dLbl>
            <c:dLbl>
              <c:idx val="4"/>
              <c:layout>
                <c:manualLayout>
                  <c:x val="-4.5737864515474444E-2"/>
                  <c:y val="-0.22688236790830787"/>
                </c:manualLayout>
              </c:layout>
              <c:tx>
                <c:rich>
                  <a:bodyPr/>
                  <a:lstStyle/>
                  <a:p>
                    <a:r>
                      <a:rPr lang="en-US"/>
                      <a:t>2010-2015</a:t>
                    </a:r>
                    <a:endParaRPr lang="ru-RU"/>
                  </a:p>
                  <a:p>
                    <a:r>
                      <a:rPr lang="en-US"/>
                      <a:t> 70%</a:t>
                    </a:r>
                  </a:p>
                </c:rich>
              </c:tx>
              <c:showLegendKey val="1"/>
              <c:showVal val="1"/>
              <c:showCatName val="1"/>
              <c:showPercent val="1"/>
              <c:separator> </c:separator>
            </c:dLbl>
            <c:showLegendKey val="1"/>
            <c:showVal val="1"/>
            <c:showCatName val="1"/>
            <c:showPercent val="1"/>
            <c:separator> </c:separator>
          </c:dLbls>
          <c:cat>
            <c:strRef>
              <c:f>Лист1!$A$2:$A$6</c:f>
              <c:strCache>
                <c:ptCount val="5"/>
                <c:pt idx="0">
                  <c:v>1992-1994</c:v>
                </c:pt>
                <c:pt idx="1">
                  <c:v>1995-1999</c:v>
                </c:pt>
                <c:pt idx="2">
                  <c:v>2000-2004</c:v>
                </c:pt>
                <c:pt idx="3">
                  <c:v>2005-2009</c:v>
                </c:pt>
                <c:pt idx="4">
                  <c:v>2010-2015</c:v>
                </c:pt>
              </c:strCache>
            </c:strRef>
          </c:cat>
          <c:val>
            <c:numRef>
              <c:f>Лист1!$B$2:$B$6</c:f>
              <c:numCache>
                <c:formatCode>General</c:formatCode>
                <c:ptCount val="5"/>
                <c:pt idx="0">
                  <c:v>2</c:v>
                </c:pt>
                <c:pt idx="1">
                  <c:v>4</c:v>
                </c:pt>
                <c:pt idx="2">
                  <c:v>8</c:v>
                </c:pt>
                <c:pt idx="3">
                  <c:v>16</c:v>
                </c:pt>
                <c:pt idx="4">
                  <c:v>70</c:v>
                </c:pt>
              </c:numCache>
            </c:numRef>
          </c:val>
        </c:ser>
        <c:firstSliceAng val="0"/>
      </c:pieChart>
    </c:plotArea>
    <c:plotVisOnly val="1"/>
    <c:dispBlanksAs val="zero"/>
  </c:chart>
  <c:spPr>
    <a:ln>
      <a:noFill/>
    </a:ln>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74996225062781"/>
          <c:y val="0.11041523772943017"/>
          <c:w val="0.4574350124893905"/>
          <c:h val="0.77919027334944257"/>
        </c:manualLayout>
      </c:layout>
      <c:pieChart>
        <c:varyColors val="1"/>
        <c:ser>
          <c:idx val="0"/>
          <c:order val="0"/>
          <c:tx>
            <c:strRef>
              <c:f>Лист1!$B$1</c:f>
              <c:strCache>
                <c:ptCount val="1"/>
                <c:pt idx="0">
                  <c:v>Количество сотрудников</c:v>
                </c:pt>
              </c:strCache>
            </c:strRef>
          </c:tx>
          <c:explosion val="18"/>
          <c:dLbls>
            <c:dLbl>
              <c:idx val="0"/>
              <c:layout>
                <c:manualLayout>
                  <c:x val="-1.7467633071198384E-2"/>
                  <c:y val="2.5686219778245242E-2"/>
                </c:manualLayout>
              </c:layout>
              <c:showLegendKey val="1"/>
              <c:showCatName val="1"/>
              <c:showPercent val="1"/>
              <c:separator>
</c:separator>
            </c:dLbl>
            <c:dLbl>
              <c:idx val="1"/>
              <c:layout>
                <c:manualLayout>
                  <c:x val="6.8731912124935832E-2"/>
                  <c:y val="-0.21291793344338575"/>
                </c:manualLayout>
              </c:layout>
              <c:showLegendKey val="1"/>
              <c:showCatName val="1"/>
              <c:showPercent val="1"/>
              <c:separator>
</c:separator>
            </c:dLbl>
            <c:dLbl>
              <c:idx val="2"/>
              <c:layout>
                <c:manualLayout>
                  <c:x val="8.0488527636904065E-3"/>
                  <c:y val="6.570584810201241E-2"/>
                </c:manualLayout>
              </c:layout>
              <c:showLegendKey val="1"/>
              <c:showCatName val="1"/>
              <c:showPercent val="1"/>
              <c:separator>
</c:separator>
            </c:dLbl>
            <c:dLbl>
              <c:idx val="3"/>
              <c:layout>
                <c:manualLayout>
                  <c:x val="-7.1152285212271391E-2"/>
                  <c:y val="1.8508713754983377E-2"/>
                </c:manualLayout>
              </c:layout>
              <c:showLegendKey val="1"/>
              <c:showCatName val="1"/>
              <c:showPercent val="1"/>
              <c:separator>
</c:separator>
            </c:dLbl>
            <c:showLegendKey val="1"/>
            <c:showCatName val="1"/>
            <c:showPercent val="1"/>
            <c:separator>
</c:separator>
          </c:dLbls>
          <c:cat>
            <c:strRef>
              <c:f>Лист1!$A$2:$A$5</c:f>
              <c:strCache>
                <c:ptCount val="4"/>
                <c:pt idx="0">
                  <c:v>до 15</c:v>
                </c:pt>
                <c:pt idx="1">
                  <c:v>от 15 до 49</c:v>
                </c:pt>
                <c:pt idx="2">
                  <c:v>от 50 до 99</c:v>
                </c:pt>
                <c:pt idx="3">
                  <c:v>более 100</c:v>
                </c:pt>
              </c:strCache>
            </c:strRef>
          </c:cat>
          <c:val>
            <c:numRef>
              <c:f>Лист1!$B$2:$B$5</c:f>
              <c:numCache>
                <c:formatCode>General</c:formatCode>
                <c:ptCount val="4"/>
                <c:pt idx="0">
                  <c:v>16</c:v>
                </c:pt>
                <c:pt idx="1">
                  <c:v>48</c:v>
                </c:pt>
                <c:pt idx="2">
                  <c:v>28</c:v>
                </c:pt>
                <c:pt idx="3">
                  <c:v>8</c:v>
                </c:pt>
              </c:numCache>
            </c:numRef>
          </c:val>
        </c:ser>
        <c:firstSliceAng val="0"/>
      </c:pieChart>
    </c:plotArea>
    <c:plotVisOnly val="1"/>
    <c:dispBlanksAs val="zero"/>
  </c:chart>
  <c:spPr>
    <a:ln>
      <a:noFill/>
    </a:ln>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13"/>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47474919138894"/>
          <c:y val="3.00003419767969E-2"/>
          <c:w val="0.42706070234043753"/>
          <c:h val="0.93778248250985263"/>
        </c:manualLayout>
      </c:layout>
      <c:radarChart>
        <c:radarStyle val="filled"/>
        <c:ser>
          <c:idx val="0"/>
          <c:order val="0"/>
          <c:tx>
            <c:strRef>
              <c:f>Лист1!$B$1</c:f>
              <c:strCache>
                <c:ptCount val="1"/>
                <c:pt idx="0">
                  <c:v>Ряд 1</c:v>
                </c:pt>
              </c:strCache>
            </c:strRef>
          </c:tx>
          <c:dLbls>
            <c:dLbl>
              <c:idx val="0"/>
              <c:layout>
                <c:manualLayout>
                  <c:x val="-8.7715516249032538E-2"/>
                  <c:y val="-0.14656689802209519"/>
                </c:manualLayout>
              </c:layout>
              <c:tx>
                <c:rich>
                  <a:bodyPr/>
                  <a:lstStyle/>
                  <a:p>
                    <a:r>
                      <a:rPr lang="ru-RU" sz="1000"/>
                      <a:t>Устойчивое</a:t>
                    </a:r>
                  </a:p>
                  <a:p>
                    <a:r>
                      <a:rPr lang="ru-RU" sz="1000"/>
                      <a:t>12%</a:t>
                    </a:r>
                    <a:endParaRPr lang="ru-RU" sz="800"/>
                  </a:p>
                </c:rich>
              </c:tx>
              <c:showVal val="1"/>
              <c:showCatName val="1"/>
              <c:separator>
</c:separator>
            </c:dLbl>
            <c:dLbl>
              <c:idx val="1"/>
              <c:layout>
                <c:manualLayout>
                  <c:x val="7.1767240567390284E-2"/>
                  <c:y val="-0.14656689802209524"/>
                </c:manualLayout>
              </c:layout>
              <c:tx>
                <c:rich>
                  <a:bodyPr/>
                  <a:lstStyle/>
                  <a:p>
                    <a:r>
                      <a:rPr lang="ru-RU" sz="1000"/>
                      <a:t>Относительно устойчивое
54%</a:t>
                    </a:r>
                    <a:endParaRPr lang="ru-RU" sz="800"/>
                  </a:p>
                </c:rich>
              </c:tx>
              <c:showVal val="1"/>
              <c:showCatName val="1"/>
              <c:separator>
</c:separator>
            </c:dLbl>
            <c:dLbl>
              <c:idx val="2"/>
              <c:layout>
                <c:manualLayout>
                  <c:x val="-7.974158770316786E-2"/>
                  <c:y val="-0.11399647623940713"/>
                </c:manualLayout>
              </c:layout>
              <c:tx>
                <c:rich>
                  <a:bodyPr/>
                  <a:lstStyle/>
                  <a:p>
                    <a:r>
                      <a:rPr lang="ru-RU" sz="1000"/>
                      <a:t>Неустойчивое </a:t>
                    </a:r>
                    <a:r>
                      <a:rPr lang="en-US" sz="1000"/>
                      <a:t>
34</a:t>
                    </a:r>
                    <a:r>
                      <a:rPr lang="ru-RU" sz="1000"/>
                      <a:t>%</a:t>
                    </a:r>
                    <a:endParaRPr lang="en-US" sz="800"/>
                  </a:p>
                </c:rich>
              </c:tx>
              <c:showVal val="1"/>
              <c:showCatName val="1"/>
              <c:separator>
</c:separator>
            </c:dLbl>
            <c:numFmt formatCode="0.00%" sourceLinked="0"/>
            <c:txPr>
              <a:bodyPr/>
              <a:lstStyle/>
              <a:p>
                <a:pPr>
                  <a:defRPr sz="1000"/>
                </a:pPr>
                <a:endParaRPr lang="ru-RU"/>
              </a:p>
            </c:txPr>
            <c:showVal val="1"/>
            <c:separator>
</c:separator>
          </c:dLbls>
          <c:cat>
            <c:strRef>
              <c:f>Лист1!$A$2:$A$3</c:f>
              <c:strCache>
                <c:ptCount val="2"/>
                <c:pt idx="0">
                  <c:v>Устойчивое, хватает для поддержания бизнеса, есть источники для его развития</c:v>
                </c:pt>
                <c:pt idx="1">
                  <c:v>Относительно устойчивое, для поддержания бизнеса хватает, для развития бизнеса – нет</c:v>
                </c:pt>
              </c:strCache>
            </c:strRef>
          </c:cat>
          <c:val>
            <c:numRef>
              <c:f>Лист1!$B$2:$B$4</c:f>
              <c:numCache>
                <c:formatCode>General</c:formatCode>
                <c:ptCount val="3"/>
                <c:pt idx="0">
                  <c:v>12</c:v>
                </c:pt>
                <c:pt idx="1">
                  <c:v>54</c:v>
                </c:pt>
                <c:pt idx="2">
                  <c:v>34</c:v>
                </c:pt>
              </c:numCache>
            </c:numRef>
          </c:val>
        </c:ser>
        <c:axId val="123328000"/>
        <c:axId val="123329536"/>
      </c:radarChart>
      <c:catAx>
        <c:axId val="123328000"/>
        <c:scaling>
          <c:orientation val="minMax"/>
        </c:scaling>
        <c:delete val="1"/>
        <c:axPos val="b"/>
        <c:majorGridlines/>
        <c:tickLblPos val="none"/>
        <c:crossAx val="123329536"/>
        <c:crosses val="autoZero"/>
        <c:auto val="1"/>
        <c:lblAlgn val="ctr"/>
        <c:lblOffset val="100"/>
      </c:catAx>
      <c:valAx>
        <c:axId val="123329536"/>
        <c:scaling>
          <c:orientation val="minMax"/>
          <c:max val="60"/>
          <c:min val="0"/>
        </c:scaling>
        <c:axPos val="l"/>
        <c:majorGridlines>
          <c:spPr>
            <a:ln>
              <a:noFill/>
            </a:ln>
          </c:spPr>
        </c:majorGridlines>
        <c:numFmt formatCode="#,##0;\-#,##0" sourceLinked="0"/>
        <c:majorTickMark val="cross"/>
        <c:tickLblPos val="high"/>
        <c:spPr>
          <a:noFill/>
        </c:spPr>
        <c:txPr>
          <a:bodyPr/>
          <a:lstStyle/>
          <a:p>
            <a:pPr>
              <a:defRPr sz="800" baseline="0">
                <a:solidFill>
                  <a:srgbClr val="80C535"/>
                </a:solidFill>
              </a:defRPr>
            </a:pPr>
            <a:endParaRPr lang="ru-RU"/>
          </a:p>
        </c:txPr>
        <c:crossAx val="123328000"/>
        <c:crosses val="autoZero"/>
        <c:crossBetween val="between"/>
        <c:majorUnit val="100"/>
        <c:minorUnit val="100"/>
      </c:valAx>
    </c:plotArea>
    <c:plotVisOnly val="1"/>
    <c:dispBlanksAs val="gap"/>
  </c:chart>
  <c:spPr>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13"/>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976294231163723"/>
          <c:y val="0.12335388278561003"/>
          <c:w val="0.34359571680334211"/>
          <c:h val="0.7723974225361071"/>
        </c:manualLayout>
      </c:layout>
      <c:radarChart>
        <c:radarStyle val="filled"/>
        <c:ser>
          <c:idx val="0"/>
          <c:order val="0"/>
          <c:tx>
            <c:strRef>
              <c:f>Лист1!$B$1</c:f>
              <c:strCache>
                <c:ptCount val="1"/>
                <c:pt idx="0">
                  <c:v>Ряд 1</c:v>
                </c:pt>
              </c:strCache>
            </c:strRef>
          </c:tx>
          <c:dLbls>
            <c:dLbl>
              <c:idx val="0"/>
              <c:layout>
                <c:manualLayout>
                  <c:x val="3.7212643257165369E-2"/>
                  <c:y val="-6.5140843565375403E-2"/>
                </c:manualLayout>
              </c:layout>
              <c:tx>
                <c:rich>
                  <a:bodyPr/>
                  <a:lstStyle/>
                  <a:p>
                    <a:r>
                      <a:rPr lang="en-US" sz="1000"/>
                      <a:t>34</a:t>
                    </a:r>
                    <a:r>
                      <a:rPr lang="ru-RU" sz="1000"/>
                      <a:t>%</a:t>
                    </a:r>
                    <a:endParaRPr lang="en-US"/>
                  </a:p>
                </c:rich>
              </c:tx>
              <c:showVal val="1"/>
              <c:separator>
</c:separator>
            </c:dLbl>
            <c:dLbl>
              <c:idx val="1"/>
              <c:layout>
                <c:manualLayout>
                  <c:x val="3.1896551363284557E-2"/>
                  <c:y val="-7.5997650826271551E-2"/>
                </c:manualLayout>
              </c:layout>
              <c:tx>
                <c:rich>
                  <a:bodyPr/>
                  <a:lstStyle/>
                  <a:p>
                    <a:r>
                      <a:rPr lang="en-US" sz="1000"/>
                      <a:t>54</a:t>
                    </a:r>
                    <a:r>
                      <a:rPr lang="ru-RU" sz="1000"/>
                      <a:t>%</a:t>
                    </a:r>
                    <a:endParaRPr lang="en-US"/>
                  </a:p>
                </c:rich>
              </c:tx>
              <c:showVal val="1"/>
              <c:separator>
</c:separator>
            </c:dLbl>
            <c:dLbl>
              <c:idx val="2"/>
              <c:layout>
                <c:manualLayout>
                  <c:x val="-8.7715516249032538E-2"/>
                  <c:y val="2.7142018152239801E-2"/>
                </c:manualLayout>
              </c:layout>
              <c:tx>
                <c:rich>
                  <a:bodyPr/>
                  <a:lstStyle/>
                  <a:p>
                    <a:r>
                      <a:rPr lang="en-US" sz="1000"/>
                      <a:t>12</a:t>
                    </a:r>
                    <a:r>
                      <a:rPr lang="ru-RU" sz="1000"/>
                      <a:t>%</a:t>
                    </a:r>
                    <a:endParaRPr lang="en-US"/>
                  </a:p>
                </c:rich>
              </c:tx>
              <c:showVal val="1"/>
              <c:separator>
</c:separator>
            </c:dLbl>
            <c:txPr>
              <a:bodyPr/>
              <a:lstStyle/>
              <a:p>
                <a:pPr>
                  <a:defRPr sz="1000"/>
                </a:pPr>
                <a:endParaRPr lang="ru-RU"/>
              </a:p>
            </c:txPr>
            <c:showVal val="1"/>
            <c:separator>
</c:separator>
          </c:dLbls>
          <c:cat>
            <c:strRef>
              <c:f>Лист1!$A$2:$A$4</c:f>
              <c:strCache>
                <c:ptCount val="3"/>
                <c:pt idx="0">
                  <c:v>Улучшилось</c:v>
                </c:pt>
                <c:pt idx="1">
                  <c:v>Неизменилось</c:v>
                </c:pt>
                <c:pt idx="2">
                  <c:v>Ухудшилось</c:v>
                </c:pt>
              </c:strCache>
            </c:strRef>
          </c:cat>
          <c:val>
            <c:numRef>
              <c:f>Лист1!$B$2:$B$4</c:f>
              <c:numCache>
                <c:formatCode>General</c:formatCode>
                <c:ptCount val="3"/>
                <c:pt idx="0">
                  <c:v>34</c:v>
                </c:pt>
                <c:pt idx="1">
                  <c:v>54</c:v>
                </c:pt>
                <c:pt idx="2">
                  <c:v>12</c:v>
                </c:pt>
              </c:numCache>
            </c:numRef>
          </c:val>
        </c:ser>
        <c:axId val="123902208"/>
        <c:axId val="124321792"/>
      </c:radarChart>
      <c:catAx>
        <c:axId val="123902208"/>
        <c:scaling>
          <c:orientation val="minMax"/>
        </c:scaling>
        <c:axPos val="b"/>
        <c:majorGridlines/>
        <c:tickLblPos val="nextTo"/>
        <c:txPr>
          <a:bodyPr/>
          <a:lstStyle/>
          <a:p>
            <a:pPr>
              <a:defRPr sz="1000"/>
            </a:pPr>
            <a:endParaRPr lang="ru-RU"/>
          </a:p>
        </c:txPr>
        <c:crossAx val="124321792"/>
        <c:crosses val="autoZero"/>
        <c:auto val="1"/>
        <c:lblAlgn val="ctr"/>
        <c:lblOffset val="100"/>
      </c:catAx>
      <c:valAx>
        <c:axId val="124321792"/>
        <c:scaling>
          <c:orientation val="minMax"/>
          <c:max val="60"/>
          <c:min val="0"/>
        </c:scaling>
        <c:axPos val="l"/>
        <c:majorGridlines>
          <c:spPr>
            <a:ln>
              <a:noFill/>
            </a:ln>
          </c:spPr>
        </c:majorGridlines>
        <c:numFmt formatCode="#,##0;\-#,##0" sourceLinked="0"/>
        <c:majorTickMark val="cross"/>
        <c:tickLblPos val="nextTo"/>
        <c:spPr>
          <a:noFill/>
        </c:spPr>
        <c:txPr>
          <a:bodyPr/>
          <a:lstStyle/>
          <a:p>
            <a:pPr>
              <a:defRPr sz="800" baseline="0">
                <a:solidFill>
                  <a:schemeClr val="bg1"/>
                </a:solidFill>
              </a:defRPr>
            </a:pPr>
            <a:endParaRPr lang="ru-RU"/>
          </a:p>
        </c:txPr>
        <c:crossAx val="123902208"/>
        <c:crosses val="autoZero"/>
        <c:crossBetween val="between"/>
        <c:majorUnit val="100"/>
        <c:minorUnit val="100"/>
      </c:valAx>
    </c:plotArea>
    <c:plotVisOnly val="1"/>
    <c:dispBlanksAs val="gap"/>
  </c:chart>
  <c:spPr>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13"/>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99292666765175"/>
          <c:y val="0.17412747058402644"/>
          <c:w val="0.37519078057826538"/>
          <c:h val="0.63823998034611484"/>
        </c:manualLayout>
      </c:layout>
      <c:radarChart>
        <c:radarStyle val="filled"/>
        <c:ser>
          <c:idx val="0"/>
          <c:order val="0"/>
          <c:tx>
            <c:strRef>
              <c:f>Лист1!$B$1</c:f>
              <c:strCache>
                <c:ptCount val="1"/>
                <c:pt idx="0">
                  <c:v>Ряд 1</c:v>
                </c:pt>
              </c:strCache>
            </c:strRef>
          </c:tx>
          <c:dLbls>
            <c:dLbl>
              <c:idx val="0"/>
              <c:layout>
                <c:manualLayout>
                  <c:x val="-3.189696995319747E-2"/>
                  <c:y val="6.1447729043755284E-2"/>
                </c:manualLayout>
              </c:layout>
              <c:tx>
                <c:rich>
                  <a:bodyPr/>
                  <a:lstStyle/>
                  <a:p>
                    <a:r>
                      <a:rPr lang="ru-RU" sz="800"/>
                      <a:t>21%</a:t>
                    </a:r>
                    <a:endParaRPr lang="en-US"/>
                  </a:p>
                </c:rich>
              </c:tx>
              <c:showVal val="1"/>
              <c:separator>
</c:separator>
            </c:dLbl>
            <c:dLbl>
              <c:idx val="1"/>
              <c:layout>
                <c:manualLayout>
                  <c:x val="1.3290229734701901E-2"/>
                  <c:y val="-5.7913504773587872E-2"/>
                </c:manualLayout>
              </c:layout>
              <c:tx>
                <c:rich>
                  <a:bodyPr/>
                  <a:lstStyle/>
                  <a:p>
                    <a:r>
                      <a:rPr lang="ru-RU" sz="800"/>
                      <a:t>14%</a:t>
                    </a:r>
                    <a:endParaRPr lang="en-US"/>
                  </a:p>
                </c:rich>
              </c:tx>
              <c:showVal val="1"/>
              <c:separator>
</c:separator>
            </c:dLbl>
            <c:dLbl>
              <c:idx val="2"/>
              <c:layout>
                <c:manualLayout>
                  <c:x val="1.3290229734701901E-2"/>
                  <c:y val="-4.0673125905315681E-2"/>
                </c:manualLayout>
              </c:layout>
              <c:tx>
                <c:rich>
                  <a:bodyPr/>
                  <a:lstStyle/>
                  <a:p>
                    <a:r>
                      <a:rPr lang="en-US" sz="800"/>
                      <a:t>1</a:t>
                    </a:r>
                    <a:r>
                      <a:rPr lang="ru-RU" sz="800"/>
                      <a:t>5%</a:t>
                    </a:r>
                    <a:endParaRPr lang="en-US"/>
                  </a:p>
                </c:rich>
              </c:tx>
              <c:showVal val="1"/>
              <c:separator>
</c:separator>
            </c:dLbl>
            <c:dLbl>
              <c:idx val="3"/>
              <c:layout>
                <c:manualLayout>
                  <c:x val="2.6580459469403801E-2"/>
                  <c:y val="-9.0420322786313161E-3"/>
                </c:manualLayout>
              </c:layout>
              <c:tx>
                <c:rich>
                  <a:bodyPr/>
                  <a:lstStyle/>
                  <a:p>
                    <a:r>
                      <a:rPr lang="en-US" sz="800"/>
                      <a:t>1</a:t>
                    </a:r>
                    <a:r>
                      <a:rPr lang="ru-RU" sz="800"/>
                      <a:t>8%</a:t>
                    </a:r>
                    <a:endParaRPr lang="en-US"/>
                  </a:p>
                </c:rich>
              </c:tx>
              <c:showVal val="1"/>
              <c:separator>
</c:separator>
            </c:dLbl>
            <c:dLbl>
              <c:idx val="4"/>
              <c:layout>
                <c:manualLayout>
                  <c:x val="7.9741378408211393E-3"/>
                  <c:y val="6.781524208973462E-2"/>
                </c:manualLayout>
              </c:layout>
              <c:tx>
                <c:rich>
                  <a:bodyPr/>
                  <a:lstStyle/>
                  <a:p>
                    <a:r>
                      <a:rPr lang="ru-RU" sz="800"/>
                      <a:t>14%</a:t>
                    </a:r>
                    <a:endParaRPr lang="en-US"/>
                  </a:p>
                </c:rich>
              </c:tx>
              <c:showVal val="1"/>
              <c:separator>
</c:separator>
            </c:dLbl>
            <c:dLbl>
              <c:idx val="5"/>
              <c:layout>
                <c:manualLayout>
                  <c:x val="-1.59482756816423E-2"/>
                  <c:y val="4.9731177532472172E-2"/>
                </c:manualLayout>
              </c:layout>
              <c:tx>
                <c:rich>
                  <a:bodyPr/>
                  <a:lstStyle/>
                  <a:p>
                    <a:r>
                      <a:rPr lang="en-US" sz="800"/>
                      <a:t>1</a:t>
                    </a:r>
                    <a:r>
                      <a:rPr lang="ru-RU" sz="800"/>
                      <a:t>8%</a:t>
                    </a:r>
                    <a:endParaRPr lang="en-US"/>
                  </a:p>
                </c:rich>
              </c:tx>
              <c:showVal val="1"/>
              <c:separator>
</c:separator>
            </c:dLbl>
            <c:txPr>
              <a:bodyPr/>
              <a:lstStyle/>
              <a:p>
                <a:pPr>
                  <a:defRPr sz="800"/>
                </a:pPr>
                <a:endParaRPr lang="ru-RU"/>
              </a:p>
            </c:txPr>
            <c:showVal val="1"/>
            <c:separator>
</c:separator>
          </c:dLbls>
          <c:cat>
            <c:strRef>
              <c:f>Лист1!$A$2:$A$7</c:f>
              <c:strCache>
                <c:ptCount val="6"/>
                <c:pt idx="0">
                  <c:v>Возрасла стоимость оборудования и технологий</c:v>
                </c:pt>
                <c:pt idx="1">
                  <c:v>Высокие административные барьеры</c:v>
                </c:pt>
                <c:pt idx="2">
                  <c:v>Возникли проблемы взаимодействия с государтсвенными организациями и крупными компании</c:v>
                </c:pt>
                <c:pt idx="3">
                  <c:v>Недоувлетворительная работа программ по поддержке малого бизнеса</c:v>
                </c:pt>
                <c:pt idx="4">
                  <c:v>Сложность расширения бизнеса</c:v>
                </c:pt>
                <c:pt idx="5">
                  <c:v>Снижение спроса</c:v>
                </c:pt>
              </c:strCache>
            </c:strRef>
          </c:cat>
          <c:val>
            <c:numRef>
              <c:f>Лист1!$B$2:$B$7</c:f>
              <c:numCache>
                <c:formatCode>General</c:formatCode>
                <c:ptCount val="6"/>
                <c:pt idx="0">
                  <c:v>21</c:v>
                </c:pt>
                <c:pt idx="1">
                  <c:v>14</c:v>
                </c:pt>
                <c:pt idx="2">
                  <c:v>15</c:v>
                </c:pt>
                <c:pt idx="3">
                  <c:v>18</c:v>
                </c:pt>
                <c:pt idx="4">
                  <c:v>14</c:v>
                </c:pt>
                <c:pt idx="5">
                  <c:v>18</c:v>
                </c:pt>
              </c:numCache>
            </c:numRef>
          </c:val>
        </c:ser>
        <c:axId val="110001152"/>
        <c:axId val="112358144"/>
      </c:radarChart>
      <c:catAx>
        <c:axId val="110001152"/>
        <c:scaling>
          <c:orientation val="minMax"/>
        </c:scaling>
        <c:axPos val="b"/>
        <c:majorGridlines/>
        <c:tickLblPos val="nextTo"/>
        <c:txPr>
          <a:bodyPr/>
          <a:lstStyle/>
          <a:p>
            <a:pPr>
              <a:defRPr sz="800"/>
            </a:pPr>
            <a:endParaRPr lang="ru-RU"/>
          </a:p>
        </c:txPr>
        <c:crossAx val="112358144"/>
        <c:crosses val="autoZero"/>
        <c:auto val="1"/>
        <c:lblAlgn val="ctr"/>
        <c:lblOffset val="100"/>
      </c:catAx>
      <c:valAx>
        <c:axId val="112358144"/>
        <c:scaling>
          <c:orientation val="minMax"/>
          <c:max val="22"/>
          <c:min val="0"/>
        </c:scaling>
        <c:axPos val="l"/>
        <c:majorGridlines>
          <c:spPr>
            <a:ln>
              <a:noFill/>
            </a:ln>
          </c:spPr>
        </c:majorGridlines>
        <c:numFmt formatCode="#,##0;\-#,##0" sourceLinked="0"/>
        <c:majorTickMark val="cross"/>
        <c:tickLblPos val="nextTo"/>
        <c:spPr>
          <a:noFill/>
        </c:spPr>
        <c:txPr>
          <a:bodyPr/>
          <a:lstStyle/>
          <a:p>
            <a:pPr>
              <a:defRPr sz="800" baseline="0">
                <a:solidFill>
                  <a:srgbClr val="92D050"/>
                </a:solidFill>
              </a:defRPr>
            </a:pPr>
            <a:endParaRPr lang="ru-RU"/>
          </a:p>
        </c:txPr>
        <c:crossAx val="110001152"/>
        <c:crosses val="autoZero"/>
        <c:crossBetween val="between"/>
        <c:majorUnit val="30"/>
        <c:minorUnit val="20"/>
      </c:valAx>
    </c:plotArea>
    <c:plotVisOnly val="1"/>
    <c:dispBlanksAs val="gap"/>
  </c:chart>
  <c:spPr>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13"/>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963363336463035"/>
          <c:y val="0.17419904285916388"/>
          <c:w val="0.27967197880169287"/>
          <c:h val="0.78751944929039552"/>
        </c:manualLayout>
      </c:layout>
      <c:radarChart>
        <c:radarStyle val="filled"/>
        <c:ser>
          <c:idx val="0"/>
          <c:order val="0"/>
          <c:tx>
            <c:strRef>
              <c:f>Лист1!$B$1</c:f>
              <c:strCache>
                <c:ptCount val="1"/>
                <c:pt idx="0">
                  <c:v>Ряд 1</c:v>
                </c:pt>
              </c:strCache>
            </c:strRef>
          </c:tx>
          <c:dLbls>
            <c:dLbl>
              <c:idx val="0"/>
              <c:layout>
                <c:manualLayout>
                  <c:x val="1.8606321628582695E-2"/>
                  <c:y val="-0.3218043198738485"/>
                </c:manualLayout>
              </c:layout>
              <c:tx>
                <c:rich>
                  <a:bodyPr/>
                  <a:lstStyle/>
                  <a:p>
                    <a:r>
                      <a:rPr lang="ru-RU" sz="800"/>
                      <a:t>Штат увеличился
4%</a:t>
                    </a:r>
                    <a:endParaRPr lang="ru-RU"/>
                  </a:p>
                </c:rich>
              </c:tx>
              <c:showVal val="1"/>
              <c:showCatName val="1"/>
              <c:separator>
</c:separator>
            </c:dLbl>
            <c:dLbl>
              <c:idx val="1"/>
              <c:layout>
                <c:manualLayout>
                  <c:x val="6.3793102726569115E-2"/>
                  <c:y val="-5.2386749746905464E-2"/>
                </c:manualLayout>
              </c:layout>
              <c:tx>
                <c:rich>
                  <a:bodyPr/>
                  <a:lstStyle/>
                  <a:p>
                    <a:r>
                      <a:rPr lang="ru-RU"/>
                      <a:t>Неизменился
80%</a:t>
                    </a:r>
                  </a:p>
                </c:rich>
              </c:tx>
              <c:showVal val="1"/>
              <c:showCatName val="1"/>
              <c:separator>
</c:separator>
            </c:dLbl>
            <c:dLbl>
              <c:idx val="2"/>
              <c:layout>
                <c:manualLayout>
                  <c:x val="-0.13556034329395938"/>
                  <c:y val="3.7419106962075351E-2"/>
                </c:manualLayout>
              </c:layout>
              <c:tx>
                <c:rich>
                  <a:bodyPr/>
                  <a:lstStyle/>
                  <a:p>
                    <a:r>
                      <a:rPr lang="ru-RU"/>
                      <a:t>Штат сократился
16%</a:t>
                    </a:r>
                  </a:p>
                </c:rich>
              </c:tx>
              <c:showVal val="1"/>
              <c:showCatName val="1"/>
              <c:separator>
</c:separator>
            </c:dLbl>
            <c:txPr>
              <a:bodyPr/>
              <a:lstStyle/>
              <a:p>
                <a:pPr>
                  <a:defRPr sz="800"/>
                </a:pPr>
                <a:endParaRPr lang="ru-RU"/>
              </a:p>
            </c:txPr>
            <c:showVal val="1"/>
            <c:showCatName val="1"/>
            <c:separator>
</c:separator>
          </c:dLbls>
          <c:cat>
            <c:strRef>
              <c:f>Лист1!$A$2:$A$4</c:f>
              <c:strCache>
                <c:ptCount val="3"/>
                <c:pt idx="0">
                  <c:v>Штат увеличился</c:v>
                </c:pt>
                <c:pt idx="1">
                  <c:v>Неизменилось</c:v>
                </c:pt>
                <c:pt idx="2">
                  <c:v>Штат сократился</c:v>
                </c:pt>
              </c:strCache>
            </c:strRef>
          </c:cat>
          <c:val>
            <c:numRef>
              <c:f>Лист1!$B$2:$B$4</c:f>
              <c:numCache>
                <c:formatCode>General</c:formatCode>
                <c:ptCount val="3"/>
                <c:pt idx="0">
                  <c:v>4</c:v>
                </c:pt>
                <c:pt idx="1">
                  <c:v>76</c:v>
                </c:pt>
                <c:pt idx="2">
                  <c:v>20</c:v>
                </c:pt>
              </c:numCache>
            </c:numRef>
          </c:val>
        </c:ser>
        <c:axId val="135278592"/>
        <c:axId val="135280128"/>
      </c:radarChart>
      <c:catAx>
        <c:axId val="135278592"/>
        <c:scaling>
          <c:orientation val="minMax"/>
        </c:scaling>
        <c:delete val="1"/>
        <c:axPos val="b"/>
        <c:majorGridlines/>
        <c:tickLblPos val="none"/>
        <c:crossAx val="135280128"/>
        <c:crosses val="autoZero"/>
        <c:auto val="1"/>
        <c:lblAlgn val="ctr"/>
        <c:lblOffset val="100"/>
      </c:catAx>
      <c:valAx>
        <c:axId val="135280128"/>
        <c:scaling>
          <c:orientation val="minMax"/>
          <c:max val="80"/>
          <c:min val="0"/>
        </c:scaling>
        <c:axPos val="l"/>
        <c:majorGridlines>
          <c:spPr>
            <a:ln>
              <a:noFill/>
            </a:ln>
          </c:spPr>
        </c:majorGridlines>
        <c:numFmt formatCode="#,##0;\-#,##0" sourceLinked="0"/>
        <c:majorTickMark val="cross"/>
        <c:tickLblPos val="nextTo"/>
        <c:spPr>
          <a:noFill/>
        </c:spPr>
        <c:txPr>
          <a:bodyPr/>
          <a:lstStyle/>
          <a:p>
            <a:pPr>
              <a:defRPr sz="800" baseline="0">
                <a:solidFill>
                  <a:schemeClr val="bg1"/>
                </a:solidFill>
              </a:defRPr>
            </a:pPr>
            <a:endParaRPr lang="ru-RU"/>
          </a:p>
        </c:txPr>
        <c:crossAx val="135278592"/>
        <c:crosses val="autoZero"/>
        <c:crossBetween val="between"/>
        <c:majorUnit val="100"/>
        <c:minorUnit val="100"/>
      </c:valAx>
    </c:plotArea>
    <c:plotVisOnly val="1"/>
    <c:dispBlanksAs val="gap"/>
  </c:chart>
  <c:spPr>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Динамика прибыли</c:v>
                </c:pt>
              </c:strCache>
            </c:strRef>
          </c:tx>
          <c:explosion val="19"/>
          <c:dPt>
            <c:idx val="2"/>
            <c:explosion val="25"/>
          </c:dPt>
          <c:dLbls>
            <c:dLbl>
              <c:idx val="0"/>
              <c:layout>
                <c:manualLayout>
                  <c:x val="0.1441502986663489"/>
                  <c:y val="-0.19055933864482283"/>
                </c:manualLayout>
              </c:layout>
              <c:tx>
                <c:rich>
                  <a:bodyPr/>
                  <a:lstStyle/>
                  <a:p>
                    <a:r>
                      <a:rPr lang="ru-RU"/>
                      <a:t>прибыль снизилась
92%</a:t>
                    </a:r>
                  </a:p>
                </c:rich>
              </c:tx>
              <c:showVal val="1"/>
              <c:showCatName val="1"/>
              <c:separator>
</c:separator>
            </c:dLbl>
            <c:dLbl>
              <c:idx val="1"/>
              <c:tx>
                <c:rich>
                  <a:bodyPr/>
                  <a:lstStyle/>
                  <a:p>
                    <a:r>
                      <a:rPr lang="ru-RU"/>
                      <a:t>прибыль неизменилась или выросла
8%</a:t>
                    </a:r>
                  </a:p>
                </c:rich>
              </c:tx>
              <c:showVal val="1"/>
              <c:showCatName val="1"/>
              <c:separator>
</c:separator>
            </c:dLbl>
            <c:showVal val="1"/>
            <c:showCatName val="1"/>
            <c:separator>
</c:separator>
          </c:dLbls>
          <c:cat>
            <c:strRef>
              <c:f>Лист1!$A$2:$A$5</c:f>
              <c:strCache>
                <c:ptCount val="2"/>
                <c:pt idx="0">
                  <c:v>прибыль снизилась</c:v>
                </c:pt>
                <c:pt idx="1">
                  <c:v>прибыль неизменилась или выросла</c:v>
                </c:pt>
              </c:strCache>
            </c:strRef>
          </c:cat>
          <c:val>
            <c:numRef>
              <c:f>Лист1!$B$2:$B$5</c:f>
              <c:numCache>
                <c:formatCode>General</c:formatCode>
                <c:ptCount val="4"/>
                <c:pt idx="0">
                  <c:v>92</c:v>
                </c:pt>
                <c:pt idx="1">
                  <c:v>12</c:v>
                </c:pt>
              </c:numCache>
            </c:numRef>
          </c:val>
        </c:ser>
        <c:firstSliceAng val="0"/>
      </c:pieChart>
    </c:plotArea>
    <c:plotVisOnly val="1"/>
    <c:dispBlanksAs val="zero"/>
  </c:chart>
  <c:spPr>
    <a:ln>
      <a:no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13"/>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976294231163723"/>
          <c:y val="0.12335388278561003"/>
          <c:w val="0.34359571680334211"/>
          <c:h val="0.7723974225361071"/>
        </c:manualLayout>
      </c:layout>
      <c:radarChart>
        <c:radarStyle val="filled"/>
        <c:ser>
          <c:idx val="0"/>
          <c:order val="0"/>
          <c:tx>
            <c:strRef>
              <c:f>Лист1!$B$1</c:f>
              <c:strCache>
                <c:ptCount val="1"/>
                <c:pt idx="0">
                  <c:v>Ряд 1</c:v>
                </c:pt>
              </c:strCache>
            </c:strRef>
          </c:tx>
          <c:dLbls>
            <c:dLbl>
              <c:idx val="0"/>
              <c:layout>
                <c:manualLayout>
                  <c:x val="6.9159436377821723E-2"/>
                  <c:y val="-0.16452985916620941"/>
                </c:manualLayout>
              </c:layout>
              <c:tx>
                <c:rich>
                  <a:bodyPr/>
                  <a:lstStyle/>
                  <a:p>
                    <a:r>
                      <a:rPr lang="ru-RU"/>
                      <a:t>Улучшится
14%</a:t>
                    </a:r>
                  </a:p>
                </c:rich>
              </c:tx>
              <c:showVal val="1"/>
              <c:showCatName val="1"/>
              <c:separator>
</c:separator>
            </c:dLbl>
            <c:dLbl>
              <c:idx val="1"/>
              <c:layout>
                <c:manualLayout>
                  <c:x val="6.3839479733373825E-2"/>
                  <c:y val="-7.4786299621004346E-2"/>
                </c:manualLayout>
              </c:layout>
              <c:tx>
                <c:rich>
                  <a:bodyPr/>
                  <a:lstStyle/>
                  <a:p>
                    <a:r>
                      <a:rPr lang="ru-RU"/>
                      <a:t>Неизменится
48%</a:t>
                    </a:r>
                  </a:p>
                </c:rich>
              </c:tx>
              <c:showVal val="1"/>
              <c:showCatName val="1"/>
              <c:separator>
</c:separator>
            </c:dLbl>
            <c:dLbl>
              <c:idx val="2"/>
              <c:layout>
                <c:manualLayout>
                  <c:x val="-7.9799349666717284E-2"/>
                  <c:y val="-2.2435889886301307E-2"/>
                </c:manualLayout>
              </c:layout>
              <c:tx>
                <c:rich>
                  <a:bodyPr/>
                  <a:lstStyle/>
                  <a:p>
                    <a:r>
                      <a:rPr lang="ru-RU"/>
                      <a:t>Ухудшится
38%</a:t>
                    </a:r>
                  </a:p>
                </c:rich>
              </c:tx>
              <c:showVal val="1"/>
              <c:showCatName val="1"/>
              <c:separator>
</c:separator>
            </c:dLbl>
            <c:showVal val="1"/>
            <c:showCatName val="1"/>
            <c:separator>
</c:separator>
          </c:dLbls>
          <c:cat>
            <c:strRef>
              <c:f>Лист1!$A$2:$A$4</c:f>
              <c:strCache>
                <c:ptCount val="3"/>
                <c:pt idx="0">
                  <c:v>Улучшится</c:v>
                </c:pt>
                <c:pt idx="1">
                  <c:v>Неизменится</c:v>
                </c:pt>
                <c:pt idx="2">
                  <c:v>Ухудшится</c:v>
                </c:pt>
              </c:strCache>
            </c:strRef>
          </c:cat>
          <c:val>
            <c:numRef>
              <c:f>Лист1!$B$2:$B$4</c:f>
              <c:numCache>
                <c:formatCode>General</c:formatCode>
                <c:ptCount val="3"/>
                <c:pt idx="0">
                  <c:v>14</c:v>
                </c:pt>
                <c:pt idx="1">
                  <c:v>48</c:v>
                </c:pt>
                <c:pt idx="2">
                  <c:v>38</c:v>
                </c:pt>
              </c:numCache>
            </c:numRef>
          </c:val>
        </c:ser>
        <c:axId val="135419776"/>
        <c:axId val="135421312"/>
      </c:radarChart>
      <c:catAx>
        <c:axId val="135419776"/>
        <c:scaling>
          <c:orientation val="minMax"/>
        </c:scaling>
        <c:delete val="1"/>
        <c:axPos val="b"/>
        <c:majorGridlines/>
        <c:tickLblPos val="none"/>
        <c:crossAx val="135421312"/>
        <c:crosses val="autoZero"/>
        <c:auto val="1"/>
        <c:lblAlgn val="ctr"/>
        <c:lblOffset val="100"/>
      </c:catAx>
      <c:valAx>
        <c:axId val="135421312"/>
        <c:scaling>
          <c:orientation val="minMax"/>
          <c:max val="50"/>
          <c:min val="0"/>
        </c:scaling>
        <c:axPos val="l"/>
        <c:majorGridlines>
          <c:spPr>
            <a:ln>
              <a:noFill/>
            </a:ln>
          </c:spPr>
        </c:majorGridlines>
        <c:numFmt formatCode="#,##0;\-#,##0" sourceLinked="0"/>
        <c:majorTickMark val="cross"/>
        <c:tickLblPos val="nextTo"/>
        <c:spPr>
          <a:noFill/>
        </c:spPr>
        <c:txPr>
          <a:bodyPr/>
          <a:lstStyle/>
          <a:p>
            <a:pPr>
              <a:defRPr sz="800" baseline="0">
                <a:solidFill>
                  <a:srgbClr val="7ABC32"/>
                </a:solidFill>
              </a:defRPr>
            </a:pPr>
            <a:endParaRPr lang="ru-RU"/>
          </a:p>
        </c:txPr>
        <c:crossAx val="135419776"/>
        <c:crosses val="autoZero"/>
        <c:crossBetween val="between"/>
        <c:majorUnit val="100"/>
        <c:minorUnit val="100"/>
      </c:valAx>
    </c:plotArea>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Столбец1</c:v>
                </c:pt>
              </c:strCache>
            </c:strRef>
          </c:tx>
          <c:dLbls>
            <c:showVal val="1"/>
          </c:dLbls>
          <c:cat>
            <c:numRef>
              <c:f>Лист1!$A$2:$A$11</c:f>
              <c:numCache>
                <c:formatCode>General</c:formatCode>
                <c:ptCount val="10"/>
                <c:pt idx="0">
                  <c:v>2006</c:v>
                </c:pt>
                <c:pt idx="1">
                  <c:v>2007</c:v>
                </c:pt>
                <c:pt idx="2">
                  <c:v>2008</c:v>
                </c:pt>
                <c:pt idx="3">
                  <c:v>2009</c:v>
                </c:pt>
                <c:pt idx="4">
                  <c:v>2010</c:v>
                </c:pt>
                <c:pt idx="5">
                  <c:v>2011</c:v>
                </c:pt>
                <c:pt idx="6">
                  <c:v>2012</c:v>
                </c:pt>
                <c:pt idx="7">
                  <c:v>2013</c:v>
                </c:pt>
                <c:pt idx="8" formatCode="0">
                  <c:v>2014</c:v>
                </c:pt>
                <c:pt idx="9">
                  <c:v>2015</c:v>
                </c:pt>
              </c:numCache>
            </c:numRef>
          </c:cat>
          <c:val>
            <c:numRef>
              <c:f>Лист1!$B$2:$B$11</c:f>
              <c:numCache>
                <c:formatCode>General</c:formatCode>
                <c:ptCount val="10"/>
                <c:pt idx="0">
                  <c:v>108.3</c:v>
                </c:pt>
                <c:pt idx="1">
                  <c:v>113.1</c:v>
                </c:pt>
                <c:pt idx="2">
                  <c:v>109.3</c:v>
                </c:pt>
                <c:pt idx="3">
                  <c:v>94.3</c:v>
                </c:pt>
                <c:pt idx="4">
                  <c:v>105.5</c:v>
                </c:pt>
                <c:pt idx="5">
                  <c:v>108.3</c:v>
                </c:pt>
                <c:pt idx="6">
                  <c:v>104.3</c:v>
                </c:pt>
                <c:pt idx="7">
                  <c:v>101.8</c:v>
                </c:pt>
                <c:pt idx="8" formatCode="0.0">
                  <c:v>101</c:v>
                </c:pt>
                <c:pt idx="9">
                  <c:v>99</c:v>
                </c:pt>
              </c:numCache>
            </c:numRef>
          </c:val>
        </c:ser>
        <c:axId val="124936960"/>
        <c:axId val="124960128"/>
      </c:barChart>
      <c:catAx>
        <c:axId val="124936960"/>
        <c:scaling>
          <c:orientation val="minMax"/>
        </c:scaling>
        <c:axPos val="b"/>
        <c:numFmt formatCode="General" sourceLinked="1"/>
        <c:tickLblPos val="nextTo"/>
        <c:crossAx val="124960128"/>
        <c:crosses val="autoZero"/>
        <c:auto val="1"/>
        <c:lblAlgn val="ctr"/>
        <c:lblOffset val="100"/>
      </c:catAx>
      <c:valAx>
        <c:axId val="124960128"/>
        <c:scaling>
          <c:orientation val="minMax"/>
        </c:scaling>
        <c:axPos val="l"/>
        <c:majorGridlines>
          <c:spPr>
            <a:ln>
              <a:noFill/>
            </a:ln>
          </c:spPr>
        </c:majorGridlines>
        <c:numFmt formatCode="General" sourceLinked="1"/>
        <c:tickLblPos val="nextTo"/>
        <c:crossAx val="124936960"/>
        <c:crosses val="autoZero"/>
        <c:crossBetween val="between"/>
      </c:valAx>
      <c:spPr>
        <a:noFill/>
        <a:ln>
          <a:noFill/>
        </a:ln>
      </c:spPr>
    </c:plotArea>
    <c:plotVisOnly val="1"/>
    <c:dispBlanksAs val="gap"/>
  </c:chart>
  <c:spPr>
    <a:ln>
      <a:noFill/>
    </a:ln>
  </c:spPr>
  <c:txPr>
    <a:bodyPr/>
    <a:lstStyle/>
    <a:p>
      <a:pPr>
        <a:defRPr sz="900">
          <a:latin typeface="Times New Roman" pitchFamily="18" charset="0"/>
          <a:cs typeface="Times New Roman" pitchFamily="18" charset="0"/>
        </a:defRPr>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Динамика прибыли</c:v>
                </c:pt>
              </c:strCache>
            </c:strRef>
          </c:tx>
          <c:explosion val="19"/>
          <c:dPt>
            <c:idx val="2"/>
            <c:explosion val="25"/>
          </c:dPt>
          <c:dLbls>
            <c:dLbl>
              <c:idx val="0"/>
              <c:layout>
                <c:manualLayout>
                  <c:x val="6.6536580413007071E-2"/>
                  <c:y val="-0.17609612302296918"/>
                </c:manualLayout>
              </c:layout>
              <c:tx>
                <c:rich>
                  <a:bodyPr/>
                  <a:lstStyle/>
                  <a:p>
                    <a:r>
                      <a:rPr lang="ru-RU"/>
                      <a:t>кризис привел к остановке разрабоок и внедрения инноваций
72%</a:t>
                    </a:r>
                  </a:p>
                </c:rich>
              </c:tx>
              <c:showVal val="1"/>
              <c:showCatName val="1"/>
              <c:separator>
</c:separator>
            </c:dLbl>
            <c:dLbl>
              <c:idx val="1"/>
              <c:layout>
                <c:manualLayout>
                  <c:x val="-6.1410757620138812E-2"/>
                  <c:y val="1.0899352801579938E-3"/>
                </c:manualLayout>
              </c:layout>
              <c:tx>
                <c:rich>
                  <a:bodyPr/>
                  <a:lstStyle/>
                  <a:p>
                    <a:r>
                      <a:rPr lang="ru-RU"/>
                      <a:t>в условиях кризиса внедрение инновации продолжается
28%</a:t>
                    </a:r>
                  </a:p>
                </c:rich>
              </c:tx>
              <c:showVal val="1"/>
              <c:showCatName val="1"/>
              <c:separator>
</c:separator>
            </c:dLbl>
            <c:showVal val="1"/>
            <c:showCatName val="1"/>
            <c:separator>
</c:separator>
          </c:dLbls>
          <c:cat>
            <c:strRef>
              <c:f>Лист1!$A$2:$A$5</c:f>
              <c:strCache>
                <c:ptCount val="2"/>
                <c:pt idx="0">
                  <c:v>кризис привел к остановке разрабоок и внедрения инноваций</c:v>
                </c:pt>
                <c:pt idx="1">
                  <c:v>в условиях кризиса внедрения инновации продолжается</c:v>
                </c:pt>
              </c:strCache>
            </c:strRef>
          </c:cat>
          <c:val>
            <c:numRef>
              <c:f>Лист1!$B$2:$B$5</c:f>
              <c:numCache>
                <c:formatCode>General</c:formatCode>
                <c:ptCount val="4"/>
                <c:pt idx="0">
                  <c:v>72</c:v>
                </c:pt>
                <c:pt idx="1">
                  <c:v>28</c:v>
                </c:pt>
              </c:numCache>
            </c:numRef>
          </c:val>
        </c:ser>
        <c:firstSliceAng val="0"/>
      </c:pieChart>
    </c:plotArea>
    <c:plotVisOnly val="1"/>
    <c:dispBlanksAs val="zero"/>
  </c:chart>
  <c:spPr>
    <a:ln>
      <a:noFill/>
    </a:ln>
  </c:sp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775462962962962"/>
          <c:y val="0"/>
          <c:w val="0.5844907407407397"/>
          <c:h val="1"/>
        </c:manualLayout>
      </c:layout>
      <c:pieChart>
        <c:varyColors val="1"/>
        <c:ser>
          <c:idx val="0"/>
          <c:order val="0"/>
          <c:tx>
            <c:strRef>
              <c:f>Лист1!$B$1</c:f>
              <c:strCache>
                <c:ptCount val="1"/>
                <c:pt idx="0">
                  <c:v>Обучение</c:v>
                </c:pt>
              </c:strCache>
            </c:strRef>
          </c:tx>
          <c:explosion val="58"/>
          <c:dPt>
            <c:idx val="0"/>
            <c:explosion val="31"/>
          </c:dPt>
          <c:dPt>
            <c:idx val="1"/>
            <c:explosion val="4"/>
          </c:dPt>
          <c:dLbls>
            <c:dLbl>
              <c:idx val="0"/>
              <c:layout>
                <c:manualLayout>
                  <c:x val="0.17276824668669197"/>
                  <c:y val="-2.9484672496498991E-2"/>
                </c:manualLayout>
              </c:layout>
              <c:spPr/>
              <c:txPr>
                <a:bodyPr/>
                <a:lstStyle/>
                <a:p>
                  <a:pPr>
                    <a:defRPr sz="1000"/>
                  </a:pPr>
                  <a:endParaRPr lang="ru-RU"/>
                </a:p>
              </c:txPr>
              <c:showCatName val="1"/>
              <c:showPercent val="1"/>
              <c:separator>
</c:separator>
            </c:dLbl>
            <c:dLbl>
              <c:idx val="1"/>
              <c:layout>
                <c:manualLayout>
                  <c:x val="-8.7729658792651086E-2"/>
                  <c:y val="7.9365079365079361E-2"/>
                </c:manualLayout>
              </c:layout>
              <c:tx>
                <c:rich>
                  <a:bodyPr/>
                  <a:lstStyle/>
                  <a:p>
                    <a:pPr>
                      <a:defRPr sz="1000"/>
                    </a:pPr>
                    <a:r>
                      <a:rPr lang="ru-RU"/>
                      <a:t>проводится обучение и переобучение
6%</a:t>
                    </a:r>
                  </a:p>
                </c:rich>
              </c:tx>
              <c:spPr/>
              <c:showCatName val="1"/>
              <c:showPercent val="1"/>
              <c:separator>
</c:separator>
            </c:dLbl>
            <c:txPr>
              <a:bodyPr/>
              <a:lstStyle/>
              <a:p>
                <a:pPr>
                  <a:defRPr sz="1100"/>
                </a:pPr>
                <a:endParaRPr lang="ru-RU"/>
              </a:p>
            </c:txPr>
            <c:showCatName val="1"/>
            <c:showPercent val="1"/>
            <c:separator>
</c:separator>
          </c:dLbls>
          <c:cat>
            <c:strRef>
              <c:f>Лист1!$A$2:$A$3</c:f>
              <c:strCache>
                <c:ptCount val="2"/>
                <c:pt idx="0">
                  <c:v>не проводится обучение и переобучение</c:v>
                </c:pt>
                <c:pt idx="1">
                  <c:v>проводится обучениеи переобучение</c:v>
                </c:pt>
              </c:strCache>
            </c:strRef>
          </c:cat>
          <c:val>
            <c:numRef>
              <c:f>Лист1!$B$2:$B$3</c:f>
              <c:numCache>
                <c:formatCode>General</c:formatCode>
                <c:ptCount val="2"/>
                <c:pt idx="0">
                  <c:v>94</c:v>
                </c:pt>
                <c:pt idx="1">
                  <c:v>6</c:v>
                </c:pt>
              </c:numCache>
            </c:numRef>
          </c:val>
        </c:ser>
        <c:firstSliceAng val="0"/>
      </c:pieChart>
    </c:plotArea>
    <c:plotVisOnly val="1"/>
    <c:dispBlanksAs val="zero"/>
  </c:chart>
  <c:spPr>
    <a:ln>
      <a:noFill/>
    </a:ln>
  </c:sp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775462962962962"/>
          <c:y val="0"/>
          <c:w val="0.5844907407407397"/>
          <c:h val="1"/>
        </c:manualLayout>
      </c:layout>
      <c:pieChart>
        <c:varyColors val="1"/>
        <c:ser>
          <c:idx val="0"/>
          <c:order val="0"/>
          <c:tx>
            <c:strRef>
              <c:f>Лист1!$B$1</c:f>
              <c:strCache>
                <c:ptCount val="1"/>
                <c:pt idx="0">
                  <c:v>Обучение</c:v>
                </c:pt>
              </c:strCache>
            </c:strRef>
          </c:tx>
          <c:explosion val="58"/>
          <c:dPt>
            <c:idx val="0"/>
            <c:explosion val="31"/>
          </c:dPt>
          <c:dPt>
            <c:idx val="1"/>
            <c:explosion val="4"/>
          </c:dPt>
          <c:dLbls>
            <c:dLbl>
              <c:idx val="0"/>
              <c:layout>
                <c:manualLayout>
                  <c:x val="0.15609798775153139"/>
                  <c:y val="-0.15926571678540213"/>
                </c:manualLayout>
              </c:layout>
              <c:tx>
                <c:rich>
                  <a:bodyPr/>
                  <a:lstStyle/>
                  <a:p>
                    <a:r>
                      <a:rPr lang="ru-RU"/>
                      <a:t>не участвуем</a:t>
                    </a:r>
                    <a:br>
                      <a:rPr lang="ru-RU"/>
                    </a:br>
                    <a:r>
                      <a:rPr lang="ru-RU"/>
                      <a:t>в гос.заказах
92%</a:t>
                    </a:r>
                  </a:p>
                </c:rich>
              </c:tx>
              <c:showCatName val="1"/>
              <c:showPercent val="1"/>
              <c:separator>
</c:separator>
            </c:dLbl>
            <c:dLbl>
              <c:idx val="1"/>
              <c:layout>
                <c:manualLayout>
                  <c:x val="-8.2240084572761621E-2"/>
                  <c:y val="2.4366016747906508E-2"/>
                </c:manualLayout>
              </c:layout>
              <c:tx>
                <c:rich>
                  <a:bodyPr/>
                  <a:lstStyle/>
                  <a:p>
                    <a:r>
                      <a:rPr lang="ru-RU"/>
                      <a:t>участвуем</a:t>
                    </a:r>
                    <a:br>
                      <a:rPr lang="ru-RU"/>
                    </a:br>
                    <a:r>
                      <a:rPr lang="ru-RU"/>
                      <a:t>в гос.заказах
8%</a:t>
                    </a:r>
                  </a:p>
                </c:rich>
              </c:tx>
              <c:showCatName val="1"/>
              <c:showPercent val="1"/>
              <c:separator>
</c:separator>
            </c:dLbl>
            <c:showCatName val="1"/>
            <c:showPercent val="1"/>
            <c:separator>
</c:separator>
          </c:dLbls>
          <c:cat>
            <c:strRef>
              <c:f>Лист1!$A$2:$A$3</c:f>
              <c:strCache>
                <c:ptCount val="2"/>
                <c:pt idx="0">
                  <c:v>не участвуем в гос.заказах</c:v>
                </c:pt>
                <c:pt idx="1">
                  <c:v>участвуем в гос.заказах</c:v>
                </c:pt>
              </c:strCache>
            </c:strRef>
          </c:cat>
          <c:val>
            <c:numRef>
              <c:f>Лист1!$B$2:$B$3</c:f>
              <c:numCache>
                <c:formatCode>General</c:formatCode>
                <c:ptCount val="2"/>
                <c:pt idx="0">
                  <c:v>94</c:v>
                </c:pt>
                <c:pt idx="1">
                  <c:v>8</c:v>
                </c:pt>
              </c:numCache>
            </c:numRef>
          </c:val>
        </c:ser>
        <c:firstSliceAng val="0"/>
      </c:pieChart>
    </c:plotArea>
    <c:plotVisOnly val="1"/>
    <c:dispBlanksAs val="zero"/>
  </c:chart>
  <c:spPr>
    <a:ln>
      <a:noFill/>
    </a:ln>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775462962962962"/>
          <c:y val="0"/>
          <c:w val="0.5844907407407397"/>
          <c:h val="1"/>
        </c:manualLayout>
      </c:layout>
      <c:pieChart>
        <c:varyColors val="1"/>
        <c:ser>
          <c:idx val="0"/>
          <c:order val="0"/>
          <c:tx>
            <c:strRef>
              <c:f>Лист1!$B$1</c:f>
              <c:strCache>
                <c:ptCount val="1"/>
                <c:pt idx="0">
                  <c:v>Обучение</c:v>
                </c:pt>
              </c:strCache>
            </c:strRef>
          </c:tx>
          <c:explosion val="58"/>
          <c:dPt>
            <c:idx val="0"/>
            <c:explosion val="31"/>
          </c:dPt>
          <c:dPt>
            <c:idx val="1"/>
            <c:explosion val="4"/>
          </c:dPt>
          <c:dLbls>
            <c:dLbl>
              <c:idx val="0"/>
              <c:layout>
                <c:manualLayout>
                  <c:x val="0.11001071191052761"/>
                  <c:y val="-4.5934540867903894E-3"/>
                </c:manualLayout>
              </c:layout>
              <c:showCatName val="1"/>
              <c:showPercent val="1"/>
              <c:separator>
</c:separator>
            </c:dLbl>
            <c:showCatName val="1"/>
            <c:showPercent val="1"/>
            <c:separator>
</c:separator>
          </c:dLbls>
          <c:cat>
            <c:strRef>
              <c:f>Лист1!$A$2:$A$3</c:f>
              <c:strCache>
                <c:ptCount val="2"/>
                <c:pt idx="0">
                  <c:v>высокое значение в деятельности компании</c:v>
                </c:pt>
                <c:pt idx="1">
                  <c:v>не имеет высокого значения в деятельности компании</c:v>
                </c:pt>
              </c:strCache>
            </c:strRef>
          </c:cat>
          <c:val>
            <c:numRef>
              <c:f>Лист1!$B$2:$B$3</c:f>
              <c:numCache>
                <c:formatCode>General</c:formatCode>
                <c:ptCount val="2"/>
                <c:pt idx="0">
                  <c:v>90</c:v>
                </c:pt>
                <c:pt idx="1">
                  <c:v>10</c:v>
                </c:pt>
              </c:numCache>
            </c:numRef>
          </c:val>
        </c:ser>
        <c:firstSliceAng val="0"/>
      </c:pieChart>
    </c:plotArea>
    <c:plotVisOnly val="1"/>
    <c:dispBlanksAs val="zero"/>
  </c:chart>
  <c:spPr>
    <a:ln>
      <a:noFill/>
    </a:ln>
  </c:sp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775462962962962"/>
          <c:y val="0"/>
          <c:w val="0.5844907407407397"/>
          <c:h val="1"/>
        </c:manualLayout>
      </c:layout>
      <c:pieChart>
        <c:varyColors val="1"/>
        <c:ser>
          <c:idx val="0"/>
          <c:order val="0"/>
          <c:tx>
            <c:strRef>
              <c:f>Лист1!$B$1</c:f>
              <c:strCache>
                <c:ptCount val="1"/>
                <c:pt idx="0">
                  <c:v>гос.заказ</c:v>
                </c:pt>
              </c:strCache>
            </c:strRef>
          </c:tx>
          <c:explosion val="58"/>
          <c:dPt>
            <c:idx val="0"/>
            <c:explosion val="31"/>
          </c:dPt>
          <c:dPt>
            <c:idx val="1"/>
            <c:explosion val="4"/>
          </c:dPt>
          <c:dLbls>
            <c:dLbl>
              <c:idx val="0"/>
              <c:showCatName val="1"/>
              <c:showPercent val="1"/>
              <c:separator>
</c:separator>
            </c:dLbl>
            <c:dLbl>
              <c:idx val="1"/>
              <c:layout>
                <c:manualLayout>
                  <c:x val="4.8336249635462285E-2"/>
                  <c:y val="-4.7981502312210971E-3"/>
                </c:manualLayout>
              </c:layout>
              <c:tx>
                <c:rich>
                  <a:bodyPr/>
                  <a:lstStyle/>
                  <a:p>
                    <a:r>
                      <a:rPr lang="ru-RU"/>
                      <a:t>не заинтересованны в реализации гос.заказа</a:t>
                    </a:r>
                  </a:p>
                  <a:p>
                    <a:r>
                      <a:rPr lang="en-US"/>
                      <a:t>28</a:t>
                    </a:r>
                    <a:r>
                      <a:rPr lang="ru-RU"/>
                      <a:t>%</a:t>
                    </a:r>
                    <a:endParaRPr lang="en-US"/>
                  </a:p>
                </c:rich>
              </c:tx>
              <c:showVal val="1"/>
            </c:dLbl>
            <c:showVal val="1"/>
          </c:dLbls>
          <c:cat>
            <c:strRef>
              <c:f>Лист1!$A$2:$A$3</c:f>
              <c:strCache>
                <c:ptCount val="2"/>
                <c:pt idx="0">
                  <c:v>заинтересованны в реализации гос.заказа</c:v>
                </c:pt>
                <c:pt idx="1">
                  <c:v>незаинтересованны в реализации гос.заказа</c:v>
                </c:pt>
              </c:strCache>
            </c:strRef>
          </c:cat>
          <c:val>
            <c:numRef>
              <c:f>Лист1!$B$2:$B$3</c:f>
              <c:numCache>
                <c:formatCode>General</c:formatCode>
                <c:ptCount val="2"/>
                <c:pt idx="0">
                  <c:v>72</c:v>
                </c:pt>
                <c:pt idx="1">
                  <c:v>28</c:v>
                </c:pt>
              </c:numCache>
            </c:numRef>
          </c:val>
        </c:ser>
        <c:firstSliceAng val="0"/>
      </c:pieChart>
    </c:plotArea>
    <c:plotVisOnly val="1"/>
    <c:dispBlanksAs val="zero"/>
  </c:chart>
  <c:spPr>
    <a:ln>
      <a:noFill/>
    </a:ln>
  </c:sp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style val="13"/>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976294231163723"/>
          <c:y val="0.12335388278561003"/>
          <c:w val="0.34359571680334211"/>
          <c:h val="0.7723974225361071"/>
        </c:manualLayout>
      </c:layout>
      <c:radarChart>
        <c:radarStyle val="filled"/>
        <c:ser>
          <c:idx val="0"/>
          <c:order val="0"/>
          <c:tx>
            <c:strRef>
              <c:f>Лист1!$B$1</c:f>
              <c:strCache>
                <c:ptCount val="1"/>
                <c:pt idx="0">
                  <c:v>Ряд 1</c:v>
                </c:pt>
              </c:strCache>
            </c:strRef>
          </c:tx>
          <c:dLbls>
            <c:dLbl>
              <c:idx val="0"/>
              <c:layout>
                <c:manualLayout>
                  <c:x val="0.10624169986719789"/>
                  <c:y val="0"/>
                </c:manualLayout>
              </c:layout>
              <c:tx>
                <c:rich>
                  <a:bodyPr/>
                  <a:lstStyle/>
                  <a:p>
                    <a:r>
                      <a:rPr lang="ru-RU" sz="900"/>
                      <a:t>Высокие барьеры
</a:t>
                    </a:r>
                    <a:r>
                      <a:rPr lang="ru-RU" sz="900" b="1"/>
                      <a:t>4.6 баллов</a:t>
                    </a:r>
                    <a:endParaRPr lang="ru-RU" b="1"/>
                  </a:p>
                </c:rich>
              </c:tx>
              <c:showVal val="1"/>
              <c:showCatName val="1"/>
              <c:separator>
</c:separator>
            </c:dLbl>
            <c:dLbl>
              <c:idx val="1"/>
              <c:layout>
                <c:manualLayout>
                  <c:x val="0.15936254980079692"/>
                  <c:y val="-3.7453183520599308E-2"/>
                </c:manualLayout>
              </c:layout>
              <c:tx>
                <c:rich>
                  <a:bodyPr/>
                  <a:lstStyle/>
                  <a:p>
                    <a:r>
                      <a:rPr lang="ru-RU" sz="900"/>
                      <a:t>Непрозрачность истемы гос.закупок
</a:t>
                    </a:r>
                    <a:r>
                      <a:rPr lang="ru-RU" sz="900" b="1"/>
                      <a:t>2.9 балла</a:t>
                    </a:r>
                    <a:endParaRPr lang="ru-RU" b="1"/>
                  </a:p>
                </c:rich>
              </c:tx>
              <c:showVal val="1"/>
              <c:showCatName val="1"/>
              <c:separator>
</c:separator>
            </c:dLbl>
            <c:dLbl>
              <c:idx val="2"/>
              <c:layout>
                <c:manualLayout>
                  <c:x val="-0.12483399734395756"/>
                  <c:y val="0"/>
                </c:manualLayout>
              </c:layout>
              <c:tx>
                <c:rich>
                  <a:bodyPr/>
                  <a:lstStyle/>
                  <a:p>
                    <a:r>
                      <a:rPr lang="ru-RU"/>
                      <a:t>Отсуствие информации о конкурсах
</a:t>
                    </a:r>
                    <a:r>
                      <a:rPr lang="ru-RU" b="1"/>
                      <a:t>3.1 балла</a:t>
                    </a:r>
                  </a:p>
                </c:rich>
              </c:tx>
              <c:showVal val="1"/>
              <c:showCatName val="1"/>
              <c:separator>
</c:separator>
            </c:dLbl>
            <c:dLbl>
              <c:idx val="3"/>
              <c:layout>
                <c:manualLayout>
                  <c:x val="-0.1912350597609562"/>
                  <c:y val="-2.247191011235964E-2"/>
                </c:manualLayout>
              </c:layout>
              <c:tx>
                <c:rich>
                  <a:bodyPr/>
                  <a:lstStyle/>
                  <a:p>
                    <a:r>
                      <a:rPr lang="ru-RU" sz="900"/>
                      <a:t>Несоотвествуем требованиям
</a:t>
                    </a:r>
                    <a:r>
                      <a:rPr lang="ru-RU" sz="900" b="1"/>
                      <a:t>2.4 балла</a:t>
                    </a:r>
                    <a:endParaRPr lang="ru-RU" b="1"/>
                  </a:p>
                </c:rich>
              </c:tx>
              <c:showVal val="1"/>
              <c:showCatName val="1"/>
              <c:separator>
</c:separator>
            </c:dLbl>
            <c:txPr>
              <a:bodyPr/>
              <a:lstStyle/>
              <a:p>
                <a:pPr>
                  <a:defRPr sz="900"/>
                </a:pPr>
                <a:endParaRPr lang="ru-RU"/>
              </a:p>
            </c:txPr>
            <c:showVal val="1"/>
            <c:showCatName val="1"/>
            <c:separator>
</c:separator>
          </c:dLbls>
          <c:cat>
            <c:strRef>
              <c:f>Лист1!$A$2:$A$5</c:f>
              <c:strCache>
                <c:ptCount val="4"/>
                <c:pt idx="0">
                  <c:v>Высокие барьеры</c:v>
                </c:pt>
                <c:pt idx="1">
                  <c:v>Непрозрачность истемы гос.закупок</c:v>
                </c:pt>
                <c:pt idx="2">
                  <c:v>Отсуствие информации о конкурсах</c:v>
                </c:pt>
                <c:pt idx="3">
                  <c:v>Несоотвествуем требованиям</c:v>
                </c:pt>
              </c:strCache>
            </c:strRef>
          </c:cat>
          <c:val>
            <c:numRef>
              <c:f>Лист1!$B$2:$B$5</c:f>
              <c:numCache>
                <c:formatCode>General</c:formatCode>
                <c:ptCount val="4"/>
                <c:pt idx="0">
                  <c:v>4.5999999999999996</c:v>
                </c:pt>
                <c:pt idx="1">
                  <c:v>2.9</c:v>
                </c:pt>
                <c:pt idx="2">
                  <c:v>3.1</c:v>
                </c:pt>
                <c:pt idx="3">
                  <c:v>2.4</c:v>
                </c:pt>
              </c:numCache>
            </c:numRef>
          </c:val>
        </c:ser>
        <c:axId val="160187904"/>
        <c:axId val="160189440"/>
      </c:radarChart>
      <c:catAx>
        <c:axId val="160187904"/>
        <c:scaling>
          <c:orientation val="minMax"/>
        </c:scaling>
        <c:delete val="1"/>
        <c:axPos val="b"/>
        <c:majorGridlines/>
        <c:tickLblPos val="none"/>
        <c:crossAx val="160189440"/>
        <c:crosses val="autoZero"/>
        <c:auto val="1"/>
        <c:lblAlgn val="ctr"/>
        <c:lblOffset val="100"/>
      </c:catAx>
      <c:valAx>
        <c:axId val="160189440"/>
        <c:scaling>
          <c:orientation val="minMax"/>
          <c:max val="5"/>
          <c:min val="0"/>
        </c:scaling>
        <c:axPos val="l"/>
        <c:majorGridlines>
          <c:spPr>
            <a:ln>
              <a:noFill/>
            </a:ln>
          </c:spPr>
        </c:majorGridlines>
        <c:numFmt formatCode="#,##0;\-#,##0" sourceLinked="0"/>
        <c:majorTickMark val="cross"/>
        <c:tickLblPos val="nextTo"/>
        <c:spPr>
          <a:noFill/>
        </c:spPr>
        <c:txPr>
          <a:bodyPr/>
          <a:lstStyle/>
          <a:p>
            <a:pPr>
              <a:defRPr sz="800" baseline="0">
                <a:solidFill>
                  <a:srgbClr val="7ABC32"/>
                </a:solidFill>
              </a:defRPr>
            </a:pPr>
            <a:endParaRPr lang="ru-RU"/>
          </a:p>
        </c:txPr>
        <c:crossAx val="160187904"/>
        <c:crosses val="autoZero"/>
        <c:crossBetween val="between"/>
        <c:majorUnit val="100"/>
        <c:minorUnit val="5"/>
      </c:valAx>
    </c:plotArea>
    <c:plotVisOnly val="1"/>
    <c:dispBlanksAs val="gap"/>
  </c:chart>
  <c:spPr>
    <a:ln>
      <a:noFill/>
    </a:ln>
  </c:sp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775462962962962"/>
          <c:y val="0"/>
          <c:w val="0.5844907407407397"/>
          <c:h val="1"/>
        </c:manualLayout>
      </c:layout>
      <c:pieChart>
        <c:varyColors val="1"/>
        <c:ser>
          <c:idx val="0"/>
          <c:order val="0"/>
          <c:tx>
            <c:strRef>
              <c:f>Лист1!$B$1</c:f>
              <c:strCache>
                <c:ptCount val="1"/>
                <c:pt idx="0">
                  <c:v>крупный бизнес</c:v>
                </c:pt>
              </c:strCache>
            </c:strRef>
          </c:tx>
          <c:explosion val="58"/>
          <c:dPt>
            <c:idx val="0"/>
            <c:explosion val="31"/>
          </c:dPt>
          <c:dPt>
            <c:idx val="1"/>
            <c:explosion val="4"/>
          </c:dPt>
          <c:dLbls>
            <c:dLbl>
              <c:idx val="0"/>
              <c:layout>
                <c:manualLayout>
                  <c:x val="2.1639309509388291E-2"/>
                  <c:y val="-3.0602210580251237E-2"/>
                </c:manualLayout>
              </c:layout>
              <c:showCatName val="1"/>
              <c:showPercent val="1"/>
              <c:separator>
</c:separator>
            </c:dLbl>
            <c:dLbl>
              <c:idx val="1"/>
              <c:layout>
                <c:manualLayout>
                  <c:x val="-6.9410458308096206E-3"/>
                  <c:y val="4.0410745469565287E-2"/>
                </c:manualLayout>
              </c:layout>
              <c:showCatName val="1"/>
              <c:showPercent val="1"/>
              <c:separator>
</c:separator>
            </c:dLbl>
            <c:showCatName val="1"/>
            <c:showPercent val="1"/>
            <c:separator>
</c:separator>
          </c:dLbls>
          <c:cat>
            <c:strRef>
              <c:f>Лист1!$A$2:$A$3</c:f>
              <c:strCache>
                <c:ptCount val="2"/>
                <c:pt idx="0">
                  <c:v>компания всторена в производственные цепочки с крупными компаниями</c:v>
                </c:pt>
                <c:pt idx="1">
                  <c:v>компания не сотрудничает с крупными компаниями</c:v>
                </c:pt>
              </c:strCache>
            </c:strRef>
          </c:cat>
          <c:val>
            <c:numRef>
              <c:f>Лист1!$B$2:$B$3</c:f>
              <c:numCache>
                <c:formatCode>General</c:formatCode>
                <c:ptCount val="2"/>
                <c:pt idx="0">
                  <c:v>58</c:v>
                </c:pt>
                <c:pt idx="1">
                  <c:v>42</c:v>
                </c:pt>
              </c:numCache>
            </c:numRef>
          </c:val>
        </c:ser>
        <c:firstSliceAng val="0"/>
      </c:pieChart>
    </c:plotArea>
    <c:plotVisOnly val="1"/>
    <c:dispBlanksAs val="zero"/>
  </c:chart>
  <c:spPr>
    <a:ln>
      <a:noFill/>
    </a:ln>
  </c:sp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775462962962962"/>
          <c:y val="0"/>
          <c:w val="0.5844907407407397"/>
          <c:h val="1"/>
        </c:manualLayout>
      </c:layout>
      <c:pieChart>
        <c:varyColors val="1"/>
        <c:ser>
          <c:idx val="0"/>
          <c:order val="0"/>
          <c:tx>
            <c:strRef>
              <c:f>Лист1!$B$1</c:f>
              <c:strCache>
                <c:ptCount val="1"/>
                <c:pt idx="0">
                  <c:v>крупный бизнес</c:v>
                </c:pt>
              </c:strCache>
            </c:strRef>
          </c:tx>
          <c:explosion val="58"/>
          <c:dPt>
            <c:idx val="0"/>
            <c:explosion val="31"/>
          </c:dPt>
          <c:dPt>
            <c:idx val="1"/>
            <c:explosion val="4"/>
          </c:dPt>
          <c:dLbls>
            <c:dLbl>
              <c:idx val="0"/>
              <c:layout>
                <c:manualLayout>
                  <c:x val="2.1639309509388291E-2"/>
                  <c:y val="-3.0602210580251237E-2"/>
                </c:manualLayout>
              </c:layout>
              <c:showCatName val="1"/>
              <c:showPercent val="1"/>
              <c:separator>
</c:separator>
            </c:dLbl>
            <c:dLbl>
              <c:idx val="1"/>
              <c:layout>
                <c:manualLayout>
                  <c:x val="-6.9410458308096206E-3"/>
                  <c:y val="4.0410745469565287E-2"/>
                </c:manualLayout>
              </c:layout>
              <c:showCatName val="1"/>
              <c:showPercent val="1"/>
              <c:separator>
</c:separator>
            </c:dLbl>
            <c:showCatName val="1"/>
            <c:showPercent val="1"/>
            <c:separator>
</c:separator>
          </c:dLbls>
          <c:cat>
            <c:strRef>
              <c:f>Лист1!$A$2:$A$3</c:f>
              <c:strCache>
                <c:ptCount val="2"/>
                <c:pt idx="0">
                  <c:v>временное сотрудничество (единичные заказы)</c:v>
                </c:pt>
                <c:pt idx="1">
                  <c:v>длительное сотрудничество</c:v>
                </c:pt>
              </c:strCache>
            </c:strRef>
          </c:cat>
          <c:val>
            <c:numRef>
              <c:f>Лист1!$B$2:$B$3</c:f>
              <c:numCache>
                <c:formatCode>General</c:formatCode>
                <c:ptCount val="2"/>
                <c:pt idx="0">
                  <c:v>64</c:v>
                </c:pt>
                <c:pt idx="1">
                  <c:v>36</c:v>
                </c:pt>
              </c:numCache>
            </c:numRef>
          </c:val>
        </c:ser>
        <c:firstSliceAng val="0"/>
      </c:pieChart>
    </c:plotArea>
    <c:plotVisOnly val="1"/>
    <c:dispBlanksAs val="zero"/>
  </c:chart>
  <c:spPr>
    <a:ln>
      <a:noFill/>
    </a:ln>
  </c:sp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style val="13"/>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914286150277763"/>
          <c:y val="0.17067626877218861"/>
          <c:w val="0.32421580296649"/>
          <c:h val="0.72187855158881953"/>
        </c:manualLayout>
      </c:layout>
      <c:radarChart>
        <c:radarStyle val="filled"/>
        <c:ser>
          <c:idx val="0"/>
          <c:order val="0"/>
          <c:tx>
            <c:strRef>
              <c:f>Лист1!$B$1</c:f>
              <c:strCache>
                <c:ptCount val="1"/>
                <c:pt idx="0">
                  <c:v>Ряд 1</c:v>
                </c:pt>
              </c:strCache>
            </c:strRef>
          </c:tx>
          <c:dLbls>
            <c:dLbl>
              <c:idx val="0"/>
              <c:layout>
                <c:manualLayout>
                  <c:x val="-4.1215868109222E-3"/>
                  <c:y val="-7.7134986225895402E-2"/>
                </c:manualLayout>
              </c:layout>
              <c:tx>
                <c:rich>
                  <a:bodyPr/>
                  <a:lstStyle/>
                  <a:p>
                    <a:r>
                      <a:rPr lang="ru-RU"/>
                      <a:t>Роль сотрудничества с крупным бизнесом в условиях кризиса
</a:t>
                    </a:r>
                    <a:r>
                      <a:rPr lang="ru-RU" b="1"/>
                      <a:t>4.5 балла</a:t>
                    </a:r>
                  </a:p>
                </c:rich>
              </c:tx>
              <c:showVal val="1"/>
              <c:showCatName val="1"/>
              <c:separator>
</c:separator>
            </c:dLbl>
            <c:dLbl>
              <c:idx val="1"/>
              <c:layout>
                <c:manualLayout>
                  <c:x val="0.10097887686759401"/>
                  <c:y val="-4.7750229568411434E-2"/>
                </c:manualLayout>
              </c:layout>
              <c:tx>
                <c:rich>
                  <a:bodyPr/>
                  <a:lstStyle/>
                  <a:p>
                    <a:r>
                      <a:rPr lang="ru-RU"/>
                      <a:t>Сокращение финансирование проектов
</a:t>
                    </a:r>
                    <a:r>
                      <a:rPr lang="ru-RU" b="1"/>
                      <a:t>4.1 балла</a:t>
                    </a:r>
                  </a:p>
                </c:rich>
              </c:tx>
              <c:showVal val="1"/>
              <c:showCatName val="1"/>
              <c:separator>
</c:separator>
            </c:dLbl>
            <c:dLbl>
              <c:idx val="2"/>
              <c:layout>
                <c:manualLayout>
                  <c:x val="0.13807315816589391"/>
                  <c:y val="0.14692378328741984"/>
                </c:manualLayout>
              </c:layout>
              <c:tx>
                <c:rich>
                  <a:bodyPr/>
                  <a:lstStyle/>
                  <a:p>
                    <a:r>
                      <a:rPr lang="ru-RU"/>
                      <a:t>Закрытая информация об участие в проектах
</a:t>
                    </a:r>
                    <a:r>
                      <a:rPr lang="ru-RU" b="1"/>
                      <a:t>3.2 балла</a:t>
                    </a:r>
                  </a:p>
                </c:rich>
              </c:tx>
              <c:showVal val="1"/>
              <c:showCatName val="1"/>
              <c:separator>
</c:separator>
            </c:dLbl>
            <c:dLbl>
              <c:idx val="3"/>
              <c:layout>
                <c:manualLayout>
                  <c:x val="-0.11128284389489954"/>
                  <c:y val="5.876951331496786E-2"/>
                </c:manualLayout>
              </c:layout>
              <c:tx>
                <c:rich>
                  <a:bodyPr/>
                  <a:lstStyle/>
                  <a:p>
                    <a:r>
                      <a:rPr lang="ru-RU"/>
                      <a:t>Экономическая незаинтересованность в силу разных систем налогооблажения
</a:t>
                    </a:r>
                    <a:r>
                      <a:rPr lang="ru-RU" b="1"/>
                      <a:t>3.8 балла</a:t>
                    </a:r>
                  </a:p>
                </c:rich>
              </c:tx>
              <c:showVal val="1"/>
              <c:showCatName val="1"/>
              <c:separator>
</c:separator>
            </c:dLbl>
            <c:dLbl>
              <c:idx val="4"/>
              <c:layout>
                <c:manualLayout>
                  <c:x val="-0.18134981968057703"/>
                  <c:y val="-9.9173553719008253E-2"/>
                </c:manualLayout>
              </c:layout>
              <c:tx>
                <c:rich>
                  <a:bodyPr/>
                  <a:lstStyle/>
                  <a:p>
                    <a:r>
                      <a:rPr lang="ru-RU"/>
                      <a:t>Условия договора (минимальный объем, 100% оплата, сроки, штрафы и пр.)
</a:t>
                    </a:r>
                    <a:r>
                      <a:rPr lang="ru-RU" b="1"/>
                      <a:t>2.1 балла</a:t>
                    </a:r>
                  </a:p>
                </c:rich>
              </c:tx>
              <c:showVal val="1"/>
              <c:showCatName val="1"/>
              <c:separator>
</c:separator>
            </c:dLbl>
            <c:showVal val="1"/>
            <c:showCatName val="1"/>
            <c:separator>
</c:separator>
          </c:dLbls>
          <c:cat>
            <c:strRef>
              <c:f>Лист1!$A$2:$A$6</c:f>
              <c:strCache>
                <c:ptCount val="5"/>
                <c:pt idx="0">
                  <c:v>Роль сотрудничества с крупным бизнесом в условиях кризиса</c:v>
                </c:pt>
                <c:pt idx="1">
                  <c:v>Сокращение финансирование проектов</c:v>
                </c:pt>
                <c:pt idx="2">
                  <c:v>Закрытая информация об участие в проектах</c:v>
                </c:pt>
                <c:pt idx="3">
                  <c:v>Экономическая незаинтересованность в силу разных систем налогооблажения</c:v>
                </c:pt>
                <c:pt idx="4">
                  <c:v>Условия договора (минимальный объем, 100% оплата, сроки, штрафы)</c:v>
                </c:pt>
              </c:strCache>
            </c:strRef>
          </c:cat>
          <c:val>
            <c:numRef>
              <c:f>Лист1!$B$2:$B$6</c:f>
              <c:numCache>
                <c:formatCode>General</c:formatCode>
                <c:ptCount val="5"/>
                <c:pt idx="0">
                  <c:v>4.5</c:v>
                </c:pt>
                <c:pt idx="1">
                  <c:v>4.0999999999999996</c:v>
                </c:pt>
                <c:pt idx="2">
                  <c:v>3.2</c:v>
                </c:pt>
                <c:pt idx="3">
                  <c:v>3.8</c:v>
                </c:pt>
                <c:pt idx="4">
                  <c:v>2.1</c:v>
                </c:pt>
              </c:numCache>
            </c:numRef>
          </c:val>
        </c:ser>
        <c:axId val="161194752"/>
        <c:axId val="161196288"/>
      </c:radarChart>
      <c:catAx>
        <c:axId val="161194752"/>
        <c:scaling>
          <c:orientation val="minMax"/>
        </c:scaling>
        <c:delete val="1"/>
        <c:axPos val="b"/>
        <c:majorGridlines/>
        <c:tickLblPos val="none"/>
        <c:crossAx val="161196288"/>
        <c:crosses val="autoZero"/>
        <c:auto val="1"/>
        <c:lblAlgn val="ctr"/>
        <c:lblOffset val="100"/>
      </c:catAx>
      <c:valAx>
        <c:axId val="161196288"/>
        <c:scaling>
          <c:orientation val="minMax"/>
          <c:max val="5"/>
          <c:min val="0"/>
        </c:scaling>
        <c:axPos val="l"/>
        <c:majorGridlines>
          <c:spPr>
            <a:ln>
              <a:noFill/>
            </a:ln>
          </c:spPr>
        </c:majorGridlines>
        <c:numFmt formatCode="#,##0;\-#,##0" sourceLinked="0"/>
        <c:majorTickMark val="cross"/>
        <c:tickLblPos val="nextTo"/>
        <c:spPr>
          <a:noFill/>
        </c:spPr>
        <c:txPr>
          <a:bodyPr/>
          <a:lstStyle/>
          <a:p>
            <a:pPr>
              <a:defRPr sz="800" baseline="0">
                <a:solidFill>
                  <a:srgbClr val="7ABC32"/>
                </a:solidFill>
              </a:defRPr>
            </a:pPr>
            <a:endParaRPr lang="ru-RU"/>
          </a:p>
        </c:txPr>
        <c:crossAx val="161194752"/>
        <c:crosses val="autoZero"/>
        <c:crossBetween val="between"/>
        <c:majorUnit val="100"/>
        <c:minorUnit val="5"/>
      </c:valAx>
    </c:plotArea>
    <c:plotVisOnly val="1"/>
    <c:dispBlanksAs val="gap"/>
  </c:chart>
  <c:spPr>
    <a:ln>
      <a:noFill/>
    </a:ln>
  </c:sp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775462962962962"/>
          <c:y val="0"/>
          <c:w val="0.5844907407407397"/>
          <c:h val="1"/>
        </c:manualLayout>
      </c:layout>
      <c:pieChart>
        <c:varyColors val="1"/>
        <c:ser>
          <c:idx val="0"/>
          <c:order val="0"/>
          <c:tx>
            <c:strRef>
              <c:f>Лист1!$B$1</c:f>
              <c:strCache>
                <c:ptCount val="1"/>
                <c:pt idx="0">
                  <c:v>крупный бизнес</c:v>
                </c:pt>
              </c:strCache>
            </c:strRef>
          </c:tx>
          <c:explosion val="58"/>
          <c:dPt>
            <c:idx val="0"/>
            <c:explosion val="31"/>
          </c:dPt>
          <c:dPt>
            <c:idx val="1"/>
            <c:explosion val="4"/>
          </c:dPt>
          <c:dLbls>
            <c:dLbl>
              <c:idx val="0"/>
              <c:layout>
                <c:manualLayout>
                  <c:x val="2.1639309509388291E-2"/>
                  <c:y val="-3.0602210580251237E-2"/>
                </c:manualLayout>
              </c:layout>
              <c:tx>
                <c:rich>
                  <a:bodyPr/>
                  <a:lstStyle/>
                  <a:p>
                    <a:r>
                      <a:rPr lang="ru-RU"/>
                      <a:t>ведем ВЭД
18%</a:t>
                    </a:r>
                  </a:p>
                </c:rich>
              </c:tx>
              <c:showCatName val="1"/>
              <c:showPercent val="1"/>
              <c:separator>
</c:separator>
            </c:dLbl>
            <c:dLbl>
              <c:idx val="1"/>
              <c:layout>
                <c:manualLayout>
                  <c:x val="-6.9410458308096206E-3"/>
                  <c:y val="4.0410745469565287E-2"/>
                </c:manualLayout>
              </c:layout>
              <c:tx>
                <c:rich>
                  <a:bodyPr/>
                  <a:lstStyle/>
                  <a:p>
                    <a:r>
                      <a:rPr lang="ru-RU"/>
                      <a:t>не ведем ВЭД
82%</a:t>
                    </a:r>
                  </a:p>
                </c:rich>
              </c:tx>
              <c:showCatName val="1"/>
              <c:showPercent val="1"/>
              <c:separator>
</c:separator>
            </c:dLbl>
            <c:showCatName val="1"/>
            <c:showPercent val="1"/>
            <c:separator>
</c:separator>
          </c:dLbls>
          <c:cat>
            <c:strRef>
              <c:f>Лист1!$A$2:$A$3</c:f>
              <c:strCache>
                <c:ptCount val="2"/>
                <c:pt idx="0">
                  <c:v>занимаемся ВЭД</c:v>
                </c:pt>
                <c:pt idx="1">
                  <c:v>не участвуем во ВЭД</c:v>
                </c:pt>
              </c:strCache>
            </c:strRef>
          </c:cat>
          <c:val>
            <c:numRef>
              <c:f>Лист1!$B$2:$B$3</c:f>
              <c:numCache>
                <c:formatCode>General</c:formatCode>
                <c:ptCount val="2"/>
                <c:pt idx="0">
                  <c:v>18</c:v>
                </c:pt>
                <c:pt idx="1">
                  <c:v>82</c:v>
                </c:pt>
              </c:numCache>
            </c:numRef>
          </c:val>
        </c:ser>
        <c:firstSliceAng val="0"/>
      </c:pieChart>
    </c:plotArea>
    <c:plotVisOnly val="1"/>
    <c:dispBlanksAs val="zero"/>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Ряд 1</c:v>
                </c:pt>
              </c:strCache>
            </c:strRef>
          </c:tx>
          <c:dLbls>
            <c:txPr>
              <a:bodyPr/>
              <a:lstStyle/>
              <a:p>
                <a:pPr>
                  <a:defRPr sz="900"/>
                </a:pPr>
                <a:endParaRPr lang="ru-RU"/>
              </a:p>
            </c:txPr>
            <c:showVal val="1"/>
          </c:dLbls>
          <c:cat>
            <c:strRef>
              <c:f>Лист1!$A$2:$A$12</c:f>
              <c:strCache>
                <c:ptCount val="11"/>
                <c:pt idx="0">
                  <c:v>2006</c:v>
                </c:pt>
                <c:pt idx="1">
                  <c:v>2007</c:v>
                </c:pt>
                <c:pt idx="2">
                  <c:v>2008</c:v>
                </c:pt>
                <c:pt idx="3">
                  <c:v>2009</c:v>
                </c:pt>
                <c:pt idx="4">
                  <c:v>2010</c:v>
                </c:pt>
                <c:pt idx="5">
                  <c:v>2011</c:v>
                </c:pt>
                <c:pt idx="6">
                  <c:v>2012</c:v>
                </c:pt>
                <c:pt idx="7">
                  <c:v>2013</c:v>
                </c:pt>
                <c:pt idx="8">
                  <c:v>2014</c:v>
                </c:pt>
                <c:pt idx="9">
                  <c:v>2015</c:v>
                </c:pt>
                <c:pt idx="10">
                  <c:v>1 кв. 2016</c:v>
                </c:pt>
              </c:strCache>
            </c:strRef>
          </c:cat>
          <c:val>
            <c:numRef>
              <c:f>Лист1!$B$2:$B$12</c:f>
              <c:numCache>
                <c:formatCode>General</c:formatCode>
                <c:ptCount val="11"/>
                <c:pt idx="0">
                  <c:v>63.2</c:v>
                </c:pt>
                <c:pt idx="1">
                  <c:v>55.8</c:v>
                </c:pt>
                <c:pt idx="2">
                  <c:v>55.3</c:v>
                </c:pt>
                <c:pt idx="3">
                  <c:v>111.1</c:v>
                </c:pt>
                <c:pt idx="4">
                  <c:v>74.3</c:v>
                </c:pt>
                <c:pt idx="5">
                  <c:v>55.8</c:v>
                </c:pt>
                <c:pt idx="6">
                  <c:v>33</c:v>
                </c:pt>
                <c:pt idx="7">
                  <c:v>43.5</c:v>
                </c:pt>
                <c:pt idx="8">
                  <c:v>39</c:v>
                </c:pt>
                <c:pt idx="9">
                  <c:v>61.9</c:v>
                </c:pt>
                <c:pt idx="10">
                  <c:v>53.1</c:v>
                </c:pt>
              </c:numCache>
            </c:numRef>
          </c:val>
        </c:ser>
        <c:axId val="125074048"/>
        <c:axId val="125312000"/>
      </c:barChart>
      <c:catAx>
        <c:axId val="125074048"/>
        <c:scaling>
          <c:orientation val="minMax"/>
        </c:scaling>
        <c:axPos val="b"/>
        <c:numFmt formatCode="General" sourceLinked="1"/>
        <c:tickLblPos val="nextTo"/>
        <c:txPr>
          <a:bodyPr/>
          <a:lstStyle/>
          <a:p>
            <a:pPr>
              <a:defRPr sz="900"/>
            </a:pPr>
            <a:endParaRPr lang="ru-RU"/>
          </a:p>
        </c:txPr>
        <c:crossAx val="125312000"/>
        <c:crosses val="autoZero"/>
        <c:auto val="1"/>
        <c:lblAlgn val="ctr"/>
        <c:lblOffset val="100"/>
      </c:catAx>
      <c:valAx>
        <c:axId val="125312000"/>
        <c:scaling>
          <c:orientation val="minMax"/>
        </c:scaling>
        <c:axPos val="l"/>
        <c:majorGridlines>
          <c:spPr>
            <a:ln>
              <a:noFill/>
            </a:ln>
          </c:spPr>
        </c:majorGridlines>
        <c:numFmt formatCode="General" sourceLinked="1"/>
        <c:tickLblPos val="nextTo"/>
        <c:txPr>
          <a:bodyPr/>
          <a:lstStyle/>
          <a:p>
            <a:pPr>
              <a:defRPr sz="900"/>
            </a:pPr>
            <a:endParaRPr lang="ru-RU"/>
          </a:p>
        </c:txPr>
        <c:crossAx val="125074048"/>
        <c:crosses val="autoZero"/>
        <c:crossBetween val="between"/>
      </c:valAx>
      <c:spPr>
        <a:ln>
          <a:noFill/>
        </a:ln>
      </c:spPr>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style val="13"/>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976294231163723"/>
          <c:y val="0.23315773763573672"/>
          <c:w val="0.26034108602372319"/>
          <c:h val="0.66259358756626019"/>
        </c:manualLayout>
      </c:layout>
      <c:radarChart>
        <c:radarStyle val="filled"/>
        <c:ser>
          <c:idx val="0"/>
          <c:order val="0"/>
          <c:tx>
            <c:strRef>
              <c:f>Лист1!$B$1</c:f>
              <c:strCache>
                <c:ptCount val="1"/>
                <c:pt idx="0">
                  <c:v>Ряд 1</c:v>
                </c:pt>
              </c:strCache>
            </c:strRef>
          </c:tx>
          <c:dLbls>
            <c:dLbl>
              <c:idx val="0"/>
              <c:layout>
                <c:manualLayout>
                  <c:x val="-2.0544427324088337E-3"/>
                  <c:y val="-0.12026143790849673"/>
                </c:manualLayout>
              </c:layout>
              <c:tx>
                <c:rich>
                  <a:bodyPr/>
                  <a:lstStyle/>
                  <a:p>
                    <a:r>
                      <a:rPr lang="ru-RU"/>
                      <a:t>Роль ВЭД в условиях кризиса
</a:t>
                    </a:r>
                    <a:r>
                      <a:rPr lang="ru-RU" b="1"/>
                      <a:t>4.1 балла</a:t>
                    </a:r>
                  </a:p>
                </c:rich>
              </c:tx>
              <c:showVal val="1"/>
              <c:showCatName val="1"/>
              <c:separator>
</c:separator>
            </c:dLbl>
            <c:dLbl>
              <c:idx val="1"/>
              <c:layout>
                <c:manualLayout>
                  <c:x val="0.10683102208525959"/>
                  <c:y val="-2.6143790849673245E-2"/>
                </c:manualLayout>
              </c:layout>
              <c:tx>
                <c:rich>
                  <a:bodyPr/>
                  <a:lstStyle/>
                  <a:p>
                    <a:r>
                      <a:rPr lang="ru-RU"/>
                      <a:t>Низкая конкурентоспособность
</a:t>
                    </a:r>
                    <a:r>
                      <a:rPr lang="ru-RU" b="1"/>
                      <a:t>4.5  балла</a:t>
                    </a:r>
                  </a:p>
                </c:rich>
              </c:tx>
              <c:showVal val="1"/>
              <c:showCatName val="1"/>
              <c:separator>
</c:separator>
            </c:dLbl>
            <c:dLbl>
              <c:idx val="2"/>
              <c:layout>
                <c:manualLayout>
                  <c:x val="0.12942989214175649"/>
                  <c:y val="2.6143790849673245E-2"/>
                </c:manualLayout>
              </c:layout>
              <c:tx>
                <c:rich>
                  <a:bodyPr/>
                  <a:lstStyle/>
                  <a:p>
                    <a:r>
                      <a:rPr lang="ru-RU"/>
                      <a:t>Нет знаний об условиях выхода на международные рынки
</a:t>
                    </a:r>
                    <a:r>
                      <a:rPr lang="ru-RU" b="1"/>
                      <a:t>4.4 балла</a:t>
                    </a:r>
                  </a:p>
                </c:rich>
              </c:tx>
              <c:showVal val="1"/>
              <c:showCatName val="1"/>
              <c:separator>
</c:separator>
            </c:dLbl>
            <c:dLbl>
              <c:idx val="3"/>
              <c:layout>
                <c:manualLayout>
                  <c:x val="-0.14791987673343632"/>
                  <c:y val="9.4117647058823528E-2"/>
                </c:manualLayout>
              </c:layout>
              <c:tx>
                <c:rich>
                  <a:bodyPr/>
                  <a:lstStyle/>
                  <a:p>
                    <a:r>
                      <a:rPr lang="ru-RU"/>
                      <a:t>Проблемы кредитования под зарубежные проекты развития
</a:t>
                    </a:r>
                    <a:r>
                      <a:rPr lang="ru-RU" b="1"/>
                      <a:t>2.2 балла</a:t>
                    </a:r>
                  </a:p>
                </c:rich>
              </c:tx>
              <c:showVal val="1"/>
              <c:showCatName val="1"/>
              <c:separator>
</c:separator>
            </c:dLbl>
            <c:dLbl>
              <c:idx val="4"/>
              <c:layout>
                <c:manualLayout>
                  <c:x val="-0.10938486970896594"/>
                  <c:y val="-0.16548484380628894"/>
                </c:manualLayout>
              </c:layout>
              <c:tx>
                <c:rich>
                  <a:bodyPr/>
                  <a:lstStyle/>
                  <a:p>
                    <a:r>
                      <a:rPr lang="ru-RU"/>
                      <a:t>Высокая стоимость обслуживания ВЭД (таможенный брокер, зарубежные консультанты и пр.)
</a:t>
                    </a:r>
                    <a:r>
                      <a:rPr lang="ru-RU" b="1"/>
                      <a:t>3.9 баллов</a:t>
                    </a:r>
                  </a:p>
                </c:rich>
              </c:tx>
              <c:showVal val="1"/>
              <c:showCatName val="1"/>
              <c:separator>
</c:separator>
            </c:dLbl>
            <c:dLbl>
              <c:idx val="5"/>
              <c:layout>
                <c:manualLayout>
                  <c:x val="-0.13259668508287309"/>
                  <c:y val="-0.29281045751633983"/>
                </c:manualLayout>
              </c:layout>
              <c:tx>
                <c:rich>
                  <a:bodyPr/>
                  <a:lstStyle/>
                  <a:p>
                    <a:r>
                      <a:rPr lang="ru-RU"/>
                      <a:t>Санкционные барьеры
</a:t>
                    </a:r>
                    <a:r>
                      <a:rPr lang="ru-RU" b="1"/>
                      <a:t>2.1 балла</a:t>
                    </a:r>
                  </a:p>
                </c:rich>
              </c:tx>
              <c:showVal val="1"/>
              <c:showCatName val="1"/>
              <c:separator>
</c:separator>
            </c:dLbl>
            <c:showVal val="1"/>
            <c:showCatName val="1"/>
            <c:separator>
</c:separator>
          </c:dLbls>
          <c:cat>
            <c:strRef>
              <c:f>Лист1!$A$2:$A$6</c:f>
              <c:strCache>
                <c:ptCount val="5"/>
                <c:pt idx="0">
                  <c:v>Роль ВЭД в условиях кризиса</c:v>
                </c:pt>
                <c:pt idx="1">
                  <c:v>Низкая конкурентоспособность</c:v>
                </c:pt>
                <c:pt idx="2">
                  <c:v>Нет знаний об условиях выхода на международные рынки</c:v>
                </c:pt>
                <c:pt idx="3">
                  <c:v>Проблемы кредитования под зарубежные проекты развития</c:v>
                </c:pt>
                <c:pt idx="4">
                  <c:v>Высокая стоимость обслуживания ВЭД (таможенный брокер, зарубежные консультанты и пр.)</c:v>
                </c:pt>
              </c:strCache>
            </c:strRef>
          </c:cat>
          <c:val>
            <c:numRef>
              <c:f>Лист1!$B$2:$B$6</c:f>
              <c:numCache>
                <c:formatCode>General</c:formatCode>
                <c:ptCount val="5"/>
                <c:pt idx="0">
                  <c:v>4.0999999999999996</c:v>
                </c:pt>
                <c:pt idx="1">
                  <c:v>4.5</c:v>
                </c:pt>
                <c:pt idx="2">
                  <c:v>4.4000000000000004</c:v>
                </c:pt>
                <c:pt idx="3">
                  <c:v>2.2000000000000002</c:v>
                </c:pt>
                <c:pt idx="4">
                  <c:v>3.9</c:v>
                </c:pt>
              </c:numCache>
            </c:numRef>
          </c:val>
        </c:ser>
        <c:axId val="161602176"/>
        <c:axId val="191631744"/>
      </c:radarChart>
      <c:catAx>
        <c:axId val="161602176"/>
        <c:scaling>
          <c:orientation val="minMax"/>
        </c:scaling>
        <c:delete val="1"/>
        <c:axPos val="b"/>
        <c:majorGridlines/>
        <c:tickLblPos val="none"/>
        <c:crossAx val="191631744"/>
        <c:crosses val="autoZero"/>
        <c:auto val="1"/>
        <c:lblAlgn val="ctr"/>
        <c:lblOffset val="100"/>
      </c:catAx>
      <c:valAx>
        <c:axId val="191631744"/>
        <c:scaling>
          <c:orientation val="minMax"/>
          <c:max val="5"/>
          <c:min val="0"/>
        </c:scaling>
        <c:axPos val="l"/>
        <c:majorGridlines>
          <c:spPr>
            <a:ln>
              <a:noFill/>
            </a:ln>
          </c:spPr>
        </c:majorGridlines>
        <c:numFmt formatCode="#,##0;\-#,##0" sourceLinked="0"/>
        <c:majorTickMark val="cross"/>
        <c:tickLblPos val="nextTo"/>
        <c:spPr>
          <a:noFill/>
        </c:spPr>
        <c:txPr>
          <a:bodyPr/>
          <a:lstStyle/>
          <a:p>
            <a:pPr>
              <a:defRPr sz="800" baseline="0">
                <a:solidFill>
                  <a:srgbClr val="7ABC32"/>
                </a:solidFill>
              </a:defRPr>
            </a:pPr>
            <a:endParaRPr lang="ru-RU"/>
          </a:p>
        </c:txPr>
        <c:crossAx val="161602176"/>
        <c:crosses val="autoZero"/>
        <c:crossBetween val="between"/>
        <c:majorUnit val="100"/>
        <c:minorUnit val="5"/>
      </c:valAx>
    </c:plotArea>
    <c:plotVisOnly val="1"/>
    <c:dispBlanksAs val="gap"/>
  </c:chart>
  <c:spPr>
    <a:ln>
      <a:noFill/>
    </a:ln>
  </c:sp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775462962962962"/>
          <c:y val="0"/>
          <c:w val="0.5844907407407397"/>
          <c:h val="1"/>
        </c:manualLayout>
      </c:layout>
      <c:pieChart>
        <c:varyColors val="1"/>
        <c:ser>
          <c:idx val="0"/>
          <c:order val="0"/>
          <c:tx>
            <c:strRef>
              <c:f>Лист1!$B$1</c:f>
              <c:strCache>
                <c:ptCount val="1"/>
                <c:pt idx="0">
                  <c:v>крупный бизнес</c:v>
                </c:pt>
              </c:strCache>
            </c:strRef>
          </c:tx>
          <c:explosion val="58"/>
          <c:dPt>
            <c:idx val="0"/>
            <c:explosion val="31"/>
          </c:dPt>
          <c:dPt>
            <c:idx val="1"/>
            <c:explosion val="4"/>
          </c:dPt>
          <c:dLbls>
            <c:dLbl>
              <c:idx val="0"/>
              <c:layout>
                <c:manualLayout>
                  <c:x val="0.25827183718076197"/>
                  <c:y val="-0.11028348548064969"/>
                </c:manualLayout>
              </c:layout>
              <c:showCatName val="1"/>
              <c:showPercent val="1"/>
              <c:separator>
</c:separator>
            </c:dLbl>
            <c:dLbl>
              <c:idx val="1"/>
              <c:layout>
                <c:manualLayout>
                  <c:x val="-0.12298191395017602"/>
                  <c:y val="2.4474072215076748E-2"/>
                </c:manualLayout>
              </c:layout>
              <c:tx>
                <c:rich>
                  <a:bodyPr/>
                  <a:lstStyle/>
                  <a:p>
                    <a:r>
                      <a:rPr lang="ru-RU"/>
                      <a:t>пользуемся мерами поддержки государства
1%</a:t>
                    </a:r>
                  </a:p>
                </c:rich>
              </c:tx>
              <c:showCatName val="1"/>
              <c:showPercent val="1"/>
              <c:separator>
</c:separator>
            </c:dLbl>
            <c:showCatName val="1"/>
            <c:showPercent val="1"/>
            <c:separator>
</c:separator>
          </c:dLbls>
          <c:cat>
            <c:strRef>
              <c:f>Лист1!$A$2:$A$3</c:f>
              <c:strCache>
                <c:ptCount val="2"/>
                <c:pt idx="0">
                  <c:v>не пользуемся мерами поддержки государства</c:v>
                </c:pt>
                <c:pt idx="1">
                  <c:v>пользуемя мерами поддержки государства</c:v>
                </c:pt>
              </c:strCache>
            </c:strRef>
          </c:cat>
          <c:val>
            <c:numRef>
              <c:f>Лист1!$B$2:$B$3</c:f>
              <c:numCache>
                <c:formatCode>General</c:formatCode>
                <c:ptCount val="2"/>
                <c:pt idx="0">
                  <c:v>99</c:v>
                </c:pt>
                <c:pt idx="1">
                  <c:v>1</c:v>
                </c:pt>
              </c:numCache>
            </c:numRef>
          </c:val>
        </c:ser>
        <c:firstSliceAng val="0"/>
      </c:pieChart>
    </c:plotArea>
    <c:plotVisOnly val="1"/>
    <c:dispBlanksAs val="zero"/>
  </c:chart>
  <c:spPr>
    <a:ln>
      <a:noFill/>
    </a:ln>
  </c:sp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style val="13"/>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36169221450914"/>
          <c:y val="0.10886112062079199"/>
          <c:w val="0.34359571680334211"/>
          <c:h val="0.7723974225361071"/>
        </c:manualLayout>
      </c:layout>
      <c:radarChart>
        <c:radarStyle val="filled"/>
        <c:ser>
          <c:idx val="0"/>
          <c:order val="0"/>
          <c:tx>
            <c:strRef>
              <c:f>Лист1!$B$1</c:f>
              <c:strCache>
                <c:ptCount val="1"/>
                <c:pt idx="0">
                  <c:v>Ряд 1</c:v>
                </c:pt>
              </c:strCache>
            </c:strRef>
          </c:tx>
          <c:dLbls>
            <c:dLbl>
              <c:idx val="0"/>
              <c:layout>
                <c:manualLayout>
                  <c:x val="-0.10007672117908353"/>
                  <c:y val="-0.14623587812393021"/>
                </c:manualLayout>
              </c:layout>
              <c:tx>
                <c:rich>
                  <a:bodyPr/>
                  <a:lstStyle/>
                  <a:p>
                    <a:r>
                      <a:rPr lang="ru-RU"/>
                      <a:t>Роль государственных мер поддержки в условиях кризиса
</a:t>
                    </a:r>
                    <a:r>
                      <a:rPr lang="ru-RU" b="1"/>
                      <a:t>1 балл</a:t>
                    </a:r>
                  </a:p>
                </c:rich>
              </c:tx>
              <c:showVal val="1"/>
              <c:showCatName val="1"/>
              <c:separator>
</c:separator>
            </c:dLbl>
            <c:dLbl>
              <c:idx val="1"/>
              <c:layout>
                <c:manualLayout>
                  <c:x val="2.9096562132920636E-2"/>
                  <c:y val="-0.30656966792194529"/>
                </c:manualLayout>
              </c:layout>
              <c:tx>
                <c:rich>
                  <a:bodyPr/>
                  <a:lstStyle/>
                  <a:p>
                    <a:r>
                      <a:rPr lang="ru-RU"/>
                      <a:t>Нет информациии о возможностях участия в программах
</a:t>
                    </a:r>
                    <a:r>
                      <a:rPr lang="ru-RU" b="1"/>
                      <a:t>4.6 баллов</a:t>
                    </a:r>
                  </a:p>
                </c:rich>
              </c:tx>
              <c:showVal val="1"/>
              <c:showCatName val="1"/>
              <c:separator>
</c:separator>
            </c:dLbl>
            <c:dLbl>
              <c:idx val="2"/>
              <c:layout>
                <c:manualLayout>
                  <c:x val="0.16297616184431141"/>
                  <c:y val="-6.9764920689261789E-3"/>
                </c:manualLayout>
              </c:layout>
              <c:tx>
                <c:rich>
                  <a:bodyPr/>
                  <a:lstStyle/>
                  <a:p>
                    <a:r>
                      <a:rPr lang="ru-RU"/>
                      <a:t>Компания неподпадает в предусмотренные категории 
</a:t>
                    </a:r>
                    <a:r>
                      <a:rPr lang="ru-RU" b="1"/>
                      <a:t>4.5 баллов</a:t>
                    </a:r>
                  </a:p>
                </c:rich>
              </c:tx>
              <c:showVal val="1"/>
              <c:showCatName val="1"/>
              <c:separator>
</c:separator>
            </c:dLbl>
            <c:dLbl>
              <c:idx val="3"/>
              <c:layout>
                <c:manualLayout>
                  <c:x val="-6.5785149637360416E-2"/>
                  <c:y val="0.26809540111833829"/>
                </c:manualLayout>
              </c:layout>
              <c:tx>
                <c:rich>
                  <a:bodyPr/>
                  <a:lstStyle/>
                  <a:p>
                    <a:r>
                      <a:rPr lang="ru-RU"/>
                      <a:t>Меры государственной поддержки
 не оказывают существенного влияния</a:t>
                    </a:r>
                  </a:p>
                  <a:p>
                    <a:r>
                      <a:rPr lang="ru-RU" b="1"/>
                      <a:t>3.1 балл</a:t>
                    </a:r>
                  </a:p>
                </c:rich>
              </c:tx>
              <c:showVal val="1"/>
              <c:showCatName val="1"/>
              <c:separator>
</c:separator>
            </c:dLbl>
            <c:showVal val="1"/>
            <c:showCatName val="1"/>
            <c:separator>
</c:separator>
          </c:dLbls>
          <c:cat>
            <c:strRef>
              <c:f>Лист1!$A$2:$A$5</c:f>
              <c:strCache>
                <c:ptCount val="4"/>
                <c:pt idx="0">
                  <c:v>Роль государственных мер поддержки в условиях кризиса</c:v>
                </c:pt>
                <c:pt idx="1">
                  <c:v>Нет информациии о возможностях участия в программах</c:v>
                </c:pt>
                <c:pt idx="2">
                  <c:v>Компания неподпадает в предусмотренные категории </c:v>
                </c:pt>
                <c:pt idx="3">
                  <c:v>Не оказывают существенного влияния меры государственной поддержки</c:v>
                </c:pt>
              </c:strCache>
            </c:strRef>
          </c:cat>
          <c:val>
            <c:numRef>
              <c:f>Лист1!$B$2:$B$5</c:f>
              <c:numCache>
                <c:formatCode>General</c:formatCode>
                <c:ptCount val="4"/>
                <c:pt idx="0">
                  <c:v>1</c:v>
                </c:pt>
                <c:pt idx="1">
                  <c:v>4.5999999999999996</c:v>
                </c:pt>
                <c:pt idx="2">
                  <c:v>4.5</c:v>
                </c:pt>
                <c:pt idx="3">
                  <c:v>3.1</c:v>
                </c:pt>
              </c:numCache>
            </c:numRef>
          </c:val>
        </c:ser>
        <c:axId val="191873792"/>
        <c:axId val="191875328"/>
      </c:radarChart>
      <c:catAx>
        <c:axId val="191873792"/>
        <c:scaling>
          <c:orientation val="minMax"/>
        </c:scaling>
        <c:delete val="1"/>
        <c:axPos val="b"/>
        <c:majorGridlines/>
        <c:tickLblPos val="none"/>
        <c:crossAx val="191875328"/>
        <c:crosses val="autoZero"/>
        <c:auto val="1"/>
        <c:lblAlgn val="ctr"/>
        <c:lblOffset val="100"/>
      </c:catAx>
      <c:valAx>
        <c:axId val="191875328"/>
        <c:scaling>
          <c:orientation val="minMax"/>
          <c:max val="5"/>
          <c:min val="0"/>
        </c:scaling>
        <c:axPos val="l"/>
        <c:majorGridlines>
          <c:spPr>
            <a:ln>
              <a:noFill/>
            </a:ln>
          </c:spPr>
        </c:majorGridlines>
        <c:numFmt formatCode="#,##0;\-#,##0" sourceLinked="0"/>
        <c:majorTickMark val="cross"/>
        <c:tickLblPos val="nextTo"/>
        <c:spPr>
          <a:noFill/>
        </c:spPr>
        <c:txPr>
          <a:bodyPr/>
          <a:lstStyle/>
          <a:p>
            <a:pPr>
              <a:defRPr sz="800" baseline="0">
                <a:solidFill>
                  <a:srgbClr val="7ABC32"/>
                </a:solidFill>
              </a:defRPr>
            </a:pPr>
            <a:endParaRPr lang="ru-RU"/>
          </a:p>
        </c:txPr>
        <c:crossAx val="191873792"/>
        <c:crosses val="autoZero"/>
        <c:crossBetween val="between"/>
        <c:majorUnit val="100"/>
        <c:minorUnit val="5"/>
      </c:valAx>
    </c:plotArea>
    <c:plotVisOnly val="1"/>
    <c:dispBlanksAs val="gap"/>
  </c:chart>
  <c:spPr>
    <a:ln>
      <a:noFill/>
    </a:ln>
  </c:sp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style val="13"/>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976294231163723"/>
          <c:y val="0.12335388278561003"/>
          <c:w val="0.34359571680334211"/>
          <c:h val="0.7723974225361071"/>
        </c:manualLayout>
      </c:layout>
      <c:radarChart>
        <c:radarStyle val="filled"/>
        <c:ser>
          <c:idx val="0"/>
          <c:order val="0"/>
          <c:tx>
            <c:strRef>
              <c:f>Лист1!$B$1</c:f>
              <c:strCache>
                <c:ptCount val="1"/>
                <c:pt idx="0">
                  <c:v>Ряд 1</c:v>
                </c:pt>
              </c:strCache>
            </c:strRef>
          </c:tx>
          <c:dLbls>
            <c:dLbl>
              <c:idx val="0"/>
              <c:layout>
                <c:manualLayout>
                  <c:x val="-1.1611030478955007E-2"/>
                  <c:y val="-0.15168195718654434"/>
                </c:manualLayout>
              </c:layout>
              <c:tx>
                <c:rich>
                  <a:bodyPr/>
                  <a:lstStyle/>
                  <a:p>
                    <a:r>
                      <a:rPr lang="ru-RU"/>
                      <a:t>Совершенствование нормативно-правовой базы в области защиты предпринимательских прав и собственности
</a:t>
                    </a:r>
                    <a:r>
                      <a:rPr lang="ru-RU" b="1"/>
                      <a:t>4.4 балла</a:t>
                    </a:r>
                  </a:p>
                </c:rich>
              </c:tx>
              <c:showVal val="1"/>
              <c:showCatName val="1"/>
              <c:separator>
</c:separator>
            </c:dLbl>
            <c:dLbl>
              <c:idx val="1"/>
              <c:layout>
                <c:manualLayout>
                  <c:x val="9.8693759071117534E-2"/>
                  <c:y val="-5.8715596330275309E-2"/>
                </c:manualLayout>
              </c:layout>
              <c:tx>
                <c:rich>
                  <a:bodyPr/>
                  <a:lstStyle/>
                  <a:p>
                    <a:r>
                      <a:rPr lang="ru-RU"/>
                      <a:t>Запрет или ограничение ведомственных проверок предприятий
</a:t>
                    </a:r>
                    <a:r>
                      <a:rPr lang="ru-RU" b="1"/>
                      <a:t>4.5 балла</a:t>
                    </a:r>
                  </a:p>
                </c:rich>
              </c:tx>
              <c:showVal val="1"/>
              <c:showCatName val="1"/>
              <c:separator>
</c:separator>
            </c:dLbl>
            <c:dLbl>
              <c:idx val="2"/>
              <c:layout>
                <c:manualLayout>
                  <c:x val="9.6758587324625056E-2"/>
                  <c:y val="4.8929663608562685E-2"/>
                </c:manualLayout>
              </c:layout>
              <c:tx>
                <c:rich>
                  <a:bodyPr/>
                  <a:lstStyle/>
                  <a:p>
                    <a:r>
                      <a:rPr lang="ru-RU"/>
                      <a:t>Совершенствование налогового администрирования
</a:t>
                    </a:r>
                    <a:r>
                      <a:rPr lang="ru-RU" b="1"/>
                      <a:t>4.6 баллов</a:t>
                    </a:r>
                  </a:p>
                </c:rich>
              </c:tx>
              <c:showVal val="1"/>
              <c:showCatName val="1"/>
              <c:separator>
</c:separator>
            </c:dLbl>
            <c:dLbl>
              <c:idx val="3"/>
              <c:layout>
                <c:manualLayout>
                  <c:x val="3.8703434929850031E-3"/>
                  <c:y val="0.10275229357798174"/>
                </c:manualLayout>
              </c:layout>
              <c:tx>
                <c:rich>
                  <a:bodyPr/>
                  <a:lstStyle/>
                  <a:p>
                    <a:r>
                      <a:rPr lang="ru-RU"/>
                      <a:t>Либерализация уголовного законодательства в отношении предпринимателей
</a:t>
                    </a:r>
                    <a:r>
                      <a:rPr lang="ru-RU" b="1"/>
                      <a:t>3.8 баллов</a:t>
                    </a:r>
                  </a:p>
                </c:rich>
              </c:tx>
              <c:showVal val="1"/>
              <c:showCatName val="1"/>
              <c:separator>
</c:separator>
            </c:dLbl>
            <c:dLbl>
              <c:idx val="4"/>
              <c:layout>
                <c:manualLayout>
                  <c:x val="-0.10062893081761012"/>
                  <c:y val="8.0229226361031525E-2"/>
                </c:manualLayout>
              </c:layout>
              <c:tx>
                <c:rich>
                  <a:bodyPr/>
                  <a:lstStyle/>
                  <a:p>
                    <a:r>
                      <a:rPr lang="ru-RU"/>
                      <a:t>Упрощение допуска к участию в конкурсах на получение гос. и муницип. заказа
</a:t>
                    </a:r>
                    <a:r>
                      <a:rPr lang="ru-RU" b="1"/>
                      <a:t>4.5 балла</a:t>
                    </a:r>
                  </a:p>
                </c:rich>
              </c:tx>
              <c:showVal val="1"/>
              <c:showCatName val="1"/>
              <c:separator>
</c:separator>
            </c:dLbl>
            <c:dLbl>
              <c:idx val="5"/>
              <c:layout>
                <c:manualLayout>
                  <c:x val="-0.15674891146589295"/>
                  <c:y val="-6.4947468958930388E-2"/>
                </c:manualLayout>
              </c:layout>
              <c:tx>
                <c:rich>
                  <a:bodyPr/>
                  <a:lstStyle/>
                  <a:p>
                    <a:r>
                      <a:rPr lang="ru-RU"/>
                      <a:t>Прозрачное ценообразование и содействие формированию конкурентных цен для естественных  монополий (электроэнергия, водоснабжение, железнодорожный транспорт  и т.д)
</a:t>
                    </a:r>
                    <a:r>
                      <a:rPr lang="ru-RU" b="1"/>
                      <a:t>4.1 балл</a:t>
                    </a:r>
                  </a:p>
                </c:rich>
              </c:tx>
              <c:showVal val="1"/>
              <c:showCatName val="1"/>
              <c:separator>
</c:separator>
            </c:dLbl>
            <c:numFmt formatCode="#,##0.0" sourceLinked="0"/>
            <c:showVal val="1"/>
            <c:showCatName val="1"/>
            <c:separator>
</c:separator>
          </c:dLbls>
          <c:cat>
            <c:strRef>
              <c:f>Лист1!$A$2:$A$7</c:f>
              <c:strCache>
                <c:ptCount val="6"/>
                <c:pt idx="0">
                  <c:v>Совершенствование нормативно-правовой базы в области защиты предпринимательских прав и собственности</c:v>
                </c:pt>
                <c:pt idx="1">
                  <c:v>Запрет или ограничение ведомственных проверок предприятий</c:v>
                </c:pt>
                <c:pt idx="2">
                  <c:v>Совершенствование налогового администрирования</c:v>
                </c:pt>
                <c:pt idx="3">
                  <c:v>Либерализация уголовного законодательства в отношении предпринимателей</c:v>
                </c:pt>
                <c:pt idx="4">
                  <c:v>Упрощение допуска к участию в конкурсах на получение гос. и муницип. заказа</c:v>
                </c:pt>
                <c:pt idx="5">
                  <c:v>Прозрачное ценообразование и содействие формированию конкурентных цен для естественных  монополий (электроэнергия, водоснабжение, железнодорожный транспорт  и т.д)]</c:v>
                </c:pt>
              </c:strCache>
            </c:strRef>
          </c:cat>
          <c:val>
            <c:numRef>
              <c:f>Лист1!$B$2:$B$7</c:f>
              <c:numCache>
                <c:formatCode>General</c:formatCode>
                <c:ptCount val="6"/>
                <c:pt idx="0">
                  <c:v>4.38</c:v>
                </c:pt>
                <c:pt idx="1">
                  <c:v>4.46</c:v>
                </c:pt>
                <c:pt idx="2">
                  <c:v>4.6099999999999985</c:v>
                </c:pt>
                <c:pt idx="3">
                  <c:v>3.7600000000000002</c:v>
                </c:pt>
                <c:pt idx="4">
                  <c:v>4.46</c:v>
                </c:pt>
                <c:pt idx="5">
                  <c:v>4.07</c:v>
                </c:pt>
              </c:numCache>
            </c:numRef>
          </c:val>
        </c:ser>
        <c:axId val="161176960"/>
        <c:axId val="192348544"/>
      </c:radarChart>
      <c:catAx>
        <c:axId val="161176960"/>
        <c:scaling>
          <c:orientation val="minMax"/>
        </c:scaling>
        <c:delete val="1"/>
        <c:axPos val="b"/>
        <c:majorGridlines/>
        <c:tickLblPos val="none"/>
        <c:crossAx val="192348544"/>
        <c:crosses val="autoZero"/>
        <c:auto val="1"/>
        <c:lblAlgn val="ctr"/>
        <c:lblOffset val="100"/>
      </c:catAx>
      <c:valAx>
        <c:axId val="192348544"/>
        <c:scaling>
          <c:orientation val="minMax"/>
          <c:max val="5"/>
          <c:min val="0"/>
        </c:scaling>
        <c:axPos val="l"/>
        <c:majorGridlines>
          <c:spPr>
            <a:ln>
              <a:noFill/>
            </a:ln>
          </c:spPr>
        </c:majorGridlines>
        <c:numFmt formatCode="#,##0;\-#,##0" sourceLinked="0"/>
        <c:majorTickMark val="cross"/>
        <c:tickLblPos val="nextTo"/>
        <c:spPr>
          <a:noFill/>
        </c:spPr>
        <c:txPr>
          <a:bodyPr/>
          <a:lstStyle/>
          <a:p>
            <a:pPr>
              <a:defRPr sz="800" baseline="0">
                <a:solidFill>
                  <a:srgbClr val="7ABC32"/>
                </a:solidFill>
              </a:defRPr>
            </a:pPr>
            <a:endParaRPr lang="ru-RU"/>
          </a:p>
        </c:txPr>
        <c:crossAx val="161176960"/>
        <c:crosses val="autoZero"/>
        <c:crossBetween val="between"/>
        <c:majorUnit val="100"/>
        <c:minorUnit val="5"/>
      </c:valAx>
    </c:plotArea>
    <c:plotVisOnly val="1"/>
    <c:dispBlanksAs val="gap"/>
  </c:chart>
  <c:spPr>
    <a:ln>
      <a:noFill/>
    </a:ln>
  </c:sp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style val="13"/>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976294231163723"/>
          <c:y val="0.19786382584529874"/>
          <c:w val="0.32960978653892042"/>
          <c:h val="0.55451999382430139"/>
        </c:manualLayout>
      </c:layout>
      <c:radarChart>
        <c:radarStyle val="filled"/>
        <c:ser>
          <c:idx val="0"/>
          <c:order val="0"/>
          <c:tx>
            <c:strRef>
              <c:f>Лист1!$B$1</c:f>
              <c:strCache>
                <c:ptCount val="1"/>
                <c:pt idx="0">
                  <c:v>Ряд 1</c:v>
                </c:pt>
              </c:strCache>
            </c:strRef>
          </c:tx>
          <c:dLbls>
            <c:dLbl>
              <c:idx val="0"/>
              <c:layout>
                <c:manualLayout>
                  <c:x val="8.0195657361011696E-2"/>
                  <c:y val="-4.6666666666666683E-2"/>
                </c:manualLayout>
              </c:layout>
              <c:tx>
                <c:rich>
                  <a:bodyPr/>
                  <a:lstStyle/>
                  <a:p>
                    <a:r>
                      <a:rPr lang="ru-RU"/>
                      <a:t>Повышение доступности кредитных ресурсов для финансирования текущей деятельности
</a:t>
                    </a:r>
                    <a:r>
                      <a:rPr lang="ru-RU" b="1"/>
                      <a:t>4.5 балла</a:t>
                    </a:r>
                  </a:p>
                </c:rich>
              </c:tx>
              <c:showVal val="1"/>
              <c:showCatName val="1"/>
              <c:separator>
</c:separator>
            </c:dLbl>
            <c:dLbl>
              <c:idx val="1"/>
              <c:layout>
                <c:manualLayout>
                  <c:x val="0.1210287443267777"/>
                  <c:y val="-4.0322580645161345E-2"/>
                </c:manualLayout>
              </c:layout>
              <c:tx>
                <c:rich>
                  <a:bodyPr/>
                  <a:lstStyle/>
                  <a:p>
                    <a:r>
                      <a:rPr lang="ru-RU"/>
                      <a:t>Субсидирование процентной ставки по кредиту
</a:t>
                    </a:r>
                    <a:r>
                      <a:rPr lang="ru-RU" b="1"/>
                      <a:t>3.4 балла</a:t>
                    </a:r>
                  </a:p>
                </c:rich>
              </c:tx>
              <c:showVal val="1"/>
              <c:showCatName val="1"/>
              <c:separator>
</c:separator>
            </c:dLbl>
            <c:dLbl>
              <c:idx val="2"/>
              <c:layout>
                <c:manualLayout>
                  <c:x val="0.11296016137165923"/>
                  <c:y val="0.11290322580645162"/>
                </c:manualLayout>
              </c:layout>
              <c:tx>
                <c:rich>
                  <a:bodyPr/>
                  <a:lstStyle/>
                  <a:p>
                    <a:r>
                      <a:rPr lang="ru-RU"/>
                      <a:t>Льготное кредитование для субъектов малого предпринимательства
</a:t>
                    </a:r>
                    <a:r>
                      <a:rPr lang="ru-RU" b="1"/>
                      <a:t>4</a:t>
                    </a:r>
                    <a:r>
                      <a:rPr lang="ru-RU" b="1" baseline="0"/>
                      <a:t> балла</a:t>
                    </a:r>
                    <a:endParaRPr lang="ru-RU" b="1"/>
                  </a:p>
                </c:rich>
              </c:tx>
              <c:showVal val="1"/>
              <c:showCatName val="1"/>
              <c:separator>
</c:separator>
            </c:dLbl>
            <c:dLbl>
              <c:idx val="3"/>
              <c:layout>
                <c:manualLayout>
                  <c:x val="-4.0342914775592584E-3"/>
                  <c:y val="0.14516129032258071"/>
                </c:manualLayout>
              </c:layout>
              <c:tx>
                <c:rich>
                  <a:bodyPr/>
                  <a:lstStyle/>
                  <a:p>
                    <a:r>
                      <a:rPr lang="ru-RU"/>
                      <a:t>Предоставление государственных гарантий для получения кредитования
</a:t>
                    </a:r>
                    <a:r>
                      <a:rPr lang="ru-RU" b="1"/>
                      <a:t>3.3 балла</a:t>
                    </a:r>
                  </a:p>
                </c:rich>
              </c:tx>
              <c:showVal val="1"/>
              <c:showCatName val="1"/>
              <c:separator>
</c:separator>
            </c:dLbl>
            <c:dLbl>
              <c:idx val="4"/>
              <c:layout>
                <c:manualLayout>
                  <c:x val="-7.6651538073625819E-2"/>
                  <c:y val="7.5268817204301092E-2"/>
                </c:manualLayout>
              </c:layout>
              <c:tx>
                <c:rich>
                  <a:bodyPr/>
                  <a:lstStyle/>
                  <a:p>
                    <a:r>
                      <a:rPr lang="ru-RU"/>
                      <a:t>Возможности получения долгосрочных кредитов для инвестирования в развитие бизнеса
</a:t>
                    </a:r>
                    <a:r>
                      <a:rPr lang="ru-RU" b="1"/>
                      <a:t>4.5 балла</a:t>
                    </a:r>
                  </a:p>
                </c:rich>
              </c:tx>
              <c:showVal val="1"/>
              <c:showCatName val="1"/>
              <c:separator>
</c:separator>
            </c:dLbl>
            <c:dLbl>
              <c:idx val="5"/>
              <c:layout>
                <c:manualLayout>
                  <c:x val="-0.10892586989409984"/>
                  <c:y val="-6.4516129032258132E-2"/>
                </c:manualLayout>
              </c:layout>
              <c:tx>
                <c:rich>
                  <a:bodyPr/>
                  <a:lstStyle/>
                  <a:p>
                    <a:r>
                      <a:rPr lang="ru-RU"/>
                      <a:t>Получение субсидий для осуществления определенных видов деятельности
</a:t>
                    </a:r>
                    <a:r>
                      <a:rPr lang="ru-RU" b="1"/>
                      <a:t>4.2 балла</a:t>
                    </a:r>
                  </a:p>
                </c:rich>
              </c:tx>
              <c:showVal val="1"/>
              <c:showCatName val="1"/>
              <c:separator>
</c:separator>
            </c:dLbl>
            <c:numFmt formatCode="#,##0.0" sourceLinked="0"/>
            <c:showVal val="1"/>
            <c:showCatName val="1"/>
            <c:separator>
</c:separator>
          </c:dLbls>
          <c:cat>
            <c:strRef>
              <c:f>Лист1!$A$2:$A$7</c:f>
              <c:strCache>
                <c:ptCount val="6"/>
                <c:pt idx="0">
                  <c:v>Повышение доступности кредитных ресурсов для финансирования текущей деятельности</c:v>
                </c:pt>
                <c:pt idx="1">
                  <c:v>Субсидирование процентной ставки по кредиту</c:v>
                </c:pt>
                <c:pt idx="2">
                  <c:v>Льготное кредитование для субъектов малого предпринимательства</c:v>
                </c:pt>
                <c:pt idx="3">
                  <c:v>Предоставление государственных гарантий для получения кредитования</c:v>
                </c:pt>
                <c:pt idx="4">
                  <c:v>Возможности получения долгосрочных кредитов для инвестирования в развитие бизнеса</c:v>
                </c:pt>
                <c:pt idx="5">
                  <c:v>Получение субсидий для осуществления определенных видов деятельности</c:v>
                </c:pt>
              </c:strCache>
            </c:strRef>
          </c:cat>
          <c:val>
            <c:numRef>
              <c:f>Лист1!$B$2:$B$7</c:f>
              <c:numCache>
                <c:formatCode>General</c:formatCode>
                <c:ptCount val="6"/>
                <c:pt idx="0">
                  <c:v>4.53</c:v>
                </c:pt>
                <c:pt idx="1">
                  <c:v>3.38</c:v>
                </c:pt>
                <c:pt idx="2">
                  <c:v>4</c:v>
                </c:pt>
                <c:pt idx="3">
                  <c:v>3.3</c:v>
                </c:pt>
                <c:pt idx="4">
                  <c:v>4.53</c:v>
                </c:pt>
                <c:pt idx="5">
                  <c:v>4.2300000000000004</c:v>
                </c:pt>
              </c:numCache>
            </c:numRef>
          </c:val>
        </c:ser>
        <c:axId val="192408576"/>
        <c:axId val="192418560"/>
      </c:radarChart>
      <c:catAx>
        <c:axId val="192408576"/>
        <c:scaling>
          <c:orientation val="minMax"/>
        </c:scaling>
        <c:delete val="1"/>
        <c:axPos val="b"/>
        <c:majorGridlines/>
        <c:tickLblPos val="none"/>
        <c:crossAx val="192418560"/>
        <c:crosses val="autoZero"/>
        <c:auto val="1"/>
        <c:lblAlgn val="ctr"/>
        <c:lblOffset val="100"/>
      </c:catAx>
      <c:valAx>
        <c:axId val="192418560"/>
        <c:scaling>
          <c:orientation val="minMax"/>
          <c:max val="5"/>
          <c:min val="0"/>
        </c:scaling>
        <c:axPos val="l"/>
        <c:majorGridlines>
          <c:spPr>
            <a:ln>
              <a:noFill/>
            </a:ln>
          </c:spPr>
        </c:majorGridlines>
        <c:numFmt formatCode="#,##0;\-#,##0" sourceLinked="0"/>
        <c:majorTickMark val="cross"/>
        <c:tickLblPos val="nextTo"/>
        <c:spPr>
          <a:noFill/>
        </c:spPr>
        <c:txPr>
          <a:bodyPr/>
          <a:lstStyle/>
          <a:p>
            <a:pPr>
              <a:defRPr sz="800" baseline="0">
                <a:solidFill>
                  <a:srgbClr val="7ABC32"/>
                </a:solidFill>
              </a:defRPr>
            </a:pPr>
            <a:endParaRPr lang="ru-RU"/>
          </a:p>
        </c:txPr>
        <c:crossAx val="192408576"/>
        <c:crosses val="autoZero"/>
        <c:crossBetween val="between"/>
        <c:majorUnit val="100"/>
        <c:minorUnit val="5"/>
      </c:valAx>
    </c:plotArea>
    <c:plotVisOnly val="1"/>
    <c:dispBlanksAs val="gap"/>
  </c:chart>
  <c:spPr>
    <a:ln>
      <a:noFill/>
    </a:ln>
  </c:sp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style val="13"/>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572865419054143"/>
          <c:y val="0.1614490688663921"/>
          <c:w val="0.38393859617774773"/>
          <c:h val="0.60424621922259802"/>
        </c:manualLayout>
      </c:layout>
      <c:radarChart>
        <c:radarStyle val="filled"/>
        <c:ser>
          <c:idx val="0"/>
          <c:order val="0"/>
          <c:tx>
            <c:strRef>
              <c:f>Лист1!$B$1</c:f>
              <c:strCache>
                <c:ptCount val="1"/>
                <c:pt idx="0">
                  <c:v>Ряд 1</c:v>
                </c:pt>
              </c:strCache>
            </c:strRef>
          </c:tx>
          <c:dLbls>
            <c:dLbl>
              <c:idx val="0"/>
              <c:layout>
                <c:manualLayout>
                  <c:x val="-8.0685829551185254E-3"/>
                  <c:y val="-0.13532233470816149"/>
                </c:manualLayout>
              </c:layout>
              <c:tx>
                <c:rich>
                  <a:bodyPr/>
                  <a:lstStyle/>
                  <a:p>
                    <a:r>
                      <a:rPr lang="ru-RU"/>
                      <a:t>Снижение уровня налоговых выплат и взносов
</a:t>
                    </a:r>
                    <a:r>
                      <a:rPr lang="ru-RU" b="1"/>
                      <a:t>3.8 балла</a:t>
                    </a:r>
                  </a:p>
                </c:rich>
              </c:tx>
              <c:showVal val="1"/>
              <c:showCatName val="1"/>
              <c:separator>
</c:separator>
            </c:dLbl>
            <c:dLbl>
              <c:idx val="1"/>
              <c:layout>
                <c:manualLayout>
                  <c:x val="0.13514876449823499"/>
                  <c:y val="-1.6913635795525579E-2"/>
                </c:manualLayout>
              </c:layout>
              <c:tx>
                <c:rich>
                  <a:bodyPr/>
                  <a:lstStyle/>
                  <a:p>
                    <a:r>
                      <a:rPr lang="ru-RU"/>
                      <a:t>Расширение возможностей для получения налоговых льгот и кредитов
</a:t>
                    </a:r>
                    <a:r>
                      <a:rPr lang="ru-RU" b="1"/>
                      <a:t>3.4 балла</a:t>
                    </a:r>
                  </a:p>
                </c:rich>
              </c:tx>
              <c:showVal val="1"/>
              <c:showCatName val="1"/>
              <c:separator>
</c:separator>
            </c:dLbl>
            <c:dLbl>
              <c:idx val="2"/>
              <c:layout>
                <c:manualLayout>
                  <c:x val="-1.0085728693898155E-2"/>
                  <c:y val="0.12765604299462568"/>
                </c:manualLayout>
              </c:layout>
              <c:tx>
                <c:rich>
                  <a:bodyPr/>
                  <a:lstStyle/>
                  <a:p>
                    <a:r>
                      <a:rPr lang="ru-RU"/>
                      <a:t>Обеспечение стабильности налогового законодательства
</a:t>
                    </a:r>
                    <a:r>
                      <a:rPr lang="ru-RU" b="1"/>
                      <a:t>3.8 баллов</a:t>
                    </a:r>
                  </a:p>
                </c:rich>
              </c:tx>
              <c:showVal val="1"/>
              <c:showCatName val="1"/>
              <c:separator>
</c:separator>
            </c:dLbl>
            <c:dLbl>
              <c:idx val="3"/>
              <c:layout>
                <c:manualLayout>
                  <c:x val="-0.13313161875945537"/>
                  <c:y val="5.0713660792401014E-3"/>
                </c:manualLayout>
              </c:layout>
              <c:tx>
                <c:rich>
                  <a:bodyPr/>
                  <a:lstStyle/>
                  <a:p>
                    <a:r>
                      <a:rPr lang="ru-RU"/>
                      <a:t>Расширение налоговых стимулов
</a:t>
                    </a:r>
                    <a:r>
                      <a:rPr lang="ru-RU" b="1"/>
                      <a:t>3.2 балла</a:t>
                    </a:r>
                  </a:p>
                </c:rich>
              </c:tx>
              <c:showVal val="1"/>
              <c:showCatName val="1"/>
              <c:separator>
</c:separator>
            </c:dLbl>
            <c:dLbl>
              <c:idx val="4"/>
              <c:layout>
                <c:manualLayout>
                  <c:x val="-0.13313161875945537"/>
                  <c:y val="-5.2558782849239365E-2"/>
                </c:manualLayout>
              </c:layout>
              <c:showVal val="1"/>
              <c:showCatName val="1"/>
              <c:separator>
</c:separator>
            </c:dLbl>
            <c:numFmt formatCode="#,##0.0" sourceLinked="0"/>
            <c:showVal val="1"/>
            <c:showCatName val="1"/>
            <c:separator>
</c:separator>
          </c:dLbls>
          <c:cat>
            <c:strRef>
              <c:f>Лист1!$A$2:$A$5</c:f>
              <c:strCache>
                <c:ptCount val="4"/>
                <c:pt idx="0">
                  <c:v>Снижение уровня налоговых выплат и взносов</c:v>
                </c:pt>
                <c:pt idx="1">
                  <c:v>Расширение возможностей для получения налоговых льгот и кредитов</c:v>
                </c:pt>
                <c:pt idx="2">
                  <c:v>Обеспечение стабильности налогового законодательства</c:v>
                </c:pt>
                <c:pt idx="3">
                  <c:v>Расширение налоговых стимулов</c:v>
                </c:pt>
              </c:strCache>
            </c:strRef>
          </c:cat>
          <c:val>
            <c:numRef>
              <c:f>Лист1!$B$2:$B$5</c:f>
              <c:numCache>
                <c:formatCode>General</c:formatCode>
                <c:ptCount val="4"/>
                <c:pt idx="0">
                  <c:v>3.84</c:v>
                </c:pt>
                <c:pt idx="1">
                  <c:v>3.38</c:v>
                </c:pt>
                <c:pt idx="2">
                  <c:v>3.84</c:v>
                </c:pt>
                <c:pt idx="3">
                  <c:v>3.23</c:v>
                </c:pt>
              </c:numCache>
            </c:numRef>
          </c:val>
        </c:ser>
        <c:axId val="192495616"/>
        <c:axId val="192497152"/>
      </c:radarChart>
      <c:catAx>
        <c:axId val="192495616"/>
        <c:scaling>
          <c:orientation val="minMax"/>
        </c:scaling>
        <c:delete val="1"/>
        <c:axPos val="b"/>
        <c:majorGridlines/>
        <c:tickLblPos val="none"/>
        <c:crossAx val="192497152"/>
        <c:crosses val="autoZero"/>
        <c:auto val="1"/>
        <c:lblAlgn val="ctr"/>
        <c:lblOffset val="100"/>
      </c:catAx>
      <c:valAx>
        <c:axId val="192497152"/>
        <c:scaling>
          <c:orientation val="minMax"/>
          <c:max val="5"/>
          <c:min val="0"/>
        </c:scaling>
        <c:axPos val="l"/>
        <c:majorGridlines>
          <c:spPr>
            <a:ln>
              <a:noFill/>
            </a:ln>
          </c:spPr>
        </c:majorGridlines>
        <c:numFmt formatCode="#,##0;\-#,##0" sourceLinked="0"/>
        <c:majorTickMark val="cross"/>
        <c:tickLblPos val="nextTo"/>
        <c:spPr>
          <a:noFill/>
        </c:spPr>
        <c:txPr>
          <a:bodyPr/>
          <a:lstStyle/>
          <a:p>
            <a:pPr>
              <a:defRPr sz="800" baseline="0">
                <a:solidFill>
                  <a:srgbClr val="7ABC32"/>
                </a:solidFill>
              </a:defRPr>
            </a:pPr>
            <a:endParaRPr lang="ru-RU"/>
          </a:p>
        </c:txPr>
        <c:crossAx val="192495616"/>
        <c:crosses val="autoZero"/>
        <c:crossBetween val="between"/>
        <c:majorUnit val="100"/>
        <c:minorUnit val="5"/>
      </c:valAx>
    </c:plotArea>
    <c:plotVisOnly val="1"/>
    <c:dispBlanksAs val="gap"/>
  </c:chart>
  <c:spPr>
    <a:ln>
      <a:noFill/>
    </a:ln>
  </c:sp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style val="13"/>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731865475144142"/>
          <c:y val="0.13354308912078044"/>
          <c:w val="0.50554578016725737"/>
          <c:h val="0.69418957578399587"/>
        </c:manualLayout>
      </c:layout>
      <c:radarChart>
        <c:radarStyle val="filled"/>
        <c:ser>
          <c:idx val="0"/>
          <c:order val="0"/>
          <c:tx>
            <c:strRef>
              <c:f>Лист1!$B$1</c:f>
              <c:strCache>
                <c:ptCount val="1"/>
                <c:pt idx="0">
                  <c:v>Ряд 1</c:v>
                </c:pt>
              </c:strCache>
            </c:strRef>
          </c:tx>
          <c:dLbls>
            <c:dLbl>
              <c:idx val="0"/>
              <c:layout>
                <c:manualLayout>
                  <c:x val="2.0171457387796292E-3"/>
                  <c:y val="-0.14384508990318121"/>
                </c:manualLayout>
              </c:layout>
              <c:tx>
                <c:rich>
                  <a:bodyPr/>
                  <a:lstStyle/>
                  <a:p>
                    <a:r>
                      <a:rPr lang="ru-RU"/>
                      <a:t>Информационное обеспечение
</a:t>
                    </a:r>
                    <a:r>
                      <a:rPr lang="ru-RU" b="1"/>
                      <a:t>2.7 балла</a:t>
                    </a:r>
                  </a:p>
                </c:rich>
              </c:tx>
              <c:showVal val="1"/>
              <c:showCatName val="1"/>
              <c:separator>
</c:separator>
            </c:dLbl>
            <c:dLbl>
              <c:idx val="1"/>
              <c:layout>
                <c:manualLayout>
                  <c:x val="0.14523449319213363"/>
                  <c:y val="-4.4260027662517312E-2"/>
                </c:manualLayout>
              </c:layout>
              <c:tx>
                <c:rich>
                  <a:bodyPr/>
                  <a:lstStyle/>
                  <a:p>
                    <a:r>
                      <a:rPr lang="ru-RU"/>
                      <a:t>Консультационные услуги
</a:t>
                    </a:r>
                    <a:r>
                      <a:rPr lang="ru-RU" b="1"/>
                      <a:t>3.1 балл</a:t>
                    </a:r>
                  </a:p>
                </c:rich>
              </c:tx>
              <c:showVal val="1"/>
              <c:showCatName val="1"/>
              <c:separator>
</c:separator>
            </c:dLbl>
            <c:dLbl>
              <c:idx val="2"/>
              <c:layout>
                <c:manualLayout>
                  <c:x val="5.4462934947050158E-2"/>
                  <c:y val="8.5753803596127526E-2"/>
                </c:manualLayout>
              </c:layout>
              <c:tx>
                <c:rich>
                  <a:bodyPr/>
                  <a:lstStyle/>
                  <a:p>
                    <a:r>
                      <a:rPr lang="ru-RU"/>
                      <a:t>Доступная аренда помещений
</a:t>
                    </a:r>
                    <a:r>
                      <a:rPr lang="ru-RU" b="1"/>
                      <a:t>3.6 баллов</a:t>
                    </a:r>
                  </a:p>
                </c:rich>
              </c:tx>
              <c:showVal val="1"/>
              <c:showCatName val="1"/>
              <c:separator>
</c:separator>
            </c:dLbl>
            <c:dLbl>
              <c:idx val="3"/>
              <c:layout>
                <c:manualLayout>
                  <c:x val="-8.4720121028744363E-2"/>
                  <c:y val="0.12448132780082997"/>
                </c:manualLayout>
              </c:layout>
              <c:tx>
                <c:rich>
                  <a:bodyPr/>
                  <a:lstStyle/>
                  <a:p>
                    <a:r>
                      <a:rPr lang="ru-RU"/>
                      <a:t>Образовательные услуги
</a:t>
                    </a:r>
                    <a:r>
                      <a:rPr lang="ru-RU" b="1"/>
                      <a:t>2.8 балла</a:t>
                    </a:r>
                  </a:p>
                </c:rich>
              </c:tx>
              <c:showVal val="1"/>
              <c:showCatName val="1"/>
              <c:separator>
</c:separator>
            </c:dLbl>
            <c:dLbl>
              <c:idx val="4"/>
              <c:layout>
                <c:manualLayout>
                  <c:x val="-0.1573373676248109"/>
                  <c:y val="-7.4688796680497979E-2"/>
                </c:manualLayout>
              </c:layout>
              <c:tx>
                <c:rich>
                  <a:bodyPr/>
                  <a:lstStyle/>
                  <a:p>
                    <a:r>
                      <a:rPr lang="ru-RU"/>
                      <a:t>Помощь в поиске квалифицированного персонала
</a:t>
                    </a:r>
                    <a:r>
                      <a:rPr lang="ru-RU" b="1"/>
                      <a:t>2.5 балла</a:t>
                    </a:r>
                  </a:p>
                </c:rich>
              </c:tx>
              <c:showVal val="1"/>
              <c:showCatName val="1"/>
              <c:separator>
</c:separator>
            </c:dLbl>
            <c:numFmt formatCode="#,##0.0" sourceLinked="0"/>
            <c:showVal val="1"/>
            <c:showCatName val="1"/>
            <c:separator>
</c:separator>
          </c:dLbls>
          <c:cat>
            <c:strRef>
              <c:f>Лист1!$A$2:$A$6</c:f>
              <c:strCache>
                <c:ptCount val="5"/>
                <c:pt idx="0">
                  <c:v>Информационное обеспечение</c:v>
                </c:pt>
                <c:pt idx="1">
                  <c:v>Консультационные услуги</c:v>
                </c:pt>
                <c:pt idx="2">
                  <c:v>Доступная аренда помещений</c:v>
                </c:pt>
                <c:pt idx="3">
                  <c:v>Образовательные услуги</c:v>
                </c:pt>
                <c:pt idx="4">
                  <c:v>Помощь в поиске квалифицированного персонала</c:v>
                </c:pt>
              </c:strCache>
            </c:strRef>
          </c:cat>
          <c:val>
            <c:numRef>
              <c:f>Лист1!$B$2:$B$6</c:f>
              <c:numCache>
                <c:formatCode>General</c:formatCode>
                <c:ptCount val="5"/>
                <c:pt idx="0">
                  <c:v>2.69</c:v>
                </c:pt>
                <c:pt idx="1">
                  <c:v>3.07</c:v>
                </c:pt>
                <c:pt idx="2">
                  <c:v>3.61</c:v>
                </c:pt>
                <c:pt idx="3">
                  <c:v>2.79</c:v>
                </c:pt>
                <c:pt idx="4">
                  <c:v>2.5299999999999998</c:v>
                </c:pt>
              </c:numCache>
            </c:numRef>
          </c:val>
        </c:ser>
        <c:axId val="195437312"/>
        <c:axId val="195438848"/>
      </c:radarChart>
      <c:catAx>
        <c:axId val="195437312"/>
        <c:scaling>
          <c:orientation val="minMax"/>
        </c:scaling>
        <c:delete val="1"/>
        <c:axPos val="b"/>
        <c:majorGridlines/>
        <c:tickLblPos val="none"/>
        <c:crossAx val="195438848"/>
        <c:crosses val="autoZero"/>
        <c:auto val="1"/>
        <c:lblAlgn val="ctr"/>
        <c:lblOffset val="100"/>
      </c:catAx>
      <c:valAx>
        <c:axId val="195438848"/>
        <c:scaling>
          <c:orientation val="minMax"/>
          <c:max val="5"/>
          <c:min val="0"/>
        </c:scaling>
        <c:axPos val="l"/>
        <c:majorGridlines>
          <c:spPr>
            <a:ln>
              <a:noFill/>
            </a:ln>
          </c:spPr>
        </c:majorGridlines>
        <c:numFmt formatCode="#,##0;\-#,##0" sourceLinked="0"/>
        <c:majorTickMark val="cross"/>
        <c:tickLblPos val="nextTo"/>
        <c:spPr>
          <a:noFill/>
        </c:spPr>
        <c:txPr>
          <a:bodyPr/>
          <a:lstStyle/>
          <a:p>
            <a:pPr>
              <a:defRPr sz="800" baseline="0">
                <a:solidFill>
                  <a:srgbClr val="7ABC32"/>
                </a:solidFill>
              </a:defRPr>
            </a:pPr>
            <a:endParaRPr lang="ru-RU"/>
          </a:p>
        </c:txPr>
        <c:crossAx val="195437312"/>
        <c:crosses val="autoZero"/>
        <c:crossBetween val="between"/>
        <c:majorUnit val="100"/>
        <c:minorUnit val="5"/>
      </c:valAx>
    </c:plotArea>
    <c:plotVisOnly val="1"/>
    <c:dispBlanksAs val="gap"/>
  </c:chart>
  <c:spPr>
    <a:ln>
      <a:noFill/>
    </a:ln>
  </c:sp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283899838171553"/>
          <c:y val="0.25634597154885463"/>
          <c:w val="0.42352073674632584"/>
          <c:h val="0.42897139884267654"/>
        </c:manualLayout>
      </c:layout>
      <c:pieChart>
        <c:varyColors val="1"/>
        <c:ser>
          <c:idx val="0"/>
          <c:order val="0"/>
          <c:tx>
            <c:strRef>
              <c:f>Лист1!$B$1</c:f>
              <c:strCache>
                <c:ptCount val="1"/>
                <c:pt idx="0">
                  <c:v>Ряд 1</c:v>
                </c:pt>
              </c:strCache>
            </c:strRef>
          </c:tx>
          <c:explosion val="25"/>
          <c:dLbls>
            <c:dLbl>
              <c:idx val="0"/>
              <c:layout>
                <c:manualLayout>
                  <c:x val="-8.6083458731368634E-2"/>
                  <c:y val="-0.12236506808507593"/>
                </c:manualLayout>
              </c:layout>
              <c:tx>
                <c:rich>
                  <a:bodyPr/>
                  <a:lstStyle/>
                  <a:p>
                    <a:r>
                      <a:rPr lang="ru-RU"/>
                      <a:t>Комитет по земельным ресурсам и землеустройству
</a:t>
                    </a:r>
                    <a:r>
                      <a:rPr lang="ru-RU" b="1"/>
                      <a:t>2.6 балла</a:t>
                    </a:r>
                  </a:p>
                </c:rich>
              </c:tx>
              <c:showVal val="1"/>
              <c:showCatName val="1"/>
              <c:separator>
</c:separator>
            </c:dLbl>
            <c:dLbl>
              <c:idx val="1"/>
              <c:layout>
                <c:manualLayout>
                  <c:x val="4.7018075446920229E-2"/>
                  <c:y val="-0.11506150507377989"/>
                </c:manualLayout>
              </c:layout>
              <c:tx>
                <c:rich>
                  <a:bodyPr/>
                  <a:lstStyle/>
                  <a:p>
                    <a:r>
                      <a:rPr lang="ru-RU"/>
                      <a:t>Комитет по государственному контролю, использованию и охране памятников истории и культуры
</a:t>
                    </a:r>
                    <a:r>
                      <a:rPr lang="ru-RU" b="1"/>
                      <a:t>3.2 балла</a:t>
                    </a:r>
                  </a:p>
                </c:rich>
              </c:tx>
              <c:showVal val="1"/>
              <c:showCatName val="1"/>
              <c:separator>
</c:separator>
            </c:dLbl>
            <c:dLbl>
              <c:idx val="2"/>
              <c:layout>
                <c:manualLayout>
                  <c:x val="0.12148629975556252"/>
                  <c:y val="-0.14282528539263487"/>
                </c:manualLayout>
              </c:layout>
              <c:tx>
                <c:rich>
                  <a:bodyPr/>
                  <a:lstStyle/>
                  <a:p>
                    <a:r>
                      <a:rPr lang="ru-RU"/>
                      <a:t>Комитет по транспорту
</a:t>
                    </a:r>
                    <a:r>
                      <a:rPr lang="ru-RU" b="1"/>
                      <a:t>2.1 балл</a:t>
                    </a:r>
                  </a:p>
                </c:rich>
              </c:tx>
              <c:showVal val="1"/>
              <c:showCatName val="1"/>
              <c:separator>
</c:separator>
            </c:dLbl>
            <c:dLbl>
              <c:idx val="3"/>
              <c:layout>
                <c:manualLayout>
                  <c:x val="4.8925176588548086E-2"/>
                  <c:y val="-7.3082368066970868E-2"/>
                </c:manualLayout>
              </c:layout>
              <c:tx>
                <c:rich>
                  <a:bodyPr/>
                  <a:lstStyle/>
                  <a:p>
                    <a:r>
                      <a:rPr lang="ru-RU"/>
                      <a:t>Комитет по управлению городским имуществом, включая центральное и районные агентства
</a:t>
                    </a:r>
                    <a:r>
                      <a:rPr lang="ru-RU" b="1"/>
                      <a:t>2.2 балла</a:t>
                    </a:r>
                  </a:p>
                </c:rich>
              </c:tx>
              <c:showVal val="1"/>
              <c:showCatName val="1"/>
              <c:separator>
</c:separator>
            </c:dLbl>
            <c:dLbl>
              <c:idx val="4"/>
              <c:layout>
                <c:manualLayout>
                  <c:x val="0.1147222942598574"/>
                  <c:y val="2.1442033372175316E-3"/>
                </c:manualLayout>
              </c:layout>
              <c:tx>
                <c:rich>
                  <a:bodyPr/>
                  <a:lstStyle/>
                  <a:p>
                    <a:r>
                      <a:rPr lang="ru-RU"/>
                      <a:t>Комитет по строительству
</a:t>
                    </a:r>
                    <a:r>
                      <a:rPr lang="ru-RU" b="1"/>
                      <a:t>2 балла</a:t>
                    </a:r>
                  </a:p>
                </c:rich>
              </c:tx>
              <c:showVal val="1"/>
              <c:showCatName val="1"/>
              <c:separator>
</c:separator>
            </c:dLbl>
            <c:dLbl>
              <c:idx val="5"/>
              <c:layout>
                <c:manualLayout>
                  <c:x val="0.11931749836634394"/>
                  <c:y val="4.2536004574895973E-2"/>
                </c:manualLayout>
              </c:layout>
              <c:tx>
                <c:rich>
                  <a:bodyPr/>
                  <a:lstStyle/>
                  <a:p>
                    <a:r>
                      <a:rPr lang="ru-RU"/>
                      <a:t>Комитет экономического развития, промышленной политики и торговли
</a:t>
                    </a:r>
                    <a:r>
                      <a:rPr lang="ru-RU" b="1"/>
                      <a:t>1.7 балла</a:t>
                    </a:r>
                  </a:p>
                </c:rich>
              </c:tx>
              <c:showVal val="1"/>
              <c:showCatName val="1"/>
              <c:separator>
</c:separator>
            </c:dLbl>
            <c:dLbl>
              <c:idx val="6"/>
              <c:layout>
                <c:manualLayout>
                  <c:x val="9.7929020902124894E-2"/>
                  <c:y val="0.18519300143005379"/>
                </c:manualLayout>
              </c:layout>
              <c:tx>
                <c:rich>
                  <a:bodyPr/>
                  <a:lstStyle/>
                  <a:p>
                    <a:r>
                      <a:rPr lang="ru-RU"/>
                      <a:t>Комитет по энергетике и инженерному обеспечению
</a:t>
                    </a:r>
                    <a:r>
                      <a:rPr lang="ru-RU" b="1"/>
                      <a:t>1.6 баллов</a:t>
                    </a:r>
                  </a:p>
                </c:rich>
              </c:tx>
              <c:showVal val="1"/>
              <c:showCatName val="1"/>
              <c:separator>
</c:separator>
            </c:dLbl>
            <c:dLbl>
              <c:idx val="7"/>
              <c:layout>
                <c:manualLayout>
                  <c:x val="2.4832121655931971E-2"/>
                  <c:y val="0.17124355658283374"/>
                </c:manualLayout>
              </c:layout>
              <c:tx>
                <c:rich>
                  <a:bodyPr/>
                  <a:lstStyle/>
                  <a:p>
                    <a:r>
                      <a:rPr lang="ru-RU"/>
                      <a:t>Комитет по градостроительству и архитектуре
</a:t>
                    </a:r>
                    <a:r>
                      <a:rPr lang="ru-RU" b="1"/>
                      <a:t>2.5 балла</a:t>
                    </a:r>
                  </a:p>
                </c:rich>
              </c:tx>
              <c:showVal val="1"/>
              <c:showCatName val="1"/>
              <c:separator>
</c:separator>
            </c:dLbl>
            <c:dLbl>
              <c:idx val="8"/>
              <c:layout>
                <c:manualLayout>
                  <c:x val="2.5132840464533759E-2"/>
                  <c:y val="0.14687282411295588"/>
                </c:manualLayout>
              </c:layout>
              <c:tx>
                <c:rich>
                  <a:bodyPr/>
                  <a:lstStyle/>
                  <a:p>
                    <a:r>
                      <a:rPr lang="ru-RU"/>
                      <a:t>Управление Федеральной налоговой службы по Санкт-Петербургу
</a:t>
                    </a:r>
                    <a:r>
                      <a:rPr lang="ru-RU" b="1"/>
                      <a:t>2.4 балла</a:t>
                    </a:r>
                  </a:p>
                </c:rich>
              </c:tx>
              <c:showVal val="1"/>
              <c:showCatName val="1"/>
              <c:separator>
</c:separator>
            </c:dLbl>
            <c:dLbl>
              <c:idx val="9"/>
              <c:layout>
                <c:manualLayout>
                  <c:x val="-4.4031539609357212E-2"/>
                  <c:y val="6.2152865012653553E-2"/>
                </c:manualLayout>
              </c:layout>
              <c:tx>
                <c:rich>
                  <a:bodyPr/>
                  <a:lstStyle/>
                  <a:p>
                    <a:r>
                      <a:rPr lang="ru-RU"/>
                      <a:t>Главное управление внутренних дел по Санкт-Петербургу и Ленинградской области
</a:t>
                    </a:r>
                    <a:r>
                      <a:rPr lang="ru-RU" b="1"/>
                      <a:t>2.5 балла</a:t>
                    </a:r>
                  </a:p>
                </c:rich>
              </c:tx>
              <c:showVal val="1"/>
              <c:showCatName val="1"/>
              <c:separator>
</c:separator>
            </c:dLbl>
            <c:dLbl>
              <c:idx val="10"/>
              <c:layout>
                <c:manualLayout>
                  <c:x val="-0.10903709285708092"/>
                  <c:y val="1.042240422906705E-2"/>
                </c:manualLayout>
              </c:layout>
              <c:tx>
                <c:rich>
                  <a:bodyPr/>
                  <a:lstStyle/>
                  <a:p>
                    <a:r>
                      <a:rPr lang="ru-RU"/>
                      <a:t>Управление государственного пожарного надзора Северо-Западного регионального центра МЧС России
</a:t>
                    </a:r>
                    <a:r>
                      <a:rPr lang="ru-RU" b="1"/>
                      <a:t>2.9 баллов</a:t>
                    </a:r>
                  </a:p>
                </c:rich>
              </c:tx>
              <c:showVal val="1"/>
              <c:showCatName val="1"/>
              <c:separator>
</c:separator>
            </c:dLbl>
            <c:dLbl>
              <c:idx val="11"/>
              <c:layout>
                <c:manualLayout>
                  <c:x val="-0.10511947168080139"/>
                  <c:y val="-4.2258288609258725E-2"/>
                </c:manualLayout>
              </c:layout>
              <c:tx>
                <c:rich>
                  <a:bodyPr/>
                  <a:lstStyle/>
                  <a:p>
                    <a:r>
                      <a:rPr lang="ru-RU"/>
                      <a:t>Управление Роспотребнадзора по городу Санкт-Петербургу
</a:t>
                    </a:r>
                    <a:r>
                      <a:rPr lang="ru-RU" b="1"/>
                      <a:t>2.9 баллов</a:t>
                    </a:r>
                  </a:p>
                </c:rich>
              </c:tx>
              <c:showVal val="1"/>
              <c:showCatName val="1"/>
              <c:separator>
</c:separator>
            </c:dLbl>
            <c:dLbl>
              <c:idx val="12"/>
              <c:layout>
                <c:manualLayout>
                  <c:x val="-0.16932762742713189"/>
                  <c:y val="-9.3925581373091122E-2"/>
                </c:manualLayout>
              </c:layout>
              <c:tx>
                <c:rich>
                  <a:bodyPr/>
                  <a:lstStyle/>
                  <a:p>
                    <a:r>
                      <a:rPr lang="ru-RU"/>
                      <a:t>Управление по технологическому и экологическому надзору Ростехнадзора по городу Санкт-Петербургу
</a:t>
                    </a:r>
                    <a:r>
                      <a:rPr lang="ru-RU" b="1"/>
                      <a:t>2.4 балла</a:t>
                    </a:r>
                  </a:p>
                </c:rich>
              </c:tx>
              <c:showVal val="1"/>
              <c:showCatName val="1"/>
              <c:separator>
</c:separator>
            </c:dLbl>
            <c:dLbl>
              <c:idx val="13"/>
              <c:layout>
                <c:manualLayout>
                  <c:x val="-6.2240043763848625E-2"/>
                  <c:y val="-9.3433636491973587E-2"/>
                </c:manualLayout>
              </c:layout>
              <c:tx>
                <c:rich>
                  <a:bodyPr/>
                  <a:lstStyle/>
                  <a:p>
                    <a:r>
                      <a:rPr lang="ru-RU"/>
                      <a:t>Северо-Западное таможенное управление Федеральной таможенной службы
</a:t>
                    </a:r>
                    <a:r>
                      <a:rPr lang="ru-RU" b="1"/>
                      <a:t>2.8 балла</a:t>
                    </a:r>
                  </a:p>
                </c:rich>
              </c:tx>
              <c:showVal val="1"/>
              <c:showCatName val="1"/>
              <c:separator>
</c:separator>
            </c:dLbl>
            <c:numFmt formatCode="#,##0.0" sourceLinked="0"/>
            <c:showVal val="1"/>
            <c:showCatName val="1"/>
            <c:separator>
</c:separator>
            <c:showLeaderLines val="1"/>
            <c:leaderLines>
              <c:spPr>
                <a:ln cap="sq">
                  <a:solidFill>
                    <a:schemeClr val="bg1">
                      <a:lumMod val="65000"/>
                    </a:schemeClr>
                  </a:solidFill>
                  <a:miter lim="800000"/>
                </a:ln>
              </c:spPr>
            </c:leaderLines>
          </c:dLbls>
          <c:cat>
            <c:strRef>
              <c:f>Лист1!$A$2:$A$15</c:f>
              <c:strCache>
                <c:ptCount val="14"/>
                <c:pt idx="0">
                  <c:v>Комитет по земельным ресурсам и землеустройству</c:v>
                </c:pt>
                <c:pt idx="1">
                  <c:v>Комитет по государственному контролю, использованию и охране памятников истории и культуры</c:v>
                </c:pt>
                <c:pt idx="2">
                  <c:v>Комитет по транспорту</c:v>
                </c:pt>
                <c:pt idx="3">
                  <c:v>Комитет по управлению городским имуществом, включая центральное и районные агентства</c:v>
                </c:pt>
                <c:pt idx="4">
                  <c:v>Комитет по строительству</c:v>
                </c:pt>
                <c:pt idx="5">
                  <c:v>Комитет экономического развития, промышленной политики и торговли</c:v>
                </c:pt>
                <c:pt idx="6">
                  <c:v>Комитет по энергетике и инженерному обеспечению</c:v>
                </c:pt>
                <c:pt idx="7">
                  <c:v>Комитет по градостроительству и архитектуре</c:v>
                </c:pt>
                <c:pt idx="8">
                  <c:v>Управление Федеральной налоговой службы по Санкт-Петербургу</c:v>
                </c:pt>
                <c:pt idx="9">
                  <c:v>Главное управление внутренних дел по Санкт-Петербургу и Ленинградской области</c:v>
                </c:pt>
                <c:pt idx="10">
                  <c:v>Управление государственного пожарного надзора Северо-Западного регионального центра МЧС России</c:v>
                </c:pt>
                <c:pt idx="11">
                  <c:v>Управление Роспотребнадзора по городу Санкт-Петербургу</c:v>
                </c:pt>
                <c:pt idx="12">
                  <c:v>Управление по технологическому и экологическому надзору Ростехнадзора по городу Санкт-Петербургу</c:v>
                </c:pt>
                <c:pt idx="13">
                  <c:v>Северо-Западное таможенное управление Федеральной таможенной службы</c:v>
                </c:pt>
              </c:strCache>
            </c:strRef>
          </c:cat>
          <c:val>
            <c:numRef>
              <c:f>Лист1!$B$2:$B$15</c:f>
              <c:numCache>
                <c:formatCode>General</c:formatCode>
                <c:ptCount val="14"/>
                <c:pt idx="0">
                  <c:v>2.6</c:v>
                </c:pt>
                <c:pt idx="1">
                  <c:v>3.2</c:v>
                </c:pt>
                <c:pt idx="2">
                  <c:v>2.1</c:v>
                </c:pt>
                <c:pt idx="3">
                  <c:v>2.16</c:v>
                </c:pt>
                <c:pt idx="4">
                  <c:v>2</c:v>
                </c:pt>
                <c:pt idx="5">
                  <c:v>1.71</c:v>
                </c:pt>
                <c:pt idx="6">
                  <c:v>1.57</c:v>
                </c:pt>
                <c:pt idx="7">
                  <c:v>2.48</c:v>
                </c:pt>
                <c:pt idx="8">
                  <c:v>2.4099999999999997</c:v>
                </c:pt>
                <c:pt idx="9">
                  <c:v>2.5</c:v>
                </c:pt>
                <c:pt idx="10">
                  <c:v>2.8699999999999997</c:v>
                </c:pt>
                <c:pt idx="11">
                  <c:v>2.88</c:v>
                </c:pt>
                <c:pt idx="12">
                  <c:v>2.3699999999999997</c:v>
                </c:pt>
                <c:pt idx="13">
                  <c:v>2.75</c:v>
                </c:pt>
              </c:numCache>
            </c:numRef>
          </c:val>
        </c:ser>
        <c:dLbls>
          <c:showPercent val="1"/>
        </c:dLbls>
        <c:firstSliceAng val="0"/>
      </c:pieChart>
    </c:plotArea>
    <c:plotVisOnly val="1"/>
    <c:dispBlanksAs val="zero"/>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200262875383188E-2"/>
          <c:y val="6.7901234567901328E-2"/>
          <c:w val="0.9198427645999927"/>
          <c:h val="0.79745892874501756"/>
        </c:manualLayout>
      </c:layout>
      <c:barChart>
        <c:barDir val="col"/>
        <c:grouping val="clustered"/>
        <c:ser>
          <c:idx val="0"/>
          <c:order val="0"/>
          <c:tx>
            <c:strRef>
              <c:f>Лист1!$B$1</c:f>
              <c:strCache>
                <c:ptCount val="1"/>
                <c:pt idx="0">
                  <c:v>Ряд 1</c:v>
                </c:pt>
              </c:strCache>
            </c:strRef>
          </c:tx>
          <c:dLbls>
            <c:txPr>
              <a:bodyPr/>
              <a:lstStyle/>
              <a:p>
                <a:pPr>
                  <a:defRPr sz="900"/>
                </a:pPr>
                <a:endParaRPr lang="ru-RU"/>
              </a:p>
            </c:txPr>
            <c:showVal val="1"/>
          </c:dLbls>
          <c:cat>
            <c:numRef>
              <c:f>Лист1!$A$2:$A$10</c:f>
              <c:numCache>
                <c:formatCode>General</c:formatCode>
                <c:ptCount val="9"/>
                <c:pt idx="0">
                  <c:v>2005</c:v>
                </c:pt>
                <c:pt idx="1">
                  <c:v>2008</c:v>
                </c:pt>
                <c:pt idx="2">
                  <c:v>2009</c:v>
                </c:pt>
                <c:pt idx="3">
                  <c:v>2010</c:v>
                </c:pt>
                <c:pt idx="4">
                  <c:v>2011</c:v>
                </c:pt>
                <c:pt idx="5">
                  <c:v>2012</c:v>
                </c:pt>
                <c:pt idx="6">
                  <c:v>2013</c:v>
                </c:pt>
                <c:pt idx="7">
                  <c:v>2014</c:v>
                </c:pt>
                <c:pt idx="8">
                  <c:v>2015</c:v>
                </c:pt>
              </c:numCache>
            </c:numRef>
          </c:cat>
          <c:val>
            <c:numRef>
              <c:f>Лист1!$B$2:$B$10</c:f>
              <c:numCache>
                <c:formatCode>General</c:formatCode>
                <c:ptCount val="9"/>
                <c:pt idx="0">
                  <c:v>107.1</c:v>
                </c:pt>
                <c:pt idx="1">
                  <c:v>101.5</c:v>
                </c:pt>
                <c:pt idx="2">
                  <c:v>83.3</c:v>
                </c:pt>
                <c:pt idx="3">
                  <c:v>113.9</c:v>
                </c:pt>
                <c:pt idx="4">
                  <c:v>87.1</c:v>
                </c:pt>
                <c:pt idx="5">
                  <c:v>92.6</c:v>
                </c:pt>
                <c:pt idx="6">
                  <c:v>127.4</c:v>
                </c:pt>
                <c:pt idx="7">
                  <c:v>101.8</c:v>
                </c:pt>
                <c:pt idx="8">
                  <c:v>89</c:v>
                </c:pt>
              </c:numCache>
            </c:numRef>
          </c:val>
        </c:ser>
        <c:axId val="132183936"/>
        <c:axId val="132190208"/>
      </c:barChart>
      <c:catAx>
        <c:axId val="132183936"/>
        <c:scaling>
          <c:orientation val="minMax"/>
        </c:scaling>
        <c:axPos val="b"/>
        <c:numFmt formatCode="General" sourceLinked="1"/>
        <c:tickLblPos val="nextTo"/>
        <c:txPr>
          <a:bodyPr/>
          <a:lstStyle/>
          <a:p>
            <a:pPr>
              <a:defRPr sz="900"/>
            </a:pPr>
            <a:endParaRPr lang="ru-RU"/>
          </a:p>
        </c:txPr>
        <c:crossAx val="132190208"/>
        <c:crosses val="autoZero"/>
        <c:auto val="1"/>
        <c:lblAlgn val="ctr"/>
        <c:lblOffset val="100"/>
      </c:catAx>
      <c:valAx>
        <c:axId val="132190208"/>
        <c:scaling>
          <c:orientation val="minMax"/>
        </c:scaling>
        <c:axPos val="l"/>
        <c:majorGridlines>
          <c:spPr>
            <a:ln>
              <a:noFill/>
            </a:ln>
          </c:spPr>
        </c:majorGridlines>
        <c:numFmt formatCode="General" sourceLinked="1"/>
        <c:tickLblPos val="nextTo"/>
        <c:txPr>
          <a:bodyPr/>
          <a:lstStyle/>
          <a:p>
            <a:pPr>
              <a:defRPr sz="900"/>
            </a:pPr>
            <a:endParaRPr lang="ru-RU"/>
          </a:p>
        </c:txPr>
        <c:crossAx val="132183936"/>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0334266671775064E-2"/>
          <c:y val="4.3555066136980486E-2"/>
          <c:w val="0.71957152435467064"/>
          <c:h val="0.86333592522870362"/>
        </c:manualLayout>
      </c:layout>
      <c:barChart>
        <c:barDir val="col"/>
        <c:grouping val="clustered"/>
        <c:ser>
          <c:idx val="0"/>
          <c:order val="0"/>
          <c:tx>
            <c:strRef>
              <c:f>Лист1!$B$1</c:f>
              <c:strCache>
                <c:ptCount val="1"/>
                <c:pt idx="0">
                  <c:v>малые предприятия</c:v>
                </c:pt>
              </c:strCache>
            </c:strRef>
          </c:tx>
          <c:dLbls>
            <c:showVal val="1"/>
          </c:dLbls>
          <c:cat>
            <c:numRef>
              <c:f>Лист1!$A$2:$A$9</c:f>
              <c:numCache>
                <c:formatCode>General</c:formatCode>
                <c:ptCount val="8"/>
                <c:pt idx="0">
                  <c:v>2008</c:v>
                </c:pt>
                <c:pt idx="1">
                  <c:v>2009</c:v>
                </c:pt>
                <c:pt idx="2">
                  <c:v>2010</c:v>
                </c:pt>
                <c:pt idx="3">
                  <c:v>2011</c:v>
                </c:pt>
                <c:pt idx="4">
                  <c:v>2012</c:v>
                </c:pt>
                <c:pt idx="5">
                  <c:v>2013</c:v>
                </c:pt>
                <c:pt idx="6">
                  <c:v>2014</c:v>
                </c:pt>
                <c:pt idx="7">
                  <c:v>2015</c:v>
                </c:pt>
              </c:numCache>
            </c:numRef>
          </c:cat>
          <c:val>
            <c:numRef>
              <c:f>Лист1!$B$2:$B$9</c:f>
              <c:numCache>
                <c:formatCode>0.0</c:formatCode>
                <c:ptCount val="8"/>
                <c:pt idx="0">
                  <c:v>15.412000000000004</c:v>
                </c:pt>
                <c:pt idx="1">
                  <c:v>16.666</c:v>
                </c:pt>
                <c:pt idx="2">
                  <c:v>13.561</c:v>
                </c:pt>
                <c:pt idx="3">
                  <c:v>16.638999999999999</c:v>
                </c:pt>
                <c:pt idx="4">
                  <c:v>18.399999999999999</c:v>
                </c:pt>
                <c:pt idx="5">
                  <c:v>18.100000000000001</c:v>
                </c:pt>
                <c:pt idx="6">
                  <c:v>19.2</c:v>
                </c:pt>
                <c:pt idx="7">
                  <c:v>19.7</c:v>
                </c:pt>
              </c:numCache>
            </c:numRef>
          </c:val>
        </c:ser>
        <c:ser>
          <c:idx val="1"/>
          <c:order val="1"/>
          <c:tx>
            <c:strRef>
              <c:f>Лист1!$C$1</c:f>
              <c:strCache>
                <c:ptCount val="1"/>
                <c:pt idx="0">
                  <c:v>микропредприятия</c:v>
                </c:pt>
              </c:strCache>
            </c:strRef>
          </c:tx>
          <c:dLbls>
            <c:showVal val="1"/>
          </c:dLbls>
          <c:cat>
            <c:numRef>
              <c:f>Лист1!$A$2:$A$9</c:f>
              <c:numCache>
                <c:formatCode>General</c:formatCode>
                <c:ptCount val="8"/>
                <c:pt idx="0">
                  <c:v>2008</c:v>
                </c:pt>
                <c:pt idx="1">
                  <c:v>2009</c:v>
                </c:pt>
                <c:pt idx="2">
                  <c:v>2010</c:v>
                </c:pt>
                <c:pt idx="3">
                  <c:v>2011</c:v>
                </c:pt>
                <c:pt idx="4">
                  <c:v>2012</c:v>
                </c:pt>
                <c:pt idx="5">
                  <c:v>2013</c:v>
                </c:pt>
                <c:pt idx="6">
                  <c:v>2014</c:v>
                </c:pt>
                <c:pt idx="7">
                  <c:v>2015</c:v>
                </c:pt>
              </c:numCache>
            </c:numRef>
          </c:cat>
          <c:val>
            <c:numRef>
              <c:f>Лист1!$C$2:$C$9</c:f>
              <c:numCache>
                <c:formatCode>0.0</c:formatCode>
                <c:ptCount val="8"/>
                <c:pt idx="0">
                  <c:v>111.393</c:v>
                </c:pt>
                <c:pt idx="1">
                  <c:v>151.53</c:v>
                </c:pt>
                <c:pt idx="2">
                  <c:v>105.848</c:v>
                </c:pt>
                <c:pt idx="3">
                  <c:v>146.69</c:v>
                </c:pt>
                <c:pt idx="4">
                  <c:v>192.904</c:v>
                </c:pt>
                <c:pt idx="5">
                  <c:v>194.584</c:v>
                </c:pt>
                <c:pt idx="6">
                  <c:v>198.46700000000001</c:v>
                </c:pt>
              </c:numCache>
            </c:numRef>
          </c:val>
        </c:ser>
        <c:ser>
          <c:idx val="2"/>
          <c:order val="2"/>
          <c:tx>
            <c:strRef>
              <c:f>Лист1!$D$1</c:f>
              <c:strCache>
                <c:ptCount val="1"/>
                <c:pt idx="0">
                  <c:v>индивидуальные предприниматели</c:v>
                </c:pt>
              </c:strCache>
            </c:strRef>
          </c:tx>
          <c:dLbls>
            <c:dLbl>
              <c:idx val="0"/>
              <c:layout>
                <c:manualLayout>
                  <c:x val="1.007049345417925E-2"/>
                  <c:y val="5.1282051282051282E-3"/>
                </c:manualLayout>
              </c:layout>
              <c:showVal val="1"/>
            </c:dLbl>
            <c:dLbl>
              <c:idx val="1"/>
              <c:layout>
                <c:manualLayout>
                  <c:x val="6.0422960725075589E-3"/>
                  <c:y val="-5.1282051282051282E-3"/>
                </c:manualLayout>
              </c:layout>
              <c:showVal val="1"/>
            </c:dLbl>
            <c:showVal val="1"/>
          </c:dLbls>
          <c:cat>
            <c:numRef>
              <c:f>Лист1!$A$2:$A$9</c:f>
              <c:numCache>
                <c:formatCode>General</c:formatCode>
                <c:ptCount val="8"/>
                <c:pt idx="0">
                  <c:v>2008</c:v>
                </c:pt>
                <c:pt idx="1">
                  <c:v>2009</c:v>
                </c:pt>
                <c:pt idx="2">
                  <c:v>2010</c:v>
                </c:pt>
                <c:pt idx="3">
                  <c:v>2011</c:v>
                </c:pt>
                <c:pt idx="4">
                  <c:v>2012</c:v>
                </c:pt>
                <c:pt idx="5">
                  <c:v>2013</c:v>
                </c:pt>
                <c:pt idx="6">
                  <c:v>2014</c:v>
                </c:pt>
                <c:pt idx="7">
                  <c:v>2015</c:v>
                </c:pt>
              </c:numCache>
            </c:numRef>
          </c:cat>
          <c:val>
            <c:numRef>
              <c:f>Лист1!$D$2:$D$9</c:f>
              <c:numCache>
                <c:formatCode>0.0</c:formatCode>
                <c:ptCount val="8"/>
                <c:pt idx="0">
                  <c:v>52.7</c:v>
                </c:pt>
                <c:pt idx="1">
                  <c:v>42</c:v>
                </c:pt>
                <c:pt idx="2">
                  <c:v>64.900000000000006</c:v>
                </c:pt>
                <c:pt idx="3">
                  <c:v>70.900000000000006</c:v>
                </c:pt>
                <c:pt idx="4">
                  <c:v>67.599999999999994</c:v>
                </c:pt>
                <c:pt idx="5">
                  <c:v>75.900000000000006</c:v>
                </c:pt>
                <c:pt idx="6">
                  <c:v>78.3</c:v>
                </c:pt>
              </c:numCache>
            </c:numRef>
          </c:val>
        </c:ser>
        <c:axId val="135292800"/>
        <c:axId val="161153024"/>
      </c:barChart>
      <c:catAx>
        <c:axId val="135292800"/>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61153024"/>
        <c:crosses val="autoZero"/>
        <c:auto val="1"/>
        <c:lblAlgn val="ctr"/>
        <c:lblOffset val="100"/>
      </c:catAx>
      <c:valAx>
        <c:axId val="161153024"/>
        <c:scaling>
          <c:orientation val="minMax"/>
        </c:scaling>
        <c:axPos val="l"/>
        <c:majorGridlines>
          <c:spPr>
            <a:ln>
              <a:noFill/>
            </a:ln>
          </c:spPr>
        </c:majorGridlines>
        <c:numFmt formatCode="0.0" sourceLinked="1"/>
        <c:tickLblPos val="nextTo"/>
        <c:txPr>
          <a:bodyPr/>
          <a:lstStyle/>
          <a:p>
            <a:pPr>
              <a:defRPr>
                <a:latin typeface="Times New Roman" pitchFamily="18" charset="0"/>
                <a:cs typeface="Times New Roman" pitchFamily="18" charset="0"/>
              </a:defRPr>
            </a:pPr>
            <a:endParaRPr lang="ru-RU"/>
          </a:p>
        </c:txPr>
        <c:crossAx val="135292800"/>
        <c:crosses val="autoZero"/>
        <c:crossBetween val="between"/>
      </c:valAx>
    </c:plotArea>
    <c:legend>
      <c:legendPos val="r"/>
      <c:layout>
        <c:manualLayout>
          <c:xMode val="edge"/>
          <c:yMode val="edge"/>
          <c:x val="0.74773053086872265"/>
          <c:y val="0.22898685377651889"/>
          <c:w val="0.25025940433734817"/>
          <c:h val="0.51828190385211359"/>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2440438657092708E-2"/>
          <c:y val="4.3961011812249914E-2"/>
          <c:w val="0.72106576913677811"/>
          <c:h val="0.85684564572354371"/>
        </c:manualLayout>
      </c:layout>
      <c:barChart>
        <c:barDir val="col"/>
        <c:grouping val="clustered"/>
        <c:ser>
          <c:idx val="0"/>
          <c:order val="0"/>
          <c:tx>
            <c:strRef>
              <c:f>Лист1!$B$1</c:f>
              <c:strCache>
                <c:ptCount val="1"/>
                <c:pt idx="0">
                  <c:v>малые предприятия </c:v>
                </c:pt>
              </c:strCache>
            </c:strRef>
          </c:tx>
          <c:dLbls>
            <c:dLbl>
              <c:idx val="3"/>
              <c:layout>
                <c:manualLayout>
                  <c:x val="-2.0151290174453096E-3"/>
                  <c:y val="-2.7716868910433991E-2"/>
                </c:manualLayout>
              </c:layout>
              <c:showVal val="1"/>
            </c:dLbl>
            <c:dLbl>
              <c:idx val="5"/>
              <c:layout>
                <c:manualLayout>
                  <c:x val="-2.216641919189824E-2"/>
                  <c:y val="-1.1878654400994688E-2"/>
                </c:manualLayout>
              </c:layout>
              <c:showVal val="1"/>
            </c:dLbl>
            <c:showVal val="1"/>
          </c:dLbls>
          <c:cat>
            <c:numRef>
              <c:f>Лист1!$A$2:$A$8</c:f>
              <c:numCache>
                <c:formatCode>General</c:formatCode>
                <c:ptCount val="7"/>
                <c:pt idx="0">
                  <c:v>2008</c:v>
                </c:pt>
                <c:pt idx="1">
                  <c:v>2009</c:v>
                </c:pt>
                <c:pt idx="2">
                  <c:v>2010</c:v>
                </c:pt>
                <c:pt idx="3">
                  <c:v>2011</c:v>
                </c:pt>
                <c:pt idx="4">
                  <c:v>2012</c:v>
                </c:pt>
                <c:pt idx="5">
                  <c:v>2013</c:v>
                </c:pt>
                <c:pt idx="6">
                  <c:v>2014</c:v>
                </c:pt>
              </c:numCache>
            </c:numRef>
          </c:cat>
          <c:val>
            <c:numRef>
              <c:f>Лист1!$B$2:$B$8</c:f>
              <c:numCache>
                <c:formatCode>0.0</c:formatCode>
                <c:ptCount val="7"/>
                <c:pt idx="0">
                  <c:v>463</c:v>
                </c:pt>
                <c:pt idx="1">
                  <c:v>380.5</c:v>
                </c:pt>
                <c:pt idx="2">
                  <c:v>357.5</c:v>
                </c:pt>
                <c:pt idx="3">
                  <c:v>356.3</c:v>
                </c:pt>
                <c:pt idx="4">
                  <c:v>328.6</c:v>
                </c:pt>
                <c:pt idx="5">
                  <c:v>334.4</c:v>
                </c:pt>
                <c:pt idx="6">
                  <c:v>330.2</c:v>
                </c:pt>
              </c:numCache>
            </c:numRef>
          </c:val>
        </c:ser>
        <c:ser>
          <c:idx val="1"/>
          <c:order val="1"/>
          <c:tx>
            <c:strRef>
              <c:f>Лист1!$C$1</c:f>
              <c:strCache>
                <c:ptCount val="1"/>
                <c:pt idx="0">
                  <c:v>микропредприятия</c:v>
                </c:pt>
              </c:strCache>
            </c:strRef>
          </c:tx>
          <c:dLbls>
            <c:dLbl>
              <c:idx val="4"/>
              <c:layout>
                <c:manualLayout>
                  <c:x val="0"/>
                  <c:y val="-2.7716860268987571E-2"/>
                </c:manualLayout>
              </c:layout>
              <c:showVal val="1"/>
            </c:dLbl>
            <c:dLbl>
              <c:idx val="5"/>
              <c:layout>
                <c:manualLayout>
                  <c:x val="6.0453870523358424E-3"/>
                  <c:y val="-7.9191029339964591E-3"/>
                </c:manualLayout>
              </c:layout>
              <c:showVal val="1"/>
            </c:dLbl>
            <c:dLbl>
              <c:idx val="6"/>
              <c:layout>
                <c:manualLayout>
                  <c:x val="8.0605160697812487E-3"/>
                  <c:y val="-2.3757308801989382E-2"/>
                </c:manualLayout>
              </c:layout>
              <c:showVal val="1"/>
            </c:dLbl>
            <c:showVal val="1"/>
          </c:dLbls>
          <c:cat>
            <c:numRef>
              <c:f>Лист1!$A$2:$A$8</c:f>
              <c:numCache>
                <c:formatCode>General</c:formatCode>
                <c:ptCount val="7"/>
                <c:pt idx="0">
                  <c:v>2008</c:v>
                </c:pt>
                <c:pt idx="1">
                  <c:v>2009</c:v>
                </c:pt>
                <c:pt idx="2">
                  <c:v>2010</c:v>
                </c:pt>
                <c:pt idx="3">
                  <c:v>2011</c:v>
                </c:pt>
                <c:pt idx="4">
                  <c:v>2012</c:v>
                </c:pt>
                <c:pt idx="5">
                  <c:v>2013</c:v>
                </c:pt>
                <c:pt idx="6">
                  <c:v>2014</c:v>
                </c:pt>
              </c:numCache>
            </c:numRef>
          </c:cat>
          <c:val>
            <c:numRef>
              <c:f>Лист1!$C$2:$C$8</c:f>
              <c:numCache>
                <c:formatCode>0.0</c:formatCode>
                <c:ptCount val="7"/>
                <c:pt idx="0">
                  <c:v>235.2</c:v>
                </c:pt>
                <c:pt idx="1">
                  <c:v>329.5</c:v>
                </c:pt>
                <c:pt idx="2">
                  <c:v>282.5</c:v>
                </c:pt>
                <c:pt idx="3">
                  <c:v>354.5</c:v>
                </c:pt>
                <c:pt idx="4">
                  <c:v>333.8</c:v>
                </c:pt>
                <c:pt idx="5">
                  <c:v>334.9</c:v>
                </c:pt>
                <c:pt idx="6">
                  <c:v>339.7</c:v>
                </c:pt>
              </c:numCache>
            </c:numRef>
          </c:val>
        </c:ser>
        <c:ser>
          <c:idx val="2"/>
          <c:order val="2"/>
          <c:tx>
            <c:strRef>
              <c:f>Лист1!$D$1</c:f>
              <c:strCache>
                <c:ptCount val="1"/>
                <c:pt idx="0">
                  <c:v>индивидуальные предприниматели</c:v>
                </c:pt>
              </c:strCache>
            </c:strRef>
          </c:tx>
          <c:dLbls>
            <c:showVal val="1"/>
          </c:dLbls>
          <c:cat>
            <c:numRef>
              <c:f>Лист1!$A$2:$A$8</c:f>
              <c:numCache>
                <c:formatCode>General</c:formatCode>
                <c:ptCount val="7"/>
                <c:pt idx="0">
                  <c:v>2008</c:v>
                </c:pt>
                <c:pt idx="1">
                  <c:v>2009</c:v>
                </c:pt>
                <c:pt idx="2">
                  <c:v>2010</c:v>
                </c:pt>
                <c:pt idx="3">
                  <c:v>2011</c:v>
                </c:pt>
                <c:pt idx="4">
                  <c:v>2012</c:v>
                </c:pt>
                <c:pt idx="5">
                  <c:v>2013</c:v>
                </c:pt>
                <c:pt idx="6">
                  <c:v>2014</c:v>
                </c:pt>
              </c:numCache>
            </c:numRef>
          </c:cat>
          <c:val>
            <c:numRef>
              <c:f>Лист1!$D$2:$D$8</c:f>
              <c:numCache>
                <c:formatCode>0.0</c:formatCode>
                <c:ptCount val="7"/>
                <c:pt idx="0">
                  <c:v>61</c:v>
                </c:pt>
                <c:pt idx="1">
                  <c:v>37</c:v>
                </c:pt>
                <c:pt idx="2">
                  <c:v>35.9</c:v>
                </c:pt>
                <c:pt idx="3">
                  <c:v>85.6</c:v>
                </c:pt>
                <c:pt idx="4">
                  <c:v>82.6</c:v>
                </c:pt>
                <c:pt idx="5">
                  <c:v>74.3</c:v>
                </c:pt>
                <c:pt idx="6">
                  <c:v>66.599999999999994</c:v>
                </c:pt>
              </c:numCache>
            </c:numRef>
          </c:val>
        </c:ser>
        <c:axId val="108978560"/>
        <c:axId val="108980096"/>
      </c:barChart>
      <c:catAx>
        <c:axId val="108978560"/>
        <c:scaling>
          <c:orientation val="minMax"/>
        </c:scaling>
        <c:axPos val="b"/>
        <c:numFmt formatCode="General" sourceLinked="1"/>
        <c:tickLblPos val="nextTo"/>
        <c:crossAx val="108980096"/>
        <c:crosses val="autoZero"/>
        <c:auto val="1"/>
        <c:lblAlgn val="ctr"/>
        <c:lblOffset val="100"/>
      </c:catAx>
      <c:valAx>
        <c:axId val="108980096"/>
        <c:scaling>
          <c:orientation val="minMax"/>
        </c:scaling>
        <c:axPos val="l"/>
        <c:majorGridlines>
          <c:spPr>
            <a:ln>
              <a:noFill/>
            </a:ln>
          </c:spPr>
        </c:majorGridlines>
        <c:numFmt formatCode="0.0" sourceLinked="1"/>
        <c:tickLblPos val="nextTo"/>
        <c:crossAx val="108978560"/>
        <c:crosses val="autoZero"/>
        <c:crossBetween val="between"/>
      </c:valAx>
    </c:plotArea>
    <c:legend>
      <c:legendPos val="r"/>
      <c:layout>
        <c:manualLayout>
          <c:xMode val="edge"/>
          <c:yMode val="edge"/>
          <c:x val="0.7713594975356024"/>
          <c:y val="0.20126655802319179"/>
          <c:w val="0.21656083801440948"/>
          <c:h val="0.58559698944778893"/>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6677452356518613E-2"/>
          <c:y val="4.3960998106274372E-2"/>
          <c:w val="0.675468961875895"/>
          <c:h val="0.85684569035559466"/>
        </c:manualLayout>
      </c:layout>
      <c:barChart>
        <c:barDir val="col"/>
        <c:grouping val="percentStacked"/>
        <c:ser>
          <c:idx val="0"/>
          <c:order val="0"/>
          <c:tx>
            <c:strRef>
              <c:f>Лист1!$B$1</c:f>
              <c:strCache>
                <c:ptCount val="1"/>
                <c:pt idx="0">
                  <c:v>все виды деятельности</c:v>
                </c:pt>
              </c:strCache>
            </c:strRef>
          </c:tx>
          <c:dLbls>
            <c:showVal val="1"/>
          </c:dLbls>
          <c:cat>
            <c:numRef>
              <c:f>Лист1!$A$2:$A$3</c:f>
              <c:numCache>
                <c:formatCode>General</c:formatCode>
                <c:ptCount val="2"/>
                <c:pt idx="0">
                  <c:v>2013</c:v>
                </c:pt>
                <c:pt idx="1">
                  <c:v>2014</c:v>
                </c:pt>
              </c:numCache>
            </c:numRef>
          </c:cat>
          <c:val>
            <c:numRef>
              <c:f>Лист1!$B$2:$B$3</c:f>
              <c:numCache>
                <c:formatCode>General</c:formatCode>
                <c:ptCount val="2"/>
                <c:pt idx="0">
                  <c:v>31</c:v>
                </c:pt>
                <c:pt idx="1">
                  <c:v>30</c:v>
                </c:pt>
              </c:numCache>
            </c:numRef>
          </c:val>
        </c:ser>
        <c:ser>
          <c:idx val="1"/>
          <c:order val="1"/>
          <c:tx>
            <c:strRef>
              <c:f>Лист1!$C$1</c:f>
              <c:strCache>
                <c:ptCount val="1"/>
                <c:pt idx="0">
                  <c:v>обрабатывающие производства</c:v>
                </c:pt>
              </c:strCache>
            </c:strRef>
          </c:tx>
          <c:dLbls>
            <c:showVal val="1"/>
          </c:dLbls>
          <c:cat>
            <c:numRef>
              <c:f>Лист1!$A$2:$A$3</c:f>
              <c:numCache>
                <c:formatCode>General</c:formatCode>
                <c:ptCount val="2"/>
                <c:pt idx="0">
                  <c:v>2013</c:v>
                </c:pt>
                <c:pt idx="1">
                  <c:v>2014</c:v>
                </c:pt>
              </c:numCache>
            </c:numRef>
          </c:cat>
          <c:val>
            <c:numRef>
              <c:f>Лист1!$C$2:$C$3</c:f>
              <c:numCache>
                <c:formatCode>General</c:formatCode>
                <c:ptCount val="2"/>
                <c:pt idx="0">
                  <c:v>28</c:v>
                </c:pt>
                <c:pt idx="1">
                  <c:v>26</c:v>
                </c:pt>
              </c:numCache>
            </c:numRef>
          </c:val>
        </c:ser>
        <c:ser>
          <c:idx val="2"/>
          <c:order val="2"/>
          <c:tx>
            <c:strRef>
              <c:f>Лист1!$D$1</c:f>
              <c:strCache>
                <c:ptCount val="1"/>
                <c:pt idx="0">
                  <c:v>строительство</c:v>
                </c:pt>
              </c:strCache>
            </c:strRef>
          </c:tx>
          <c:dLbls>
            <c:showVal val="1"/>
          </c:dLbls>
          <c:cat>
            <c:numRef>
              <c:f>Лист1!$A$2:$A$3</c:f>
              <c:numCache>
                <c:formatCode>General</c:formatCode>
                <c:ptCount val="2"/>
                <c:pt idx="0">
                  <c:v>2013</c:v>
                </c:pt>
                <c:pt idx="1">
                  <c:v>2014</c:v>
                </c:pt>
              </c:numCache>
            </c:numRef>
          </c:cat>
          <c:val>
            <c:numRef>
              <c:f>Лист1!$D$2:$D$3</c:f>
              <c:numCache>
                <c:formatCode>General</c:formatCode>
                <c:ptCount val="2"/>
                <c:pt idx="0">
                  <c:v>57</c:v>
                </c:pt>
                <c:pt idx="1">
                  <c:v>56</c:v>
                </c:pt>
              </c:numCache>
            </c:numRef>
          </c:val>
        </c:ser>
        <c:ser>
          <c:idx val="3"/>
          <c:order val="3"/>
          <c:tx>
            <c:strRef>
              <c:f>Лист1!$E$1</c:f>
              <c:strCache>
                <c:ptCount val="1"/>
                <c:pt idx="0">
                  <c:v>оптовая и розничная торговля, ремонт</c:v>
                </c:pt>
              </c:strCache>
            </c:strRef>
          </c:tx>
          <c:dLbls>
            <c:showVal val="1"/>
          </c:dLbls>
          <c:cat>
            <c:numRef>
              <c:f>Лист1!$A$2:$A$3</c:f>
              <c:numCache>
                <c:formatCode>General</c:formatCode>
                <c:ptCount val="2"/>
                <c:pt idx="0">
                  <c:v>2013</c:v>
                </c:pt>
                <c:pt idx="1">
                  <c:v>2014</c:v>
                </c:pt>
              </c:numCache>
            </c:numRef>
          </c:cat>
          <c:val>
            <c:numRef>
              <c:f>Лист1!$E$2:$E$3</c:f>
              <c:numCache>
                <c:formatCode>General</c:formatCode>
                <c:ptCount val="2"/>
                <c:pt idx="0">
                  <c:v>60</c:v>
                </c:pt>
                <c:pt idx="1">
                  <c:v>58</c:v>
                </c:pt>
              </c:numCache>
            </c:numRef>
          </c:val>
        </c:ser>
        <c:ser>
          <c:idx val="4"/>
          <c:order val="4"/>
          <c:tx>
            <c:strRef>
              <c:f>Лист1!$F$1</c:f>
              <c:strCache>
                <c:ptCount val="1"/>
                <c:pt idx="0">
                  <c:v>транспорт и связь</c:v>
                </c:pt>
              </c:strCache>
            </c:strRef>
          </c:tx>
          <c:dLbls>
            <c:showVal val="1"/>
          </c:dLbls>
          <c:cat>
            <c:numRef>
              <c:f>Лист1!$A$2:$A$3</c:f>
              <c:numCache>
                <c:formatCode>General</c:formatCode>
                <c:ptCount val="2"/>
                <c:pt idx="0">
                  <c:v>2013</c:v>
                </c:pt>
                <c:pt idx="1">
                  <c:v>2014</c:v>
                </c:pt>
              </c:numCache>
            </c:numRef>
          </c:cat>
          <c:val>
            <c:numRef>
              <c:f>Лист1!$F$2:$F$3</c:f>
              <c:numCache>
                <c:formatCode>General</c:formatCode>
                <c:ptCount val="2"/>
                <c:pt idx="0">
                  <c:v>18</c:v>
                </c:pt>
                <c:pt idx="1">
                  <c:v>18</c:v>
                </c:pt>
              </c:numCache>
            </c:numRef>
          </c:val>
        </c:ser>
        <c:ser>
          <c:idx val="5"/>
          <c:order val="5"/>
          <c:tx>
            <c:strRef>
              <c:f>Лист1!$G$1</c:f>
              <c:strCache>
                <c:ptCount val="1"/>
                <c:pt idx="0">
                  <c:v>операции с недвижимым имуществом</c:v>
                </c:pt>
              </c:strCache>
            </c:strRef>
          </c:tx>
          <c:dLbls>
            <c:showVal val="1"/>
          </c:dLbls>
          <c:cat>
            <c:numRef>
              <c:f>Лист1!$A$2:$A$3</c:f>
              <c:numCache>
                <c:formatCode>General</c:formatCode>
                <c:ptCount val="2"/>
                <c:pt idx="0">
                  <c:v>2013</c:v>
                </c:pt>
                <c:pt idx="1">
                  <c:v>2014</c:v>
                </c:pt>
              </c:numCache>
            </c:numRef>
          </c:cat>
          <c:val>
            <c:numRef>
              <c:f>Лист1!$G$2:$G$3</c:f>
              <c:numCache>
                <c:formatCode>General</c:formatCode>
                <c:ptCount val="2"/>
                <c:pt idx="0">
                  <c:v>42</c:v>
                </c:pt>
                <c:pt idx="1">
                  <c:v>44</c:v>
                </c:pt>
              </c:numCache>
            </c:numRef>
          </c:val>
        </c:ser>
        <c:overlap val="100"/>
        <c:axId val="109202816"/>
        <c:axId val="109212800"/>
      </c:barChart>
      <c:catAx>
        <c:axId val="109202816"/>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09212800"/>
        <c:crosses val="autoZero"/>
        <c:auto val="1"/>
        <c:lblAlgn val="ctr"/>
        <c:lblOffset val="100"/>
      </c:catAx>
      <c:valAx>
        <c:axId val="109212800"/>
        <c:scaling>
          <c:orientation val="minMax"/>
        </c:scaling>
        <c:axPos val="l"/>
        <c:majorGridlines>
          <c:spPr>
            <a:ln>
              <a:noFill/>
            </a:ln>
          </c:spPr>
        </c:majorGridlines>
        <c:numFmt formatCode="0%" sourceLinked="1"/>
        <c:tickLblPos val="nextTo"/>
        <c:txPr>
          <a:bodyPr/>
          <a:lstStyle/>
          <a:p>
            <a:pPr>
              <a:defRPr>
                <a:latin typeface="Times New Roman" pitchFamily="18" charset="0"/>
                <a:cs typeface="Times New Roman" pitchFamily="18" charset="0"/>
              </a:defRPr>
            </a:pPr>
            <a:endParaRPr lang="ru-RU"/>
          </a:p>
        </c:txPr>
        <c:crossAx val="109202816"/>
        <c:crosses val="autoZero"/>
        <c:crossBetween val="between"/>
      </c:valAx>
    </c:plotArea>
    <c:legend>
      <c:legendPos val="r"/>
      <c:layout>
        <c:manualLayout>
          <c:xMode val="edge"/>
          <c:yMode val="edge"/>
          <c:x val="0.74007800397223389"/>
          <c:y val="5.4170093601302462E-2"/>
          <c:w val="0.24785882577939264"/>
          <c:h val="0.91146723517927419"/>
        </c:manualLayout>
      </c:layout>
      <c:txPr>
        <a:bodyPr/>
        <a:lstStyle/>
        <a:p>
          <a:pPr>
            <a:defRPr sz="900">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6848611131826658E-2"/>
          <c:y val="4.3960998106274372E-2"/>
          <c:w val="0.61270014313507126"/>
          <c:h val="0.85684569035559466"/>
        </c:manualLayout>
      </c:layout>
      <c:barChart>
        <c:barDir val="col"/>
        <c:grouping val="percentStacked"/>
        <c:ser>
          <c:idx val="0"/>
          <c:order val="0"/>
          <c:tx>
            <c:strRef>
              <c:f>Лист1!$B$1</c:f>
              <c:strCache>
                <c:ptCount val="1"/>
                <c:pt idx="0">
                  <c:v>обрабатывающие производства</c:v>
                </c:pt>
              </c:strCache>
            </c:strRef>
          </c:tx>
          <c:dLbls>
            <c:showVal val="1"/>
          </c:dLbls>
          <c:cat>
            <c:numRef>
              <c:f>Лист1!$A$2:$A$4</c:f>
              <c:numCache>
                <c:formatCode>General</c:formatCode>
                <c:ptCount val="3"/>
                <c:pt idx="0">
                  <c:v>2013</c:v>
                </c:pt>
                <c:pt idx="1">
                  <c:v>2014</c:v>
                </c:pt>
                <c:pt idx="2">
                  <c:v>2015</c:v>
                </c:pt>
              </c:numCache>
            </c:numRef>
          </c:cat>
          <c:val>
            <c:numRef>
              <c:f>Лист1!$B$2:$B$4</c:f>
              <c:numCache>
                <c:formatCode>0.0</c:formatCode>
                <c:ptCount val="3"/>
                <c:pt idx="0">
                  <c:v>8.8000000000000007</c:v>
                </c:pt>
                <c:pt idx="1">
                  <c:v>8.6</c:v>
                </c:pt>
                <c:pt idx="2">
                  <c:v>12.8</c:v>
                </c:pt>
              </c:numCache>
            </c:numRef>
          </c:val>
        </c:ser>
        <c:ser>
          <c:idx val="1"/>
          <c:order val="1"/>
          <c:tx>
            <c:strRef>
              <c:f>Лист1!$C$1</c:f>
              <c:strCache>
                <c:ptCount val="1"/>
                <c:pt idx="0">
                  <c:v>строительство</c:v>
                </c:pt>
              </c:strCache>
            </c:strRef>
          </c:tx>
          <c:dLbls>
            <c:showVal val="1"/>
          </c:dLbls>
          <c:cat>
            <c:numRef>
              <c:f>Лист1!$A$2:$A$4</c:f>
              <c:numCache>
                <c:formatCode>General</c:formatCode>
                <c:ptCount val="3"/>
                <c:pt idx="0">
                  <c:v>2013</c:v>
                </c:pt>
                <c:pt idx="1">
                  <c:v>2014</c:v>
                </c:pt>
                <c:pt idx="2">
                  <c:v>2015</c:v>
                </c:pt>
              </c:numCache>
            </c:numRef>
          </c:cat>
          <c:val>
            <c:numRef>
              <c:f>Лист1!$C$2:$C$4</c:f>
              <c:numCache>
                <c:formatCode>0.0</c:formatCode>
                <c:ptCount val="3"/>
                <c:pt idx="0">
                  <c:v>10.8</c:v>
                </c:pt>
                <c:pt idx="1">
                  <c:v>11.2</c:v>
                </c:pt>
                <c:pt idx="2">
                  <c:v>12.2</c:v>
                </c:pt>
              </c:numCache>
            </c:numRef>
          </c:val>
        </c:ser>
        <c:ser>
          <c:idx val="2"/>
          <c:order val="2"/>
          <c:tx>
            <c:strRef>
              <c:f>Лист1!$D$1</c:f>
              <c:strCache>
                <c:ptCount val="1"/>
                <c:pt idx="0">
                  <c:v>оптовая и розничная торговля и ремонт</c:v>
                </c:pt>
              </c:strCache>
            </c:strRef>
          </c:tx>
          <c:dLbls>
            <c:showVal val="1"/>
          </c:dLbls>
          <c:cat>
            <c:numRef>
              <c:f>Лист1!$A$2:$A$4</c:f>
              <c:numCache>
                <c:formatCode>General</c:formatCode>
                <c:ptCount val="3"/>
                <c:pt idx="0">
                  <c:v>2013</c:v>
                </c:pt>
                <c:pt idx="1">
                  <c:v>2014</c:v>
                </c:pt>
                <c:pt idx="2">
                  <c:v>2015</c:v>
                </c:pt>
              </c:numCache>
            </c:numRef>
          </c:cat>
          <c:val>
            <c:numRef>
              <c:f>Лист1!$D$2:$D$4</c:f>
              <c:numCache>
                <c:formatCode>0.0</c:formatCode>
                <c:ptCount val="3"/>
                <c:pt idx="0">
                  <c:v>41.7</c:v>
                </c:pt>
                <c:pt idx="1">
                  <c:v>40</c:v>
                </c:pt>
                <c:pt idx="2">
                  <c:v>36.700000000000003</c:v>
                </c:pt>
              </c:numCache>
            </c:numRef>
          </c:val>
        </c:ser>
        <c:ser>
          <c:idx val="3"/>
          <c:order val="3"/>
          <c:tx>
            <c:strRef>
              <c:f>Лист1!$E$1</c:f>
              <c:strCache>
                <c:ptCount val="1"/>
                <c:pt idx="0">
                  <c:v>гостиницы</c:v>
                </c:pt>
              </c:strCache>
            </c:strRef>
          </c:tx>
          <c:dLbls>
            <c:showVal val="1"/>
          </c:dLbls>
          <c:cat>
            <c:numRef>
              <c:f>Лист1!$A$2:$A$4</c:f>
              <c:numCache>
                <c:formatCode>General</c:formatCode>
                <c:ptCount val="3"/>
                <c:pt idx="0">
                  <c:v>2013</c:v>
                </c:pt>
                <c:pt idx="1">
                  <c:v>2014</c:v>
                </c:pt>
                <c:pt idx="2">
                  <c:v>2015</c:v>
                </c:pt>
              </c:numCache>
            </c:numRef>
          </c:cat>
          <c:val>
            <c:numRef>
              <c:f>Лист1!$E$2:$E$4</c:f>
              <c:numCache>
                <c:formatCode>0.0</c:formatCode>
                <c:ptCount val="3"/>
                <c:pt idx="0">
                  <c:v>2.9</c:v>
                </c:pt>
                <c:pt idx="1">
                  <c:v>3</c:v>
                </c:pt>
                <c:pt idx="2">
                  <c:v>3.9</c:v>
                </c:pt>
              </c:numCache>
            </c:numRef>
          </c:val>
        </c:ser>
        <c:ser>
          <c:idx val="4"/>
          <c:order val="4"/>
          <c:tx>
            <c:strRef>
              <c:f>Лист1!$F$1</c:f>
              <c:strCache>
                <c:ptCount val="1"/>
                <c:pt idx="0">
                  <c:v>транспорт и связь</c:v>
                </c:pt>
              </c:strCache>
            </c:strRef>
          </c:tx>
          <c:dLbls>
            <c:showVal val="1"/>
          </c:dLbls>
          <c:cat>
            <c:numRef>
              <c:f>Лист1!$A$2:$A$4</c:f>
              <c:numCache>
                <c:formatCode>General</c:formatCode>
                <c:ptCount val="3"/>
                <c:pt idx="0">
                  <c:v>2013</c:v>
                </c:pt>
                <c:pt idx="1">
                  <c:v>2014</c:v>
                </c:pt>
                <c:pt idx="2">
                  <c:v>2015</c:v>
                </c:pt>
              </c:numCache>
            </c:numRef>
          </c:cat>
          <c:val>
            <c:numRef>
              <c:f>Лист1!$F$2:$F$4</c:f>
              <c:numCache>
                <c:formatCode>0.0</c:formatCode>
                <c:ptCount val="3"/>
                <c:pt idx="0">
                  <c:v>7.8</c:v>
                </c:pt>
                <c:pt idx="1">
                  <c:v>8.2000000000000011</c:v>
                </c:pt>
                <c:pt idx="2">
                  <c:v>6.7</c:v>
                </c:pt>
              </c:numCache>
            </c:numRef>
          </c:val>
        </c:ser>
        <c:ser>
          <c:idx val="5"/>
          <c:order val="5"/>
          <c:tx>
            <c:strRef>
              <c:f>Лист1!$G$1</c:f>
              <c:strCache>
                <c:ptCount val="1"/>
                <c:pt idx="0">
                  <c:v>финансовая деятельность</c:v>
                </c:pt>
              </c:strCache>
            </c:strRef>
          </c:tx>
          <c:cat>
            <c:numRef>
              <c:f>Лист1!$A$2:$A$4</c:f>
              <c:numCache>
                <c:formatCode>General</c:formatCode>
                <c:ptCount val="3"/>
                <c:pt idx="0">
                  <c:v>2013</c:v>
                </c:pt>
                <c:pt idx="1">
                  <c:v>2014</c:v>
                </c:pt>
                <c:pt idx="2">
                  <c:v>2015</c:v>
                </c:pt>
              </c:numCache>
            </c:numRef>
          </c:cat>
          <c:val>
            <c:numRef>
              <c:f>Лист1!$G$2:$G$4</c:f>
              <c:numCache>
                <c:formatCode>0.0</c:formatCode>
                <c:ptCount val="3"/>
                <c:pt idx="0">
                  <c:v>1.2</c:v>
                </c:pt>
                <c:pt idx="1">
                  <c:v>1.3</c:v>
                </c:pt>
                <c:pt idx="2">
                  <c:v>0.8</c:v>
                </c:pt>
              </c:numCache>
            </c:numRef>
          </c:val>
        </c:ser>
        <c:ser>
          <c:idx val="6"/>
          <c:order val="6"/>
          <c:tx>
            <c:strRef>
              <c:f>Лист1!$H$1</c:f>
              <c:strCache>
                <c:ptCount val="1"/>
                <c:pt idx="0">
                  <c:v>операции с недвижимым имуществом</c:v>
                </c:pt>
              </c:strCache>
            </c:strRef>
          </c:tx>
          <c:dLbls>
            <c:showVal val="1"/>
          </c:dLbls>
          <c:cat>
            <c:numRef>
              <c:f>Лист1!$A$2:$A$4</c:f>
              <c:numCache>
                <c:formatCode>General</c:formatCode>
                <c:ptCount val="3"/>
                <c:pt idx="0">
                  <c:v>2013</c:v>
                </c:pt>
                <c:pt idx="1">
                  <c:v>2014</c:v>
                </c:pt>
                <c:pt idx="2">
                  <c:v>2015</c:v>
                </c:pt>
              </c:numCache>
            </c:numRef>
          </c:cat>
          <c:val>
            <c:numRef>
              <c:f>Лист1!$H$2:$H$4</c:f>
              <c:numCache>
                <c:formatCode>0.0</c:formatCode>
                <c:ptCount val="3"/>
                <c:pt idx="0">
                  <c:v>21.8</c:v>
                </c:pt>
                <c:pt idx="1">
                  <c:v>22.4</c:v>
                </c:pt>
                <c:pt idx="2">
                  <c:v>21.6</c:v>
                </c:pt>
              </c:numCache>
            </c:numRef>
          </c:val>
        </c:ser>
        <c:ser>
          <c:idx val="7"/>
          <c:order val="7"/>
          <c:tx>
            <c:strRef>
              <c:f>Лист1!$I$1</c:f>
              <c:strCache>
                <c:ptCount val="1"/>
                <c:pt idx="0">
                  <c:v>здравоохранение и социальные услуги</c:v>
                </c:pt>
              </c:strCache>
            </c:strRef>
          </c:tx>
          <c:cat>
            <c:numRef>
              <c:f>Лист1!$A$2:$A$4</c:f>
              <c:numCache>
                <c:formatCode>General</c:formatCode>
                <c:ptCount val="3"/>
                <c:pt idx="0">
                  <c:v>2013</c:v>
                </c:pt>
                <c:pt idx="1">
                  <c:v>2014</c:v>
                </c:pt>
                <c:pt idx="2">
                  <c:v>2015</c:v>
                </c:pt>
              </c:numCache>
            </c:numRef>
          </c:cat>
          <c:val>
            <c:numRef>
              <c:f>Лист1!$I$2:$I$4</c:f>
              <c:numCache>
                <c:formatCode>0.0</c:formatCode>
                <c:ptCount val="3"/>
                <c:pt idx="0">
                  <c:v>1.2</c:v>
                </c:pt>
                <c:pt idx="1">
                  <c:v>1.3</c:v>
                </c:pt>
                <c:pt idx="2">
                  <c:v>2.2999999999999998</c:v>
                </c:pt>
              </c:numCache>
            </c:numRef>
          </c:val>
        </c:ser>
        <c:ser>
          <c:idx val="8"/>
          <c:order val="8"/>
          <c:tx>
            <c:strRef>
              <c:f>Лист1!$J$1</c:f>
              <c:strCache>
                <c:ptCount val="1"/>
                <c:pt idx="0">
                  <c:v>прочие коммунальные, социальные и персональные услуги</c:v>
                </c:pt>
              </c:strCache>
            </c:strRef>
          </c:tx>
          <c:dLbls>
            <c:showVal val="1"/>
          </c:dLbls>
          <c:cat>
            <c:numRef>
              <c:f>Лист1!$A$2:$A$4</c:f>
              <c:numCache>
                <c:formatCode>General</c:formatCode>
                <c:ptCount val="3"/>
                <c:pt idx="0">
                  <c:v>2013</c:v>
                </c:pt>
                <c:pt idx="1">
                  <c:v>2014</c:v>
                </c:pt>
                <c:pt idx="2">
                  <c:v>2015</c:v>
                </c:pt>
              </c:numCache>
            </c:numRef>
          </c:cat>
          <c:val>
            <c:numRef>
              <c:f>Лист1!$J$2:$J$4</c:f>
              <c:numCache>
                <c:formatCode>0.0</c:formatCode>
                <c:ptCount val="3"/>
                <c:pt idx="0">
                  <c:v>2.8</c:v>
                </c:pt>
                <c:pt idx="1">
                  <c:v>2.9</c:v>
                </c:pt>
                <c:pt idx="2">
                  <c:v>2.2000000000000002</c:v>
                </c:pt>
              </c:numCache>
            </c:numRef>
          </c:val>
        </c:ser>
        <c:ser>
          <c:idx val="9"/>
          <c:order val="9"/>
          <c:tx>
            <c:strRef>
              <c:f>Лист1!$K$1</c:f>
              <c:strCache>
                <c:ptCount val="1"/>
                <c:pt idx="0">
                  <c:v>остальные</c:v>
                </c:pt>
              </c:strCache>
            </c:strRef>
          </c:tx>
          <c:cat>
            <c:numRef>
              <c:f>Лист1!$A$2:$A$4</c:f>
              <c:numCache>
                <c:formatCode>General</c:formatCode>
                <c:ptCount val="3"/>
                <c:pt idx="0">
                  <c:v>2013</c:v>
                </c:pt>
                <c:pt idx="1">
                  <c:v>2014</c:v>
                </c:pt>
                <c:pt idx="2">
                  <c:v>2015</c:v>
                </c:pt>
              </c:numCache>
            </c:numRef>
          </c:cat>
          <c:val>
            <c:numRef>
              <c:f>Лист1!$K$2:$K$4</c:f>
              <c:numCache>
                <c:formatCode>0.0</c:formatCode>
                <c:ptCount val="3"/>
                <c:pt idx="0">
                  <c:v>1.000000000000004</c:v>
                </c:pt>
                <c:pt idx="1">
                  <c:v>1.1000000000000045</c:v>
                </c:pt>
                <c:pt idx="2">
                  <c:v>0.7999999999999976</c:v>
                </c:pt>
              </c:numCache>
            </c:numRef>
          </c:val>
        </c:ser>
        <c:overlap val="100"/>
        <c:axId val="109385984"/>
        <c:axId val="109395968"/>
      </c:barChart>
      <c:catAx>
        <c:axId val="109385984"/>
        <c:scaling>
          <c:orientation val="minMax"/>
        </c:scaling>
        <c:axPos val="b"/>
        <c:numFmt formatCode="General" sourceLinked="1"/>
        <c:tickLblPos val="nextTo"/>
        <c:crossAx val="109395968"/>
        <c:crosses val="autoZero"/>
        <c:auto val="1"/>
        <c:lblAlgn val="ctr"/>
        <c:lblOffset val="100"/>
      </c:catAx>
      <c:valAx>
        <c:axId val="109395968"/>
        <c:scaling>
          <c:orientation val="minMax"/>
        </c:scaling>
        <c:axPos val="l"/>
        <c:majorGridlines>
          <c:spPr>
            <a:ln>
              <a:noFill/>
            </a:ln>
          </c:spPr>
        </c:majorGridlines>
        <c:numFmt formatCode="0%" sourceLinked="1"/>
        <c:tickLblPos val="nextTo"/>
        <c:crossAx val="109385984"/>
        <c:crosses val="autoZero"/>
        <c:crossBetween val="between"/>
      </c:valAx>
    </c:plotArea>
    <c:legend>
      <c:legendPos val="r"/>
      <c:layout>
        <c:manualLayout>
          <c:xMode val="edge"/>
          <c:yMode val="edge"/>
          <c:x val="0.69038424308206936"/>
          <c:y val="2.9948238997279452E-2"/>
          <c:w val="0.29752872193536239"/>
          <c:h val="0.9700517610027205"/>
        </c:manualLayout>
      </c:layout>
      <c:txPr>
        <a:bodyPr/>
        <a:lstStyle/>
        <a:p>
          <a:pPr>
            <a:defRPr sz="900"/>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2334215101520327E-2"/>
          <c:y val="4.3960998106274372E-2"/>
          <c:w val="0.69804046086174232"/>
          <c:h val="0.85684569035559466"/>
        </c:manualLayout>
      </c:layout>
      <c:barChart>
        <c:barDir val="col"/>
        <c:grouping val="clustered"/>
        <c:ser>
          <c:idx val="0"/>
          <c:order val="0"/>
          <c:tx>
            <c:strRef>
              <c:f>Лист1!$B$1</c:f>
              <c:strCache>
                <c:ptCount val="1"/>
                <c:pt idx="0">
                  <c:v>малые предприятия</c:v>
                </c:pt>
              </c:strCache>
            </c:strRef>
          </c:tx>
          <c:dLbls>
            <c:showVal val="1"/>
          </c:dLbls>
          <c:cat>
            <c:numRef>
              <c:f>Лист1!$A$2:$A$8</c:f>
              <c:numCache>
                <c:formatCode>General</c:formatCode>
                <c:ptCount val="7"/>
                <c:pt idx="0">
                  <c:v>2008</c:v>
                </c:pt>
                <c:pt idx="1">
                  <c:v>2009</c:v>
                </c:pt>
                <c:pt idx="2">
                  <c:v>2010</c:v>
                </c:pt>
                <c:pt idx="3">
                  <c:v>2011</c:v>
                </c:pt>
                <c:pt idx="4">
                  <c:v>2012</c:v>
                </c:pt>
                <c:pt idx="5">
                  <c:v>2013</c:v>
                </c:pt>
                <c:pt idx="6">
                  <c:v>2014</c:v>
                </c:pt>
              </c:numCache>
            </c:numRef>
          </c:cat>
          <c:val>
            <c:numRef>
              <c:f>Лист1!$B$2:$B$8</c:f>
              <c:numCache>
                <c:formatCode>0.0</c:formatCode>
                <c:ptCount val="7"/>
                <c:pt idx="0">
                  <c:v>1031.2</c:v>
                </c:pt>
                <c:pt idx="1">
                  <c:v>981.3</c:v>
                </c:pt>
                <c:pt idx="2">
                  <c:v>1051</c:v>
                </c:pt>
                <c:pt idx="3">
                  <c:v>1055.7</c:v>
                </c:pt>
                <c:pt idx="4">
                  <c:v>1056.0999999999999</c:v>
                </c:pt>
                <c:pt idx="5">
                  <c:v>1068.9000000000001</c:v>
                </c:pt>
                <c:pt idx="6">
                  <c:v>1121.2</c:v>
                </c:pt>
              </c:numCache>
            </c:numRef>
          </c:val>
        </c:ser>
        <c:ser>
          <c:idx val="1"/>
          <c:order val="1"/>
          <c:tx>
            <c:strRef>
              <c:f>Лист1!$C$1</c:f>
              <c:strCache>
                <c:ptCount val="1"/>
                <c:pt idx="0">
                  <c:v>микропредприятия</c:v>
                </c:pt>
              </c:strCache>
            </c:strRef>
          </c:tx>
          <c:dLbls>
            <c:showVal val="1"/>
          </c:dLbls>
          <c:cat>
            <c:numRef>
              <c:f>Лист1!$A$2:$A$8</c:f>
              <c:numCache>
                <c:formatCode>General</c:formatCode>
                <c:ptCount val="7"/>
                <c:pt idx="0">
                  <c:v>2008</c:v>
                </c:pt>
                <c:pt idx="1">
                  <c:v>2009</c:v>
                </c:pt>
                <c:pt idx="2">
                  <c:v>2010</c:v>
                </c:pt>
                <c:pt idx="3">
                  <c:v>2011</c:v>
                </c:pt>
                <c:pt idx="4">
                  <c:v>2012</c:v>
                </c:pt>
                <c:pt idx="5">
                  <c:v>2013</c:v>
                </c:pt>
                <c:pt idx="6">
                  <c:v>2014</c:v>
                </c:pt>
              </c:numCache>
            </c:numRef>
          </c:cat>
          <c:val>
            <c:numRef>
              <c:f>Лист1!$C$2:$C$8</c:f>
              <c:numCache>
                <c:formatCode>0.0</c:formatCode>
                <c:ptCount val="7"/>
                <c:pt idx="0">
                  <c:v>234.5</c:v>
                </c:pt>
                <c:pt idx="1">
                  <c:v>235.4</c:v>
                </c:pt>
                <c:pt idx="2">
                  <c:v>433.3</c:v>
                </c:pt>
                <c:pt idx="3">
                  <c:v>309.3</c:v>
                </c:pt>
                <c:pt idx="4">
                  <c:v>375</c:v>
                </c:pt>
                <c:pt idx="5">
                  <c:v>379.6</c:v>
                </c:pt>
                <c:pt idx="6">
                  <c:v>383.2</c:v>
                </c:pt>
              </c:numCache>
            </c:numRef>
          </c:val>
        </c:ser>
        <c:ser>
          <c:idx val="2"/>
          <c:order val="2"/>
          <c:tx>
            <c:strRef>
              <c:f>Лист1!$D$1</c:f>
              <c:strCache>
                <c:ptCount val="1"/>
                <c:pt idx="0">
                  <c:v>индивидуальные предприниматели</c:v>
                </c:pt>
              </c:strCache>
            </c:strRef>
          </c:tx>
          <c:dLbls>
            <c:showVal val="1"/>
          </c:dLbls>
          <c:cat>
            <c:numRef>
              <c:f>Лист1!$A$2:$A$8</c:f>
              <c:numCache>
                <c:formatCode>General</c:formatCode>
                <c:ptCount val="7"/>
                <c:pt idx="0">
                  <c:v>2008</c:v>
                </c:pt>
                <c:pt idx="1">
                  <c:v>2009</c:v>
                </c:pt>
                <c:pt idx="2">
                  <c:v>2010</c:v>
                </c:pt>
                <c:pt idx="3">
                  <c:v>2011</c:v>
                </c:pt>
                <c:pt idx="4">
                  <c:v>2012</c:v>
                </c:pt>
                <c:pt idx="5">
                  <c:v>2013</c:v>
                </c:pt>
                <c:pt idx="6">
                  <c:v>2014</c:v>
                </c:pt>
              </c:numCache>
            </c:numRef>
          </c:cat>
          <c:val>
            <c:numRef>
              <c:f>Лист1!$D$2:$D$8</c:f>
              <c:numCache>
                <c:formatCode>0.0</c:formatCode>
                <c:ptCount val="7"/>
                <c:pt idx="0">
                  <c:v>82.807000000000002</c:v>
                </c:pt>
                <c:pt idx="1">
                  <c:v>86.396000000000001</c:v>
                </c:pt>
                <c:pt idx="2">
                  <c:v>79.391000000000005</c:v>
                </c:pt>
                <c:pt idx="3">
                  <c:v>97.3</c:v>
                </c:pt>
                <c:pt idx="4">
                  <c:v>113.5</c:v>
                </c:pt>
                <c:pt idx="5">
                  <c:v>131.4</c:v>
                </c:pt>
                <c:pt idx="6">
                  <c:v>179.4</c:v>
                </c:pt>
              </c:numCache>
            </c:numRef>
          </c:val>
        </c:ser>
        <c:axId val="109463424"/>
        <c:axId val="109464960"/>
      </c:barChart>
      <c:catAx>
        <c:axId val="109463424"/>
        <c:scaling>
          <c:orientation val="minMax"/>
        </c:scaling>
        <c:axPos val="b"/>
        <c:numFmt formatCode="General" sourceLinked="1"/>
        <c:tickLblPos val="nextTo"/>
        <c:crossAx val="109464960"/>
        <c:crosses val="autoZero"/>
        <c:auto val="1"/>
        <c:lblAlgn val="ctr"/>
        <c:lblOffset val="100"/>
      </c:catAx>
      <c:valAx>
        <c:axId val="109464960"/>
        <c:scaling>
          <c:orientation val="minMax"/>
        </c:scaling>
        <c:axPos val="l"/>
        <c:majorGridlines>
          <c:spPr>
            <a:ln>
              <a:noFill/>
            </a:ln>
          </c:spPr>
        </c:majorGridlines>
        <c:numFmt formatCode="0.0" sourceLinked="1"/>
        <c:tickLblPos val="nextTo"/>
        <c:crossAx val="109463424"/>
        <c:crosses val="autoZero"/>
        <c:crossBetween val="between"/>
      </c:valAx>
    </c:plotArea>
    <c:legend>
      <c:legendPos val="r"/>
      <c:layout>
        <c:manualLayout>
          <c:xMode val="edge"/>
          <c:yMode val="edge"/>
          <c:x val="0.7783855937658718"/>
          <c:y val="0.18146873793817744"/>
          <c:w val="0.2216144730037081"/>
          <c:h val="0.54203297713998155"/>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1EF32-56FC-41B9-985A-30BF52F6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1771</TotalTime>
  <Pages>107</Pages>
  <Words>30286</Words>
  <Characters>172632</Characters>
  <Application>Microsoft Office Word</Application>
  <DocSecurity>0</DocSecurity>
  <Lines>1438</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202513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dc:creator>
  <cp:lastModifiedBy>Юлия Швейкина</cp:lastModifiedBy>
  <cp:revision>4</cp:revision>
  <dcterms:created xsi:type="dcterms:W3CDTF">2016-05-23T10:29:00Z</dcterms:created>
  <dcterms:modified xsi:type="dcterms:W3CDTF">2016-05-25T17:19:00Z</dcterms:modified>
</cp:coreProperties>
</file>