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61B14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b/>
          <w:sz w:val="28"/>
        </w:rPr>
      </w:pPr>
      <w:r w:rsidRPr="00561B14">
        <w:rPr>
          <w:rFonts w:ascii="Times New Roman" w:hAnsi="Times New Roman" w:cs="Times New Roman"/>
          <w:b/>
          <w:sz w:val="28"/>
        </w:rPr>
        <w:t>Шакирова Айгуль Ильдусовна</w:t>
      </w: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b/>
          <w:sz w:val="28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0"/>
        </w:rPr>
      </w:pPr>
    </w:p>
    <w:p w:rsidR="00561B14" w:rsidRPr="00561B14" w:rsidRDefault="00561B14" w:rsidP="00561B14">
      <w:pPr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1B14">
        <w:rPr>
          <w:rFonts w:ascii="Times New Roman" w:hAnsi="Times New Roman" w:cs="Times New Roman"/>
          <w:b/>
          <w:sz w:val="32"/>
          <w:szCs w:val="32"/>
        </w:rPr>
        <w:t xml:space="preserve">Выявление представителей рода </w:t>
      </w:r>
      <w:r w:rsidRPr="00561B14">
        <w:rPr>
          <w:rFonts w:ascii="Times New Roman" w:hAnsi="Times New Roman" w:cs="Times New Roman"/>
          <w:b/>
          <w:i/>
          <w:sz w:val="32"/>
          <w:szCs w:val="32"/>
          <w:lang w:val="en-US"/>
        </w:rPr>
        <w:t>Mycobacterium</w:t>
      </w:r>
      <w:r w:rsidRPr="00561B14">
        <w:rPr>
          <w:rFonts w:ascii="Times New Roman" w:hAnsi="Times New Roman" w:cs="Times New Roman"/>
          <w:b/>
          <w:sz w:val="32"/>
          <w:szCs w:val="32"/>
        </w:rPr>
        <w:t xml:space="preserve"> в аквариумной воде, находящейся в замкнутой системе очистки</w:t>
      </w:r>
    </w:p>
    <w:p w:rsidR="00561B14" w:rsidRPr="00561B14" w:rsidRDefault="00561B14" w:rsidP="00561B14">
      <w:pPr>
        <w:rPr>
          <w:rFonts w:ascii="Times New Roman" w:hAnsi="Times New Roman" w:cs="Times New Roman"/>
          <w:sz w:val="20"/>
          <w:szCs w:val="20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  <w:r w:rsidRPr="00561B14">
        <w:rPr>
          <w:rFonts w:ascii="Times New Roman" w:hAnsi="Times New Roman" w:cs="Times New Roman"/>
          <w:sz w:val="28"/>
        </w:rPr>
        <w:t>Выпускная квалификационная работа бакалавра</w:t>
      </w: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</w:p>
    <w:tbl>
      <w:tblPr>
        <w:tblW w:w="4832" w:type="dxa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2"/>
      </w:tblGrid>
      <w:tr w:rsidR="00561B14" w:rsidRPr="00561B14" w:rsidTr="00561B14"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561B14" w:rsidRPr="00561B14" w:rsidRDefault="00561B14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en-US"/>
              </w:rPr>
            </w:pPr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>Работа выполнена на кафедре микробиологии СПбГУ</w:t>
            </w:r>
          </w:p>
          <w:p w:rsidR="00561B14" w:rsidRPr="00561B14" w:rsidRDefault="00561B14">
            <w:pPr>
              <w:rPr>
                <w:rFonts w:ascii="Times New Roman" w:hAnsi="Times New Roman" w:cs="Times New Roman"/>
                <w:sz w:val="28"/>
                <w:lang w:eastAsia="en-US"/>
              </w:rPr>
            </w:pPr>
          </w:p>
          <w:p w:rsidR="00561B14" w:rsidRPr="00561B14" w:rsidRDefault="00561B14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en-US"/>
              </w:rPr>
            </w:pPr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>Научный руководитель - доцент                                                                               каф</w:t>
            </w:r>
            <w:proofErr w:type="gramStart"/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>.</w:t>
            </w:r>
            <w:proofErr w:type="gramEnd"/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proofErr w:type="gramStart"/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>м</w:t>
            </w:r>
            <w:proofErr w:type="gramEnd"/>
            <w:r w:rsidRPr="00561B14">
              <w:rPr>
                <w:rFonts w:ascii="Times New Roman" w:hAnsi="Times New Roman" w:cs="Times New Roman"/>
                <w:sz w:val="28"/>
                <w:lang w:eastAsia="en-US"/>
              </w:rPr>
              <w:t>икробиологии СПбГУ,                                                                                  к.б.н. Е.Ю.Дмитриева</w:t>
            </w:r>
          </w:p>
        </w:tc>
      </w:tr>
    </w:tbl>
    <w:p w:rsidR="00561B14" w:rsidRPr="00E11CAC" w:rsidRDefault="00561B14" w:rsidP="00561B1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561B14" w:rsidRPr="00E11CAC" w:rsidRDefault="00561B14" w:rsidP="00561B14">
      <w:pPr>
        <w:rPr>
          <w:rFonts w:ascii="Times New Roman" w:eastAsia="Times New Roman" w:hAnsi="Times New Roman" w:cs="Times New Roman"/>
          <w:sz w:val="28"/>
          <w:szCs w:val="20"/>
        </w:rPr>
      </w:pPr>
    </w:p>
    <w:p w:rsidR="00561B14" w:rsidRPr="00E11CAC" w:rsidRDefault="00561B14" w:rsidP="00561B14">
      <w:pPr>
        <w:jc w:val="center"/>
        <w:rPr>
          <w:rFonts w:ascii="Times New Roman" w:hAnsi="Times New Roman" w:cs="Times New Roman"/>
        </w:rPr>
      </w:pPr>
    </w:p>
    <w:p w:rsidR="00561B14" w:rsidRPr="00E11CAC" w:rsidRDefault="00561B14" w:rsidP="00561B14">
      <w:pPr>
        <w:jc w:val="center"/>
        <w:rPr>
          <w:rFonts w:ascii="Times New Roman" w:hAnsi="Times New Roman" w:cs="Times New Roman"/>
        </w:rPr>
      </w:pP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</w:rPr>
      </w:pPr>
      <w:r w:rsidRPr="00561B14">
        <w:rPr>
          <w:rFonts w:ascii="Times New Roman" w:hAnsi="Times New Roman" w:cs="Times New Roman"/>
          <w:sz w:val="28"/>
        </w:rPr>
        <w:t xml:space="preserve">Санкт-Петербург </w:t>
      </w:r>
    </w:p>
    <w:p w:rsidR="00561B14" w:rsidRPr="00561B14" w:rsidRDefault="00561B14" w:rsidP="00561B14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561B14">
        <w:rPr>
          <w:rFonts w:ascii="Times New Roman" w:hAnsi="Times New Roman" w:cs="Times New Roman"/>
          <w:sz w:val="28"/>
        </w:rPr>
        <w:t>2016 г.</w:t>
      </w:r>
    </w:p>
    <w:p w:rsidR="00561B14" w:rsidRPr="00561B14" w:rsidRDefault="00561B14" w:rsidP="00561B14">
      <w:pPr>
        <w:jc w:val="center"/>
        <w:rPr>
          <w:sz w:val="28"/>
          <w:lang w:val="en-US"/>
        </w:rPr>
      </w:pPr>
    </w:p>
    <w:p w:rsidR="00561B14" w:rsidRDefault="00561B14" w:rsidP="008A5BE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8"/>
        <w:gridCol w:w="533"/>
      </w:tblGrid>
      <w:tr w:rsidR="00C7097D" w:rsidTr="00724518">
        <w:trPr>
          <w:trHeight w:val="111"/>
        </w:trPr>
        <w:tc>
          <w:tcPr>
            <w:tcW w:w="0" w:type="auto"/>
          </w:tcPr>
          <w:p w:rsidR="008A5BEC" w:rsidRDefault="008A5BEC" w:rsidP="008A5BEC">
            <w:pPr>
              <w:pStyle w:val="a3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8A5BEC" w:rsidRPr="00AF5498" w:rsidRDefault="008A5BEC" w:rsidP="00AF549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AF5498">
              <w:rPr>
                <w:rFonts w:ascii="Times New Roman" w:hAnsi="Times New Roman" w:cs="Times New Roman"/>
                <w:sz w:val="18"/>
                <w:szCs w:val="18"/>
              </w:rPr>
              <w:t>Стр.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Список сокращений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0" w:type="auto"/>
            <w:vAlign w:val="bottom"/>
            <w:hideMark/>
          </w:tcPr>
          <w:p w:rsidR="00561B14" w:rsidRDefault="00561B1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  <w:r w:rsidRPr="00AF5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……………………………………………………………………………...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vAlign w:val="bottom"/>
            <w:hideMark/>
          </w:tcPr>
          <w:p w:rsidR="00561B14" w:rsidRPr="00561B14" w:rsidRDefault="00F92BE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Обзор научной литературы «Водные микобактерии, потенциально опасные для здоровья людей и гидробионтов»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0" w:type="auto"/>
            <w:vAlign w:val="bottom"/>
            <w:hideMark/>
          </w:tcPr>
          <w:p w:rsidR="00561B14" w:rsidRPr="00F92BEE" w:rsidRDefault="00F92BE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097D" w:rsidRPr="00F92BEE" w:rsidTr="00724518">
        <w:tc>
          <w:tcPr>
            <w:tcW w:w="0" w:type="auto"/>
            <w:vAlign w:val="center"/>
            <w:hideMark/>
          </w:tcPr>
          <w:p w:rsidR="00561B14" w:rsidRPr="00AF5498" w:rsidRDefault="00F92BEE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Нетуберкулезные микобактерии водопроводной воды, вызывающие заболевания у людей………</w:t>
            </w:r>
            <w:bookmarkStart w:id="0" w:name="_GoBack"/>
            <w:bookmarkEnd w:id="0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561B14" w:rsidRPr="00AF5498">
              <w:rPr>
                <w:rFonts w:ascii="Times New Roman" w:hAnsi="Times New Roman" w:cs="Times New Roman"/>
                <w:sz w:val="24"/>
                <w:szCs w:val="24"/>
              </w:rPr>
              <w:t>………...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0" w:type="auto"/>
            <w:vAlign w:val="bottom"/>
            <w:hideMark/>
          </w:tcPr>
          <w:p w:rsidR="00561B14" w:rsidRPr="00F92BEE" w:rsidRDefault="00F92BEE" w:rsidP="00F92B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Нетуберкулезные микобактерии и проблемы профессионал</w:t>
            </w:r>
            <w:r w:rsidR="00AF5498">
              <w:rPr>
                <w:rFonts w:ascii="Times New Roman" w:hAnsi="Times New Roman" w:cs="Times New Roman"/>
                <w:sz w:val="24"/>
                <w:szCs w:val="24"/>
              </w:rPr>
              <w:t>ьной аквариумистики…………………………………………………………………….</w:t>
            </w:r>
          </w:p>
        </w:tc>
        <w:tc>
          <w:tcPr>
            <w:tcW w:w="0" w:type="auto"/>
            <w:vAlign w:val="bottom"/>
            <w:hideMark/>
          </w:tcPr>
          <w:p w:rsidR="00561B14" w:rsidRPr="00197994" w:rsidRDefault="001979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Санация воды, используемой </w:t>
            </w:r>
            <w:proofErr w:type="gramStart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 аквариумистике, и ее особенности, влияющие на микробиологический состав ……………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1979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Нетуберкулезные микобактерии, вызывающие заболевания у рыб…......</w:t>
            </w:r>
          </w:p>
        </w:tc>
        <w:tc>
          <w:tcPr>
            <w:tcW w:w="0" w:type="auto"/>
            <w:vAlign w:val="bottom"/>
            <w:hideMark/>
          </w:tcPr>
          <w:p w:rsidR="00561B14" w:rsidRDefault="001979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113273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Профессиональные заболевания работников аквариумистики, вызванные нетуберкулезными микобактериями…………………………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0" w:type="auto"/>
            <w:vAlign w:val="bottom"/>
            <w:hideMark/>
          </w:tcPr>
          <w:p w:rsidR="00561B14" w:rsidRPr="00113273" w:rsidRDefault="0011327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Биологические свойства микобактерий ……………………………………</w:t>
            </w:r>
            <w:r w:rsidR="00113273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113273" w:rsidRPr="00AF5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Pr="00794BDF" w:rsidRDefault="00561B14" w:rsidP="00794BD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B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Таксономическое положение и классификация………………………......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Default="00561B14" w:rsidP="00794BD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B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Структура оболочки</w:t>
            </w:r>
            <w:r w:rsidRPr="00AF5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нетуберкулезных микобактерий 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561B14" w:rsidP="00794BD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B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Физиологические особенности нетуберкулезных микобактерий……….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Default="00561B14" w:rsidP="00794BD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B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и методы </w:t>
            </w:r>
            <w:r w:rsidR="00AF5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сследования</w:t>
            </w:r>
            <w:r w:rsid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0" w:type="auto"/>
            <w:vAlign w:val="bottom"/>
            <w:hideMark/>
          </w:tcPr>
          <w:p w:rsidR="00561B14" w:rsidRPr="006A526A" w:rsidRDefault="006A52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Объект исследования………………………………………………………………</w:t>
            </w:r>
          </w:p>
        </w:tc>
        <w:tc>
          <w:tcPr>
            <w:tcW w:w="0" w:type="auto"/>
            <w:vAlign w:val="bottom"/>
            <w:hideMark/>
          </w:tcPr>
          <w:p w:rsidR="00561B14" w:rsidRPr="006A526A" w:rsidRDefault="006A526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Питательные среды для выделения и культивирования микобактерий……....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Pr="00896EE7" w:rsidRDefault="006A526A" w:rsidP="006A526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22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Окраска бактериальных мазков на кислото-спиртоустойчивость……………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Pr="006A526A" w:rsidRDefault="00561B14" w:rsidP="006A526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t>2</w:t>
            </w:r>
            <w:r w:rsidR="006A526A">
              <w:rPr>
                <w:lang w:val="en-US"/>
              </w:rPr>
              <w:t>4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Методики проведения идентификационных тестов………………………….....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Pr="006A526A" w:rsidRDefault="00561B14" w:rsidP="006A526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t>2</w:t>
            </w:r>
            <w:r w:rsidR="006A526A">
              <w:rPr>
                <w:lang w:val="en-US"/>
              </w:rPr>
              <w:t>4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 их обсуждение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Pr="008A5BEC" w:rsidRDefault="00561B14" w:rsidP="008A5BE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B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Подбор твердой питательной среды для выявления микобактерий из аквариумной воды методом прямого высева……………………………………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Pr="008A5BEC" w:rsidRDefault="00561B14" w:rsidP="008A5BE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B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Выявление кислото-спиртоустойчивых клонов бактерий на неселективных питательных средах……………………………………………………………...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Default="00896E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1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Идентификация выделенных бактериальных штаммов………………………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C7097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Внешний вид колоний, особенности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 роста, отношение к свету………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C7097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Кислот</w:t>
            </w:r>
            <w:proofErr w:type="gramStart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 спиртоустойчив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>ость, морфология клеток……………………...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:rsidR="00561B14" w:rsidRDefault="00C7097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7097D" w:rsidRPr="008A5BEC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Идентификация штаммов 14, 40 и 48 по последовательностям</w:t>
            </w:r>
            <w:r w:rsidR="008A5BEC" w:rsidRPr="00AF5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гена 16s рРНК………………………………………………………………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…………....</w:t>
            </w:r>
          </w:p>
        </w:tc>
        <w:tc>
          <w:tcPr>
            <w:tcW w:w="0" w:type="auto"/>
            <w:vAlign w:val="bottom"/>
          </w:tcPr>
          <w:p w:rsidR="00561B14" w:rsidRPr="008A5BEC" w:rsidRDefault="00C7097D" w:rsidP="008A5BE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8"/>
              <w:numPr>
                <w:ilvl w:val="2"/>
                <w:numId w:val="22"/>
              </w:numPr>
              <w:spacing w:line="360" w:lineRule="auto"/>
              <w:contextualSpacing/>
              <w:rPr>
                <w:rFonts w:cs="Times New Roman"/>
                <w:color w:val="auto"/>
              </w:rPr>
            </w:pPr>
            <w:r w:rsidRPr="00AF5498">
              <w:rPr>
                <w:rFonts w:eastAsia="Times New Roman" w:cs="Times New Roman"/>
                <w:color w:val="000000"/>
                <w:lang w:eastAsia="ru-RU"/>
              </w:rPr>
              <w:lastRenderedPageBreak/>
              <w:t>Фенотипические свойства  штаммов 14, 40 и 48, постановка заключительного идентифи</w:t>
            </w:r>
            <w:r w:rsidR="00AF5498" w:rsidRPr="00AF5498">
              <w:rPr>
                <w:rFonts w:eastAsia="Times New Roman" w:cs="Times New Roman"/>
                <w:color w:val="000000"/>
                <w:lang w:eastAsia="ru-RU"/>
              </w:rPr>
              <w:t>кационного диагноза…</w:t>
            </w:r>
            <w:r w:rsidR="00AF5498">
              <w:rPr>
                <w:rFonts w:eastAsia="Times New Roman" w:cs="Times New Roman"/>
                <w:color w:val="000000"/>
                <w:lang w:eastAsia="ru-RU"/>
              </w:rPr>
              <w:t>……………………….</w:t>
            </w:r>
          </w:p>
        </w:tc>
        <w:tc>
          <w:tcPr>
            <w:tcW w:w="0" w:type="auto"/>
            <w:vAlign w:val="bottom"/>
            <w:hideMark/>
          </w:tcPr>
          <w:p w:rsidR="00561B14" w:rsidRDefault="00561B14" w:rsidP="002337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37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097D" w:rsidRP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2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……………...</w:t>
            </w:r>
            <w:r w:rsidR="00AF5498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</w:p>
        </w:tc>
        <w:tc>
          <w:tcPr>
            <w:tcW w:w="0" w:type="auto"/>
            <w:vAlign w:val="bottom"/>
            <w:hideMark/>
          </w:tcPr>
          <w:p w:rsidR="00561B14" w:rsidRPr="00C7097D" w:rsidRDefault="00F6416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Выводы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F6416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 w:rsidR="00F64164"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0" w:type="auto"/>
            <w:vAlign w:val="bottom"/>
            <w:hideMark/>
          </w:tcPr>
          <w:p w:rsidR="00561B14" w:rsidRDefault="00F6416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7097D" w:rsidTr="00724518">
        <w:tc>
          <w:tcPr>
            <w:tcW w:w="0" w:type="auto"/>
            <w:vAlign w:val="center"/>
            <w:hideMark/>
          </w:tcPr>
          <w:p w:rsidR="00561B14" w:rsidRPr="00AF5498" w:rsidRDefault="00561B14" w:rsidP="00AF5498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498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AF549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</w:t>
            </w:r>
            <w:r w:rsidR="00C7097D" w:rsidRPr="00AF54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  <w:vAlign w:val="bottom"/>
            <w:hideMark/>
          </w:tcPr>
          <w:p w:rsidR="00561B14" w:rsidRDefault="00F6416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561B14" w:rsidRDefault="00561B14" w:rsidP="00561B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B14" w:rsidRDefault="00561B14" w:rsidP="00561B14"/>
    <w:p w:rsidR="00561B14" w:rsidRDefault="00561B14" w:rsidP="00561B14">
      <w:pPr>
        <w:spacing w:line="360" w:lineRule="auto"/>
        <w:jc w:val="center"/>
        <w:rPr>
          <w:b/>
          <w:sz w:val="28"/>
          <w:szCs w:val="28"/>
        </w:rPr>
      </w:pPr>
    </w:p>
    <w:p w:rsidR="00561B14" w:rsidRPr="00561B14" w:rsidRDefault="00561B14" w:rsidP="00561B14">
      <w:pPr>
        <w:pStyle w:val="a3"/>
        <w:numPr>
          <w:ilvl w:val="0"/>
          <w:numId w:val="2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B14">
        <w:rPr>
          <w:rFonts w:ascii="Times New Roman" w:hAnsi="Times New Roman" w:cs="Times New Roman"/>
          <w:b/>
          <w:sz w:val="28"/>
          <w:szCs w:val="28"/>
        </w:rPr>
        <w:t>Список сокращений</w:t>
      </w:r>
    </w:p>
    <w:p w:rsidR="00561B14" w:rsidRPr="00E11CAC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Mycobacterium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avium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) – </w:t>
      </w:r>
      <w:r w:rsidRPr="00561B14">
        <w:rPr>
          <w:rFonts w:ascii="Times New Roman" w:hAnsi="Times New Roman" w:cs="Times New Roman"/>
          <w:sz w:val="24"/>
          <w:szCs w:val="24"/>
        </w:rPr>
        <w:t>группа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avium</w:t>
      </w:r>
      <w:r w:rsidRPr="00E11C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MAIS (Mycobacterium avium-intracellulare-scrofulaceum) – </w:t>
      </w:r>
      <w:r w:rsidRPr="00561B14">
        <w:rPr>
          <w:rFonts w:ascii="Times New Roman" w:hAnsi="Times New Roman" w:cs="Times New Roman"/>
          <w:sz w:val="24"/>
          <w:szCs w:val="24"/>
        </w:rPr>
        <w:t>группа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61B14">
        <w:rPr>
          <w:rFonts w:ascii="Times New Roman" w:hAnsi="Times New Roman" w:cs="Times New Roman"/>
          <w:sz w:val="24"/>
          <w:szCs w:val="24"/>
        </w:rPr>
        <w:t>объединяющая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 M. avium, M. intracellulare, M.scrofulaceum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MFG (Mycobacterium fortuitum group) – </w:t>
      </w:r>
      <w:r w:rsidRPr="00561B14">
        <w:rPr>
          <w:rFonts w:ascii="Times New Roman" w:hAnsi="Times New Roman" w:cs="Times New Roman"/>
          <w:sz w:val="24"/>
          <w:szCs w:val="24"/>
        </w:rPr>
        <w:t>группа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 Mycobacterium fortuitum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MTC (Mycobacterium terrae complex) – </w:t>
      </w:r>
      <w:r w:rsidRPr="00561B14">
        <w:rPr>
          <w:rFonts w:ascii="Times New Roman" w:hAnsi="Times New Roman" w:cs="Times New Roman"/>
          <w:sz w:val="24"/>
          <w:szCs w:val="24"/>
        </w:rPr>
        <w:t>группа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 Mycobacterium terrae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NTM (Nontuberculosis mycobacteria) – </w:t>
      </w:r>
      <w:r w:rsidRPr="00561B14">
        <w:rPr>
          <w:rFonts w:ascii="Times New Roman" w:hAnsi="Times New Roman" w:cs="Times New Roman"/>
          <w:sz w:val="24"/>
          <w:szCs w:val="24"/>
        </w:rPr>
        <w:t>нетуберкулезные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1B14">
        <w:rPr>
          <w:rFonts w:ascii="Times New Roman" w:hAnsi="Times New Roman" w:cs="Times New Roman"/>
          <w:sz w:val="24"/>
          <w:szCs w:val="24"/>
        </w:rPr>
        <w:t>микобактерии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B14">
        <w:rPr>
          <w:rFonts w:ascii="Times New Roman" w:hAnsi="Times New Roman" w:cs="Times New Roman"/>
          <w:sz w:val="24"/>
          <w:szCs w:val="24"/>
        </w:rPr>
        <w:t>МАПГ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561B14">
        <w:rPr>
          <w:rFonts w:ascii="Times New Roman" w:hAnsi="Times New Roman" w:cs="Times New Roman"/>
          <w:sz w:val="24"/>
          <w:szCs w:val="24"/>
        </w:rPr>
        <w:t>Миколил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61B14">
        <w:rPr>
          <w:rFonts w:ascii="Times New Roman" w:hAnsi="Times New Roman" w:cs="Times New Roman"/>
          <w:sz w:val="24"/>
          <w:szCs w:val="24"/>
        </w:rPr>
        <w:t>арабиногалактан</w:t>
      </w:r>
      <w:r w:rsidRPr="00561B1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61B14">
        <w:rPr>
          <w:rFonts w:ascii="Times New Roman" w:hAnsi="Times New Roman" w:cs="Times New Roman"/>
          <w:sz w:val="24"/>
          <w:szCs w:val="24"/>
        </w:rPr>
        <w:t>пептидогликан</w:t>
      </w:r>
    </w:p>
    <w:p w:rsidR="00561B14" w:rsidRPr="00561B14" w:rsidRDefault="00561B14" w:rsidP="00561B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1B14">
        <w:rPr>
          <w:rFonts w:ascii="Times New Roman" w:hAnsi="Times New Roman" w:cs="Times New Roman"/>
          <w:sz w:val="24"/>
          <w:szCs w:val="24"/>
        </w:rPr>
        <w:t>КОЕ – Колониеобразующие единицы</w:t>
      </w:r>
    </w:p>
    <w:p w:rsidR="00561B14" w:rsidRPr="00561B14" w:rsidRDefault="00561B14" w:rsidP="00561B14">
      <w:pPr>
        <w:rPr>
          <w:rFonts w:ascii="Times New Roman" w:hAnsi="Times New Roman" w:cs="Times New Roman"/>
        </w:rPr>
      </w:pPr>
    </w:p>
    <w:p w:rsidR="00561B14" w:rsidRPr="00561B14" w:rsidRDefault="00561B14" w:rsidP="00561B14">
      <w:r>
        <w:br w:type="page"/>
      </w:r>
    </w:p>
    <w:p w:rsidR="00AB419A" w:rsidRPr="00561B14" w:rsidRDefault="00AB419A" w:rsidP="00561B14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B14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B419A" w:rsidRPr="00D17A20" w:rsidRDefault="00AB419A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Проблема микробиологической безопасности воды является актуальной как для  слаборазвитых, так и для индустриальных стран. Особенно остро эта проблема стои</w:t>
      </w:r>
      <w:r w:rsidR="00132C78" w:rsidRPr="00D17A20">
        <w:rPr>
          <w:rFonts w:ascii="Times New Roman" w:hAnsi="Times New Roman" w:cs="Times New Roman"/>
          <w:sz w:val="24"/>
          <w:szCs w:val="24"/>
        </w:rPr>
        <w:t xml:space="preserve">т в крупных городах, где распределение воды </w:t>
      </w:r>
      <w:r w:rsidRPr="00D17A20">
        <w:rPr>
          <w:rFonts w:ascii="Times New Roman" w:hAnsi="Times New Roman" w:cs="Times New Roman"/>
          <w:sz w:val="24"/>
          <w:szCs w:val="24"/>
        </w:rPr>
        <w:t>осуществляется посредством централизованной системы водоснабжения. Вода центральной системы водоснабжения используется в бытовых целях, для приготовления пищи, доста</w:t>
      </w:r>
      <w:r w:rsidR="00132C78" w:rsidRPr="00D17A20">
        <w:rPr>
          <w:rFonts w:ascii="Times New Roman" w:hAnsi="Times New Roman" w:cs="Times New Roman"/>
          <w:sz w:val="24"/>
          <w:szCs w:val="24"/>
        </w:rPr>
        <w:t>в</w:t>
      </w:r>
      <w:r w:rsidRPr="00D17A20">
        <w:rPr>
          <w:rFonts w:ascii="Times New Roman" w:hAnsi="Times New Roman" w:cs="Times New Roman"/>
          <w:sz w:val="24"/>
          <w:szCs w:val="24"/>
        </w:rPr>
        <w:t>ляется в медицинские и общеобразовательные учреждения.</w:t>
      </w:r>
    </w:p>
    <w:p w:rsidR="00AB419A" w:rsidRPr="00D17A20" w:rsidRDefault="00AB419A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аквариумистике вода центральной системы водоснабжения используется для приготовления аквариумной воды. Патогенные и условно-патогенные микроорганизмы, содержащиеся в воде, могут стать причиной заболеваний гидробионтов и персонала, обслуживающего работу аквариумов. </w:t>
      </w:r>
    </w:p>
    <w:p w:rsidR="00AB419A" w:rsidRPr="00D17A20" w:rsidRDefault="00AB419A" w:rsidP="008415C9">
      <w:pPr>
        <w:pStyle w:val="a4"/>
        <w:spacing w:before="0" w:beforeAutospacing="0" w:after="0" w:afterAutospacing="0" w:line="360" w:lineRule="auto"/>
        <w:ind w:firstLine="902"/>
        <w:jc w:val="both"/>
      </w:pPr>
      <w:r w:rsidRPr="00D17A20">
        <w:t xml:space="preserve">Особое внимание </w:t>
      </w:r>
      <w:r w:rsidR="00CB2CCF">
        <w:t>при</w:t>
      </w:r>
      <w:r w:rsidRPr="00D17A20">
        <w:t xml:space="preserve"> рассмотрении проблем безопасности воды уделяется микобактериям. В настоящее время описан ряд условно-патогенных микобактерий, относящихся к группе нетуберкулезных, способных вызывать заболевания у человека и животных. Стати</w:t>
      </w:r>
      <w:r w:rsidR="00132C78" w:rsidRPr="00D17A20">
        <w:t>сти</w:t>
      </w:r>
      <w:r w:rsidRPr="00D17A20">
        <w:t>ческие данные регистрируют ежегодный рост количества случаев заболеваний кожи, лимфатических сосудов, легочных и генирализованных инфекций,  вызванных у людей нетуберкулезными микобактериями. Сельское хозяйство, рыбная промышленность, владельцы животных и держатели аквариумов терпят убытки в связи с высокой заболеваемостью животных нетуберкулезными микобактериями.</w:t>
      </w:r>
    </w:p>
    <w:p w:rsidR="00AB419A" w:rsidRPr="00D17A20" w:rsidRDefault="00AB419A" w:rsidP="008415C9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крупнотоннажной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аквариумистике используется система замкнутой очистки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воды, которая обеспечивает рециркуляцию и может стать источником накопления патогенных и условно-патогенных микроорганизмов. Широкому распространению и накоплению микобактерий в системах очистки воды способствует специфическое строение оболочки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микобактерий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 xml:space="preserve">. В ней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содержат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гидрофобные миколовые кислоты, снижающие чувствительность микобактерий к дезинфекции, облегчающие их прикрепление к твердым поверхностям и образование биопленок.</w:t>
      </w:r>
    </w:p>
    <w:p w:rsidR="00AB419A" w:rsidRPr="00D17A20" w:rsidRDefault="00AB419A" w:rsidP="008415C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 научной литературе 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 xml:space="preserve">практически отсутствуют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данны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="00CB2CCF">
        <w:rPr>
          <w:rFonts w:ascii="Times New Roman" w:eastAsia="Times New Roman" w:hAnsi="Times New Roman" w:cs="Times New Roman"/>
          <w:sz w:val="24"/>
          <w:szCs w:val="24"/>
        </w:rPr>
        <w:t>выявлении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микобактерий в воде крупнотоннажных аквариумов, оснащенных системой замкнутой очистки воды. Данная работа явилась одним из этапов сотрудничества кафедры микробиологии с Санкт-Петербургским океанариумом. Изучение разнообразия микобактерий, содержащихся в воде аквариумов необходимо для оценки рисков заражения нетуберкулезными микобактериями гидробионтов и персонала океанариума, а также  постоянного совершенствования методов очистки аквариумной воды, проводимого Санкт-Петербургским океанариумом.</w:t>
      </w:r>
    </w:p>
    <w:p w:rsidR="00AB419A" w:rsidRDefault="00CB2CCF" w:rsidP="00CB2CC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связи с этим ц</w:t>
      </w:r>
      <w:r w:rsidR="00AB419A" w:rsidRPr="00D17A20">
        <w:rPr>
          <w:rFonts w:ascii="Times New Roman" w:hAnsi="Times New Roman" w:cs="Times New Roman"/>
          <w:sz w:val="24"/>
          <w:szCs w:val="24"/>
        </w:rPr>
        <w:t xml:space="preserve">елью </w:t>
      </w:r>
      <w:r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AB419A" w:rsidRPr="00D17A20">
        <w:rPr>
          <w:rFonts w:ascii="Times New Roman" w:hAnsi="Times New Roman" w:cs="Times New Roman"/>
          <w:sz w:val="24"/>
          <w:szCs w:val="24"/>
        </w:rPr>
        <w:t>исследования стало выявление микобактерий</w:t>
      </w:r>
      <w:r w:rsidR="00AB419A" w:rsidRPr="00D17A20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AB419A" w:rsidRPr="00D17A20">
        <w:rPr>
          <w:rFonts w:ascii="Times New Roman" w:hAnsi="Times New Roman" w:cs="Times New Roman"/>
          <w:bCs/>
          <w:color w:val="000000"/>
          <w:sz w:val="24"/>
          <w:szCs w:val="24"/>
        </w:rPr>
        <w:t>в аквариумной воде, находящейся в замкнутой системе очистки, на примере аквариума № 19 Санкт-Петербургского океанариума.</w:t>
      </w:r>
    </w:p>
    <w:p w:rsidR="00AB419A" w:rsidRPr="00D17A20" w:rsidRDefault="00AB419A" w:rsidP="00CB2CC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выполнения </w:t>
      </w:r>
      <w:r w:rsidR="00CB2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этой </w:t>
      </w:r>
      <w:r w:rsidRPr="00D17A20">
        <w:rPr>
          <w:rFonts w:ascii="Times New Roman" w:hAnsi="Times New Roman" w:cs="Times New Roman"/>
          <w:bCs/>
          <w:color w:val="000000"/>
          <w:sz w:val="24"/>
          <w:szCs w:val="24"/>
        </w:rPr>
        <w:t>цели были поставлены следующие задачи:</w:t>
      </w:r>
    </w:p>
    <w:p w:rsidR="00AB419A" w:rsidRPr="00D17A20" w:rsidRDefault="00AB419A" w:rsidP="008415C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Подобрать питательную среду для выделения микобактерий из аквариумной воды.</w:t>
      </w:r>
    </w:p>
    <w:p w:rsidR="00AB419A" w:rsidRPr="00D17A20" w:rsidRDefault="00AB419A" w:rsidP="008415C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Разработать алгоритм выделения микобактерий из аквариумной воды.</w:t>
      </w:r>
    </w:p>
    <w:p w:rsidR="00AB419A" w:rsidRPr="00D17A20" w:rsidRDefault="00AB419A" w:rsidP="008415C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Выделить и очистить изоляты микобактерий, оценить их численность в исследуемой воде.</w:t>
      </w:r>
    </w:p>
    <w:p w:rsidR="00AB419A" w:rsidRPr="00D17A20" w:rsidRDefault="00AB419A" w:rsidP="008415C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Провести идентификацию </w:t>
      </w:r>
      <w:r w:rsidR="00CB2CCF">
        <w:rPr>
          <w:rFonts w:ascii="Times New Roman" w:hAnsi="Times New Roman" w:cs="Times New Roman"/>
          <w:sz w:val="24"/>
          <w:szCs w:val="24"/>
        </w:rPr>
        <w:t xml:space="preserve">выделенных </w:t>
      </w:r>
      <w:r w:rsidRPr="00D17A20">
        <w:rPr>
          <w:rFonts w:ascii="Times New Roman" w:hAnsi="Times New Roman" w:cs="Times New Roman"/>
          <w:sz w:val="24"/>
          <w:szCs w:val="24"/>
        </w:rPr>
        <w:t>штаммов микобактерий.</w:t>
      </w:r>
    </w:p>
    <w:p w:rsidR="00AB419A" w:rsidRPr="00D17A20" w:rsidRDefault="00AB419A" w:rsidP="008415C9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 w:type="page"/>
      </w:r>
    </w:p>
    <w:p w:rsidR="00AB419A" w:rsidRPr="00561B14" w:rsidRDefault="00113273" w:rsidP="008415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11C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</w:t>
      </w:r>
      <w:r w:rsidR="00AB419A" w:rsidRPr="004D2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AB419A" w:rsidRPr="00561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Обзор литературы</w:t>
      </w:r>
    </w:p>
    <w:p w:rsidR="00A16B5E" w:rsidRPr="00561B14" w:rsidRDefault="004D2928" w:rsidP="00F92B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61B14">
        <w:rPr>
          <w:rFonts w:ascii="Times New Roman" w:hAnsi="Times New Roman" w:cs="Times New Roman"/>
          <w:b/>
          <w:sz w:val="28"/>
          <w:szCs w:val="28"/>
        </w:rPr>
        <w:t>«</w:t>
      </w:r>
      <w:r w:rsidR="00A16B5E" w:rsidRPr="00561B14">
        <w:rPr>
          <w:rFonts w:ascii="Times New Roman" w:hAnsi="Times New Roman" w:cs="Times New Roman"/>
          <w:b/>
          <w:sz w:val="28"/>
          <w:szCs w:val="28"/>
        </w:rPr>
        <w:t>Водные микобактерии, потенциально опасные для здоровья людей и гидробионтов</w:t>
      </w:r>
      <w:r w:rsidRPr="00561B14">
        <w:rPr>
          <w:rFonts w:ascii="Times New Roman" w:hAnsi="Times New Roman" w:cs="Times New Roman"/>
          <w:b/>
          <w:sz w:val="28"/>
          <w:szCs w:val="28"/>
        </w:rPr>
        <w:t>»</w:t>
      </w:r>
    </w:p>
    <w:p w:rsidR="004D2928" w:rsidRPr="00197994" w:rsidRDefault="00113273" w:rsidP="00F92B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11CA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</w:t>
      </w:r>
      <w:r w:rsidR="000102A9" w:rsidRPr="0019799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.1. Нетуберкулезные микобактерии водопроводной воды, вызывающие</w:t>
      </w:r>
    </w:p>
    <w:p w:rsidR="0084088D" w:rsidRPr="00197994" w:rsidRDefault="00F92BEE" w:rsidP="00F92B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799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заболевания у людей</w:t>
      </w:r>
    </w:p>
    <w:p w:rsidR="007F0E86" w:rsidRPr="00D17A20" w:rsidRDefault="009D318A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 настоящий момент описано 170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видов микобактерий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Euzebu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, 2016)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, из которых </w:t>
      </w:r>
      <w:proofErr w:type="gramStart"/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патогенными</w:t>
      </w:r>
      <w:proofErr w:type="gramEnd"/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 для людей </w:t>
      </w:r>
      <w:r w:rsidR="007F0E86" w:rsidRPr="00D17A20">
        <w:rPr>
          <w:rFonts w:ascii="Times New Roman" w:eastAsia="Times New Roman" w:hAnsi="Times New Roman" w:cs="Times New Roman"/>
          <w:sz w:val="24"/>
          <w:szCs w:val="24"/>
        </w:rPr>
        <w:t xml:space="preserve">и животных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признано 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</w:rPr>
        <w:t>73 в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ид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F0E86"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</w:rPr>
        <w:t xml:space="preserve">Goodfellow 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D376A6" w:rsidRPr="00D17A20">
        <w:rPr>
          <w:rFonts w:ascii="Times New Roman" w:eastAsia="Times New Roman" w:hAnsi="Times New Roman" w:cs="Times New Roman"/>
          <w:sz w:val="24"/>
          <w:szCs w:val="24"/>
        </w:rPr>
        <w:t>., 2012).</w:t>
      </w:r>
    </w:p>
    <w:p w:rsidR="004D2928" w:rsidRDefault="007F0E86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Источниками заражения людей и животных патогенными микобактериями являются вода и почва. </w:t>
      </w:r>
      <w:r w:rsidR="00B279D5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водопроводной вод</w:t>
      </w:r>
      <w:r w:rsidR="00B279D5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центральной системы городского водоснабжения выявлены</w:t>
      </w:r>
      <w:r w:rsidR="006775A0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патогенные </w:t>
      </w:r>
      <w:r w:rsidR="006775A0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нетуберкулезные микобактерии</w:t>
      </w:r>
      <w:r w:rsidR="00476D9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относя</w:t>
      </w:r>
      <w:r w:rsidR="006775A0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щиес</w:t>
      </w:r>
      <w:r w:rsidR="00476D9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следующим</w:t>
      </w:r>
      <w:r w:rsidR="00476D9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видам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476D98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gordonae,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.intracellulare,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avium,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chelonae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fortuitum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kansasii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abscessus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flavescens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gadium,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gilvum,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lentiflavum,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mucogenicum,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peregrinum,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scrofulaceum,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szulgai,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79D5" w:rsidRPr="00D17A20">
        <w:rPr>
          <w:rFonts w:ascii="Times New Roman" w:eastAsia="Times New Roman" w:hAnsi="Times New Roman" w:cs="Times New Roman"/>
          <w:i/>
          <w:sz w:val="24"/>
          <w:szCs w:val="24"/>
        </w:rPr>
        <w:t>terrae</w:t>
      </w:r>
      <w:r w:rsidR="00B279D5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6D98"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B279D5" w:rsidRPr="00D17A20">
        <w:rPr>
          <w:rFonts w:ascii="Times New Roman" w:eastAsia="Times New Roman" w:hAnsi="Times New Roman" w:cs="Times New Roman"/>
          <w:sz w:val="24"/>
          <w:szCs w:val="24"/>
        </w:rPr>
        <w:t>Thomson, 2013; Falkinham, 2011; Covert, 1999; Le Dantec, 2002; Vaerewijck, 2005</w:t>
      </w:r>
      <w:r w:rsidR="00476D98" w:rsidRPr="00D17A2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6775A0" w:rsidRPr="00D17A20">
        <w:rPr>
          <w:rFonts w:ascii="Times New Roman" w:eastAsia="Times New Roman" w:hAnsi="Times New Roman" w:cs="Times New Roman"/>
          <w:sz w:val="24"/>
          <w:szCs w:val="24"/>
        </w:rPr>
        <w:t xml:space="preserve">Все вышеперечисленные виды микобактерий вызывают 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</w:rPr>
        <w:t>заболевания у людей.</w:t>
      </w:r>
      <w:r w:rsidR="006775A0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6D98" w:rsidRPr="00D17A20" w:rsidRDefault="004D2928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Следующие виды микобактерий из водопроводной воды способны вызывать заболевания у животных: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lentiflavum,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interjectum,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gordonae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abscessus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fortuitum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poriferae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scrofulaceum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farcinogenes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senegalense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intracellulare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gadium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malmoense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nonchromogenicum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simiae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duvalii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chelonae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kansasii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palustre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fortuitum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A588F" w:rsidRPr="00D17A20">
        <w:rPr>
          <w:rFonts w:ascii="Times New Roman" w:eastAsia="Times New Roman" w:hAnsi="Times New Roman" w:cs="Times New Roman"/>
          <w:i/>
          <w:sz w:val="24"/>
          <w:szCs w:val="24"/>
        </w:rPr>
        <w:t>szulgai</w:t>
      </w:r>
      <w:r w:rsidR="000A588F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5A0"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</w:rPr>
        <w:t xml:space="preserve">Goodfellow 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3F3B66" w:rsidRPr="00D17A20">
        <w:rPr>
          <w:rFonts w:ascii="Times New Roman" w:eastAsia="Times New Roman" w:hAnsi="Times New Roman" w:cs="Times New Roman"/>
          <w:sz w:val="24"/>
          <w:szCs w:val="24"/>
        </w:rPr>
        <w:t xml:space="preserve">., 2012; </w:t>
      </w:r>
      <w:r w:rsidR="008B62E5" w:rsidRPr="00D17A20">
        <w:rPr>
          <w:rFonts w:ascii="Times New Roman" w:hAnsi="Times New Roman" w:cs="Times New Roman"/>
          <w:sz w:val="24"/>
          <w:szCs w:val="24"/>
          <w:lang w:val="en-US"/>
        </w:rPr>
        <w:t>Akbari</w:t>
      </w:r>
      <w:r w:rsidR="008B62E5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8B62E5"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8B62E5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8B62E5"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8B62E5" w:rsidRPr="00D17A20">
        <w:rPr>
          <w:rFonts w:ascii="Times New Roman" w:hAnsi="Times New Roman" w:cs="Times New Roman"/>
          <w:sz w:val="24"/>
          <w:szCs w:val="24"/>
        </w:rPr>
        <w:t>., 2014</w:t>
      </w:r>
      <w:r w:rsidR="000A588F" w:rsidRPr="00D17A20">
        <w:rPr>
          <w:rFonts w:ascii="Times New Roman" w:hAnsi="Times New Roman" w:cs="Times New Roman"/>
          <w:sz w:val="24"/>
          <w:szCs w:val="24"/>
        </w:rPr>
        <w:t xml:space="preserve">; </w:t>
      </w:r>
      <w:r w:rsidR="000A588F" w:rsidRPr="00D17A20">
        <w:rPr>
          <w:rFonts w:ascii="Times New Roman" w:hAnsi="Times New Roman" w:cs="Times New Roman"/>
          <w:sz w:val="24"/>
          <w:szCs w:val="24"/>
          <w:lang w:val="en-US"/>
        </w:rPr>
        <w:t>Jacobs</w:t>
      </w:r>
      <w:r w:rsidR="000A588F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0A588F"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0A588F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0A588F"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0A588F" w:rsidRPr="00D17A20">
        <w:rPr>
          <w:rFonts w:ascii="Times New Roman" w:hAnsi="Times New Roman" w:cs="Times New Roman"/>
          <w:sz w:val="24"/>
          <w:szCs w:val="24"/>
        </w:rPr>
        <w:t>., 2009</w:t>
      </w:r>
      <w:r w:rsidR="006775A0" w:rsidRPr="00D17A2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4088D" w:rsidRPr="00D17A20" w:rsidRDefault="00476D98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Впервые </w:t>
      </w:r>
      <w:r w:rsidR="006775A0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кислотоустойчивые бактерии 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(микобактерии) были выделены из 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водопроводн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воды 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Галли-Валерио и Борнардом в 1912 году и названы 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aquae</w:t>
      </w:r>
      <w:r w:rsidR="00152362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152362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Kazda</w:t>
      </w:r>
      <w:r w:rsidR="00152362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CD6266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 w:rsidR="00152362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дальнейши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исследовани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 были отнесены к виду 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241E4" w:rsidRPr="00D17A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gordonae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Runyon</w:t>
      </w:r>
      <w:r w:rsidR="00F447C8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, 1974)</w:t>
      </w:r>
      <w:r w:rsidR="00E241E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575A1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010C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1959 году Швабахер сделал вывод о том, что изоляты микобактерий, выделенные из поражений кожи у аквариумных хладнокровных животных и у людей, имеют одинаковое водное происхождение. Но долгое время водопроводная вода не рассматривалась как источник заражения людей нетуберкулезными микобактериями. В </w:t>
      </w:r>
      <w:r w:rsidR="00E575A1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1970 году появились работы, доказывающие причастность микобактерий водопроводной воды к патогенезу у людей (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Bullin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1970; 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Bailey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, 1970</w:t>
      </w:r>
      <w:r w:rsidR="00E575A1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2A4754"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775A0" w:rsidRPr="00D17A20" w:rsidRDefault="000102A9" w:rsidP="008415C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ab/>
      </w:r>
      <w:r w:rsidR="006775A0" w:rsidRPr="00D17A20">
        <w:rPr>
          <w:rFonts w:ascii="Times New Roman" w:hAnsi="Times New Roman" w:cs="Times New Roman"/>
          <w:sz w:val="24"/>
          <w:szCs w:val="24"/>
        </w:rPr>
        <w:t>По данным В</w:t>
      </w:r>
      <w:r w:rsidR="004D2928">
        <w:rPr>
          <w:rFonts w:ascii="Times New Roman" w:hAnsi="Times New Roman" w:cs="Times New Roman"/>
          <w:sz w:val="24"/>
          <w:szCs w:val="24"/>
        </w:rPr>
        <w:t>ОЗ</w:t>
      </w:r>
      <w:r w:rsidR="006775A0" w:rsidRPr="00D17A20">
        <w:rPr>
          <w:rFonts w:ascii="Times New Roman" w:hAnsi="Times New Roman" w:cs="Times New Roman"/>
          <w:sz w:val="24"/>
          <w:szCs w:val="24"/>
        </w:rPr>
        <w:t xml:space="preserve"> питьевая вода центральной системы</w:t>
      </w:r>
      <w:r w:rsidR="006775A0" w:rsidRPr="00D17A20">
        <w:rPr>
          <w:rFonts w:ascii="Times New Roman" w:eastAsia="Times New Roman" w:hAnsi="Times New Roman" w:cs="Times New Roman"/>
          <w:sz w:val="24"/>
          <w:szCs w:val="24"/>
        </w:rPr>
        <w:t xml:space="preserve"> водоснабжения является одним из основных источников заражения людей нетуберкулезными микобактерия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Nichols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>et al., 2004).</w:t>
      </w:r>
    </w:p>
    <w:p w:rsidR="006775A0" w:rsidRPr="00D17A20" w:rsidRDefault="006775A0" w:rsidP="008415C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lastRenderedPageBreak/>
        <w:t>Во всех странах мира, перед поступлением в центральную распределительную сеть, вода подвергается процедурам санации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 xml:space="preserve"> (озонирование, обработка активным хлором, ультрафиолетовое облучение)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>Это приводит к снижению общей численности бактерий в питьевой воде.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>Тем не менее, остаточная концентрация устойчивых нетуберкулезных микобактерий остается существенной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 xml:space="preserve">и составляет несколько десятков КОЕ/мл (Le Dantec et al., 2002a,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Eun Sook Lee, 2009</w:t>
      </w:r>
      <w:r w:rsidR="004D40F7" w:rsidRPr="00D17A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Falkinham III, 1996; Taylor et al., 2000; Le Dantec et al., 2002; Falkinham III 2003; Hilborn et al., 2006).</w:t>
      </w:r>
    </w:p>
    <w:p w:rsidR="00DE687B" w:rsidRPr="00D17A20" w:rsidRDefault="0035010C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США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и Австралии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в 2005 году заболеваемость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нетуберкулезными микобактериями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 составила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3,2 -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8,6 случаев на ка</w:t>
      </w:r>
      <w:r w:rsidR="009E7D52" w:rsidRPr="00D17A20">
        <w:rPr>
          <w:rFonts w:ascii="Times New Roman" w:eastAsia="Times New Roman" w:hAnsi="Times New Roman" w:cs="Times New Roman"/>
          <w:sz w:val="24"/>
          <w:szCs w:val="24"/>
        </w:rPr>
        <w:t>ждые 100 тысяч населения (Van I</w:t>
      </w:r>
      <w:r w:rsidR="009E7D5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ng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en et al., 2011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Thomson et al., 201</w:t>
      </w:r>
      <w:r w:rsidR="00D943C9" w:rsidRPr="00D17A20">
        <w:rPr>
          <w:rFonts w:ascii="Times New Roman" w:eastAsia="Times New Roman" w:hAnsi="Times New Roman" w:cs="Times New Roman"/>
          <w:sz w:val="24"/>
          <w:szCs w:val="24"/>
        </w:rPr>
        <w:t>0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). Ежегодно данный показатель возрастает на 2,6% (Prevots et al., 2010). В РФ такая статистика </w:t>
      </w:r>
      <w:r w:rsidR="004D2928">
        <w:rPr>
          <w:rFonts w:ascii="Times New Roman" w:eastAsia="Times New Roman" w:hAnsi="Times New Roman" w:cs="Times New Roman"/>
          <w:sz w:val="24"/>
          <w:szCs w:val="24"/>
        </w:rPr>
        <w:t xml:space="preserve">пока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отсутствует.</w:t>
      </w:r>
    </w:p>
    <w:p w:rsidR="00DE687B" w:rsidRPr="00D17A20" w:rsidRDefault="00DE687B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За период 1999-2010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гг. в США зарегистрировано 2990 случаев смертности в результате заболеваний, вызванных нетуберкулезными микобактериями, что составляет 0,01% от общего количества смертей за этот период (Mirsaedi et al., 2014). </w:t>
      </w:r>
    </w:p>
    <w:p w:rsidR="00DE687B" w:rsidRPr="00D17A20" w:rsidRDefault="004D2928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Заражение нетуберкулезными микобактериями чаще всего происходит при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прием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 зараженной питьевой воды центральной системы водоснабжения</w:t>
      </w:r>
      <w:r w:rsidR="002C1D1E">
        <w:rPr>
          <w:rFonts w:ascii="Times New Roman" w:eastAsia="Times New Roman" w:hAnsi="Times New Roman" w:cs="Times New Roman"/>
          <w:sz w:val="24"/>
          <w:szCs w:val="24"/>
        </w:rPr>
        <w:t xml:space="preserve">, особенно 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в лечебных учреждениях (</w:t>
      </w:r>
      <w:r w:rsidR="0035010C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Le</w:t>
      </w:r>
      <w:r w:rsidR="0035010C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010C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Dantec</w:t>
      </w:r>
      <w:r w:rsidR="0035010C" w:rsidRPr="00D17A20">
        <w:rPr>
          <w:rFonts w:ascii="Times New Roman" w:eastAsia="Times New Roman" w:hAnsi="Times New Roman" w:cs="Times New Roman"/>
          <w:sz w:val="24"/>
          <w:szCs w:val="24"/>
        </w:rPr>
        <w:t xml:space="preserve">, 2002;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Ulmann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, 2015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33CF" w:rsidRPr="00D17A20" w:rsidRDefault="00D233CF" w:rsidP="008415C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Нетуберкулезные микобактерии, встречающиеся в водопроводной воде</w:t>
      </w:r>
      <w:r w:rsidR="00DD78A2" w:rsidRPr="00D17A2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вызывают заболевания у всех групп населения. Тем не менее, наиболее подверженными заражению нетуберкулезными микобактериями являются пациенты больничных учреждений, лица с иммунодефицитами, болезнями легких, раком крови, пациенты, подвергшиеся хирургическим вмешательствам (Mirsaedi et al., 2014). </w:t>
      </w:r>
    </w:p>
    <w:p w:rsidR="00DE687B" w:rsidRPr="00D17A20" w:rsidRDefault="00DE687B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В 1980-90е годы количество заболеваний, вызванных нетуберкулезными микобактериями</w:t>
      </w:r>
      <w:r w:rsidR="002C1D1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резко возросло, что связано с ростом количества случаев заражения ВИЧ. На сегодняшний день заболевания, вызываемые нетуберкулезными микобактериями</w:t>
      </w:r>
      <w:r w:rsidR="002C1D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стоят на втором месте в списке причин, вызывающих смер</w:t>
      </w:r>
      <w:r w:rsidR="00D943C9" w:rsidRPr="00D17A20">
        <w:rPr>
          <w:rFonts w:ascii="Times New Roman" w:eastAsia="Times New Roman" w:hAnsi="Times New Roman" w:cs="Times New Roman"/>
          <w:sz w:val="24"/>
          <w:szCs w:val="24"/>
        </w:rPr>
        <w:t xml:space="preserve">ть у людей с иммунодефицитами 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Nichols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6EC8">
        <w:rPr>
          <w:rFonts w:ascii="Times New Roman" w:eastAsia="Times New Roman" w:hAnsi="Times New Roman" w:cs="Times New Roman"/>
          <w:sz w:val="24"/>
          <w:szCs w:val="24"/>
        </w:rPr>
        <w:t>et al.,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2004).  </w:t>
      </w:r>
    </w:p>
    <w:p w:rsidR="00DD78A2" w:rsidRPr="00D17A20" w:rsidRDefault="00DD78A2" w:rsidP="008415C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 настоящий момент особую озабоченность 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>вызывает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</w:rPr>
        <w:t>ряд нетуберкулезных микобактерий (</w:t>
      </w:r>
      <w:r w:rsidR="00A124C9" w:rsidRPr="00D17A20">
        <w:rPr>
          <w:rFonts w:ascii="Times New Roman" w:eastAsia="Times New Roman" w:hAnsi="Times New Roman" w:cs="Times New Roman"/>
          <w:i/>
          <w:sz w:val="24"/>
          <w:szCs w:val="24"/>
        </w:rPr>
        <w:t>M.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i/>
          <w:sz w:val="24"/>
          <w:szCs w:val="24"/>
        </w:rPr>
        <w:t>marinum, M.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i/>
          <w:sz w:val="24"/>
          <w:szCs w:val="24"/>
        </w:rPr>
        <w:t>fortuitum, M.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i/>
          <w:sz w:val="24"/>
          <w:szCs w:val="24"/>
        </w:rPr>
        <w:t>chelonae, M.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i/>
          <w:sz w:val="24"/>
          <w:szCs w:val="24"/>
        </w:rPr>
        <w:t>gordonae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>,</w:t>
      </w:r>
      <w:r w:rsidR="00A124C9" w:rsidRPr="00A124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</w:rPr>
        <w:t xml:space="preserve">вызывающих заболевания у 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профессиональны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 xml:space="preserve"> людей и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гидробионтов - объектов разведения в океанариумах, на предприятиях аквакультуры, в </w:t>
      </w:r>
      <w:proofErr w:type="gramStart"/>
      <w:r w:rsidRPr="00D17A20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proofErr w:type="gramEnd"/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аквариумистике. Показана их способность заражать перс</w:t>
      </w:r>
      <w:r w:rsidR="007262FF" w:rsidRPr="00D17A20">
        <w:rPr>
          <w:rFonts w:ascii="Times New Roman" w:eastAsia="Times New Roman" w:hAnsi="Times New Roman" w:cs="Times New Roman"/>
          <w:sz w:val="24"/>
          <w:szCs w:val="24"/>
        </w:rPr>
        <w:t xml:space="preserve">онал этих учреждений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Nichols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>., 2004;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Decostere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., 200</w:t>
      </w:r>
      <w:r w:rsidR="0022190D" w:rsidRPr="0022190D">
        <w:rPr>
          <w:rFonts w:ascii="Times New Roman" w:eastAsia="Times New Roman" w:hAnsi="Times New Roman" w:cs="Times New Roman"/>
          <w:sz w:val="24"/>
          <w:szCs w:val="24"/>
        </w:rPr>
        <w:t>4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Novotny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., 2010;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Akbari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., 2014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).</w:t>
      </w:r>
      <w:r w:rsidR="00DE687B" w:rsidRPr="00D17A20">
        <w:rPr>
          <w:rFonts w:ascii="Times New Roman" w:eastAsia="Times New Roman" w:hAnsi="Times New Roman" w:cs="Times New Roman"/>
          <w:sz w:val="24"/>
          <w:szCs w:val="24"/>
        </w:rPr>
        <w:t xml:space="preserve"> Этот вопрос более подробно будет изложен в следующей главе.</w:t>
      </w:r>
    </w:p>
    <w:p w:rsidR="00C83C93" w:rsidRPr="00D17A20" w:rsidRDefault="00C83C93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lastRenderedPageBreak/>
        <w:t>Нетуберкулезные микобактерии объединены в ряд групп для эффективной и быстрой идентификации в медицинской практике. Основой для объединения микобактерий служило сходство морфологических и физиолого-биохимических свойств.</w:t>
      </w:r>
    </w:p>
    <w:p w:rsidR="00C83C93" w:rsidRPr="00D17A20" w:rsidRDefault="00C83C93" w:rsidP="008415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В настоящий момент описаны следующие группы</w:t>
      </w:r>
      <w:r w:rsidR="00D93249" w:rsidRPr="00D17A2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D93249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MAC</w:t>
      </w:r>
      <w:r w:rsidR="00A124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chelonae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</w:rPr>
        <w:t>\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abscessus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93249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group</w:t>
      </w:r>
      <w:r w:rsidR="00D93249" w:rsidRPr="00D17A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MFG</w:t>
      </w:r>
      <w:r w:rsidR="00A124C9" w:rsidRPr="00D17A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3249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MTC</w:t>
      </w:r>
      <w:r w:rsidR="00D93249"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Kothavade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</w:rPr>
        <w:t>, 2012</w:t>
      </w:r>
      <w:r w:rsidR="00D93249"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83C93" w:rsidRPr="00D17A20" w:rsidRDefault="00C83C93" w:rsidP="008415C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Ниже мы приводим характеристики этих групп микобактерий и характер вызываемых ими патологических процессов в организме человека.</w:t>
      </w:r>
    </w:p>
    <w:p w:rsidR="00484C3B" w:rsidRPr="00D17A20" w:rsidRDefault="00C83C93" w:rsidP="008415C9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  <w:u w:val="single"/>
        </w:rPr>
        <w:t>Группа</w:t>
      </w:r>
      <w:r w:rsidRPr="00D17A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MAC</w:t>
      </w:r>
      <w:r w:rsidRPr="00D17A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(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Mycobacterium avium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complex</w:t>
      </w:r>
      <w:r w:rsidRPr="00D17A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)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эту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группу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avuim subsp.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avium, M.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 subsp.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silvaticum, M.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 subsp.</w:t>
      </w:r>
      <w:r w:rsidR="00A124C9" w:rsidRPr="00A124C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256600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paratuberculosis, M. intracellulare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В 1933 году Барксдэйл и Ким показали способность </w:t>
      </w:r>
      <w:r w:rsidR="00484C3B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484C3B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84C3B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 вызывать заболевания у людей (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Barksdale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, 1977). 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С 1956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года в группу МАС введен вид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scrofulaceum</w:t>
      </w:r>
      <w:r w:rsidR="00256600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 xml:space="preserve">и группа МАС переименована в 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MAIS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Mycobacterium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intracellulare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E411FC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scrofulaceum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Turenne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A512EA"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71F2" w:rsidRPr="00D17A20">
        <w:rPr>
          <w:rFonts w:ascii="Times New Roman" w:eastAsia="Times New Roman" w:hAnsi="Times New Roman" w:cs="Times New Roman"/>
          <w:sz w:val="24"/>
          <w:szCs w:val="24"/>
        </w:rPr>
        <w:t>, 2004)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>. В настоящий момент в литературе авторы о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>перируют названиями обеих групп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Turenne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 xml:space="preserve">, 2007; 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Nichols</w:t>
      </w:r>
      <w:r w:rsidR="00A512EA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A512EA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A512EA"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>, 2004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484C3B"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75A1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11FC" w:rsidRPr="00D17A20" w:rsidRDefault="00E411FC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>Микобактерии группы МАС вызывают заболевания легких (псевдотуберкулез,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378C1" w:rsidRPr="00D17A20">
        <w:rPr>
          <w:rFonts w:ascii="Times New Roman" w:eastAsia="Times New Roman" w:hAnsi="Times New Roman" w:cs="Times New Roman"/>
          <w:sz w:val="24"/>
          <w:szCs w:val="24"/>
        </w:rPr>
        <w:t>аллергический</w:t>
      </w:r>
      <w:proofErr w:type="gramEnd"/>
      <w:r w:rsidR="00C378C1" w:rsidRPr="00D17A20">
        <w:rPr>
          <w:rFonts w:ascii="Times New Roman" w:eastAsia="Times New Roman" w:hAnsi="Times New Roman" w:cs="Times New Roman"/>
          <w:sz w:val="24"/>
          <w:szCs w:val="24"/>
        </w:rPr>
        <w:t xml:space="preserve"> альвеолит, пневмонии)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, заболевания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 xml:space="preserve"> костей (остеомиелиты), заболевания кожи (вздутие, болезненность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 xml:space="preserve">затылочные лимфадениты у детей с режущимися зубами,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генерализованные инфекции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 xml:space="preserve"> (бак</w:t>
      </w:r>
      <w:r w:rsidR="005B021C" w:rsidRPr="00D17A2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>ериемии)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8C1" w:rsidRPr="00D17A20">
        <w:rPr>
          <w:rFonts w:ascii="Times New Roman" w:hAnsi="Times New Roman" w:cs="Times New Roman"/>
          <w:sz w:val="24"/>
          <w:szCs w:val="24"/>
        </w:rPr>
        <w:t>(</w:t>
      </w:r>
      <w:r w:rsidR="00C378C1" w:rsidRPr="00D17A20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="00C378C1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C378C1" w:rsidRPr="00D17A20">
        <w:rPr>
          <w:rFonts w:ascii="Times New Roman" w:hAnsi="Times New Roman" w:cs="Times New Roman"/>
          <w:sz w:val="24"/>
          <w:szCs w:val="24"/>
          <w:lang w:val="en-US"/>
        </w:rPr>
        <w:t>Groote</w:t>
      </w:r>
      <w:r w:rsidR="00C378C1" w:rsidRPr="00D17A20">
        <w:rPr>
          <w:rFonts w:ascii="Times New Roman" w:hAnsi="Times New Roman" w:cs="Times New Roman"/>
          <w:sz w:val="24"/>
          <w:szCs w:val="24"/>
        </w:rPr>
        <w:t xml:space="preserve">, </w:t>
      </w:r>
      <w:r w:rsidR="00AA1E78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="00C378C1" w:rsidRPr="00D17A20">
        <w:rPr>
          <w:rFonts w:ascii="Times New Roman" w:hAnsi="Times New Roman" w:cs="Times New Roman"/>
          <w:sz w:val="24"/>
          <w:szCs w:val="24"/>
        </w:rPr>
        <w:t xml:space="preserve">, 2004; </w:t>
      </w:r>
      <w:r w:rsidR="00C67875"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="00C67875" w:rsidRPr="00D17A20">
        <w:rPr>
          <w:rFonts w:ascii="Times New Roman" w:hAnsi="Times New Roman" w:cs="Times New Roman"/>
          <w:sz w:val="24"/>
          <w:szCs w:val="24"/>
        </w:rPr>
        <w:t>, 2001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2C1D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6606" w:rsidRPr="00D17A20" w:rsidRDefault="003B5569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Возбудители 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>группы МАС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(особенно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>)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 за 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>72% всех инфекций, вызываемых нетуберкулезными микобактериями (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EPA</w:t>
      </w:r>
      <w:r w:rsidR="00E411FC" w:rsidRPr="00D17A20">
        <w:rPr>
          <w:rFonts w:ascii="Times New Roman" w:eastAsia="Times New Roman" w:hAnsi="Times New Roman" w:cs="Times New Roman"/>
          <w:sz w:val="24"/>
          <w:szCs w:val="24"/>
        </w:rPr>
        <w:t xml:space="preserve">, 2009). 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>Частота заболеваемости от всех зарегистрированных случаев заболеваний, вызванных нетуберкулезными микобактериями, составляет</w:t>
      </w:r>
      <w:r w:rsidR="00686606" w:rsidRPr="00D17A20">
        <w:rPr>
          <w:rFonts w:ascii="Times New Roman" w:hAnsi="Times New Roman" w:cs="Times New Roman"/>
          <w:sz w:val="24"/>
          <w:szCs w:val="24"/>
        </w:rPr>
        <w:t xml:space="preserve"> от 64 до 85% по Северной Америке и от 19,8 до 82% в Европе (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Prevots 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>., 2015</w:t>
      </w:r>
      <w:r w:rsidR="00686606" w:rsidRPr="00D17A20">
        <w:rPr>
          <w:rFonts w:ascii="Times New Roman" w:hAnsi="Times New Roman" w:cs="Times New Roman"/>
          <w:sz w:val="24"/>
          <w:szCs w:val="24"/>
        </w:rPr>
        <w:t>).</w:t>
      </w:r>
    </w:p>
    <w:p w:rsidR="003B5569" w:rsidRPr="00D17A20" w:rsidRDefault="003B5569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группы МАС вызывают первичные инфекции по типу псевдотуберкулеза и в форме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аллергического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альвеолита. </w:t>
      </w:r>
    </w:p>
    <w:p w:rsidR="001C7D6E" w:rsidRPr="00D17A20" w:rsidRDefault="003B5569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Микобактерии группы МАС вызывают </w:t>
      </w:r>
      <w:r w:rsidRPr="00D17A20">
        <w:rPr>
          <w:rFonts w:ascii="Times New Roman" w:hAnsi="Times New Roman" w:cs="Times New Roman"/>
          <w:sz w:val="24"/>
          <w:szCs w:val="24"/>
        </w:rPr>
        <w:t xml:space="preserve">вторичные инфекции по типу псевдотуберкулеза у пациентов с ВИЧ, эмфиземой, бронхоэктазией (очаговое расширение бронхов), кистозным фиброзом, туберкулезом, гистоплазмозом, силикозом, пневмонией, раком легких. 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Микобактерии группы МАС вызывают осложнения у 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</w:rPr>
        <w:t>40% больных СПИД (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Nightingale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</w:rPr>
        <w:t xml:space="preserve"> al, 1992). </w:t>
      </w:r>
      <w:r w:rsidR="00A576BA" w:rsidRPr="00D17A20">
        <w:rPr>
          <w:rFonts w:ascii="Times New Roman" w:eastAsia="Times New Roman" w:hAnsi="Times New Roman" w:cs="Times New Roman"/>
          <w:sz w:val="24"/>
          <w:szCs w:val="24"/>
        </w:rPr>
        <w:t>В 20% случаев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</w:rPr>
        <w:t xml:space="preserve"> инфекция, вызванная</w:t>
      </w:r>
      <w:r w:rsidR="00A576B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7E65" w:rsidRPr="00D17A20">
        <w:rPr>
          <w:rFonts w:ascii="Times New Roman" w:eastAsia="Times New Roman" w:hAnsi="Times New Roman" w:cs="Times New Roman"/>
          <w:sz w:val="24"/>
          <w:szCs w:val="24"/>
        </w:rPr>
        <w:t xml:space="preserve">МАС, </w:t>
      </w:r>
      <w:r w:rsidR="00A576BA" w:rsidRPr="00D17A20">
        <w:rPr>
          <w:rFonts w:ascii="Times New Roman" w:eastAsia="Times New Roman" w:hAnsi="Times New Roman" w:cs="Times New Roman"/>
          <w:sz w:val="24"/>
          <w:szCs w:val="24"/>
        </w:rPr>
        <w:t xml:space="preserve">осложняется комбинированной инфекцией с </w:t>
      </w:r>
      <w:r w:rsidR="00A576BA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A576BA"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576BA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kansasii</w:t>
      </w:r>
      <w:r w:rsidR="00A576BA"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11FC" w:rsidRPr="00D17A20" w:rsidRDefault="00E411FC" w:rsidP="008415C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2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scrofulaceum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875" w:rsidRPr="00D17A20">
        <w:rPr>
          <w:rFonts w:ascii="Times New Roman" w:eastAsia="Times New Roman" w:hAnsi="Times New Roman" w:cs="Times New Roman"/>
          <w:sz w:val="24"/>
          <w:szCs w:val="24"/>
        </w:rPr>
        <w:t xml:space="preserve">вызывает </w:t>
      </w:r>
      <w:r w:rsidR="00D60F73" w:rsidRPr="00D17A20">
        <w:rPr>
          <w:rFonts w:ascii="Times New Roman" w:eastAsia="Times New Roman" w:hAnsi="Times New Roman" w:cs="Times New Roman"/>
          <w:sz w:val="24"/>
          <w:szCs w:val="24"/>
        </w:rPr>
        <w:t>зат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</w:rPr>
        <w:t>ылочные лимфадениты у детей с режущимися зубами (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Wayne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BB745F" w:rsidRPr="00D17A20">
        <w:rPr>
          <w:rFonts w:ascii="Times New Roman" w:eastAsia="Times New Roman" w:hAnsi="Times New Roman" w:cs="Times New Roman"/>
          <w:sz w:val="24"/>
          <w:szCs w:val="24"/>
        </w:rPr>
        <w:t>., 1992).</w:t>
      </w:r>
      <w:proofErr w:type="gramEnd"/>
    </w:p>
    <w:p w:rsidR="00D4784F" w:rsidRPr="00D17A20" w:rsidRDefault="00403AE0" w:rsidP="008415C9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Группа</w:t>
      </w: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r w:rsidR="00923D0C"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M.chelonae/abscessus</w:t>
      </w:r>
      <w:r w:rsidR="00923D0C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group</w:t>
      </w: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.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923D0C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вход</w:t>
      </w:r>
      <w:r w:rsidR="000D236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chelonae</w:t>
      </w:r>
      <w:r w:rsidR="00923D0C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M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  <w:r w:rsidR="00923D0C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D33A6A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abscessus, M. immunogenum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M. massiliense, M. bolletii,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и</w:t>
      </w:r>
      <w:r w:rsidR="00D33A6A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M. salmoniphilum</w:t>
      </w:r>
      <w:r w:rsidR="00923D0C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(Simmon et al., 2011).</w:t>
      </w:r>
    </w:p>
    <w:p w:rsidR="00643F76" w:rsidRPr="00D17A20" w:rsidRDefault="00643F76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="00C03094" w:rsidRPr="00D17A20">
        <w:rPr>
          <w:rFonts w:ascii="Times New Roman" w:hAnsi="Times New Roman" w:cs="Times New Roman"/>
          <w:color w:val="000000"/>
          <w:sz w:val="24"/>
          <w:szCs w:val="24"/>
        </w:rPr>
        <w:t>1974 года вид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abscessus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считался подвидом 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4302D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chelonae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>, затем была доказана их принадлежность к разным видам и создана группа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6D93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286D93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86D93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chelonae</w:t>
      </w:r>
      <w:r w:rsidR="00286D93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="00286D93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abscessus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Brown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Elliot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>., 2002)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>. С</w:t>
      </w:r>
      <w:r w:rsidR="00A4302D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2001 года в состав группы 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>включены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еще 4 вида</w:t>
      </w:r>
      <w:r w:rsidR="00F83952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F83952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M. immunogenum, M. massiliense, M. bolletii, and M. salmoniphilum</w:t>
      </w:r>
      <w:r w:rsidR="00F83952" w:rsidRPr="00D17A2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За исключением 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M. salmoniph</w:t>
      </w:r>
      <w:r w:rsidR="00DD31B1" w:rsidRPr="00D17A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ilum</w:t>
      </w:r>
      <w:r w:rsidR="00DD31B1" w:rsidRPr="00D17A20">
        <w:rPr>
          <w:rFonts w:ascii="Times New Roman" w:eastAsia="Times New Roman" w:hAnsi="Times New Roman" w:cs="Times New Roman"/>
          <w:sz w:val="24"/>
          <w:szCs w:val="24"/>
        </w:rPr>
        <w:t xml:space="preserve"> все представители являются возбудителями заболеваний человека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Simmon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F83952" w:rsidRPr="00D17A20">
        <w:rPr>
          <w:rFonts w:ascii="Times New Roman" w:eastAsia="Times New Roman" w:hAnsi="Times New Roman" w:cs="Times New Roman"/>
          <w:sz w:val="24"/>
          <w:szCs w:val="24"/>
        </w:rPr>
        <w:t>., 2012)</w:t>
      </w:r>
      <w:r w:rsidR="00DD31B1" w:rsidRPr="00D17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2D93" w:rsidRPr="00D17A20" w:rsidRDefault="00C72D93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643F76" w:rsidRPr="00D17A20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DD31B1" w:rsidRPr="00D17A2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43F76" w:rsidRPr="00D17A20">
        <w:rPr>
          <w:rFonts w:ascii="Times New Roman" w:eastAsia="Times New Roman" w:hAnsi="Times New Roman" w:cs="Times New Roman"/>
          <w:sz w:val="24"/>
          <w:szCs w:val="24"/>
        </w:rPr>
        <w:t xml:space="preserve"> и Бразилии</w:t>
      </w:r>
      <w:r w:rsidRPr="00D17A20">
        <w:rPr>
          <w:rFonts w:ascii="Times New Roman" w:eastAsia="Times New Roman" w:hAnsi="Times New Roman" w:cs="Times New Roman"/>
          <w:sz w:val="24"/>
          <w:szCs w:val="24"/>
        </w:rPr>
        <w:t xml:space="preserve"> заболевания, вызванные представителями группы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chelonae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abscessus</w:t>
      </w:r>
      <w:r w:rsidR="00643F7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643F7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4 до 13%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всех зарегистрированных микобактериальных заболеваний. </w:t>
      </w:r>
      <w:r w:rsidR="00643F76" w:rsidRPr="00D17A20">
        <w:rPr>
          <w:rFonts w:ascii="Times New Roman" w:hAnsi="Times New Roman" w:cs="Times New Roman"/>
          <w:sz w:val="24"/>
          <w:szCs w:val="24"/>
        </w:rPr>
        <w:t xml:space="preserve">В </w:t>
      </w:r>
      <w:r w:rsidR="00643F76" w:rsidRPr="00D17A20">
        <w:rPr>
          <w:rFonts w:ascii="Times New Roman" w:hAnsi="Times New Roman" w:cs="Times New Roman"/>
          <w:color w:val="000000"/>
          <w:sz w:val="24"/>
          <w:szCs w:val="24"/>
        </w:rPr>
        <w:t>Европе этот показатель составляет от 5 до 8,6%, а в Тайване 30,2% (Prevots, 2015).</w:t>
      </w:r>
    </w:p>
    <w:p w:rsidR="00E72029" w:rsidRPr="00D17A20" w:rsidRDefault="000D236F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="00DD31B1" w:rsidRPr="00D17A20">
        <w:rPr>
          <w:rFonts w:ascii="Times New Roman" w:eastAsia="Times New Roman" w:hAnsi="Times New Roman" w:cs="Times New Roman"/>
          <w:sz w:val="24"/>
          <w:szCs w:val="24"/>
        </w:rPr>
        <w:t xml:space="preserve"> группы 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chelonae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="00DD31B1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abscessus</w:t>
      </w:r>
      <w:r w:rsidR="00DD31B1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</w:rPr>
        <w:t xml:space="preserve">ызывают заболевания кожи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 xml:space="preserve">(гранулемы) 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</w:rPr>
        <w:t>и мягких тканей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 xml:space="preserve"> (гиподермиты)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6730" w:rsidRPr="00D17A20">
        <w:rPr>
          <w:rFonts w:ascii="Times New Roman" w:eastAsia="Times New Roman" w:hAnsi="Times New Roman" w:cs="Times New Roman"/>
          <w:sz w:val="24"/>
          <w:szCs w:val="24"/>
        </w:rPr>
        <w:t xml:space="preserve"> лимфадениты,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</w:rPr>
        <w:t xml:space="preserve"> пневмонии,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>инфекции кровотока (бактериемии), генерализованные инфекции</w:t>
      </w:r>
      <w:r w:rsidR="00D33A6A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Griffith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 xml:space="preserve">, 1993; 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  <w:lang w:val="en-US"/>
        </w:rPr>
        <w:t>Wallace</w:t>
      </w:r>
      <w:r w:rsidR="00A90F8D" w:rsidRPr="00D17A20">
        <w:rPr>
          <w:rFonts w:ascii="Times New Roman" w:eastAsia="Times New Roman" w:hAnsi="Times New Roman" w:cs="Times New Roman"/>
          <w:sz w:val="24"/>
          <w:szCs w:val="24"/>
        </w:rPr>
        <w:t>, 1983,</w:t>
      </w:r>
      <w:r w:rsidR="00A90F8D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A90F8D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Kothavade</w:t>
      </w:r>
      <w:r w:rsidR="00A90F8D" w:rsidRPr="00D17A20">
        <w:rPr>
          <w:rFonts w:ascii="Times New Roman" w:hAnsi="Times New Roman" w:cs="Times New Roman"/>
          <w:color w:val="000000"/>
          <w:sz w:val="24"/>
          <w:szCs w:val="24"/>
        </w:rPr>
        <w:t>, 2012</w:t>
      </w:r>
      <w:r w:rsidR="00A90F8D" w:rsidRPr="00D17A20">
        <w:rPr>
          <w:rFonts w:ascii="Times New Roman" w:hAnsi="Times New Roman" w:cs="Times New Roman"/>
          <w:sz w:val="24"/>
          <w:szCs w:val="24"/>
        </w:rPr>
        <w:t>)</w:t>
      </w:r>
      <w:r w:rsidR="00E72029" w:rsidRPr="00D17A20">
        <w:rPr>
          <w:rFonts w:ascii="Times New Roman" w:hAnsi="Times New Roman" w:cs="Times New Roman"/>
          <w:sz w:val="24"/>
          <w:szCs w:val="24"/>
        </w:rPr>
        <w:t>.</w:t>
      </w:r>
    </w:p>
    <w:p w:rsidR="00E72029" w:rsidRPr="00D17A20" w:rsidRDefault="00E72029" w:rsidP="008415C9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</w:rPr>
        <w:t>Группа</w:t>
      </w: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MFG (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Mycobacterium fortuitum</w:t>
      </w: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group). </w:t>
      </w:r>
    </w:p>
    <w:p w:rsidR="005926CA" w:rsidRPr="00D17A20" w:rsidRDefault="000D236F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57B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 w:rsidRPr="00F57B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Pr="00F57B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входят</w:t>
      </w:r>
      <w:r w:rsidRPr="00F57B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F57B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M.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fortuitum, M.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peregrinum,</w:t>
      </w:r>
      <w:r w:rsidR="005346C0" w:rsidRPr="00D17A2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M.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mucogenicum, M.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senegalense, M.</w:t>
      </w:r>
      <w:r w:rsidR="00A124C9" w:rsidRPr="00A124C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mageritense, M. septicum, M. houstonense</w:t>
      </w:r>
      <w:r w:rsidR="005346C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5346C0" w:rsidRPr="00D17A2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46C0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M. bonickei</w:t>
      </w:r>
      <w:r w:rsidR="005346C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(Brown-Elliot et al., 2002).</w:t>
      </w:r>
      <w:r w:rsidR="005926CA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6B7DE4" w:rsidRPr="00D17A20" w:rsidRDefault="006B7DE4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Из водопроводной воды наиболее часто выделяют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peregrinum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М.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septicum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, которые могут также являться возбудителями заболеваний человека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 xml:space="preserve">. Они </w:t>
      </w:r>
      <w:r w:rsidR="000D5742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3094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вызывают </w:t>
      </w:r>
      <w:r w:rsidR="000D5742" w:rsidRPr="00D17A20">
        <w:rPr>
          <w:rFonts w:ascii="Times New Roman" w:hAnsi="Times New Roman" w:cs="Times New Roman"/>
          <w:color w:val="000000"/>
          <w:sz w:val="24"/>
          <w:szCs w:val="24"/>
        </w:rPr>
        <w:t>поражения легких, кожи, генирализованные инфекции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2029" w:rsidRPr="00D17A20" w:rsidRDefault="005926CA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Члены группы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MFG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были изолированы из аэрозоля воздуха в домах больных с нетуберкулезными микобактериальными поражениями легких (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Thomson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., 2013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B7DE4" w:rsidRPr="00D17A20" w:rsidRDefault="006B7DE4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группы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MFG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были выделены из водопроводной воды Парижа, Мехико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 не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 xml:space="preserve">которых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>городов Южной Африки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 (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Dubrou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., 2013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Le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Dantec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., 2002; Castillo-Rodal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., 2012;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September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>., 2004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47F40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75FF" w:rsidRPr="00D17A20" w:rsidRDefault="005346C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A124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</w:rPr>
        <w:t>первые описан как патоген человека Да Коста Крузом в 1938 году (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Runyon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</w:rPr>
        <w:t>, 1972).</w:t>
      </w:r>
      <w:proofErr w:type="gramEnd"/>
      <w:r w:rsidR="00C075FF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 xml:space="preserve">Он </w:t>
      </w:r>
      <w:r w:rsidR="00C075FF" w:rsidRPr="00D17A20">
        <w:rPr>
          <w:rFonts w:ascii="Times New Roman" w:hAnsi="Times New Roman" w:cs="Times New Roman"/>
          <w:color w:val="000000"/>
          <w:sz w:val="24"/>
          <w:szCs w:val="24"/>
        </w:rPr>
        <w:t>является возбудителем поражений кожи (волдыри, язвы, фурункулез) и подлежащих тканей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="00C075FF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ызывает болезни легких, кровеносных сосудов (полиартериты, лейкоцитокластический васкулит), костей и суставов (остеомиелит), кератит и затылочный лимфаденит (Kothavade et al., 2013). </w:t>
      </w:r>
    </w:p>
    <w:p w:rsidR="00E72029" w:rsidRPr="00D17A20" w:rsidRDefault="00C075FF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septicum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впервые был описан как причина сепсиса у детей с метастазирующей гепатобластомой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Brown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Elliot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>., 2002)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>Описаны случаи возникновения фиброзно-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кавернозного туберкулеза, вызванного </w:t>
      </w:r>
      <w:r w:rsidR="00C13AB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C13AB8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septicum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>, сопровождающ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>егося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потерей в весе и сильным кашлем (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Lulu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Lian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C13AB8" w:rsidRPr="00D17A20">
        <w:rPr>
          <w:rFonts w:ascii="Times New Roman" w:hAnsi="Times New Roman" w:cs="Times New Roman"/>
          <w:color w:val="000000"/>
          <w:sz w:val="24"/>
          <w:szCs w:val="24"/>
        </w:rPr>
        <w:t>., 2013).</w:t>
      </w:r>
    </w:p>
    <w:p w:rsidR="00132A7A" w:rsidRPr="00D17A20" w:rsidRDefault="00132A7A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peregrinum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вызывает гранулематозные поражения кожи (Kamijoa et al., 2012).</w:t>
      </w:r>
      <w:proofErr w:type="gramEnd"/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Описаны случаи поражения легких с образованием каверн, в которых локализовался возбудитель (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Todorova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., 2015).</w:t>
      </w:r>
    </w:p>
    <w:p w:rsidR="00E72029" w:rsidRPr="00D17A20" w:rsidRDefault="00E72029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Частота заболеваемости</w:t>
      </w:r>
      <w:r w:rsidR="005926CA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26CA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MFG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от всех зарегистрированных случаев заболеваний, вызванных нетуберкулезными микобактериями, составляет от 3 до 8% по Северной Америке, от 3,4 до 16% по Южной Америке, от 5 </w:t>
      </w:r>
      <w:proofErr w:type="gramStart"/>
      <w:r w:rsidRPr="00D17A20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62,5% по Европе (Prevots, 2015).</w:t>
      </w:r>
    </w:p>
    <w:p w:rsidR="00DD31B1" w:rsidRPr="00D17A20" w:rsidRDefault="00DD31B1" w:rsidP="008415C9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</w:rPr>
        <w:t>Группа</w:t>
      </w:r>
      <w:r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r w:rsidR="005E5782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MTC</w:t>
      </w:r>
      <w:r w:rsidR="00D4784F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(</w:t>
      </w:r>
      <w:r w:rsidR="00147196"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Mycobacterium terrae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complex</w:t>
      </w:r>
      <w:r w:rsidR="00E72029" w:rsidRPr="00D17A2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)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</w:rPr>
        <w:t>Включает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M.</w:t>
      </w:r>
      <w:r w:rsidR="00197994" w:rsidRPr="001979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terrae, M.</w:t>
      </w:r>
      <w:r w:rsidR="00197994" w:rsidRPr="001979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triviale, M.</w:t>
      </w:r>
      <w:r w:rsidR="00197994" w:rsidRPr="001979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nonchromogenicum</w:t>
      </w:r>
      <w:r w:rsidR="00D4784F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M.</w:t>
      </w:r>
      <w:r w:rsidR="00197994" w:rsidRPr="001979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195F6E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hibberinae</w:t>
      </w:r>
      <w:r w:rsidR="00195F6E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31B1" w:rsidRPr="00D17A20" w:rsidRDefault="00DD31B1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Представители группы изначально считались сапрофитами, лишь в последние годы появились сведения об их патогенных свойствах (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Smith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., 2000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 1983 году появилось сообщение о шести случаях заболеваний человека, вызванных 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nonchromogenicum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 в 1983 и 1988 году появились сообщения о случаях заражения 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34A78" w:rsidRPr="00D17A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terrae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, ставших причиной легочных заболеваний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Wayne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286D93" w:rsidRPr="00D17A20">
        <w:rPr>
          <w:rFonts w:ascii="Times New Roman" w:hAnsi="Times New Roman" w:cs="Times New Roman"/>
          <w:color w:val="000000"/>
          <w:sz w:val="24"/>
          <w:szCs w:val="24"/>
        </w:rPr>
        <w:t>., 1992)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E5782" w:rsidRPr="00D17A20" w:rsidRDefault="00DD31B1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В Шотландии за 1992-2010 годы заболеваемость составила 6,3% от всех зарегистрированных микобактериальных заболеваний за этот период</w:t>
      </w:r>
      <w:r w:rsidR="00195F6E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Prevots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., 2015)</w:t>
      </w:r>
      <w:r w:rsidR="007262FF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1760" w:rsidRPr="00D17A20" w:rsidRDefault="00F57B67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Представители этой группы в</w:t>
      </w:r>
      <w:r w:rsidR="005E5782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ызывают </w:t>
      </w:r>
      <w:r w:rsidR="00B26730" w:rsidRPr="00D17A20">
        <w:rPr>
          <w:rFonts w:ascii="Times New Roman" w:hAnsi="Times New Roman" w:cs="Times New Roman"/>
          <w:color w:val="000000"/>
          <w:sz w:val="24"/>
          <w:szCs w:val="24"/>
        </w:rPr>
        <w:t>остеоартрит</w:t>
      </w:r>
      <w:r w:rsidR="00C03094" w:rsidRPr="00D17A2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C6613F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E5782" w:rsidRPr="00D17A2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1C7D6E" w:rsidRPr="00D17A20">
        <w:rPr>
          <w:rFonts w:ascii="Times New Roman" w:hAnsi="Times New Roman" w:cs="Times New Roman"/>
          <w:color w:val="000000"/>
          <w:sz w:val="24"/>
          <w:szCs w:val="24"/>
        </w:rPr>
        <w:t>ендовагиниты (воспаление синовиальной оболочки сухожильного влагалища)</w:t>
      </w:r>
      <w:r w:rsidR="00C6613F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C7D6E" w:rsidRPr="00D17A20">
        <w:rPr>
          <w:rFonts w:ascii="Times New Roman" w:hAnsi="Times New Roman" w:cs="Times New Roman"/>
          <w:color w:val="000000"/>
          <w:sz w:val="24"/>
          <w:szCs w:val="24"/>
        </w:rPr>
        <w:t>гранулемы</w:t>
      </w:r>
      <w:r w:rsidR="009D1B72" w:rsidRPr="00D17A20">
        <w:rPr>
          <w:rFonts w:ascii="Times New Roman" w:hAnsi="Times New Roman" w:cs="Times New Roman"/>
          <w:color w:val="000000"/>
          <w:sz w:val="24"/>
          <w:szCs w:val="24"/>
        </w:rPr>
        <w:t>, болезни легких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, кишечника</w:t>
      </w:r>
      <w:r w:rsidR="009D1B72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 генерализованные инфекции</w:t>
      </w:r>
      <w:r w:rsidR="001C7D6E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1D77" w:rsidRPr="00D17A20" w:rsidRDefault="007D1D77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7196" w:rsidRPr="00D17A20" w:rsidRDefault="00403AE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Ниже описаны свойства патогенных нетуберкулезн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ых микобактерий, не объединенных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 группы.</w:t>
      </w:r>
    </w:p>
    <w:p w:rsidR="000F7083" w:rsidRPr="00D17A20" w:rsidRDefault="00923D0C" w:rsidP="008415C9">
      <w:pPr>
        <w:pStyle w:val="a3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kansasii</w:t>
      </w:r>
    </w:p>
    <w:p w:rsidR="0001676A" w:rsidRPr="00D17A20" w:rsidRDefault="00372193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Был о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писан как возбудитель инфекций в 1953 году Бухлером и Поллаком (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De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Lima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, 20</w:t>
      </w:r>
      <w:r w:rsidR="00B23D37" w:rsidRPr="00D17A2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4). </w:t>
      </w:r>
      <w:proofErr w:type="gramStart"/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>Выделен</w:t>
      </w:r>
      <w:proofErr w:type="gramEnd"/>
      <w:r w:rsidR="00234A7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из водопроводной воды в 1967 году (Bailey et al., 1970).</w:t>
      </w:r>
    </w:p>
    <w:p w:rsidR="00923D0C" w:rsidRPr="00D17A20" w:rsidRDefault="0001676A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</w:rPr>
        <w:t>kansasii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занимае</w:t>
      </w:r>
      <w:r w:rsidR="006D1760" w:rsidRPr="00D17A20">
        <w:rPr>
          <w:rFonts w:ascii="Times New Roman" w:hAnsi="Times New Roman" w:cs="Times New Roman"/>
          <w:color w:val="000000"/>
          <w:sz w:val="24"/>
          <w:szCs w:val="24"/>
        </w:rPr>
        <w:t>т второе место по частоте встречаемости среди нетуберкулезных микобактерий</w:t>
      </w:r>
      <w:r w:rsidR="00F57B67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6D1760" w:rsidRPr="00D17A20">
        <w:rPr>
          <w:rFonts w:ascii="Times New Roman" w:hAnsi="Times New Roman" w:cs="Times New Roman"/>
          <w:color w:val="000000"/>
          <w:sz w:val="24"/>
          <w:szCs w:val="24"/>
        </w:rPr>
        <w:t>возбудителей заболеваний легких.</w:t>
      </w:r>
      <w:r w:rsidR="0014719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3D0C" w:rsidRPr="00D17A20">
        <w:rPr>
          <w:rFonts w:ascii="Times New Roman" w:hAnsi="Times New Roman" w:cs="Times New Roman"/>
          <w:color w:val="000000"/>
          <w:sz w:val="24"/>
          <w:szCs w:val="24"/>
        </w:rPr>
        <w:t>Частота заболеваемости 0,5-1/100 тысяч населения. (</w:t>
      </w:r>
      <w:r w:rsidR="00B23D37" w:rsidRPr="00D17A20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="00B23D37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B23D37" w:rsidRPr="00D17A20">
        <w:rPr>
          <w:rFonts w:ascii="Times New Roman" w:hAnsi="Times New Roman" w:cs="Times New Roman"/>
          <w:sz w:val="24"/>
          <w:szCs w:val="24"/>
          <w:lang w:val="en-US"/>
        </w:rPr>
        <w:t>Groote</w:t>
      </w:r>
      <w:r w:rsidR="00B23D37" w:rsidRPr="00D17A20">
        <w:rPr>
          <w:rFonts w:ascii="Times New Roman" w:hAnsi="Times New Roman" w:cs="Times New Roman"/>
          <w:sz w:val="24"/>
          <w:szCs w:val="24"/>
        </w:rPr>
        <w:t>, 2004</w:t>
      </w:r>
      <w:r w:rsidR="00923D0C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01676A" w:rsidRPr="00D17A20" w:rsidRDefault="0001676A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В Бразилии и Италии заболеваемость превышает 30%, а в Англии составляет 70% от всех зарегистрированных заболеваний, вызванных нетуберкулезными микобактериями, и превышает данный показатель по МАС (Prevots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="00686606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, 2015).</w:t>
      </w:r>
    </w:p>
    <w:p w:rsidR="0001676A" w:rsidRDefault="00F57B67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8D0">
        <w:rPr>
          <w:rFonts w:ascii="Times New Roman" w:hAnsi="Times New Roman" w:cs="Times New Roman"/>
          <w:i/>
          <w:color w:val="000000"/>
          <w:sz w:val="24"/>
          <w:szCs w:val="24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68D0">
        <w:rPr>
          <w:rFonts w:ascii="Times New Roman" w:hAnsi="Times New Roman" w:cs="Times New Roman"/>
          <w:i/>
          <w:color w:val="000000"/>
          <w:sz w:val="24"/>
          <w:szCs w:val="24"/>
        </w:rPr>
        <w:t>kansasii</w:t>
      </w:r>
      <w:r w:rsidR="00E268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</w:t>
      </w:r>
      <w:r w:rsidR="0001676A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ызывает заболевания легких (псевдотуберкулез и пневмония), поражения кожи, генерализованные инфекции. </w:t>
      </w:r>
    </w:p>
    <w:p w:rsidR="00197994" w:rsidRPr="00D17A20" w:rsidRDefault="00197994" w:rsidP="008415C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7196" w:rsidRPr="00D17A20" w:rsidRDefault="00147196" w:rsidP="008415C9">
      <w:pPr>
        <w:pStyle w:val="a3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szulgai</w:t>
      </w:r>
    </w:p>
    <w:p w:rsidR="00B30140" w:rsidRPr="00D17A20" w:rsidRDefault="00B15287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Впервые описан в 1972 году и был выделен из клинических образцов по всему миру (Falkinham, 1996)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268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Частота заболеваемости составляет 7,6% от всех выделенных образцов нетуберкулезных микобактерий по данным </w:t>
      </w:r>
      <w:r w:rsidR="00197994">
        <w:rPr>
          <w:rFonts w:ascii="Times New Roman" w:hAnsi="Times New Roman" w:cs="Times New Roman"/>
          <w:color w:val="000000"/>
          <w:sz w:val="24"/>
          <w:szCs w:val="24"/>
        </w:rPr>
        <w:t>за 1999–2005 год в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Нидерланд</w:t>
      </w:r>
      <w:r w:rsidR="00197994"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(Prevots, 2015).</w:t>
      </w:r>
    </w:p>
    <w:p w:rsidR="009D1B72" w:rsidRPr="00D17A20" w:rsidRDefault="00E268D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в</w:t>
      </w:r>
      <w:r w:rsidR="009D1B72" w:rsidRPr="00D17A20">
        <w:rPr>
          <w:rFonts w:ascii="Times New Roman" w:hAnsi="Times New Roman" w:cs="Times New Roman"/>
          <w:color w:val="000000"/>
          <w:sz w:val="24"/>
          <w:szCs w:val="24"/>
        </w:rPr>
        <w:t>ызывает заболевания легких по типу псевдотуберкулеза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Wayne 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al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 1992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D1B72" w:rsidRPr="00D17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5287" w:rsidRPr="00D17A20" w:rsidRDefault="00B15287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Поражения м</w:t>
      </w:r>
      <w:r w:rsidR="00783C56" w:rsidRPr="00D17A20">
        <w:rPr>
          <w:rFonts w:ascii="Times New Roman" w:hAnsi="Times New Roman" w:cs="Times New Roman"/>
          <w:color w:val="000000"/>
          <w:sz w:val="24"/>
          <w:szCs w:val="24"/>
        </w:rPr>
        <w:t>огут затрагивать суставы и кости (бурситы и остеомиелиты),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лимфа</w:t>
      </w:r>
      <w:r w:rsidR="00783C56" w:rsidRPr="00D17A20">
        <w:rPr>
          <w:rFonts w:ascii="Times New Roman" w:hAnsi="Times New Roman" w:cs="Times New Roman"/>
          <w:color w:val="000000"/>
          <w:sz w:val="24"/>
          <w:szCs w:val="24"/>
        </w:rPr>
        <w:t>тические узлы (шейные лимфадениты)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, кожу</w:t>
      </w:r>
      <w:r w:rsidR="00783C56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(фурункулезы)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. У </w:t>
      </w:r>
      <w:r w:rsidR="00197994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больных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СПИД зафиксированы случаи генерализованных инфекций (Falkinham, 1996). </w:t>
      </w:r>
    </w:p>
    <w:p w:rsidR="00147196" w:rsidRPr="00D17A20" w:rsidRDefault="00147196" w:rsidP="008415C9">
      <w:pPr>
        <w:pStyle w:val="a3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xenopi</w:t>
      </w:r>
    </w:p>
    <w:p w:rsidR="00783C56" w:rsidRPr="00D17A20" w:rsidRDefault="00D66FE9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Патогенность для человека установлена в 1967 году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>, и</w:t>
      </w:r>
      <w:r w:rsidR="003C5898" w:rsidRPr="00D17A20">
        <w:rPr>
          <w:rFonts w:ascii="Times New Roman" w:hAnsi="Times New Roman" w:cs="Times New Roman"/>
          <w:color w:val="000000"/>
          <w:sz w:val="24"/>
          <w:szCs w:val="24"/>
        </w:rPr>
        <w:t>з водопроводной воды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был выделен</w:t>
      </w:r>
      <w:r w:rsidR="003C589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в 1970 году (Bullin et al., 1970).</w:t>
      </w:r>
    </w:p>
    <w:p w:rsidR="00B30140" w:rsidRPr="00D17A20" w:rsidRDefault="00CD4C2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Частота заболеваемости от всех зарегистрированных случаев заболеваний, вызванных нетуберкулезнами микобактериями, составляет 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>23% по Северной Америке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B30140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от 6 до 28,1% по Европе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(Prevots, 2015).</w:t>
      </w:r>
    </w:p>
    <w:p w:rsidR="009D1B72" w:rsidRPr="00D17A20" w:rsidRDefault="009D1B72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Вызывает заболевания легких</w:t>
      </w:r>
      <w:r w:rsidR="003C5898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по типу псевдотуберкулеза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у больных с иммунодефицитами и генерализованные инфекции у иммунокомпетентных пациентов (</w:t>
      </w:r>
      <w:r w:rsidR="003C5898" w:rsidRPr="00D17A20">
        <w:rPr>
          <w:rFonts w:ascii="Times New Roman" w:hAnsi="Times New Roman" w:cs="Times New Roman"/>
          <w:color w:val="000000"/>
          <w:sz w:val="24"/>
          <w:szCs w:val="24"/>
        </w:rPr>
        <w:t>Mirza et al</w:t>
      </w:r>
      <w:r w:rsidR="00CA39B2" w:rsidRPr="00D17A20">
        <w:rPr>
          <w:rFonts w:ascii="Times New Roman" w:hAnsi="Times New Roman" w:cs="Times New Roman"/>
          <w:color w:val="000000"/>
          <w:sz w:val="24"/>
          <w:szCs w:val="24"/>
        </w:rPr>
        <w:t>., 2013)</w:t>
      </w:r>
    </w:p>
    <w:p w:rsidR="00147196" w:rsidRPr="00D17A20" w:rsidRDefault="00147196" w:rsidP="008415C9">
      <w:pPr>
        <w:pStyle w:val="a3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simiae</w:t>
      </w:r>
    </w:p>
    <w:p w:rsidR="00FC29A0" w:rsidRPr="00D17A20" w:rsidRDefault="00FC29A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Патогенность для человека установлена в 1971 году (Woods et al., 1987). </w:t>
      </w:r>
    </w:p>
    <w:p w:rsidR="00CD4C20" w:rsidRPr="00D17A20" w:rsidRDefault="00CD4C2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>Частота заболеваемости от всех зарегистрированных случаев заболеваний, вызванных нетуберкулезнами микобактериями, составляет 3% в США по данным за 1994–2006 годы и от 14,3 до 22% по Средней Азии по данным за 2005-2008 годы (Prevots et al, 2005).</w:t>
      </w:r>
    </w:p>
    <w:p w:rsidR="0062463A" w:rsidRPr="00D17A20" w:rsidRDefault="00E268D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в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>ызыва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>т х</w:t>
      </w:r>
      <w:r w:rsidR="008D78FF" w:rsidRPr="00D17A2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C29A0" w:rsidRPr="00D17A20">
        <w:rPr>
          <w:rFonts w:ascii="Times New Roman" w:hAnsi="Times New Roman" w:cs="Times New Roman"/>
          <w:color w:val="000000"/>
          <w:sz w:val="24"/>
          <w:szCs w:val="24"/>
        </w:rPr>
        <w:t>онические заболевания легких, генерализованные инфекции и поражения почек (Woods et al., 1987).</w:t>
      </w:r>
    </w:p>
    <w:p w:rsidR="0062463A" w:rsidRPr="00D17A20" w:rsidRDefault="0062463A" w:rsidP="008415C9">
      <w:pPr>
        <w:pStyle w:val="a3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M.</w:t>
      </w:r>
      <w:r w:rsidR="0019799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porcinum</w:t>
      </w:r>
    </w:p>
    <w:p w:rsidR="0062463A" w:rsidRPr="00D17A20" w:rsidRDefault="0062463A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Впервые описан в 1973 как возбудитель лимфаденитов у свиней. </w:t>
      </w:r>
    </w:p>
    <w:p w:rsidR="0062463A" w:rsidRPr="00D17A20" w:rsidRDefault="0062463A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В 2004 </w:t>
      </w:r>
      <w:r w:rsidR="00C03094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году 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был впервые охарактеризован как патоген человека. </w:t>
      </w:r>
    </w:p>
    <w:p w:rsidR="007F0E86" w:rsidRPr="00D17A20" w:rsidRDefault="00E268D0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в</w:t>
      </w:r>
      <w:r w:rsidR="0062463A" w:rsidRPr="00D17A20">
        <w:rPr>
          <w:rFonts w:ascii="Times New Roman" w:hAnsi="Times New Roman" w:cs="Times New Roman"/>
          <w:color w:val="000000"/>
          <w:sz w:val="24"/>
          <w:szCs w:val="24"/>
        </w:rPr>
        <w:t>ызывает поражения кожи, кровеносных сосудов</w:t>
      </w:r>
      <w:r w:rsidR="00B43377" w:rsidRPr="00D17A20">
        <w:rPr>
          <w:rFonts w:ascii="Times New Roman" w:hAnsi="Times New Roman" w:cs="Times New Roman"/>
          <w:color w:val="000000"/>
          <w:sz w:val="24"/>
          <w:szCs w:val="24"/>
        </w:rPr>
        <w:t>, перитониты</w:t>
      </w:r>
      <w:r w:rsidR="0062463A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и остеомиелиты. Был изолирован из водопроводной воды, может являться причиной внутрибольничных инфекций (Brown-Elliott et al., 2011). </w:t>
      </w:r>
      <w:r w:rsidR="00C03094"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7196" w:rsidRPr="00D17A20" w:rsidRDefault="00147196" w:rsidP="008415C9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3356" w:rsidRPr="00D17A20" w:rsidRDefault="00823356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356" w:rsidRPr="00D17A20" w:rsidRDefault="00823356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69D8" w:rsidRPr="00113273" w:rsidRDefault="00113273" w:rsidP="00A16B5E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13273">
        <w:rPr>
          <w:rFonts w:ascii="Times New Roman" w:hAnsi="Times New Roman" w:cs="Times New Roman"/>
          <w:b/>
          <w:sz w:val="26"/>
          <w:szCs w:val="26"/>
        </w:rPr>
        <w:lastRenderedPageBreak/>
        <w:t>3</w:t>
      </w:r>
      <w:r w:rsidR="004069D8" w:rsidRPr="00197994">
        <w:rPr>
          <w:rFonts w:ascii="Times New Roman" w:hAnsi="Times New Roman" w:cs="Times New Roman"/>
          <w:b/>
          <w:sz w:val="26"/>
          <w:szCs w:val="26"/>
        </w:rPr>
        <w:t xml:space="preserve">.2. Нетуберкулезные микобактерии и проблемы </w:t>
      </w:r>
      <w:r>
        <w:rPr>
          <w:rFonts w:ascii="Times New Roman" w:hAnsi="Times New Roman" w:cs="Times New Roman"/>
          <w:b/>
          <w:sz w:val="26"/>
          <w:szCs w:val="26"/>
        </w:rPr>
        <w:t>профессиональной аквариумистики</w:t>
      </w:r>
    </w:p>
    <w:p w:rsidR="00A16B5E" w:rsidRPr="00113273" w:rsidRDefault="00113273" w:rsidP="00A16B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273">
        <w:rPr>
          <w:rFonts w:ascii="Times New Roman" w:hAnsi="Times New Roman" w:cs="Times New Roman"/>
          <w:b/>
          <w:sz w:val="24"/>
          <w:szCs w:val="24"/>
        </w:rPr>
        <w:t>3</w:t>
      </w:r>
      <w:r w:rsidR="00A16B5E" w:rsidRPr="00197994">
        <w:rPr>
          <w:rFonts w:ascii="Times New Roman" w:hAnsi="Times New Roman" w:cs="Times New Roman"/>
          <w:b/>
          <w:sz w:val="24"/>
          <w:szCs w:val="24"/>
        </w:rPr>
        <w:t xml:space="preserve">.2.1. Санация воды, используемой </w:t>
      </w:r>
      <w:proofErr w:type="gramStart"/>
      <w:r w:rsidR="00A16B5E" w:rsidRPr="0019799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A16B5E" w:rsidRPr="001979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16B5E" w:rsidRPr="00197994">
        <w:rPr>
          <w:rFonts w:ascii="Times New Roman" w:hAnsi="Times New Roman" w:cs="Times New Roman"/>
          <w:b/>
          <w:sz w:val="24"/>
          <w:szCs w:val="24"/>
        </w:rPr>
        <w:t>профессиональной</w:t>
      </w:r>
      <w:proofErr w:type="gramEnd"/>
      <w:r w:rsidR="00A16B5E" w:rsidRPr="00197994">
        <w:rPr>
          <w:rFonts w:ascii="Times New Roman" w:hAnsi="Times New Roman" w:cs="Times New Roman"/>
          <w:b/>
          <w:sz w:val="24"/>
          <w:szCs w:val="24"/>
        </w:rPr>
        <w:t xml:space="preserve"> аквариумистике, и ее</w:t>
      </w:r>
      <w:r w:rsidR="00A16B5E" w:rsidRPr="00197994">
        <w:rPr>
          <w:rFonts w:ascii="Times New Roman" w:hAnsi="Times New Roman" w:cs="Times New Roman"/>
          <w:sz w:val="24"/>
          <w:szCs w:val="24"/>
        </w:rPr>
        <w:t xml:space="preserve"> </w:t>
      </w:r>
      <w:r w:rsidR="00A16B5E" w:rsidRPr="00197994">
        <w:rPr>
          <w:rFonts w:ascii="Times New Roman" w:hAnsi="Times New Roman" w:cs="Times New Roman"/>
          <w:b/>
          <w:sz w:val="24"/>
          <w:szCs w:val="24"/>
        </w:rPr>
        <w:t>особенности, влияющие на микробиолог</w:t>
      </w:r>
      <w:r>
        <w:rPr>
          <w:rFonts w:ascii="Times New Roman" w:hAnsi="Times New Roman" w:cs="Times New Roman"/>
          <w:b/>
          <w:sz w:val="24"/>
          <w:szCs w:val="24"/>
        </w:rPr>
        <w:t>ический состав аквариумной воды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аквариумистике используется вода центральной системы водоснабжения, которая содержит всех патогенных нетуберкулезных микобактерий, охарактеризованных в главе 2.1.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крупнотоннажной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аквариумистике вода находится в замкнутой системе очистки, которая включает очистку от механических примесей, флотацию, очистку от органических примесей на биофильтре, озонирование, облучение ультрафиолетом. При лечении гидробионтов в замкнутую систему вводят фармацевтические препараты (малахитовый зеленый, фиолетовый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>, антибиотики). В результате таких обработок микробиота воды обогащается устойчивыми видами бактерий, в первую очередь бактериями, содержащими миколовые кислоты</w:t>
      </w:r>
      <w:r w:rsidR="00E268D0">
        <w:rPr>
          <w:rFonts w:ascii="Times New Roman" w:hAnsi="Times New Roman" w:cs="Times New Roman"/>
          <w:sz w:val="24"/>
          <w:szCs w:val="24"/>
        </w:rPr>
        <w:t xml:space="preserve">. Их клеточная стенка характеризуется 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сниженной проницаемостью</w:t>
      </w:r>
      <w:r w:rsidR="00E268D0">
        <w:rPr>
          <w:rFonts w:ascii="Times New Roman" w:hAnsi="Times New Roman" w:cs="Times New Roman"/>
          <w:sz w:val="24"/>
          <w:szCs w:val="24"/>
        </w:rPr>
        <w:t xml:space="preserve"> к санирующим агентам.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Действительно, имеется много литературных данных, что микобактерии обладают устойчивостью к обработкам воды. Так Ле Дантеком с коллегами была показана устойчивость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7994" w:rsidRPr="00197994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gordonae</w:t>
      </w:r>
      <w:r w:rsidRPr="00D17A20">
        <w:rPr>
          <w:rFonts w:ascii="Times New Roman" w:hAnsi="Times New Roman" w:cs="Times New Roman"/>
          <w:sz w:val="24"/>
          <w:szCs w:val="24"/>
        </w:rPr>
        <w:t xml:space="preserve"> к обработкам воды на водоочистных сооружениях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Dantec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2002).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 xml:space="preserve">Фалкинхам с коллегами показал, что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 могут быть выделены из воды, прошедшей обработку, перед поступлением в рапределительную сеть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2001).</w:t>
      </w:r>
      <w:proofErr w:type="gramEnd"/>
      <w:r w:rsidRPr="00D17A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Как было упомянуто выше, микобактерии способны задерживаться на механических фильтрах благодаря способности образовывать биопленки.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Показано, что устойчивость микобактерий к облучению ультрафиолетом превышает этот показатель у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неодинакова для разных видов. Среди микобактерий, обнаруженных в воде, наибольшую устойчивость проявляет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Eun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Sook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Lee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2010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7A20">
        <w:rPr>
          <w:rFonts w:ascii="Times New Roman" w:hAnsi="Times New Roman" w:cs="Times New Roman"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7A20">
        <w:rPr>
          <w:rFonts w:ascii="Times New Roman" w:hAnsi="Times New Roman" w:cs="Times New Roman"/>
          <w:sz w:val="24"/>
          <w:szCs w:val="24"/>
        </w:rPr>
        <w:t>).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Тэйлором показано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Taylor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2000), что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устойчива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к дезинфекции озоном, и что размножающиеся в неочищенной воде клетки микобактерий в 10 раз более устойчивы к озону, чем выращенные в питательной среде. Микобактерии способны переживать озонирование, так как имеют гидрофобную поверхность и способны формировать агрегированные структуры (биопленки), защищающие их. Кроме того органические молекулы после озонирования переходят из биологически устойчивых форм в биоразлагаемые, которые затем легко усваиваются микобактериями.</w:t>
      </w:r>
    </w:p>
    <w:p w:rsidR="00A16B5E" w:rsidRPr="00D17A20" w:rsidRDefault="00A16B5E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6B5E" w:rsidRPr="00D17A20" w:rsidRDefault="00113273" w:rsidP="00197994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CAC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16B5E" w:rsidRPr="00D17A20">
        <w:rPr>
          <w:rFonts w:ascii="Times New Roman" w:hAnsi="Times New Roman" w:cs="Times New Roman"/>
          <w:b/>
          <w:sz w:val="24"/>
          <w:szCs w:val="24"/>
        </w:rPr>
        <w:t>.2.2. Нетуберкулезные микобактерии, вызывающие заболевания у рыб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аквариумной воде могут находиться микобактерии, которые содержались в водопроводной воде и микобактерии, которые находились непосредственно на самих гидробионтах и поступили из природных водоемов. </w:t>
      </w:r>
      <w:r w:rsidR="00E268D0">
        <w:rPr>
          <w:rFonts w:ascii="Times New Roman" w:hAnsi="Times New Roman" w:cs="Times New Roman"/>
          <w:sz w:val="24"/>
          <w:szCs w:val="24"/>
        </w:rPr>
        <w:t>Можно предположить, что о</w:t>
      </w:r>
      <w:r w:rsidRPr="00D17A20">
        <w:rPr>
          <w:rFonts w:ascii="Times New Roman" w:hAnsi="Times New Roman" w:cs="Times New Roman"/>
          <w:sz w:val="24"/>
          <w:szCs w:val="24"/>
        </w:rPr>
        <w:t xml:space="preserve">бе группы микобактерий в системе замкнутой очистки аквариумов </w:t>
      </w:r>
      <w:r w:rsidR="00E268D0"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D17A20">
        <w:rPr>
          <w:rFonts w:ascii="Times New Roman" w:hAnsi="Times New Roman" w:cs="Times New Roman"/>
          <w:sz w:val="24"/>
          <w:szCs w:val="24"/>
        </w:rPr>
        <w:t>имет</w:t>
      </w:r>
      <w:r w:rsidR="00E268D0">
        <w:rPr>
          <w:rFonts w:ascii="Times New Roman" w:hAnsi="Times New Roman" w:cs="Times New Roman"/>
          <w:sz w:val="24"/>
          <w:szCs w:val="24"/>
        </w:rPr>
        <w:t>ь</w:t>
      </w:r>
      <w:r w:rsidRPr="00D17A20">
        <w:rPr>
          <w:rFonts w:ascii="Times New Roman" w:hAnsi="Times New Roman" w:cs="Times New Roman"/>
          <w:sz w:val="24"/>
          <w:szCs w:val="24"/>
        </w:rPr>
        <w:t xml:space="preserve"> тенденцию к накоплению. Показано, что видовой состав нетуберкулезных микобактерий воды, корма и декоративного окружения отличается от видового состава микобактерий, выделенных с аквариумных рыб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Beran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2006).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Ряд нетуберкулезных микобактерий, встречающихся в водопроводной воде (гл 2.1.) описаны как возбудители заболеваний объектов профессиональной аквариумистики – случаи заболеваний зафиксированы для амфибий и рыб. Впервые патогенность у рыб описана Баталионом и коллегами на сазанах (</w:t>
      </w:r>
      <w:r w:rsidRPr="00D17A20">
        <w:rPr>
          <w:rFonts w:ascii="Times New Roman" w:hAnsi="Times New Roman" w:cs="Times New Roman"/>
          <w:i/>
          <w:sz w:val="24"/>
          <w:szCs w:val="24"/>
        </w:rPr>
        <w:t>Cyprinus carpio</w:t>
      </w:r>
      <w:r w:rsidRPr="00D17A20">
        <w:rPr>
          <w:rFonts w:ascii="Times New Roman" w:hAnsi="Times New Roman" w:cs="Times New Roman"/>
          <w:sz w:val="24"/>
          <w:szCs w:val="24"/>
        </w:rPr>
        <w:t xml:space="preserve">) в 1897 году (Aronson, 1926). Возбудителями заболеваний рыб, вызванных нетуберкулезными микобактериями, являются </w:t>
      </w:r>
      <w:r w:rsidRPr="00D17A20">
        <w:rPr>
          <w:rFonts w:ascii="Times New Roman" w:hAnsi="Times New Roman" w:cs="Times New Roman"/>
          <w:i/>
          <w:sz w:val="24"/>
          <w:szCs w:val="24"/>
        </w:rPr>
        <w:t>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marinum,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chelonae/abscessus,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fortuitum,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gordonae,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haemophilum,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montefiorense,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peregrinum/septicum,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scrofulaceum,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triviale,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triplex,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terrae,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nonchromogenicum, M.</w:t>
      </w:r>
      <w:r w:rsidR="0019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Считается, что к микобактериозам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восприимчивы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более 167 видов рыб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Jacobs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, 2009). </w:t>
      </w:r>
      <w:r w:rsidR="00B51571">
        <w:rPr>
          <w:rFonts w:ascii="Times New Roman" w:hAnsi="Times New Roman" w:cs="Times New Roman"/>
          <w:sz w:val="24"/>
          <w:szCs w:val="24"/>
        </w:rPr>
        <w:t>З</w:t>
      </w:r>
      <w:r w:rsidRPr="00D17A20">
        <w:rPr>
          <w:rFonts w:ascii="Times New Roman" w:hAnsi="Times New Roman" w:cs="Times New Roman"/>
          <w:sz w:val="24"/>
          <w:szCs w:val="24"/>
        </w:rPr>
        <w:t xml:space="preserve">аболевания, вызываемые нетуберкулезными микобактериями, </w:t>
      </w:r>
      <w:r w:rsidR="00B51571">
        <w:rPr>
          <w:rFonts w:ascii="Times New Roman" w:hAnsi="Times New Roman" w:cs="Times New Roman"/>
          <w:sz w:val="24"/>
          <w:szCs w:val="24"/>
        </w:rPr>
        <w:t>у</w:t>
      </w:r>
      <w:r w:rsidR="00B51571" w:rsidRPr="00D17A20">
        <w:rPr>
          <w:rFonts w:ascii="Times New Roman" w:hAnsi="Times New Roman" w:cs="Times New Roman"/>
          <w:sz w:val="24"/>
          <w:szCs w:val="24"/>
        </w:rPr>
        <w:t xml:space="preserve"> рыб </w:t>
      </w:r>
      <w:r w:rsidRPr="00D17A20">
        <w:rPr>
          <w:rFonts w:ascii="Times New Roman" w:hAnsi="Times New Roman" w:cs="Times New Roman"/>
          <w:sz w:val="24"/>
          <w:szCs w:val="24"/>
        </w:rPr>
        <w:t xml:space="preserve">являются одними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самых распространенных – в некоторых популяциях заболеваемость достигает 15%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Akbari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, 2014). Зарегистрированы случаи заражения в пресных и в соленых,  искусственных и естественных местообитаниях (Novotny et al., 2010). </w:t>
      </w:r>
      <w:r w:rsidR="00B51571">
        <w:rPr>
          <w:rFonts w:ascii="Times New Roman" w:hAnsi="Times New Roman" w:cs="Times New Roman"/>
          <w:sz w:val="24"/>
          <w:szCs w:val="24"/>
        </w:rPr>
        <w:t xml:space="preserve">Восприимчивость к </w:t>
      </w:r>
      <w:r w:rsidR="00B51571" w:rsidRPr="00D17A20">
        <w:rPr>
          <w:rFonts w:ascii="Times New Roman" w:hAnsi="Times New Roman" w:cs="Times New Roman"/>
          <w:sz w:val="24"/>
          <w:szCs w:val="24"/>
        </w:rPr>
        <w:t xml:space="preserve">микобактериальным инфекциям </w:t>
      </w:r>
      <w:r w:rsidR="00B51571">
        <w:rPr>
          <w:rFonts w:ascii="Times New Roman" w:hAnsi="Times New Roman" w:cs="Times New Roman"/>
          <w:sz w:val="24"/>
          <w:szCs w:val="24"/>
        </w:rPr>
        <w:t>у разных видов рыб неодинакова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</w:p>
    <w:p w:rsidR="004069D8" w:rsidRPr="00312606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2606">
        <w:rPr>
          <w:rFonts w:ascii="Times New Roman" w:hAnsi="Times New Roman" w:cs="Times New Roman"/>
          <w:i/>
          <w:sz w:val="24"/>
          <w:szCs w:val="24"/>
          <w:u w:val="single"/>
        </w:rPr>
        <w:t>M. marinum</w:t>
      </w:r>
      <w:r w:rsidRPr="00312606">
        <w:rPr>
          <w:rFonts w:ascii="Times New Roman" w:hAnsi="Times New Roman" w:cs="Times New Roman"/>
          <w:sz w:val="24"/>
          <w:szCs w:val="24"/>
        </w:rPr>
        <w:t xml:space="preserve"> является причиной генерализованной инфекции у лаврака (</w:t>
      </w:r>
      <w:r w:rsidRPr="00312606">
        <w:rPr>
          <w:rFonts w:ascii="Times New Roman" w:hAnsi="Times New Roman" w:cs="Times New Roman"/>
          <w:i/>
          <w:sz w:val="24"/>
          <w:szCs w:val="24"/>
        </w:rPr>
        <w:t>Dicentrarchus labrax</w:t>
      </w:r>
      <w:r w:rsidRPr="00312606">
        <w:rPr>
          <w:rFonts w:ascii="Times New Roman" w:hAnsi="Times New Roman" w:cs="Times New Roman"/>
          <w:sz w:val="24"/>
          <w:szCs w:val="24"/>
        </w:rPr>
        <w:t xml:space="preserve">) (Ucko et al., 2002) и вызывает поражения печени у полосатого </w:t>
      </w:r>
      <w:r w:rsidR="00312606" w:rsidRPr="00312606">
        <w:rPr>
          <w:rFonts w:ascii="Times New Roman" w:hAnsi="Times New Roman" w:cs="Times New Roman"/>
          <w:sz w:val="24"/>
          <w:szCs w:val="24"/>
        </w:rPr>
        <w:t>окуня</w:t>
      </w:r>
      <w:r w:rsidRPr="00312606">
        <w:rPr>
          <w:rFonts w:ascii="Times New Roman" w:hAnsi="Times New Roman" w:cs="Times New Roman"/>
          <w:sz w:val="24"/>
          <w:szCs w:val="24"/>
        </w:rPr>
        <w:t xml:space="preserve"> (</w:t>
      </w:r>
      <w:r w:rsidRPr="00312606">
        <w:rPr>
          <w:rFonts w:ascii="Times New Roman" w:hAnsi="Times New Roman" w:cs="Times New Roman"/>
          <w:i/>
          <w:sz w:val="24"/>
          <w:szCs w:val="24"/>
        </w:rPr>
        <w:t>Morone saxatilis</w:t>
      </w:r>
      <w:r w:rsidRPr="00312606">
        <w:rPr>
          <w:rFonts w:ascii="Times New Roman" w:hAnsi="Times New Roman" w:cs="Times New Roman"/>
          <w:sz w:val="24"/>
          <w:szCs w:val="24"/>
        </w:rPr>
        <w:t xml:space="preserve">) (Lansdell et al., 1993). 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У скалярии (</w:t>
      </w:r>
      <w:r w:rsidRPr="00D17A20">
        <w:rPr>
          <w:rFonts w:ascii="Times New Roman" w:hAnsi="Times New Roman" w:cs="Times New Roman"/>
          <w:i/>
          <w:sz w:val="24"/>
          <w:szCs w:val="24"/>
        </w:rPr>
        <w:t>Pterophyllum scalare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) зафиксированы поражения селезенки в виде серовато-белых узелковых вкраплений, содержащие </w:t>
      </w:r>
      <w:r w:rsidRPr="00D17A20">
        <w:rPr>
          <w:rFonts w:ascii="Times New Roman" w:hAnsi="Times New Roman" w:cs="Times New Roman"/>
          <w:i/>
          <w:sz w:val="24"/>
          <w:szCs w:val="24"/>
        </w:rPr>
        <w:t>M.</w:t>
      </w:r>
      <w:r w:rsidR="003126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</w:rPr>
        <w:t>marinum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(Zanoni et al., 2008). </w:t>
      </w:r>
    </w:p>
    <w:p w:rsidR="004069D8" w:rsidRPr="00D17A20" w:rsidRDefault="004069D8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Возбудитель выделен из тканей кишечника у анциструса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Ancistrus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lineolatus</w:t>
      </w:r>
      <w:r w:rsidRPr="00D17A20">
        <w:rPr>
          <w:rFonts w:ascii="Times New Roman" w:hAnsi="Times New Roman" w:cs="Times New Roman"/>
          <w:sz w:val="24"/>
          <w:szCs w:val="24"/>
        </w:rPr>
        <w:t>), голубого неона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Paracheirodon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innesi</w:t>
      </w:r>
      <w:r w:rsidRPr="00D17A20">
        <w:rPr>
          <w:rFonts w:ascii="Times New Roman" w:hAnsi="Times New Roman" w:cs="Times New Roman"/>
          <w:sz w:val="24"/>
          <w:szCs w:val="24"/>
        </w:rPr>
        <w:t>), скалярии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Pterophyllum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scalare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), пятнистого </w:t>
      </w:r>
      <w:r w:rsidR="008415C9" w:rsidRPr="00D17A20">
        <w:rPr>
          <w:rFonts w:ascii="Times New Roman" w:hAnsi="Times New Roman" w:cs="Times New Roman"/>
          <w:sz w:val="24"/>
          <w:szCs w:val="24"/>
        </w:rPr>
        <w:t xml:space="preserve">гурами </w:t>
      </w:r>
      <w:r w:rsidRPr="00D17A20">
        <w:rPr>
          <w:rFonts w:ascii="Times New Roman" w:hAnsi="Times New Roman" w:cs="Times New Roman"/>
          <w:sz w:val="24"/>
          <w:szCs w:val="24"/>
        </w:rPr>
        <w:t>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Trichogaster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trichopterus</w:t>
      </w:r>
      <w:r w:rsidRPr="00D17A20">
        <w:rPr>
          <w:rFonts w:ascii="Times New Roman" w:hAnsi="Times New Roman" w:cs="Times New Roman"/>
          <w:sz w:val="24"/>
          <w:szCs w:val="24"/>
        </w:rPr>
        <w:t xml:space="preserve">), пецилии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пятнистой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Xiphophorus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maculatus</w:t>
      </w:r>
      <w:r w:rsidRPr="00D17A20">
        <w:rPr>
          <w:rFonts w:ascii="Times New Roman" w:hAnsi="Times New Roman" w:cs="Times New Roman"/>
          <w:sz w:val="24"/>
          <w:szCs w:val="24"/>
        </w:rPr>
        <w:t>), коридораса пятнистохвостого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Corydoras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caudimaculatus</w:t>
      </w:r>
      <w:r w:rsidRPr="00D17A20">
        <w:rPr>
          <w:rFonts w:ascii="Times New Roman" w:hAnsi="Times New Roman" w:cs="Times New Roman"/>
          <w:sz w:val="24"/>
          <w:szCs w:val="24"/>
        </w:rPr>
        <w:t>), красного неона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Paracheirodon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axelrodi</w:t>
      </w:r>
      <w:r w:rsidRPr="00D17A20">
        <w:rPr>
          <w:rFonts w:ascii="Times New Roman" w:hAnsi="Times New Roman" w:cs="Times New Roman"/>
          <w:sz w:val="24"/>
          <w:szCs w:val="24"/>
        </w:rPr>
        <w:t>), гуппи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Poecilia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reticulate</w:t>
      </w:r>
      <w:r w:rsidRPr="00D17A20">
        <w:rPr>
          <w:rFonts w:ascii="Times New Roman" w:hAnsi="Times New Roman" w:cs="Times New Roman"/>
          <w:sz w:val="24"/>
          <w:szCs w:val="24"/>
        </w:rPr>
        <w:t>), малоплавниковой моллинезии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Poecilia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sphenops</w:t>
      </w:r>
      <w:r w:rsidRPr="00D17A20">
        <w:rPr>
          <w:rFonts w:ascii="Times New Roman" w:hAnsi="Times New Roman" w:cs="Times New Roman"/>
          <w:sz w:val="24"/>
          <w:szCs w:val="24"/>
        </w:rPr>
        <w:t>)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Slany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2014). </w:t>
      </w:r>
      <w:r w:rsidR="00B51571" w:rsidRPr="00B51571">
        <w:rPr>
          <w:rFonts w:ascii="Times New Roman" w:hAnsi="Times New Roman" w:cs="Times New Roman"/>
          <w:i/>
          <w:sz w:val="24"/>
          <w:szCs w:val="24"/>
        </w:rPr>
        <w:t>M. marinum</w:t>
      </w:r>
      <w:r w:rsidR="00B51571" w:rsidRPr="00B51571">
        <w:rPr>
          <w:rFonts w:ascii="Times New Roman" w:hAnsi="Times New Roman" w:cs="Times New Roman"/>
          <w:sz w:val="24"/>
          <w:szCs w:val="24"/>
        </w:rPr>
        <w:t xml:space="preserve"> </w:t>
      </w:r>
      <w:r w:rsidR="00B51571">
        <w:rPr>
          <w:rFonts w:ascii="Times New Roman" w:hAnsi="Times New Roman" w:cs="Times New Roman"/>
          <w:sz w:val="24"/>
          <w:szCs w:val="24"/>
        </w:rPr>
        <w:t>была выделена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из жабр коридораса пятнистохвостого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Corydoras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caudimaculatus</w:t>
      </w:r>
      <w:r w:rsidRPr="00D17A20">
        <w:rPr>
          <w:rFonts w:ascii="Times New Roman" w:hAnsi="Times New Roman" w:cs="Times New Roman"/>
          <w:sz w:val="24"/>
          <w:szCs w:val="24"/>
        </w:rPr>
        <w:t>), красного неона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Paracheirodon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axelrodi</w:t>
      </w:r>
      <w:r w:rsidRPr="00D17A20">
        <w:rPr>
          <w:rFonts w:ascii="Times New Roman" w:hAnsi="Times New Roman" w:cs="Times New Roman"/>
          <w:sz w:val="24"/>
          <w:szCs w:val="24"/>
        </w:rPr>
        <w:t>), гуппи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Poecilia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reticulata</w:t>
      </w:r>
      <w:r w:rsidRPr="00D17A20">
        <w:rPr>
          <w:rFonts w:ascii="Times New Roman" w:hAnsi="Times New Roman" w:cs="Times New Roman"/>
          <w:sz w:val="24"/>
          <w:szCs w:val="24"/>
        </w:rPr>
        <w:t xml:space="preserve">),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>малоплавниковой моллинезии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Poecilia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sphenops</w:t>
      </w:r>
      <w:r w:rsidRPr="00D17A20">
        <w:rPr>
          <w:rFonts w:ascii="Times New Roman" w:hAnsi="Times New Roman" w:cs="Times New Roman"/>
          <w:sz w:val="24"/>
          <w:szCs w:val="24"/>
        </w:rPr>
        <w:t>) и хелостомы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Helostoma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temminckii</w:t>
      </w:r>
      <w:r w:rsidRPr="00D17A20">
        <w:rPr>
          <w:rFonts w:ascii="Times New Roman" w:hAnsi="Times New Roman" w:cs="Times New Roman"/>
          <w:sz w:val="24"/>
          <w:szCs w:val="24"/>
        </w:rPr>
        <w:t>)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Slany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 chelonae/abscessus</w:t>
      </w:r>
      <w:r w:rsidRPr="00D17A2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1A66BE">
        <w:rPr>
          <w:rFonts w:ascii="Times New Roman" w:hAnsi="Times New Roman" w:cs="Times New Roman"/>
          <w:sz w:val="24"/>
          <w:szCs w:val="24"/>
        </w:rPr>
        <w:t>М</w:t>
      </w:r>
      <w:r w:rsidRPr="00D17A20">
        <w:rPr>
          <w:rFonts w:ascii="Times New Roman" w:hAnsi="Times New Roman" w:cs="Times New Roman"/>
          <w:sz w:val="24"/>
          <w:szCs w:val="24"/>
        </w:rPr>
        <w:t>икобактериоз</w:t>
      </w:r>
      <w:r w:rsidR="001A66BE">
        <w:rPr>
          <w:rFonts w:ascii="Times New Roman" w:hAnsi="Times New Roman" w:cs="Times New Roman"/>
          <w:sz w:val="24"/>
          <w:szCs w:val="24"/>
        </w:rPr>
        <w:t>, вызванный этими бактериями,</w:t>
      </w:r>
      <w:r w:rsidRPr="00D17A20">
        <w:rPr>
          <w:rFonts w:ascii="Times New Roman" w:hAnsi="Times New Roman" w:cs="Times New Roman"/>
          <w:sz w:val="24"/>
          <w:szCs w:val="24"/>
        </w:rPr>
        <w:t xml:space="preserve"> был исследован Чангом и коллегами у молочных рыб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Chanos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chanos</w:t>
      </w:r>
      <w:r w:rsidRPr="00D17A20">
        <w:rPr>
          <w:rFonts w:ascii="Times New Roman" w:hAnsi="Times New Roman" w:cs="Times New Roman"/>
          <w:sz w:val="24"/>
          <w:szCs w:val="24"/>
        </w:rPr>
        <w:t xml:space="preserve">), </w:t>
      </w:r>
      <w:r w:rsidR="001A66BE">
        <w:rPr>
          <w:rFonts w:ascii="Times New Roman" w:hAnsi="Times New Roman" w:cs="Times New Roman"/>
          <w:sz w:val="24"/>
          <w:szCs w:val="24"/>
        </w:rPr>
        <w:t xml:space="preserve">смертность при этом достигала </w:t>
      </w:r>
      <w:r w:rsidRPr="00D17A20">
        <w:rPr>
          <w:rFonts w:ascii="Times New Roman" w:hAnsi="Times New Roman" w:cs="Times New Roman"/>
          <w:sz w:val="24"/>
          <w:szCs w:val="24"/>
        </w:rPr>
        <w:t>66,7%</w:t>
      </w:r>
      <w:r w:rsidR="001A66BE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</w:rPr>
        <w:t xml:space="preserve"> Было отмечено появление красновато и серовато-белых узелков на поверхности брюшины, селезенки, почек, печени и желудочно-кишечного тракта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типа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ретикулоэндотелиальных эпителиоидных гранулем (Chang et al., 2006). 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Лансделлом и коллегами было показано поражени</w:t>
      </w:r>
      <w:r w:rsidR="008415C9" w:rsidRPr="00D17A20">
        <w:rPr>
          <w:rFonts w:ascii="Times New Roman" w:hAnsi="Times New Roman" w:cs="Times New Roman"/>
          <w:sz w:val="24"/>
          <w:szCs w:val="24"/>
        </w:rPr>
        <w:t>е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печени, почек и селезенки у цихлазом (</w:t>
      </w:r>
      <w:r w:rsidRPr="00D17A20">
        <w:rPr>
          <w:rFonts w:ascii="Times New Roman" w:hAnsi="Times New Roman" w:cs="Times New Roman"/>
          <w:i/>
          <w:sz w:val="24"/>
          <w:szCs w:val="24"/>
        </w:rPr>
        <w:t>Cichlasoma bimaculatum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Cichlasoma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rneeki</w:t>
      </w:r>
      <w:r w:rsidRPr="00D17A20">
        <w:rPr>
          <w:rFonts w:ascii="Times New Roman" w:hAnsi="Times New Roman" w:cs="Times New Roman"/>
          <w:sz w:val="24"/>
          <w:szCs w:val="24"/>
        </w:rPr>
        <w:t>)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Lansdell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1993).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Зафиксирован случай заражения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3126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Pr="00D17A20">
        <w:rPr>
          <w:rFonts w:ascii="Times New Roman" w:hAnsi="Times New Roman" w:cs="Times New Roman"/>
          <w:i/>
          <w:sz w:val="24"/>
          <w:szCs w:val="24"/>
        </w:rPr>
        <w:t>/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abscessus</w:t>
      </w:r>
      <w:r w:rsidRPr="00D17A20">
        <w:rPr>
          <w:rFonts w:ascii="Times New Roman" w:hAnsi="Times New Roman" w:cs="Times New Roman"/>
          <w:sz w:val="24"/>
          <w:szCs w:val="24"/>
        </w:rPr>
        <w:t xml:space="preserve"> данио рерио (</w:t>
      </w:r>
      <w:r w:rsidRPr="00D17A20">
        <w:rPr>
          <w:rFonts w:ascii="Times New Roman" w:hAnsi="Times New Roman" w:cs="Times New Roman"/>
          <w:i/>
          <w:sz w:val="24"/>
          <w:szCs w:val="24"/>
        </w:rPr>
        <w:t>Danio rerio)</w:t>
      </w:r>
      <w:r w:rsidRPr="00D17A20">
        <w:rPr>
          <w:rFonts w:ascii="Times New Roman" w:hAnsi="Times New Roman" w:cs="Times New Roman"/>
          <w:sz w:val="24"/>
          <w:szCs w:val="24"/>
        </w:rPr>
        <w:t xml:space="preserve">, у которых отмечалась эрозия кожи, изъязвления оснований хвостовых и грудных плавников. В некротических </w:t>
      </w:r>
      <w:r w:rsidR="001A66BE">
        <w:rPr>
          <w:rFonts w:ascii="Times New Roman" w:hAnsi="Times New Roman" w:cs="Times New Roman"/>
          <w:sz w:val="24"/>
          <w:szCs w:val="24"/>
        </w:rPr>
        <w:t>участках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показано наличие гранулем. Заражение затрагивало гонады, печень и ткани брюшины (Astrofsky et al., 2000).</w:t>
      </w:r>
    </w:p>
    <w:p w:rsidR="004069D8" w:rsidRPr="00D17A20" w:rsidRDefault="001A66BE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D17A20">
        <w:rPr>
          <w:rFonts w:ascii="Times New Roman" w:hAnsi="Times New Roman" w:cs="Times New Roman"/>
          <w:sz w:val="24"/>
          <w:szCs w:val="24"/>
        </w:rPr>
        <w:t xml:space="preserve">японской оризии </w:t>
      </w:r>
      <w:r w:rsidR="00312606" w:rsidRPr="00D17A20">
        <w:rPr>
          <w:rFonts w:ascii="Times New Roman" w:hAnsi="Times New Roman" w:cs="Times New Roman"/>
          <w:sz w:val="24"/>
          <w:szCs w:val="24"/>
        </w:rPr>
        <w:t>(</w:t>
      </w:r>
      <w:r w:rsidR="00312606" w:rsidRPr="00D17A20">
        <w:rPr>
          <w:rFonts w:ascii="Times New Roman" w:hAnsi="Times New Roman" w:cs="Times New Roman"/>
          <w:i/>
          <w:sz w:val="24"/>
          <w:szCs w:val="24"/>
        </w:rPr>
        <w:t>Oryzias latipes)</w:t>
      </w:r>
      <w:r w:rsidR="00312606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4069D8"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4069D8"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3126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69D8"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="004069D8" w:rsidRPr="00D17A20">
        <w:rPr>
          <w:rFonts w:ascii="Times New Roman" w:hAnsi="Times New Roman" w:cs="Times New Roman"/>
          <w:i/>
          <w:sz w:val="24"/>
          <w:szCs w:val="24"/>
        </w:rPr>
        <w:t>/</w:t>
      </w:r>
      <w:r w:rsidR="004069D8" w:rsidRPr="00D17A20">
        <w:rPr>
          <w:rFonts w:ascii="Times New Roman" w:hAnsi="Times New Roman" w:cs="Times New Roman"/>
          <w:i/>
          <w:sz w:val="24"/>
          <w:szCs w:val="24"/>
          <w:lang w:val="en-US"/>
        </w:rPr>
        <w:t>abscessus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вызыва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гранулематозные повреждения кожи и опухоли в районе головы и анального отверстия,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является частой причиной смерти </w:t>
      </w:r>
      <w:r>
        <w:rPr>
          <w:rFonts w:ascii="Times New Roman" w:hAnsi="Times New Roman" w:cs="Times New Roman"/>
          <w:sz w:val="24"/>
          <w:szCs w:val="24"/>
        </w:rPr>
        <w:t>данных рыб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(Teska et al., 1997).</w:t>
      </w:r>
    </w:p>
    <w:p w:rsidR="004069D8" w:rsidRPr="00D17A20" w:rsidRDefault="001A66BE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микобактерии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выделен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из тканей желудочно-кишечного тракта и селезенки серой кефали (</w:t>
      </w:r>
      <w:r w:rsidR="004069D8" w:rsidRPr="00D17A20">
        <w:rPr>
          <w:rFonts w:ascii="Times New Roman" w:hAnsi="Times New Roman" w:cs="Times New Roman"/>
          <w:i/>
          <w:sz w:val="24"/>
          <w:szCs w:val="24"/>
        </w:rPr>
        <w:t>Mugil curema)</w:t>
      </w:r>
      <w:r w:rsidR="004069D8" w:rsidRPr="00D17A20">
        <w:rPr>
          <w:rFonts w:ascii="Times New Roman" w:hAnsi="Times New Roman" w:cs="Times New Roman"/>
          <w:sz w:val="24"/>
          <w:szCs w:val="24"/>
        </w:rPr>
        <w:t xml:space="preserve"> (Perez et al., 2001).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 fortuitum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 вызывает поражения кожи и плавников у данио рерио (</w:t>
      </w:r>
      <w:r w:rsidRPr="00D17A20">
        <w:rPr>
          <w:rFonts w:ascii="Times New Roman" w:hAnsi="Times New Roman" w:cs="Times New Roman"/>
          <w:i/>
          <w:sz w:val="24"/>
          <w:szCs w:val="24"/>
        </w:rPr>
        <w:t>Danio rerio)</w:t>
      </w:r>
      <w:r w:rsidRPr="00D17A20">
        <w:rPr>
          <w:rFonts w:ascii="Times New Roman" w:hAnsi="Times New Roman" w:cs="Times New Roman"/>
          <w:sz w:val="24"/>
          <w:szCs w:val="24"/>
        </w:rPr>
        <w:t>. Инфекция сопровождается увеличением жабр с кровоизлияниями, эмболией сосудов жаберных дуг. Характерно вспучивание брюха, некроз печени и истощение (Astrofsky et al., 2000).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Сандерсом и коллегами показано заражение </w:t>
      </w:r>
      <w:r w:rsidRPr="00D17A20">
        <w:rPr>
          <w:rFonts w:ascii="Times New Roman" w:hAnsi="Times New Roman" w:cs="Times New Roman"/>
          <w:i/>
          <w:sz w:val="24"/>
          <w:szCs w:val="24"/>
        </w:rPr>
        <w:t>M. fortuitum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 у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японской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оризии (</w:t>
      </w:r>
      <w:r w:rsidRPr="00D17A20">
        <w:rPr>
          <w:rFonts w:ascii="Times New Roman" w:hAnsi="Times New Roman" w:cs="Times New Roman"/>
          <w:i/>
          <w:sz w:val="24"/>
          <w:szCs w:val="24"/>
        </w:rPr>
        <w:t>Oryzias latipes)</w:t>
      </w:r>
      <w:r w:rsidRPr="00D17A20">
        <w:rPr>
          <w:rFonts w:ascii="Times New Roman" w:hAnsi="Times New Roman" w:cs="Times New Roman"/>
          <w:sz w:val="24"/>
          <w:szCs w:val="24"/>
        </w:rPr>
        <w:t>. Симптомами являются изменение цвета тела, побледнение спинного плавника, гранулемы на покровах, истощение, истирания плавников, нарушение равновесия (Sanders, 2001).</w:t>
      </w:r>
    </w:p>
    <w:p w:rsidR="004069D8" w:rsidRPr="00D17A20" w:rsidRDefault="004069D8" w:rsidP="008415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ab/>
      </w:r>
      <w:r w:rsidRPr="00D17A20">
        <w:rPr>
          <w:rFonts w:ascii="Times New Roman" w:hAnsi="Times New Roman" w:cs="Times New Roman"/>
          <w:i/>
          <w:sz w:val="24"/>
          <w:szCs w:val="24"/>
        </w:rPr>
        <w:t>M. fortuitum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выделен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из органов брюшной полости у здоровых обыкновенных усачей (</w:t>
      </w:r>
      <w:r w:rsidRPr="00D17A20">
        <w:rPr>
          <w:rFonts w:ascii="Times New Roman" w:hAnsi="Times New Roman" w:cs="Times New Roman"/>
          <w:i/>
          <w:sz w:val="24"/>
          <w:szCs w:val="24"/>
        </w:rPr>
        <w:t>Barbus barbus)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(Mrlik et al., 2012), из тканей печени, почек и селезенки цихлазом (</w:t>
      </w:r>
      <w:r w:rsidRPr="00D17A20">
        <w:rPr>
          <w:rFonts w:ascii="Times New Roman" w:hAnsi="Times New Roman" w:cs="Times New Roman"/>
          <w:i/>
          <w:sz w:val="24"/>
          <w:szCs w:val="24"/>
        </w:rPr>
        <w:t>Cichlasoma bimaculatum)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(Lansdell et al., 1993), органов желудочно-кишечного тракта кефали (</w:t>
      </w:r>
      <w:r w:rsidRPr="00D17A20">
        <w:rPr>
          <w:rFonts w:ascii="Times New Roman" w:hAnsi="Times New Roman" w:cs="Times New Roman"/>
          <w:i/>
          <w:sz w:val="24"/>
          <w:szCs w:val="24"/>
        </w:rPr>
        <w:t>Mugil curema)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(Perez et al., 2001)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</w:t>
      </w:r>
      <w:r w:rsidR="0031260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triplex</w:t>
      </w:r>
      <w:r w:rsidRPr="00D17A20">
        <w:rPr>
          <w:rFonts w:ascii="Times New Roman" w:hAnsi="Times New Roman" w:cs="Times New Roman"/>
          <w:sz w:val="24"/>
          <w:szCs w:val="24"/>
        </w:rPr>
        <w:t xml:space="preserve"> может являться причиной заболевания у мурен (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Gymnothorax funebris </w:t>
      </w:r>
      <w:r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Gymnothorax moringa)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Вызывает образование гранулем на коже вокруг головы и туловища, в пределах дермы и подкожной </w:t>
      </w:r>
      <w:r w:rsidR="00312606">
        <w:rPr>
          <w:rFonts w:ascii="Times New Roman" w:hAnsi="Times New Roman" w:cs="Times New Roman"/>
          <w:sz w:val="24"/>
          <w:szCs w:val="24"/>
        </w:rPr>
        <w:t xml:space="preserve">фасции </w:t>
      </w:r>
      <w:r w:rsidRPr="00D17A20">
        <w:rPr>
          <w:rFonts w:ascii="Times New Roman" w:hAnsi="Times New Roman" w:cs="Times New Roman"/>
          <w:sz w:val="24"/>
          <w:szCs w:val="24"/>
        </w:rPr>
        <w:t xml:space="preserve">(Herbst et al., 2001). 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Возбудитель выделен из тканей жабр речного окуня (</w:t>
      </w:r>
      <w:r w:rsidRPr="00D17A20">
        <w:rPr>
          <w:rFonts w:ascii="Times New Roman" w:hAnsi="Times New Roman" w:cs="Times New Roman"/>
          <w:i/>
          <w:sz w:val="24"/>
          <w:szCs w:val="24"/>
        </w:rPr>
        <w:t>Perca Fluviatilis)</w:t>
      </w:r>
      <w:r w:rsidR="00113273">
        <w:rPr>
          <w:rFonts w:ascii="Times New Roman" w:hAnsi="Times New Roman" w:cs="Times New Roman"/>
          <w:sz w:val="24"/>
          <w:szCs w:val="24"/>
        </w:rPr>
        <w:t xml:space="preserve"> (Slany et al., 2014;</w:t>
      </w:r>
      <w:r w:rsidRPr="00D17A20">
        <w:rPr>
          <w:rFonts w:ascii="Times New Roman" w:hAnsi="Times New Roman" w:cs="Times New Roman"/>
          <w:sz w:val="24"/>
          <w:szCs w:val="24"/>
        </w:rPr>
        <w:t xml:space="preserve"> Mrlik et al., 2012).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M.</w:t>
      </w:r>
      <w:r w:rsidR="0011327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gordonae</w:t>
      </w:r>
      <w:r w:rsidRPr="00D17A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поражает печень и селезенку, может являться причиной смерти гуппи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Poecilia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reticulata</w:t>
      </w:r>
      <w:r w:rsidRPr="00D17A20">
        <w:rPr>
          <w:rFonts w:ascii="Times New Roman" w:hAnsi="Times New Roman" w:cs="Times New Roman"/>
          <w:i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Sakai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2005).  Возбудитель выделен из тканей жабр и кишечника сазана (</w:t>
      </w:r>
      <w:r w:rsidRPr="00D17A20">
        <w:rPr>
          <w:rFonts w:ascii="Times New Roman" w:hAnsi="Times New Roman" w:cs="Times New Roman"/>
          <w:i/>
          <w:sz w:val="24"/>
          <w:szCs w:val="24"/>
        </w:rPr>
        <w:t>Cyprinus carpio)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(Mrlik et al</w:t>
      </w:r>
      <w:r w:rsidR="00113273">
        <w:rPr>
          <w:rFonts w:ascii="Times New Roman" w:hAnsi="Times New Roman" w:cs="Times New Roman"/>
          <w:sz w:val="24"/>
          <w:szCs w:val="24"/>
        </w:rPr>
        <w:t>., 2012;</w:t>
      </w:r>
      <w:r w:rsidRPr="00D17A20">
        <w:rPr>
          <w:rFonts w:ascii="Times New Roman" w:hAnsi="Times New Roman" w:cs="Times New Roman"/>
          <w:sz w:val="24"/>
          <w:szCs w:val="24"/>
        </w:rPr>
        <w:t xml:space="preserve"> Slany et al</w:t>
      </w:r>
      <w:r w:rsidR="00113273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</w:rPr>
        <w:t>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 peregrinum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выделен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из покровов здоровых рыб золотого карася (</w:t>
      </w:r>
      <w:r w:rsidRPr="00D17A20">
        <w:rPr>
          <w:rFonts w:ascii="Times New Roman" w:hAnsi="Times New Roman" w:cs="Times New Roman"/>
          <w:i/>
          <w:sz w:val="24"/>
          <w:szCs w:val="24"/>
        </w:rPr>
        <w:t>Carassius carassius</w:t>
      </w:r>
      <w:r w:rsidRPr="00D17A20">
        <w:rPr>
          <w:rFonts w:ascii="Times New Roman" w:hAnsi="Times New Roman" w:cs="Times New Roman"/>
          <w:sz w:val="24"/>
          <w:szCs w:val="24"/>
        </w:rPr>
        <w:t>) и жабр американского сомика (</w:t>
      </w:r>
      <w:r w:rsidRPr="00D17A20">
        <w:rPr>
          <w:rFonts w:ascii="Times New Roman" w:hAnsi="Times New Roman" w:cs="Times New Roman"/>
          <w:i/>
          <w:sz w:val="24"/>
          <w:szCs w:val="24"/>
        </w:rPr>
        <w:t>Ictalurus nebulosus)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(Mrlik et al., 2012)</w:t>
      </w:r>
      <w:r w:rsidR="001A66BE">
        <w:rPr>
          <w:rFonts w:ascii="Times New Roman" w:hAnsi="Times New Roman" w:cs="Times New Roman"/>
          <w:sz w:val="24"/>
          <w:szCs w:val="24"/>
        </w:rPr>
        <w:t xml:space="preserve">, а </w:t>
      </w:r>
      <w:r w:rsidRPr="00D17A20">
        <w:rPr>
          <w:rFonts w:ascii="Times New Roman" w:hAnsi="Times New Roman" w:cs="Times New Roman"/>
          <w:sz w:val="24"/>
          <w:szCs w:val="24"/>
        </w:rPr>
        <w:t>также из тканей кишечника речного окуня (</w:t>
      </w:r>
      <w:r w:rsidRPr="00D17A20">
        <w:rPr>
          <w:rFonts w:ascii="Times New Roman" w:hAnsi="Times New Roman" w:cs="Times New Roman"/>
          <w:i/>
          <w:sz w:val="24"/>
          <w:szCs w:val="24"/>
        </w:rPr>
        <w:t>Perca Fluviatilis</w:t>
      </w:r>
      <w:r w:rsidRPr="00D17A20">
        <w:rPr>
          <w:rFonts w:ascii="Times New Roman" w:hAnsi="Times New Roman" w:cs="Times New Roman"/>
          <w:sz w:val="24"/>
          <w:szCs w:val="24"/>
        </w:rPr>
        <w:t>), где обнаружен в серозной оболочке и мезентеральной жировой ткани (Slany et al.,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scrofulaceum</w:t>
      </w:r>
      <w:r w:rsidRPr="00D17A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может являться причиной поражения печени у бычка-рогача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Leptocottus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armatus</w:t>
      </w:r>
      <w:r w:rsidRPr="00D17A20">
        <w:rPr>
          <w:rFonts w:ascii="Times New Roman" w:hAnsi="Times New Roman" w:cs="Times New Roman"/>
          <w:i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Lansdell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1993).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Возбудитель выделен из тканей желудочно-кишечного тракта кефали (</w:t>
      </w:r>
      <w:r w:rsidRPr="00D17A20">
        <w:rPr>
          <w:rFonts w:ascii="Times New Roman" w:hAnsi="Times New Roman" w:cs="Times New Roman"/>
          <w:i/>
          <w:sz w:val="24"/>
          <w:szCs w:val="24"/>
        </w:rPr>
        <w:t>Mugil curema)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(Perez et al., 2001).</w:t>
      </w:r>
      <w:r w:rsidR="00AD11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proofErr w:type="gramStart"/>
      <w:r w:rsidRPr="00D17A2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montefior</w:t>
      </w:r>
      <w:r w:rsidRPr="00D17A20">
        <w:rPr>
          <w:rFonts w:ascii="Times New Roman" w:hAnsi="Times New Roman" w:cs="Times New Roman"/>
          <w:sz w:val="24"/>
          <w:szCs w:val="24"/>
          <w:u w:val="single"/>
          <w:lang w:val="en-US"/>
        </w:rPr>
        <w:t>ense</w:t>
      </w:r>
      <w:r w:rsidRPr="00D17A20">
        <w:rPr>
          <w:rFonts w:ascii="Times New Roman" w:hAnsi="Times New Roman" w:cs="Times New Roman"/>
          <w:sz w:val="24"/>
          <w:szCs w:val="24"/>
        </w:rPr>
        <w:t xml:space="preserve">  вызывает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поражения кожи мурен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Gymnothorax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funebris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Gymnothorax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moringa</w:t>
      </w:r>
      <w:r w:rsidRPr="00D17A20">
        <w:rPr>
          <w:rFonts w:ascii="Times New Roman" w:hAnsi="Times New Roman" w:cs="Times New Roman"/>
          <w:i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Levi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2003).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M.haemophilum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 является причиной множественных гранулем в тканях данио рерио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Danio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rerio</w:t>
      </w:r>
      <w:r w:rsidRPr="00D17A20">
        <w:rPr>
          <w:rFonts w:ascii="Times New Roman" w:hAnsi="Times New Roman" w:cs="Times New Roman"/>
          <w:sz w:val="24"/>
          <w:szCs w:val="24"/>
        </w:rPr>
        <w:t>)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Whipps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2007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7A20">
        <w:rPr>
          <w:rFonts w:ascii="Times New Roman" w:hAnsi="Times New Roman" w:cs="Times New Roman"/>
          <w:sz w:val="24"/>
          <w:szCs w:val="24"/>
        </w:rPr>
        <w:t>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 simiae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вызывает поражения печени, почек и селезенки у цихлазом (</w:t>
      </w:r>
      <w:r w:rsidRPr="00D17A20">
        <w:rPr>
          <w:rFonts w:ascii="Times New Roman" w:hAnsi="Times New Roman" w:cs="Times New Roman"/>
          <w:i/>
          <w:sz w:val="24"/>
          <w:szCs w:val="24"/>
        </w:rPr>
        <w:t>Cichlasoma bimaculatum)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(Lansdell et al., 1993).</w:t>
      </w:r>
    </w:p>
    <w:p w:rsidR="004069D8" w:rsidRPr="00D17A20" w:rsidRDefault="004069D8" w:rsidP="008415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ab/>
      </w:r>
      <w:r w:rsidRPr="00D17A20">
        <w:rPr>
          <w:rFonts w:ascii="Times New Roman" w:hAnsi="Times New Roman" w:cs="Times New Roman"/>
          <w:i/>
          <w:sz w:val="24"/>
          <w:szCs w:val="24"/>
          <w:u w:val="single"/>
        </w:rPr>
        <w:t>M. 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выделен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из тканей жабр у линей (</w:t>
      </w:r>
      <w:r w:rsidRPr="00D17A20">
        <w:rPr>
          <w:rFonts w:ascii="Times New Roman" w:hAnsi="Times New Roman" w:cs="Times New Roman"/>
          <w:i/>
          <w:sz w:val="24"/>
          <w:szCs w:val="24"/>
        </w:rPr>
        <w:t>Tinca tinca)</w:t>
      </w:r>
      <w:r w:rsidRPr="00D17A20">
        <w:rPr>
          <w:rFonts w:ascii="Times New Roman" w:hAnsi="Times New Roman" w:cs="Times New Roman"/>
          <w:sz w:val="24"/>
          <w:szCs w:val="24"/>
        </w:rPr>
        <w:t xml:space="preserve"> (Slany</w:t>
      </w:r>
      <w:r w:rsidR="00113273">
        <w:rPr>
          <w:rFonts w:ascii="Times New Roman" w:hAnsi="Times New Roman" w:cs="Times New Roman"/>
          <w:sz w:val="24"/>
          <w:szCs w:val="24"/>
        </w:rPr>
        <w:t xml:space="preserve"> </w:t>
      </w:r>
      <w:r w:rsidR="00113273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113273" w:rsidRPr="00113273">
        <w:rPr>
          <w:rFonts w:ascii="Times New Roman" w:hAnsi="Times New Roman" w:cs="Times New Roman"/>
          <w:sz w:val="24"/>
          <w:szCs w:val="24"/>
        </w:rPr>
        <w:t xml:space="preserve"> </w:t>
      </w:r>
      <w:r w:rsidR="00113273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113273" w:rsidRPr="00113273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</w:rPr>
        <w:t>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Заражение рыб происходит при заглатывании, поедании зараженной пищи, трансовариально (у живородящих рыб) и непосредственно через воду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Lescenko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2003). Бактерии обладают большей вирулентностью, если поедаются вместе с одноклеточным хозяином (амебы, жгутиковые), внутри которого могут находиться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Rowe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Установлено, что гидробионты могут быть носителями микобактерий, в том числе и патогенных, не имея симптомов заболевания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Rowe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2014).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9D8" w:rsidRPr="00113273" w:rsidRDefault="00113273" w:rsidP="00A16B5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273">
        <w:rPr>
          <w:rFonts w:ascii="Times New Roman" w:hAnsi="Times New Roman" w:cs="Times New Roman"/>
          <w:b/>
          <w:sz w:val="24"/>
          <w:szCs w:val="24"/>
        </w:rPr>
        <w:t>3</w:t>
      </w:r>
      <w:r w:rsidR="004069D8" w:rsidRPr="00D17A20">
        <w:rPr>
          <w:rFonts w:ascii="Times New Roman" w:hAnsi="Times New Roman" w:cs="Times New Roman"/>
          <w:b/>
          <w:sz w:val="24"/>
          <w:szCs w:val="24"/>
        </w:rPr>
        <w:t>.</w:t>
      </w:r>
      <w:r w:rsidR="00A16B5E" w:rsidRPr="00D17A20">
        <w:rPr>
          <w:rFonts w:ascii="Times New Roman" w:hAnsi="Times New Roman" w:cs="Times New Roman"/>
          <w:b/>
          <w:sz w:val="24"/>
          <w:szCs w:val="24"/>
        </w:rPr>
        <w:t>2.</w:t>
      </w:r>
      <w:r w:rsidR="004069D8" w:rsidRPr="00D17A20">
        <w:rPr>
          <w:rFonts w:ascii="Times New Roman" w:hAnsi="Times New Roman" w:cs="Times New Roman"/>
          <w:b/>
          <w:sz w:val="24"/>
          <w:szCs w:val="24"/>
        </w:rPr>
        <w:t>3</w:t>
      </w:r>
      <w:r w:rsidR="00A16B5E" w:rsidRPr="00D17A20">
        <w:rPr>
          <w:rFonts w:ascii="Times New Roman" w:hAnsi="Times New Roman" w:cs="Times New Roman"/>
          <w:b/>
          <w:sz w:val="24"/>
          <w:szCs w:val="24"/>
        </w:rPr>
        <w:t>.</w:t>
      </w:r>
      <w:r w:rsidR="004069D8" w:rsidRPr="00D17A20">
        <w:rPr>
          <w:rFonts w:ascii="Times New Roman" w:hAnsi="Times New Roman" w:cs="Times New Roman"/>
          <w:b/>
          <w:sz w:val="24"/>
          <w:szCs w:val="24"/>
        </w:rPr>
        <w:t xml:space="preserve"> Профессиональные заболевания работников аквариумист</w:t>
      </w:r>
      <w:r w:rsidR="00AB419A" w:rsidRPr="00D17A20">
        <w:rPr>
          <w:rFonts w:ascii="Times New Roman" w:hAnsi="Times New Roman" w:cs="Times New Roman"/>
          <w:b/>
          <w:sz w:val="24"/>
          <w:szCs w:val="24"/>
        </w:rPr>
        <w:t>ики</w:t>
      </w:r>
      <w:r w:rsidR="004069D8" w:rsidRPr="00D17A20">
        <w:rPr>
          <w:rFonts w:ascii="Times New Roman" w:hAnsi="Times New Roman" w:cs="Times New Roman"/>
          <w:b/>
          <w:sz w:val="24"/>
          <w:szCs w:val="24"/>
        </w:rPr>
        <w:t>, вызванные нетуберкулезными микобак</w:t>
      </w:r>
      <w:r>
        <w:rPr>
          <w:rFonts w:ascii="Times New Roman" w:hAnsi="Times New Roman" w:cs="Times New Roman"/>
          <w:b/>
          <w:sz w:val="24"/>
          <w:szCs w:val="24"/>
        </w:rPr>
        <w:t>териями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Деятельность работников профессиональной аквариумистики подразумевает постоянный контакт с водой, содержащей микобактерий, что повышает риск заражения микобактериозами.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Согласно литературным данным, наиболее часто у данной группы людей регистрируются заболевания, вызванные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gordonae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Decostere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22190D">
        <w:rPr>
          <w:rFonts w:ascii="Times New Roman" w:hAnsi="Times New Roman" w:cs="Times New Roman"/>
          <w:sz w:val="24"/>
          <w:szCs w:val="24"/>
        </w:rPr>
        <w:t>., 200</w:t>
      </w:r>
      <w:r w:rsidR="0022190D" w:rsidRPr="0022190D">
        <w:rPr>
          <w:rFonts w:ascii="Times New Roman" w:hAnsi="Times New Roman" w:cs="Times New Roman"/>
          <w:sz w:val="24"/>
          <w:szCs w:val="24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;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Novotny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2010;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Akbari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2014). Заболевания, вызываемые 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gordonae</w:t>
      </w:r>
      <w:r w:rsidR="008415C9" w:rsidRPr="00D17A20">
        <w:rPr>
          <w:rFonts w:ascii="Times New Roman" w:hAnsi="Times New Roman" w:cs="Times New Roman"/>
          <w:sz w:val="24"/>
          <w:szCs w:val="24"/>
        </w:rPr>
        <w:t xml:space="preserve"> мы рассмотрели в главе</w:t>
      </w:r>
      <w:r w:rsidRPr="00D17A20">
        <w:rPr>
          <w:rFonts w:ascii="Times New Roman" w:hAnsi="Times New Roman" w:cs="Times New Roman"/>
          <w:sz w:val="24"/>
          <w:szCs w:val="24"/>
        </w:rPr>
        <w:t xml:space="preserve"> 2.1.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1951 году Норденом и Линнелом был описан возбудитель гранулематозных поражений кожи человека («гранулемы бассейнов»)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balnei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Позже он был признан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представителем вида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описанного Аронсоном как возбудителя болезней рыб в 1926 году. В 1962 году Свифт и Кохен сообщили о случае заражения человека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результате инфицирования раны аквариумной водой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Caputo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2010).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является возбудителем гранулематозных поражений кожи у человека, которые могут распространяться в глубоколежащие ткани, становясь причиной тендосиновитов, артритов и остеомиелитов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Broutin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2012).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Инфекция часто связана с развитием линфангитов (или споротрихоидных инфекций), затрагивающих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подкожные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лимфоузлы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Wolinsky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 1972). </w:t>
      </w:r>
      <w:proofErr w:type="gramStart"/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является причиной генерализованных инфекций у пациентов с иммунодефицитами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1996).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113273" w:rsidRPr="001132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является причиной 81,8% случаев поражений кожи, вызванных нетуберкулезными микобактериями, по статистике с 1981 по 1990 годы в Тайланде (Kuilavanijaya et al., 1993).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Представители этого вида распространены по всему миру и часто становятся причиной зооантропозов. В  исследовании, проведенном в Сингапуре, участвовало 38 пациентов, из которых 34% имели домашние аквариумы, 11% имели профессии, связанные с рыбой. В исследовании, проведенном во Франции, участвовало 63 пациента, из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84% имели контакт с гидробионтами. В исследовании, проведенном в Гонконге, участвовало 24 больных, из которых 67% были рыбаками</w:t>
      </w:r>
      <w:r w:rsidR="00AB419A" w:rsidRPr="00D17A20">
        <w:rPr>
          <w:rFonts w:ascii="Times New Roman" w:hAnsi="Times New Roman" w:cs="Times New Roman"/>
          <w:sz w:val="24"/>
          <w:szCs w:val="24"/>
        </w:rPr>
        <w:t>, и в 67% случаев раны были инфицированы</w:t>
      </w:r>
      <w:r w:rsidRPr="00D17A20">
        <w:rPr>
          <w:rFonts w:ascii="Times New Roman" w:hAnsi="Times New Roman" w:cs="Times New Roman"/>
          <w:sz w:val="24"/>
          <w:szCs w:val="24"/>
        </w:rPr>
        <w:t xml:space="preserve"> морской водой (Cheung et al., 2010).</w:t>
      </w:r>
    </w:p>
    <w:p w:rsidR="004069D8" w:rsidRPr="00D17A20" w:rsidRDefault="004069D8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19A" w:rsidRPr="00D17A20" w:rsidRDefault="00AB419A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B419A" w:rsidRPr="00113273" w:rsidRDefault="00794BDF" w:rsidP="001132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lastRenderedPageBreak/>
        <w:t>3</w:t>
      </w:r>
      <w:r w:rsidR="00AB419A" w:rsidRPr="00113273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  <w:r w:rsidR="00A16B5E" w:rsidRPr="00113273">
        <w:rPr>
          <w:rFonts w:ascii="Times New Roman" w:hAnsi="Times New Roman" w:cs="Times New Roman"/>
          <w:b/>
          <w:color w:val="000000"/>
          <w:sz w:val="26"/>
          <w:szCs w:val="26"/>
        </w:rPr>
        <w:t>3</w:t>
      </w:r>
      <w:r w:rsidR="00AB419A" w:rsidRPr="00113273">
        <w:rPr>
          <w:rFonts w:ascii="Times New Roman" w:hAnsi="Times New Roman" w:cs="Times New Roman"/>
          <w:b/>
          <w:color w:val="000000"/>
          <w:sz w:val="26"/>
          <w:szCs w:val="26"/>
        </w:rPr>
        <w:t>. Биологические свойства микобактерий</w:t>
      </w:r>
    </w:p>
    <w:p w:rsidR="00AB419A" w:rsidRPr="00D17A20" w:rsidRDefault="00AB419A" w:rsidP="00794BDF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имеют вид слегка изогнутых или прямых палочек (1,0-10×0,2-0,6 мкм). Может встречаться редуцированное ветвление и нитевидные или мицелиальные структуры, которые, при любом воздействии, рассыпаются на короткие палочки или кокки.  Микобактерии не образуют спор, капсул и конидий. Большинство микобактерий не окрашиваются по Граму или демонстрируют неоднородность окрашивания, но считаются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грам-положительными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(Ma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7A20">
        <w:rPr>
          <w:rFonts w:ascii="Times New Roman" w:hAnsi="Times New Roman" w:cs="Times New Roman"/>
          <w:sz w:val="24"/>
          <w:szCs w:val="24"/>
        </w:rPr>
        <w:t>ee and Ward, 2012</w:t>
      </w:r>
      <w:r w:rsidR="00EE5EF8">
        <w:rPr>
          <w:rFonts w:ascii="Times New Roman" w:hAnsi="Times New Roman" w:cs="Times New Roman"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</w:p>
    <w:p w:rsidR="00AB419A" w:rsidRPr="00794BDF" w:rsidRDefault="00794BDF" w:rsidP="008415C9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B419A" w:rsidRPr="00794BDF">
        <w:rPr>
          <w:rFonts w:ascii="Times New Roman" w:hAnsi="Times New Roman" w:cs="Times New Roman"/>
          <w:b/>
          <w:sz w:val="24"/>
          <w:szCs w:val="24"/>
        </w:rPr>
        <w:t>.3.1. Таксономическое положение и классификация.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По филогенетической классификации, основанной на сходстве генов 16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 xml:space="preserve">-рРНК, микобактерии отнесены к филе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BXXVI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Actinobacteria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класс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Actinobacteria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подкласс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Actinobacteridae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порядок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Actinomycetales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подпорядок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Corynebacterineae</w:t>
      </w:r>
      <w:r w:rsidRPr="00D17A20">
        <w:rPr>
          <w:rFonts w:ascii="Times New Roman" w:hAnsi="Times New Roman" w:cs="Times New Roman"/>
          <w:sz w:val="24"/>
          <w:szCs w:val="24"/>
        </w:rPr>
        <w:t xml:space="preserve">, семейство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Mycobacteriaceae</w:t>
      </w:r>
      <w:r w:rsidRPr="00794BDF">
        <w:rPr>
          <w:rFonts w:ascii="Times New Roman" w:hAnsi="Times New Roman" w:cs="Times New Roman"/>
          <w:i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род </w:t>
      </w:r>
      <w:r w:rsidRPr="00794BDF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Euzebu</w:t>
      </w:r>
      <w:r w:rsidRPr="00D17A20">
        <w:rPr>
          <w:rFonts w:ascii="Times New Roman" w:hAnsi="Times New Roman" w:cs="Times New Roman"/>
          <w:sz w:val="24"/>
          <w:szCs w:val="24"/>
        </w:rPr>
        <w:t xml:space="preserve">, 2016).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 Определителе бактерий Берджи микобактерии выделены в отдельную группу 21. Ключевым свойством, позволяющим выделить микобактерий в отдельный род, является кислото-спиртоустойчивость хотя бы на одной из стадий жизненного цикла (</w:t>
      </w:r>
      <w:r w:rsidR="00794BDF">
        <w:rPr>
          <w:rFonts w:ascii="Times New Roman" w:hAnsi="Times New Roman" w:cs="Times New Roman"/>
          <w:sz w:val="24"/>
          <w:szCs w:val="24"/>
        </w:rPr>
        <w:t>Хоулт и</w:t>
      </w:r>
      <w:r w:rsidR="00896EE7">
        <w:rPr>
          <w:rFonts w:ascii="Times New Roman" w:hAnsi="Times New Roman" w:cs="Times New Roman"/>
          <w:sz w:val="24"/>
          <w:szCs w:val="24"/>
        </w:rPr>
        <w:t xml:space="preserve"> др</w:t>
      </w:r>
      <w:r w:rsidR="008415C9"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</w:rPr>
        <w:t xml:space="preserve">, 1997). Кислото-спиртоустойчивость – это свойство бактерий сохранять окраску при обработке смесью кислота-спирт после окрашивания горячим раствором карболфуксина. Это свойство микобактерий обусловливается присутствием восков (высокомолекулярных липидов) в клеточной стенке.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Риньоном  была предложена классификация микобактерий на основе их скорости роста и способности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продуцировать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пигмент каротиноидной природы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Runyon</w:t>
      </w:r>
      <w:r w:rsidRPr="00D17A20">
        <w:rPr>
          <w:rFonts w:ascii="Times New Roman" w:hAnsi="Times New Roman" w:cs="Times New Roman"/>
          <w:sz w:val="24"/>
          <w:szCs w:val="24"/>
        </w:rPr>
        <w:t>, 1959). Были выделены три группы медленнорастущих микобактерий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Slow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growers</w:t>
      </w:r>
      <w:r w:rsidRPr="00D17A20">
        <w:rPr>
          <w:rFonts w:ascii="Times New Roman" w:hAnsi="Times New Roman" w:cs="Times New Roman"/>
          <w:sz w:val="24"/>
          <w:szCs w:val="24"/>
        </w:rPr>
        <w:t>) и одна группа быстрорастущих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Rapid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growers</w:t>
      </w:r>
      <w:r w:rsidRPr="00D17A20">
        <w:rPr>
          <w:rFonts w:ascii="Times New Roman" w:hAnsi="Times New Roman" w:cs="Times New Roman"/>
          <w:sz w:val="24"/>
          <w:szCs w:val="24"/>
        </w:rPr>
        <w:t>)</w:t>
      </w:r>
    </w:p>
    <w:p w:rsidR="00AB419A" w:rsidRPr="00D17A20" w:rsidRDefault="00AB419A" w:rsidP="008415C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Photochromogens</w:t>
      </w:r>
      <w:r w:rsidRPr="00D17A20">
        <w:rPr>
          <w:rFonts w:ascii="Times New Roman" w:hAnsi="Times New Roman" w:cs="Times New Roman"/>
          <w:sz w:val="24"/>
          <w:szCs w:val="24"/>
        </w:rPr>
        <w:t xml:space="preserve"> - культуры на свету приобретают лимонно-желтую окраску.</w:t>
      </w:r>
    </w:p>
    <w:p w:rsidR="00AB419A" w:rsidRPr="00D17A20" w:rsidRDefault="00AB419A" w:rsidP="008415C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Scotochromogens</w:t>
      </w:r>
      <w:r w:rsidRPr="00D17A20">
        <w:rPr>
          <w:rFonts w:ascii="Times New Roman" w:hAnsi="Times New Roman" w:cs="Times New Roman"/>
          <w:sz w:val="24"/>
          <w:szCs w:val="24"/>
        </w:rPr>
        <w:t xml:space="preserve"> - в темноте образуют оранжево-желтый пигмент</w:t>
      </w:r>
    </w:p>
    <w:p w:rsidR="00AB419A" w:rsidRPr="00D17A20" w:rsidRDefault="00AB419A" w:rsidP="008415C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Nonphototrophogenic</w:t>
      </w:r>
      <w:r w:rsidRPr="00D17A20">
        <w:rPr>
          <w:rFonts w:ascii="Times New Roman" w:hAnsi="Times New Roman" w:cs="Times New Roman"/>
          <w:sz w:val="24"/>
          <w:szCs w:val="24"/>
        </w:rPr>
        <w:t xml:space="preserve"> - не пигментируются или имеют слабую желто-розовую окраску</w:t>
      </w:r>
    </w:p>
    <w:p w:rsidR="00AB419A" w:rsidRPr="00D17A20" w:rsidRDefault="00AB419A" w:rsidP="008415C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Rapid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Growers</w:t>
      </w:r>
      <w:r w:rsidRPr="00D17A20">
        <w:rPr>
          <w:rFonts w:ascii="Times New Roman" w:hAnsi="Times New Roman" w:cs="Times New Roman"/>
          <w:sz w:val="24"/>
          <w:szCs w:val="24"/>
        </w:rPr>
        <w:t xml:space="preserve"> - колонии становятся видимыми без увеличения за время не более 48 часов, пигментация слабая или отсутствует.</w:t>
      </w:r>
    </w:p>
    <w:p w:rsidR="00AB419A" w:rsidRPr="00D17A20" w:rsidRDefault="00AB419A" w:rsidP="00841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Медленно- и быстрорастущие виды микобактерий имеют различия в структуре рРНК и организации генов, кодирующих рРНК. Показано, что медленнорастущие виды микобактерий имеют всего одну копию генов 5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>, 16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23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рРНК, в то время как геном быстрорастущих микобактерий содержит 2 копии соответствующих генов. Кроме того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>рРНК медленнорастущих видов содержит более длинную шпильку между 451 и 482 нуклеотидами, чем рРНК быстрорастущих видов микобактерий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Stahl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Urbance</w:t>
      </w:r>
      <w:r w:rsidRPr="00D17A20">
        <w:rPr>
          <w:rFonts w:ascii="Times New Roman" w:hAnsi="Times New Roman" w:cs="Times New Roman"/>
          <w:sz w:val="24"/>
          <w:szCs w:val="24"/>
        </w:rPr>
        <w:t>,1990).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Одна копия генов рРНК у медленнорастущих микобактерий приводит к ограничению синтеза белка, что замедляет процесс роста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1996). С другой стороны, это дает преимущества, например легкость накопления мутаций, позволяющих противостоять действию антибиотиков, направленных на рибосомы. Так же увеличивается время для адаптации к стрессам окружающей среды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Primm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2004). Энергетические затраты на синтез длинноцепочечных жирных кислот, липидов и восков и непроницаемость богатой липидами клеточной стенки также </w:t>
      </w:r>
      <w:r w:rsidR="003B0E38" w:rsidRPr="00D17A20">
        <w:rPr>
          <w:rFonts w:ascii="Times New Roman" w:hAnsi="Times New Roman" w:cs="Times New Roman"/>
          <w:sz w:val="24"/>
          <w:szCs w:val="24"/>
        </w:rPr>
        <w:t>замедляют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рост.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Дифференциация видов рода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основывается на биохимических тестах, температуре роста, образовании пигмента и диференциации генов 16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="003B0E38" w:rsidRPr="00D17A20">
        <w:rPr>
          <w:rFonts w:ascii="Times New Roman" w:hAnsi="Times New Roman" w:cs="Times New Roman"/>
          <w:sz w:val="24"/>
          <w:szCs w:val="24"/>
        </w:rPr>
        <w:t>р</w:t>
      </w:r>
      <w:r w:rsidRPr="00D17A20">
        <w:rPr>
          <w:rFonts w:ascii="Times New Roman" w:hAnsi="Times New Roman" w:cs="Times New Roman"/>
          <w:sz w:val="24"/>
          <w:szCs w:val="24"/>
        </w:rPr>
        <w:t>РНК, rpoB, hsp65, secA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Goodfellow</w:t>
      </w:r>
      <w:r w:rsidRPr="00D17A20">
        <w:rPr>
          <w:rFonts w:ascii="Times New Roman" w:hAnsi="Times New Roman" w:cs="Times New Roman"/>
          <w:sz w:val="24"/>
          <w:szCs w:val="24"/>
        </w:rPr>
        <w:t xml:space="preserve">, 2012; </w:t>
      </w:r>
      <w:r w:rsidR="00794BDF">
        <w:rPr>
          <w:rFonts w:ascii="Times New Roman" w:hAnsi="Times New Roman" w:cs="Times New Roman"/>
          <w:sz w:val="24"/>
          <w:szCs w:val="24"/>
        </w:rPr>
        <w:t xml:space="preserve">Хоулт и </w:t>
      </w:r>
      <w:proofErr w:type="gramStart"/>
      <w:r w:rsidR="00896EE7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, 1997; Zelazny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2009). </w:t>
      </w:r>
    </w:p>
    <w:p w:rsidR="00AB419A" w:rsidRPr="00D17A20" w:rsidRDefault="00AB419A" w:rsidP="00794BDF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 настоящее время описано 170 видов микобактерий (Ezeubi, 2016). Тем не менее, значительное количество новых изолятов микобактерий не соответствуют описанным ранее видам. Так Тортоли с коллегами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Tortoli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.,2001) показа</w:t>
      </w:r>
      <w:r w:rsidR="00EB39E3">
        <w:rPr>
          <w:rFonts w:ascii="Times New Roman" w:hAnsi="Times New Roman" w:cs="Times New Roman"/>
          <w:sz w:val="24"/>
          <w:szCs w:val="24"/>
        </w:rPr>
        <w:t>ли</w:t>
      </w:r>
      <w:r w:rsidRPr="00D17A20">
        <w:rPr>
          <w:rFonts w:ascii="Times New Roman" w:hAnsi="Times New Roman" w:cs="Times New Roman"/>
          <w:sz w:val="24"/>
          <w:szCs w:val="24"/>
        </w:rPr>
        <w:t>, что 30% микобактерий</w:t>
      </w:r>
      <w:r w:rsidR="00EB39E3">
        <w:rPr>
          <w:rFonts w:ascii="Times New Roman" w:hAnsi="Times New Roman" w:cs="Times New Roman"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выделенных из воды, почвы, воздуха и клинических образцов</w:t>
      </w:r>
      <w:r w:rsidR="00EB39E3">
        <w:rPr>
          <w:rFonts w:ascii="Times New Roman" w:hAnsi="Times New Roman" w:cs="Times New Roman"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</w:rPr>
        <w:t xml:space="preserve"> не принадлежат ни к одному официально признанному виду микобактерий. Это свидетельствует о том, что таксономия рода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еще не до конца разработана и возможно открытие новых видов. </w:t>
      </w:r>
    </w:p>
    <w:p w:rsidR="00AB419A" w:rsidRPr="00794BDF" w:rsidRDefault="00794BDF" w:rsidP="00794BDF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B419A" w:rsidRPr="00794BDF">
        <w:rPr>
          <w:rFonts w:ascii="Times New Roman" w:hAnsi="Times New Roman" w:cs="Times New Roman"/>
          <w:b/>
          <w:sz w:val="24"/>
          <w:szCs w:val="24"/>
        </w:rPr>
        <w:t>.3.2 Структура оболочки</w:t>
      </w:r>
      <w:r>
        <w:rPr>
          <w:rFonts w:ascii="Times New Roman" w:hAnsi="Times New Roman" w:cs="Times New Roman"/>
          <w:b/>
          <w:sz w:val="24"/>
          <w:szCs w:val="24"/>
        </w:rPr>
        <w:t xml:space="preserve"> нетуберкулезных</w:t>
      </w:r>
      <w:r w:rsidR="00AB419A" w:rsidRPr="00794BDF">
        <w:rPr>
          <w:rFonts w:ascii="Times New Roman" w:hAnsi="Times New Roman" w:cs="Times New Roman"/>
          <w:b/>
          <w:sz w:val="24"/>
          <w:szCs w:val="24"/>
        </w:rPr>
        <w:t xml:space="preserve"> микобактерий.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Микобактерии способны расти и размножаться при условиях, губительных для других бактерий. Устойчивость к широкому диапазону антибактериальных агентов, включая антибиотики и дезинфицирующие средства (соединения хлора), обеспечивается оболочкой с низкой проницаемостью.  Поверхность микобактерий является гидрофобной, что позволяет им жить на поверхности раздела сред вода-воздух и осуществлять свойственный им  аэробный метаболизм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2008).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Над клеточной мембраной микобактерий находится толстый слой пептидогликана, ковалентно связаного с арабиногалактаном, который в свою очередь связан с миколовыми кислотами, имеющими длинные разветвленные цепи. Эта структура получила название кора клеточной стенки или миколил-арабиногалактан-пептидогликанового  комплекса (МАГП). Над кором располагается квазинаружная мембрана, внутренний листок которой составляют миколовые кислоты (Brennan, 2003).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Миколовые кислоты, входящие в состав квазинаружной мембраны обладают низкой текучестью и придают оболочке непроницаемость для липофильных антибиотиков. В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состав миколовых кислот могут входить функциональные группы, различные для разных видов. Это объясняет разную устойчивость отдельных видов микобактерий к хлору. Так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scrofulaceum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5 раз более чувствителен к хлору, чем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2003).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Толстую клеточную оболочку микобактерий пронизывают порины, которые служат для поступления небольших гидрофильных молекул в клетку микобактерий. Длина главного порина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MspA</w:t>
      </w:r>
      <w:r w:rsidRPr="00D17A20">
        <w:rPr>
          <w:rFonts w:ascii="Times New Roman" w:hAnsi="Times New Roman" w:cs="Times New Roman"/>
          <w:sz w:val="24"/>
          <w:szCs w:val="24"/>
        </w:rPr>
        <w:t xml:space="preserve"> у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r w:rsidRPr="00D17A20">
        <w:rPr>
          <w:rFonts w:ascii="Times New Roman" w:hAnsi="Times New Roman" w:cs="Times New Roman"/>
          <w:sz w:val="24"/>
          <w:szCs w:val="24"/>
        </w:rPr>
        <w:t xml:space="preserve"> достигает 10 нм при диаметре 2,5 нм (Engelhardt et al., 2002). Такая протяженность поринов замедляет поступление веще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етку микобактерий.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Плотность каналов на поверхности клетки микобактерий в 50 раз меньше, чем на наружной мембране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 w:rsidRPr="00D17A20">
        <w:rPr>
          <w:rFonts w:ascii="Times New Roman" w:hAnsi="Times New Roman" w:cs="Times New Roman"/>
          <w:sz w:val="24"/>
          <w:szCs w:val="24"/>
        </w:rPr>
        <w:t xml:space="preserve">. Это снижает проницаемость оболочки микобактерий. Показано, что проницаемость поринов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r w:rsidRPr="00D17A20">
        <w:rPr>
          <w:rFonts w:ascii="Times New Roman" w:hAnsi="Times New Roman" w:cs="Times New Roman"/>
          <w:sz w:val="24"/>
          <w:szCs w:val="24"/>
        </w:rPr>
        <w:t xml:space="preserve">  ниже проницаемости поринов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1000 раз (Engelhardt et al., 2002). Число поринов на поверхности микобактерий определяет не только различия в чувствительности к агрессивным воздействиям внешней среды, но и различия в скорости  поступления в клетку питательных веществ и скорости роста отдельных видов.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Отмечается повышенная устойчивость микобактерий к анилиновым красителям. Это свойство определяется высоким содержанием липидов в клеточной стенке микобактерий. Низкая проницаемость оболочки микобактерий определяет их высокую устойчивость к присутствию в питательной среде анилиновых красителей - кристаллического фиолетового и малахитового зеленого - до 5 мкг/мл жидкой питательной среды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Jones</w:t>
      </w:r>
      <w:r w:rsidRPr="00D17A20">
        <w:rPr>
          <w:rFonts w:ascii="Times New Roman" w:hAnsi="Times New Roman" w:cs="Times New Roman"/>
          <w:sz w:val="24"/>
          <w:szCs w:val="24"/>
        </w:rPr>
        <w:t xml:space="preserve">, 2003). Формирование колоний тормозится этими красителями в концентрации 15 мкг/мл и 60 мкг/мл, соответственно. Это свойство используется для селективного выделения микобактерий. </w:t>
      </w:r>
    </w:p>
    <w:p w:rsidR="00AB419A" w:rsidRPr="00D17A20" w:rsidRDefault="00AB419A" w:rsidP="008415C9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AB419A" w:rsidRPr="00794BDF" w:rsidRDefault="00794BDF" w:rsidP="008415C9">
      <w:pPr>
        <w:spacing w:after="0" w:line="36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B419A" w:rsidRPr="00794BDF">
        <w:rPr>
          <w:rFonts w:ascii="Times New Roman" w:hAnsi="Times New Roman" w:cs="Times New Roman"/>
          <w:b/>
          <w:sz w:val="24"/>
          <w:szCs w:val="24"/>
        </w:rPr>
        <w:t>.3.3. Физиологические особенности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нетуберкулезных</w:t>
      </w:r>
      <w:r w:rsidR="00AB419A" w:rsidRPr="00794BDF">
        <w:rPr>
          <w:rFonts w:ascii="Times New Roman" w:hAnsi="Times New Roman" w:cs="Times New Roman"/>
          <w:b/>
          <w:sz w:val="24"/>
          <w:szCs w:val="24"/>
        </w:rPr>
        <w:t xml:space="preserve"> микобактерий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Микобактерии могут использовать в качестве питательных субстратов широкий спектр углеводородов: ацетон, алканы, бензол, гуминовые и фульво-кислоты, д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и трихлорфенолы, керосин, морфолин, мочевину, нитроперен, пентохлорфенол, пирен, пиридины, полициклические ароматические углеводороды, пропан, стерины, тринитротолуол, трихлорэтилен, фенантрен, хлорид винила, хлор-фенольные соединения, этен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 xml:space="preserve">, 1996).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живут в широком диапазоне температур. Выделяют термофильные виды, такие как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xenopi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которые выживают при температуре более 55°C. Термофильность увеличивается в ряду: </w:t>
      </w:r>
      <w:proofErr w:type="gramStart"/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kansasii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chelanoe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phlei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scrofulaceum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xenopi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Schulze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Robbecke</w:t>
      </w:r>
      <w:r w:rsidRPr="00D17A20">
        <w:rPr>
          <w:rFonts w:ascii="Times New Roman" w:hAnsi="Times New Roman" w:cs="Times New Roman"/>
          <w:sz w:val="24"/>
          <w:szCs w:val="24"/>
        </w:rPr>
        <w:t>, 1992).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Микобактерии могут переживать условия замор</w:t>
      </w:r>
      <w:proofErr w:type="gramStart"/>
      <w:r w:rsidRPr="00D17A2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>живания (минус 75°C в питательной среде) в течение длительного времени, число клеток при этом увеличивается, по-видимому в результате дробления клеток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Iivanainen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.,1995).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- аэробные бактерии, но способны расти при пониженном содержании кислорода. Так,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4BDF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 w:rsidRP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размножаются, начиная с 6% кислорода в газовой среде. </w:t>
      </w:r>
      <w:proofErr w:type="gramStart"/>
      <w:r w:rsidR="003B0E38" w:rsidRPr="00D17A20">
        <w:rPr>
          <w:rFonts w:ascii="Times New Roman" w:hAnsi="Times New Roman" w:cs="Times New Roman"/>
          <w:sz w:val="24"/>
          <w:szCs w:val="24"/>
        </w:rPr>
        <w:t>Эта с</w:t>
      </w:r>
      <w:r w:rsidRPr="00D17A20">
        <w:rPr>
          <w:rFonts w:ascii="Times New Roman" w:hAnsi="Times New Roman" w:cs="Times New Roman"/>
          <w:sz w:val="24"/>
          <w:szCs w:val="24"/>
        </w:rPr>
        <w:t xml:space="preserve">пособность </w:t>
      </w:r>
      <w:r w:rsidR="003B0E38" w:rsidRPr="00D17A20">
        <w:rPr>
          <w:rFonts w:ascii="Times New Roman" w:hAnsi="Times New Roman" w:cs="Times New Roman"/>
          <w:sz w:val="24"/>
          <w:szCs w:val="24"/>
        </w:rPr>
        <w:t>позволяет микобактериям достигать наибольшей численности в средах с</w:t>
      </w:r>
      <w:r w:rsidRPr="00D17A20">
        <w:rPr>
          <w:rFonts w:ascii="Times New Roman" w:hAnsi="Times New Roman" w:cs="Times New Roman"/>
          <w:sz w:val="24"/>
          <w:szCs w:val="24"/>
        </w:rPr>
        <w:t xml:space="preserve"> низк</w:t>
      </w:r>
      <w:r w:rsidR="003B0E38"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sz w:val="24"/>
          <w:szCs w:val="24"/>
        </w:rPr>
        <w:t>м содержании кислорода</w:t>
      </w:r>
      <w:r w:rsidR="003B0E38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794BDF">
        <w:rPr>
          <w:rFonts w:ascii="Times New Roman" w:hAnsi="Times New Roman" w:cs="Times New Roman"/>
          <w:sz w:val="24"/>
          <w:szCs w:val="24"/>
        </w:rPr>
        <w:t>–</w:t>
      </w:r>
      <w:r w:rsidR="003B0E38" w:rsidRPr="00D17A20">
        <w:rPr>
          <w:rFonts w:ascii="Times New Roman" w:hAnsi="Times New Roman" w:cs="Times New Roman"/>
          <w:sz w:val="24"/>
          <w:szCs w:val="24"/>
        </w:rPr>
        <w:t xml:space="preserve"> воде и почве</w:t>
      </w:r>
      <w:r w:rsidRPr="00D17A2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предпочитают для роста слабокислую среду, оптимальный диапазон для роста -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D17A20">
        <w:rPr>
          <w:rFonts w:ascii="Times New Roman" w:hAnsi="Times New Roman" w:cs="Times New Roman"/>
          <w:sz w:val="24"/>
          <w:szCs w:val="24"/>
        </w:rPr>
        <w:t xml:space="preserve"> 4,5-6. При значении рН свыше 6 рост микобактерий останавливается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Carson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1978)</w:t>
      </w:r>
    </w:p>
    <w:p w:rsidR="00AB419A" w:rsidRPr="00D17A20" w:rsidRDefault="00AB419A" w:rsidP="008415C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Нетуберкулезные микобактерии относительно устойчивы к действию тяжелых металлов и оксианионов. Показано, что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 w:rsidRP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 w:rsidRP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794BDF" w:rsidRPr="00794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scrofulaceum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проявляют устойчивость к кадмию, ртути, серебру и теллуриту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1984). Эти микобактерии могут расти при концентрации хлорида ртути 10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D17A20">
        <w:rPr>
          <w:rFonts w:ascii="Times New Roman" w:hAnsi="Times New Roman" w:cs="Times New Roman"/>
          <w:sz w:val="24"/>
          <w:szCs w:val="24"/>
        </w:rPr>
        <w:t xml:space="preserve">М, что свидетельствует о способности микобактерий выживать при загрязнении окружающей среды тяжелыми металлами. Устойчивость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к цинку, возможно, является причиной распространения этих микобактерий в гальванизированных (покрытых цинком) трубах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1984).  </w:t>
      </w:r>
    </w:p>
    <w:p w:rsidR="00AB419A" w:rsidRPr="00D17A20" w:rsidRDefault="00AB419A" w:rsidP="008415C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– галотолерантные бактерии, отдельные виды микобактерий выдерживают концентрацию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питательной среде до 5%. Галотолерантность видоспецефична для микобактерий, способность к росту при 5%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D17A20">
        <w:rPr>
          <w:rFonts w:ascii="Times New Roman" w:hAnsi="Times New Roman" w:cs="Times New Roman"/>
          <w:sz w:val="24"/>
          <w:szCs w:val="24"/>
        </w:rPr>
        <w:t xml:space="preserve">  является идентификационным признаком (Ma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7A20">
        <w:rPr>
          <w:rFonts w:ascii="Times New Roman" w:hAnsi="Times New Roman" w:cs="Times New Roman"/>
          <w:sz w:val="24"/>
          <w:szCs w:val="24"/>
        </w:rPr>
        <w:t>ee and Ward, 2012).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Таким образом, микобактерии растут при широких диапазонах температуры,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D17A20">
        <w:rPr>
          <w:rFonts w:ascii="Times New Roman" w:hAnsi="Times New Roman" w:cs="Times New Roman"/>
          <w:sz w:val="24"/>
          <w:szCs w:val="24"/>
        </w:rPr>
        <w:t>, солености, в аэробных и микроаэрофильных условиях. Это способствует их широкому распространению во многих экологических нишах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1996).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Микобактерии способны формировать биопленки, которые защищают их от агрессивных факторов окружающей среды и служат для расселения и размножения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>, 2008). Микобактерии не обладают специальными структурами для прикрепления, такими как фимбрии и пили, но гидрофобная поверхность и наличие гликопептидолипидов в наружной оболочке обеспечивают возможность прикрепления. Мартинезом было показано, что существует прямая корреляция между способностью к движению и возможностью формировать биопленки благодаря наличию гликопептидолипидов в оболочке. Микобактерии формируют гидрофобную пленку над гидрофильной поверхностью агара, что позволяет им перемещаться скользящим движением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Martinez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1999).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Возможность формировать биопленки связана с чувством кворума, то есть со способностью микроорганизмов посылать сигналы другим членам популяции. Показано, что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эффективнее  формирует биопленки в воде, чем в питательном бульоне за счет усиления секреции в воде гена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secA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Limia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2001).  </w:t>
      </w:r>
    </w:p>
    <w:p w:rsidR="00AB419A" w:rsidRPr="00D17A20" w:rsidRDefault="00AB419A" w:rsidP="008415C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формирует наиболее устойчивые биопленки в присутствии глюкозы и пептона в качестве источника углерода.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Присутствие в среде катионов</w:t>
      </w:r>
      <w:r w:rsidRPr="00D17A20">
        <w:rPr>
          <w:rFonts w:ascii="Times New Roman" w:hAnsi="Times New Roman" w:cs="Times New Roman"/>
          <w:color w:val="292526"/>
          <w:sz w:val="24"/>
          <w:szCs w:val="24"/>
        </w:rPr>
        <w:t xml:space="preserve"> Ca</w:t>
      </w:r>
      <w:r w:rsidRPr="00D17A20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>2+</w:t>
      </w:r>
      <w:r w:rsidRPr="00D17A20">
        <w:rPr>
          <w:rFonts w:ascii="Times New Roman" w:hAnsi="Times New Roman" w:cs="Times New Roman"/>
          <w:color w:val="292526"/>
          <w:sz w:val="24"/>
          <w:szCs w:val="24"/>
        </w:rPr>
        <w:t>, Mg</w:t>
      </w:r>
      <w:r w:rsidRPr="00D17A20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>2 +</w:t>
      </w:r>
      <w:r w:rsidRPr="00D17A20">
        <w:rPr>
          <w:rFonts w:ascii="Times New Roman" w:hAnsi="Times New Roman" w:cs="Times New Roman"/>
          <w:color w:val="292526"/>
          <w:sz w:val="24"/>
          <w:szCs w:val="24"/>
        </w:rPr>
        <w:t xml:space="preserve"> и  Zn</w:t>
      </w:r>
      <w:r w:rsidRPr="00D17A20">
        <w:rPr>
          <w:rFonts w:ascii="Times New Roman" w:hAnsi="Times New Roman" w:cs="Times New Roman"/>
          <w:color w:val="292526"/>
          <w:sz w:val="24"/>
          <w:szCs w:val="24"/>
          <w:vertAlign w:val="superscript"/>
        </w:rPr>
        <w:t xml:space="preserve">2+ </w:t>
      </w:r>
      <w:r w:rsidRPr="00D17A20">
        <w:rPr>
          <w:rFonts w:ascii="Times New Roman" w:hAnsi="Times New Roman" w:cs="Times New Roman"/>
          <w:color w:val="292526"/>
          <w:sz w:val="24"/>
          <w:szCs w:val="24"/>
        </w:rPr>
        <w:t xml:space="preserve">вне зависимости от  концентрации увеличивает скорость формирования биопленок </w:t>
      </w:r>
      <w:r w:rsidRPr="00D17A20">
        <w:rPr>
          <w:rFonts w:ascii="Times New Roman" w:hAnsi="Times New Roman" w:cs="Times New Roman"/>
          <w:sz w:val="24"/>
          <w:szCs w:val="24"/>
        </w:rPr>
        <w:t>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Carter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2003). Гуминовые кислоты подавляют формирование биопленок за счет своей хелатирующей активности и снижения доступности катионов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Carter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2003).</w:t>
      </w:r>
      <w:r w:rsidRPr="00D17A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Скорость формирования биопленок относительно высокая. Показано, что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формирует плотные биопленки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48 часов роста на твердой поверхности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Hall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Stoodley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1998).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Микобактерии способны быстро формировать биопленки и в проточной воде, имитирующей распределительную водопроводную сеть в лабораторных условиях.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xenopi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при инокуляции в водный поток быстро переходит в прикрепленное состояние и через 20 дней численность клеток в биопленках становится в 10 раз выше, чем в проточной воде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Dailloux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2003).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Склонность микобактерий к существованию в прикрепленном состоянии подтверждается многочисленными фактами выделения биопленок микобактерий из водопроводной сети в разных странах. В исследовании, проведенном в Южной Африке,  в биопленках водопроводной системы были найдены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gordonae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glivum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>.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abscessus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fortuitum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septicum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 xml:space="preserve">., 2004). В исследовании Фалкинхема и коллег из биопленок водопроводной сети были выделены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shimoidei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haemophilium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marinum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terrae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gordonae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6A526A" w:rsidRPr="006A52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aurum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Для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avium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intracellulare</w:t>
      </w:r>
      <w:r w:rsidRPr="00D17A20">
        <w:rPr>
          <w:rFonts w:ascii="Times New Roman" w:hAnsi="Times New Roman" w:cs="Times New Roman"/>
          <w:sz w:val="24"/>
          <w:szCs w:val="24"/>
        </w:rPr>
        <w:t xml:space="preserve"> было показано их присутствие в биопленках распределительной сети при одновременном их отсутствии в проточной воде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sz w:val="24"/>
          <w:szCs w:val="24"/>
        </w:rPr>
        <w:t>., 2001).</w:t>
      </w:r>
      <w:r w:rsidRPr="00D17A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B419A" w:rsidRPr="00D17A20" w:rsidRDefault="00AB419A" w:rsidP="008415C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B419A" w:rsidRPr="006A526A" w:rsidRDefault="006A526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26A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AB419A" w:rsidRPr="006A526A">
        <w:rPr>
          <w:rFonts w:ascii="Times New Roman" w:hAnsi="Times New Roman" w:cs="Times New Roman"/>
          <w:b/>
          <w:sz w:val="28"/>
          <w:szCs w:val="28"/>
        </w:rPr>
        <w:t>. Объекты и методы исследования</w:t>
      </w:r>
    </w:p>
    <w:p w:rsidR="00AB419A" w:rsidRPr="006A526A" w:rsidRDefault="006A526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526A">
        <w:rPr>
          <w:rFonts w:ascii="Times New Roman" w:hAnsi="Times New Roman" w:cs="Times New Roman"/>
          <w:b/>
          <w:sz w:val="26"/>
          <w:szCs w:val="26"/>
        </w:rPr>
        <w:t>4</w:t>
      </w:r>
      <w:r w:rsidR="00AB419A" w:rsidRPr="006A526A">
        <w:rPr>
          <w:rFonts w:ascii="Times New Roman" w:hAnsi="Times New Roman" w:cs="Times New Roman"/>
          <w:b/>
          <w:sz w:val="26"/>
          <w:szCs w:val="26"/>
        </w:rPr>
        <w:t>.1. Объект исследования</w:t>
      </w:r>
    </w:p>
    <w:p w:rsidR="00AB419A" w:rsidRPr="00D17A20" w:rsidRDefault="00AB419A" w:rsidP="006A5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Выделение бактерий рода </w:t>
      </w:r>
      <w:r w:rsidRPr="00EB39E3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проводили из воды пресноводного аквариума №19 Санкт-Петербургского Океанариума (ТРК  «Планета Нептун»).  </w:t>
      </w:r>
    </w:p>
    <w:p w:rsidR="00AB419A" w:rsidRPr="00D17A20" w:rsidRDefault="00AB419A" w:rsidP="006A5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Вместимость аквариума 21,8 тонн. Поддерживается температура воды 25 градусов Цельсия. </w:t>
      </w:r>
    </w:p>
    <w:p w:rsidR="00AB419A" w:rsidRPr="00D17A20" w:rsidRDefault="00AB419A" w:rsidP="006A526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 аквариуме содержится преимущественно крупная рыба (от 60 до 120 см):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Астронотус – 2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Псевдоплатистома – 3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Пиранья паку – 1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Сом оринокский – 1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Аравана – 4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Скат хвостокол – 2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Пангасиус – 1 шт. </w:t>
      </w:r>
    </w:p>
    <w:p w:rsidR="00AB419A" w:rsidRPr="00D17A20" w:rsidRDefault="00AB419A" w:rsidP="006A526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Арапаима – 4 шт.</w:t>
      </w:r>
    </w:p>
    <w:p w:rsidR="00AB419A" w:rsidRPr="00D17A20" w:rsidRDefault="00AB419A" w:rsidP="006A526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Кормление осуществляется треской и креветками (2,6 кг в неделю). Обслуживание аквариума проводится с участием водолазной службы.</w:t>
      </w:r>
    </w:p>
    <w:p w:rsidR="00AB419A" w:rsidRPr="00D17A20" w:rsidRDefault="00AB419A" w:rsidP="006A5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Очистка воды производится при помощи озонирования и обработки ультрафиолетом. Режим озонирования постоянный. Производительность озонатора 1,5 гр., редокс-потенциал 350-380. Обработка УФ постоянная. Мощность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УФ-стерилизатора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 1755 Вт.</w:t>
      </w:r>
    </w:p>
    <w:p w:rsidR="00AB419A" w:rsidRPr="00D17A20" w:rsidRDefault="00AB419A" w:rsidP="006A5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ab/>
        <w:t xml:space="preserve">Аквариум является открытым, его водная поверхность не изолирована от экспозиционных помещений, таким образом, он являются потенциальным источником аэробиологической опасности не только для сотрудников, но и посетителей Океанариума, поскольку возможен контакт с водой  в виде брызг и водного аэрозоля, который образуется при испарении.   </w:t>
      </w:r>
    </w:p>
    <w:p w:rsidR="00AB419A" w:rsidRPr="00D17A20" w:rsidRDefault="00AB419A" w:rsidP="006A5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419A" w:rsidRPr="006A526A" w:rsidRDefault="006A526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526A">
        <w:rPr>
          <w:rFonts w:ascii="Times New Roman" w:hAnsi="Times New Roman" w:cs="Times New Roman"/>
          <w:b/>
          <w:sz w:val="26"/>
          <w:szCs w:val="26"/>
        </w:rPr>
        <w:t>4</w:t>
      </w:r>
      <w:r w:rsidR="00AB419A" w:rsidRPr="006A526A">
        <w:rPr>
          <w:rFonts w:ascii="Times New Roman" w:hAnsi="Times New Roman" w:cs="Times New Roman"/>
          <w:b/>
          <w:sz w:val="26"/>
          <w:szCs w:val="26"/>
        </w:rPr>
        <w:t>.2. Питательные среды для выделения и культивирования микобактерий.</w:t>
      </w:r>
    </w:p>
    <w:p w:rsidR="00AB419A" w:rsidRPr="00D17A20" w:rsidRDefault="00AB419A" w:rsidP="006A526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Среда 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(пропись фирмы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Merck</w:t>
      </w:r>
      <w:r w:rsidRPr="00D17A20">
        <w:rPr>
          <w:rFonts w:ascii="Times New Roman" w:hAnsi="Times New Roman" w:cs="Times New Roman"/>
          <w:sz w:val="24"/>
          <w:szCs w:val="24"/>
        </w:rPr>
        <w:t>, Германия):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600 мл дистиллированной воды растворяли: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-2,5г,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MgSO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D17A20">
        <w:rPr>
          <w:rFonts w:ascii="Times New Roman" w:hAnsi="Times New Roman" w:cs="Times New Roman"/>
          <w:sz w:val="24"/>
          <w:szCs w:val="24"/>
        </w:rPr>
        <w:t xml:space="preserve">-0,24 г, магния лимоннокислого – 0,6 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-аспарагина - 3,6 г, картофельной муки – 30,0 г, глицерина– 12 мл, малахитового зеленого – 0,4 г, среду автоклавировали при 1 атм 15 минут. Среду охлаждали до 50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С и добавляли 1л гомогената свежих куриных яиц с соблюдением мер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>стерильности. Готовую среду разливали в стерильные емкости и пастеризовали при 85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45 минут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Н среды до добавления яиц - 4,8 </w:t>
      </w:r>
      <w:r w:rsidRPr="00D17A20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D17A20">
        <w:rPr>
          <w:rFonts w:ascii="Times New Roman" w:hAnsi="Times New Roman" w:cs="Times New Roman"/>
          <w:sz w:val="24"/>
          <w:szCs w:val="24"/>
        </w:rPr>
        <w:t xml:space="preserve"> 0,2.</w:t>
      </w:r>
    </w:p>
    <w:p w:rsidR="00AB419A" w:rsidRPr="00D17A20" w:rsidRDefault="00AB419A" w:rsidP="006A526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Среда 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с цельными яйцами </w:t>
      </w:r>
      <w:r w:rsidRPr="00D17A20">
        <w:rPr>
          <w:rFonts w:ascii="Times New Roman" w:hAnsi="Times New Roman" w:cs="Times New Roman"/>
          <w:sz w:val="24"/>
          <w:szCs w:val="24"/>
        </w:rPr>
        <w:t>(</w:t>
      </w:r>
      <w:r w:rsidR="008472E5" w:rsidRPr="00D17A20">
        <w:rPr>
          <w:rFonts w:ascii="Times New Roman" w:hAnsi="Times New Roman" w:cs="Times New Roman"/>
          <w:sz w:val="24"/>
          <w:szCs w:val="24"/>
        </w:rPr>
        <w:t>м</w:t>
      </w:r>
      <w:r w:rsidRPr="00D17A20">
        <w:rPr>
          <w:rFonts w:ascii="Times New Roman" w:hAnsi="Times New Roman" w:cs="Times New Roman"/>
          <w:sz w:val="24"/>
          <w:szCs w:val="24"/>
        </w:rPr>
        <w:t>одификация):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200 мл дистиллированной воды растворяли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0,6 г, цитрата натрия – 0,15 г, растворимого крахмала – 4 г, дрожжевого экстракта – 0,9 г, малахитового зеленого – 0,1 г, добавляли – агар-агар – 6,0 г. После стерилизации при 1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атм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30 минут к среде добавляли 1 мл 0,2% стерильного раствора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MgSO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, 3 мл глицерина и 200 мл гомогената куриных яиц, разведенных 1:1 стерильной дистиллированной водой. Готовую среду проваривали в кипящей водяной бане 10 минут и разливали по чашкам Петри. </w:t>
      </w:r>
    </w:p>
    <w:p w:rsidR="00AB419A" w:rsidRPr="00D17A20" w:rsidRDefault="00AB419A" w:rsidP="006A526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Среда 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с желточной эмульсией </w:t>
      </w:r>
      <w:r w:rsidRPr="00D17A20">
        <w:rPr>
          <w:rFonts w:ascii="Times New Roman" w:hAnsi="Times New Roman" w:cs="Times New Roman"/>
          <w:sz w:val="24"/>
          <w:szCs w:val="24"/>
        </w:rPr>
        <w:t xml:space="preserve">(модификация):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500 мл дистиллированной воды растворяли 0,9 г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, цитрата натрия – 0,25 г, растворимого крахмала – 11,3 г, дрожжевого экстракта – 1,35 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Whitley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Impedance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Broth</w:t>
      </w:r>
      <w:r w:rsidRPr="00D17A20">
        <w:rPr>
          <w:rFonts w:ascii="Times New Roman" w:hAnsi="Times New Roman" w:cs="Times New Roman"/>
          <w:sz w:val="24"/>
          <w:szCs w:val="24"/>
        </w:rPr>
        <w:t xml:space="preserve"> (Великобритания) – 18,0 г, добавляли агар-агар – 9,0 г. После стерилизации при 1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атм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30 минут добавляли 1 мл 0,3% стерильного раствора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MgSO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>, 4,5 мл глицерина и 100 мл желточной эмульсии (1 желток среднего по размеру куриного яйца на 100 мл стерильной дистиллированной воды).</w:t>
      </w:r>
    </w:p>
    <w:p w:rsidR="00AB419A" w:rsidRPr="00D17A20" w:rsidRDefault="00AB419A" w:rsidP="006A526A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Среда яичная 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Ogawa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>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Portaels</w:t>
      </w:r>
      <w:r w:rsidRPr="00D17A20">
        <w:rPr>
          <w:rFonts w:ascii="Times New Roman" w:hAnsi="Times New Roman" w:cs="Times New Roman"/>
          <w:sz w:val="24"/>
          <w:szCs w:val="24"/>
        </w:rPr>
        <w:t>, 1988).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100 мл воды растворяли 1 г глутамата натрия, 1г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>, 6 мл 2% малахитового зеленого, 6 мл глицерина, добавляли ага-агар – 4,5 г. После стерилизации в среду вносили 200 мл гомогената цельных куриных яиц.</w:t>
      </w:r>
    </w:p>
    <w:p w:rsidR="00AB419A" w:rsidRPr="00D17A20" w:rsidRDefault="00AB419A" w:rsidP="006A526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Среда 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Middlebrook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 xml:space="preserve"> 7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</w:t>
      </w:r>
      <w:r w:rsidRPr="00D17A20"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8472E5" w:rsidRPr="00D17A20">
        <w:rPr>
          <w:rFonts w:ascii="Times New Roman" w:hAnsi="Times New Roman" w:cs="Times New Roman"/>
          <w:sz w:val="24"/>
          <w:szCs w:val="24"/>
        </w:rPr>
        <w:t>(</w:t>
      </w:r>
      <w:r w:rsidRPr="00D17A20">
        <w:rPr>
          <w:rFonts w:ascii="Times New Roman" w:hAnsi="Times New Roman" w:cs="Times New Roman"/>
          <w:sz w:val="24"/>
          <w:szCs w:val="24"/>
        </w:rPr>
        <w:t xml:space="preserve">фирмы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HiMedia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Индия) (состав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>/л):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 xml:space="preserve">Гидролизат казеина -1 г, сульфат аммония -0,5 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 xml:space="preserve">-глутаминовая кислота – 0,5 г, калий дигидрофосфат – 1,5 г, натрий гидрофосфат 1,5 г, цитрат натрия  – 0,4, железа аммонийного цитрат – 0,04 г, сульфат магния – 0,05 г, пиридоксин – 0,001 г, биотин – 0,0005 г, малахитовый зеленый – 0,001 г, агар-агар – 15,0 г, глицерин – 5,0 мл, рН 6,6 </w:t>
      </w:r>
      <w:r w:rsidRPr="00D17A20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D17A20">
        <w:rPr>
          <w:rFonts w:ascii="Times New Roman" w:hAnsi="Times New Roman" w:cs="Times New Roman"/>
          <w:sz w:val="24"/>
          <w:szCs w:val="24"/>
        </w:rPr>
        <w:t xml:space="preserve"> 0,2 (25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С).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После автоклавирования в 450 мл готовой среды, охлажденной до 50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С, вносили 50 мл ростовой добавки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FD</w:t>
      </w:r>
      <w:r w:rsidRPr="00D17A20">
        <w:rPr>
          <w:rFonts w:ascii="Times New Roman" w:hAnsi="Times New Roman" w:cs="Times New Roman"/>
          <w:sz w:val="24"/>
          <w:szCs w:val="24"/>
        </w:rPr>
        <w:t xml:space="preserve">018) следующего состава (г/50 мл): бычий альбумин (фракция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17A20">
        <w:rPr>
          <w:rFonts w:ascii="Times New Roman" w:hAnsi="Times New Roman" w:cs="Times New Roman"/>
          <w:sz w:val="24"/>
          <w:szCs w:val="24"/>
        </w:rPr>
        <w:t>) – 2,5 г, глюкоза – 1 г, каталаза – 0,002 г, олеиновая кислота – 0,025 г, хлорид натрия – 0,425 г.</w:t>
      </w:r>
    </w:p>
    <w:p w:rsidR="00AB419A" w:rsidRDefault="00AB419A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D17A20" w:rsidRDefault="00D17A20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D17A20" w:rsidRPr="00E11CAC" w:rsidRDefault="00D17A20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6A526A" w:rsidRPr="00E11CAC" w:rsidRDefault="006A526A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6A526A" w:rsidRPr="00E11CAC" w:rsidRDefault="006A526A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D17A20" w:rsidRPr="00D17A20" w:rsidRDefault="00D17A20" w:rsidP="008415C9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AB419A" w:rsidRPr="006A526A" w:rsidRDefault="006A526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526A">
        <w:rPr>
          <w:rFonts w:ascii="Times New Roman" w:hAnsi="Times New Roman" w:cs="Times New Roman"/>
          <w:b/>
          <w:sz w:val="26"/>
          <w:szCs w:val="26"/>
        </w:rPr>
        <w:lastRenderedPageBreak/>
        <w:t>4</w:t>
      </w:r>
      <w:r w:rsidR="00AB419A" w:rsidRPr="006A526A">
        <w:rPr>
          <w:rFonts w:ascii="Times New Roman" w:hAnsi="Times New Roman" w:cs="Times New Roman"/>
          <w:b/>
          <w:sz w:val="26"/>
          <w:szCs w:val="26"/>
        </w:rPr>
        <w:t>.3. Окраска бактериальных мазков на кислото-спиртоустойчивость.</w:t>
      </w:r>
    </w:p>
    <w:p w:rsidR="00AB419A" w:rsidRPr="00D17A20" w:rsidRDefault="00AB419A" w:rsidP="006A52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Мазки готовили на 5-7 и 14 сутки культивирования посевов. Мазки высушивали на воздухе и фиксировали в пламени спиртовки. Для окраски мазков готовили краситель – 1 г основного фуксина растворяли в 10 мл этанола. К красителю добавляли раствор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7A20">
        <w:rPr>
          <w:rFonts w:ascii="Times New Roman" w:hAnsi="Times New Roman" w:cs="Times New Roman"/>
          <w:sz w:val="24"/>
          <w:szCs w:val="24"/>
        </w:rPr>
        <w:t xml:space="preserve">. фирмы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Amway</w:t>
      </w:r>
      <w:r w:rsidRPr="00D17A20">
        <w:rPr>
          <w:rFonts w:ascii="Times New Roman" w:hAnsi="Times New Roman" w:cs="Times New Roman"/>
          <w:sz w:val="24"/>
          <w:szCs w:val="24"/>
        </w:rPr>
        <w:t xml:space="preserve"> (многофункциональное чистящее средство, содержит от 5% до 15% анионные ПАВ, менее 5% неионогенные ПАВ) – 0,6 мл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7A20">
        <w:rPr>
          <w:rFonts w:ascii="Times New Roman" w:hAnsi="Times New Roman" w:cs="Times New Roman"/>
          <w:sz w:val="24"/>
          <w:szCs w:val="24"/>
        </w:rPr>
        <w:t>. в 100 мл дистиллированной воды. Готовую смесь фильтровали, заливали в стаканчики для окраски и прогревали для стабилизации температуры в течение 15 мин при температуре 75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Окраску мазков проводили при 75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в течение 10 минут. Стекла охлаждали, промывали водой, подсушивали.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Дифференциальное обесцвечивание проводили 3% раствором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HCl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этаноле – 15-20 сек (до прекращения потока смываемой краски). Стекла промывали водой и подсушивали.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Дополнительное окрашивание проводили 0,25% метиленовой синью в 1% уксусной кислоте в течение 5 минут. Стекла промывали и подсушивали.</w:t>
      </w:r>
    </w:p>
    <w:p w:rsidR="00AB419A" w:rsidRPr="006A526A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</w:rPr>
        <w:t>Спирто-кислотоустойчивые бактерии оставались красными, чувствительные к обесцвечиван</w:t>
      </w:r>
      <w:r w:rsidR="006A526A">
        <w:rPr>
          <w:rFonts w:ascii="Times New Roman" w:hAnsi="Times New Roman" w:cs="Times New Roman"/>
          <w:sz w:val="24"/>
          <w:szCs w:val="24"/>
        </w:rPr>
        <w:t>ию бактерии имели синюю окраску</w:t>
      </w:r>
      <w:r w:rsidR="006A526A" w:rsidRPr="006A526A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 </w:t>
      </w:r>
      <w:r w:rsidR="006A526A" w:rsidRPr="006A526A">
        <w:rPr>
          <w:rFonts w:ascii="Times New Roman" w:hAnsi="Times New Roman" w:cs="Times New Roman"/>
          <w:color w:val="444444"/>
          <w:sz w:val="24"/>
          <w:szCs w:val="24"/>
        </w:rPr>
        <w:t>(</w:t>
      </w:r>
      <w:r w:rsidR="006A526A" w:rsidRPr="006A526A">
        <w:rPr>
          <w:rFonts w:ascii="Times New Roman" w:hAnsi="Times New Roman" w:cs="Times New Roman"/>
          <w:sz w:val="24"/>
          <w:szCs w:val="24"/>
        </w:rPr>
        <w:t>Ellis, Zabrowarny, 1993)</w:t>
      </w:r>
      <w:r w:rsidR="006A526A" w:rsidRPr="006A52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419A" w:rsidRPr="00D17A20" w:rsidRDefault="00AB419A" w:rsidP="008415C9">
      <w:pPr>
        <w:spacing w:after="0" w:line="360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AB419A" w:rsidRPr="006A526A" w:rsidRDefault="006A526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="00AB419A" w:rsidRPr="006A526A">
        <w:rPr>
          <w:rFonts w:ascii="Times New Roman" w:hAnsi="Times New Roman" w:cs="Times New Roman"/>
          <w:b/>
          <w:sz w:val="26"/>
          <w:szCs w:val="26"/>
        </w:rPr>
        <w:t>.4. Методики проведения идентификационных тестов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Хромогенность.</w:t>
      </w:r>
      <w:r w:rsidRPr="00D17A20">
        <w:rPr>
          <w:rFonts w:ascii="Times New Roman" w:hAnsi="Times New Roman" w:cs="Times New Roman"/>
          <w:sz w:val="24"/>
          <w:szCs w:val="24"/>
        </w:rPr>
        <w:t xml:space="preserve"> Для оценки способности выделенных штаммов реагировать на освещение образованием каротиноидных пигментов проводили посев каждого штамма на 2 чашки со средой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эмульсией. Культивирование проводили в темноте при комнатной температуре в течение 7 суток. Далее одну из чашек доставали и экспонировали несколько дней под лампой 60вт на расстоянии 25 см. По истечении 7 суток обе чашки сравнивали между собой. Штаммы, не синтезирующие пигменты при освещении</w:t>
      </w:r>
      <w:r w:rsidR="008472E5" w:rsidRPr="00D17A20">
        <w:rPr>
          <w:rFonts w:ascii="Times New Roman" w:hAnsi="Times New Roman" w:cs="Times New Roman"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считали нехромогенными. Штаммы, синтезирующие пигмент при световой стимуляции, относили к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хромогенным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>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Скорость роста.</w:t>
      </w:r>
      <w:r w:rsidRPr="00D17A20">
        <w:rPr>
          <w:rFonts w:ascii="Times New Roman" w:hAnsi="Times New Roman" w:cs="Times New Roman"/>
          <w:sz w:val="24"/>
          <w:szCs w:val="24"/>
        </w:rPr>
        <w:t xml:space="preserve"> Для отнесения выделенных штаммов к быстро растущим или к медленно растущим видам микобактерий их высевали на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методом истощающего мазка для получения единичных колоний. Штамм считали быстро растущим, если в течени</w:t>
      </w:r>
      <w:r w:rsidR="004960D3" w:rsidRPr="00D17A20">
        <w:rPr>
          <w:rFonts w:ascii="Times New Roman" w:hAnsi="Times New Roman" w:cs="Times New Roman"/>
          <w:sz w:val="24"/>
          <w:szCs w:val="24"/>
        </w:rPr>
        <w:t>е</w:t>
      </w:r>
      <w:r w:rsidRPr="00D17A20">
        <w:rPr>
          <w:rFonts w:ascii="Times New Roman" w:hAnsi="Times New Roman" w:cs="Times New Roman"/>
          <w:sz w:val="24"/>
          <w:szCs w:val="24"/>
        </w:rPr>
        <w:t xml:space="preserve"> 7 дней появлялись хорошо различимые колонии с индивидуальными свойствами. Если такие колонии формировались позже, штамм считали медленно растущим.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Способность к росту при различных температурах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Культивирование проводили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, 37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, 42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45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С. Засев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>проводили истощающим мазком. Результаты теста считали положительными, если на 7-14 сутки появлялись колонии типичной формы.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Арилсульфатазный тест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Положительный ответ в этом тесте характерен практически для всех представителей рода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>.  Тест ставили на 3 и 14 сутки культивирования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С. Для постановки теста в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вводили субстрат – фенолфталеин дисульфат до конечной концентрации – 0,001 М. Питательную среду разливали столбиками, засев исследуемых штаммов проводили суспензией на поверхность столбика. По истечении времени культивирования на поверхность тестируемых посевов вносили по 6 капель 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раствора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17A20">
        <w:rPr>
          <w:rFonts w:ascii="Times New Roman" w:hAnsi="Times New Roman" w:cs="Times New Roman"/>
          <w:sz w:val="24"/>
          <w:szCs w:val="24"/>
        </w:rPr>
        <w:t xml:space="preserve">. Регистрацию проводили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30 минут. В случае положительной реакции на поверхности питательной среды появлялась розово-красная полоска.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Ро</w:t>
      </w:r>
      <w:proofErr w:type="gramStart"/>
      <w:r w:rsidRPr="00D17A20">
        <w:rPr>
          <w:rFonts w:ascii="Times New Roman" w:hAnsi="Times New Roman" w:cs="Times New Roman"/>
          <w:b/>
          <w:sz w:val="24"/>
          <w:szCs w:val="24"/>
        </w:rPr>
        <w:t>ст в пр</w:t>
      </w:r>
      <w:proofErr w:type="gramEnd"/>
      <w:r w:rsidRPr="00D17A20">
        <w:rPr>
          <w:rFonts w:ascii="Times New Roman" w:hAnsi="Times New Roman" w:cs="Times New Roman"/>
          <w:b/>
          <w:sz w:val="24"/>
          <w:szCs w:val="24"/>
        </w:rPr>
        <w:t xml:space="preserve">исутствии 5% 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NaCl</w:t>
      </w:r>
      <w:r w:rsidRPr="00D17A20">
        <w:rPr>
          <w:rFonts w:ascii="Times New Roman" w:hAnsi="Times New Roman" w:cs="Times New Roman"/>
          <w:sz w:val="24"/>
          <w:szCs w:val="24"/>
        </w:rPr>
        <w:t xml:space="preserve">. Тест проводили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и 5%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С. Засев осуществляли истощающим мазком. Тест считали положительным, если через 7-14 (28) дней формировались типичные колонии.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Способность использовать различные источники углерода</w:t>
      </w:r>
      <w:r w:rsidRPr="00D17A20">
        <w:rPr>
          <w:rFonts w:ascii="Times New Roman" w:hAnsi="Times New Roman" w:cs="Times New Roman"/>
          <w:sz w:val="24"/>
          <w:szCs w:val="24"/>
        </w:rPr>
        <w:t xml:space="preserve"> (инозит, маннит и цитрат) в присутствии аммонийного азота. Для данного теста готовили минеральную среду следующего состава (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>/л):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– 2,4 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– 0,5 г,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MgSO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– 0,5 г, агар-агар -20,0 г. Источники углерода (5-7 г/л) растворяли в стерильной дистиллированной воде, пастеризовали и добавляли в среду. Засев проводили на поверхность питательной среды в чашки Петри истощающим штрихом. Культивирование проводили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в течение 14 дней.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Каталазный тест (полуколичественный).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Для постановки теста штаммы выращивали на поверхности столбиков среды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С 14 дней. Для проверки наличия каталазы и ее активности на поверхность столбиков приливали 1 мл реагента – смесь 1:1 - 10% Твин 80 и 30% перекиси водорода (3таблетки гидроперита в 5 мл воды). Реакцию регистрировали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5 минут. Возможны следующие варианты ре</w:t>
      </w:r>
      <w:r w:rsidR="004960D3" w:rsidRPr="00D17A20">
        <w:rPr>
          <w:rFonts w:ascii="Times New Roman" w:hAnsi="Times New Roman" w:cs="Times New Roman"/>
          <w:sz w:val="24"/>
          <w:szCs w:val="24"/>
        </w:rPr>
        <w:t>акции: 1) отсутствие вспенивания</w:t>
      </w:r>
      <w:r w:rsidRPr="00D17A20">
        <w:rPr>
          <w:rFonts w:ascii="Times New Roman" w:hAnsi="Times New Roman" w:cs="Times New Roman"/>
          <w:sz w:val="24"/>
          <w:szCs w:val="24"/>
        </w:rPr>
        <w:t xml:space="preserve"> (микобактерии не образуют каталазу), 2) вспенивание интенсивное, столбик пены более 45 мм, 3) вспенивание слабое, столбик пены менее 45 мм.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AB419A" w:rsidRPr="00D17A20" w:rsidRDefault="00AB419A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B419A" w:rsidRPr="008A5BEC" w:rsidRDefault="008A5BEC" w:rsidP="008A5BEC">
      <w:pPr>
        <w:spacing w:after="0"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BEC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AB419A" w:rsidRPr="008A5BEC">
        <w:rPr>
          <w:rFonts w:ascii="Times New Roman" w:hAnsi="Times New Roman" w:cs="Times New Roman"/>
          <w:b/>
          <w:sz w:val="28"/>
          <w:szCs w:val="28"/>
        </w:rPr>
        <w:t xml:space="preserve"> Результаты и их обсуждение</w:t>
      </w:r>
    </w:p>
    <w:p w:rsidR="00AB419A" w:rsidRPr="006A526A" w:rsidRDefault="00AB419A" w:rsidP="008A5BEC">
      <w:pPr>
        <w:pStyle w:val="a3"/>
        <w:numPr>
          <w:ilvl w:val="1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526A">
        <w:rPr>
          <w:rFonts w:ascii="Times New Roman" w:hAnsi="Times New Roman" w:cs="Times New Roman"/>
          <w:b/>
          <w:sz w:val="26"/>
          <w:szCs w:val="26"/>
        </w:rPr>
        <w:t>Подбор твердой питательной среды для выявления микобактерий</w:t>
      </w:r>
      <w:r w:rsidR="006A526A" w:rsidRPr="006A52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A526A">
        <w:rPr>
          <w:rFonts w:ascii="Times New Roman" w:hAnsi="Times New Roman" w:cs="Times New Roman"/>
          <w:b/>
          <w:sz w:val="26"/>
          <w:szCs w:val="26"/>
        </w:rPr>
        <w:t>из аквариумной воды методом прямого высева.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Многочисленные методы выделения микобактерий из воды и других объектов внешней среды традиционно начинают со стадий концентрирования и деконтаминации с целью подавить жизнедеятельность сопутствующих бактерий. Для этого используют 2-4%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D17A20">
        <w:rPr>
          <w:rFonts w:ascii="Times New Roman" w:hAnsi="Times New Roman" w:cs="Times New Roman"/>
          <w:sz w:val="24"/>
          <w:szCs w:val="24"/>
        </w:rPr>
        <w:t xml:space="preserve">, антибиотики, цетримид, цетавлон,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D17A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7A20">
        <w:rPr>
          <w:rFonts w:ascii="Times New Roman" w:hAnsi="Times New Roman" w:cs="Times New Roman"/>
          <w:sz w:val="24"/>
          <w:szCs w:val="24"/>
        </w:rPr>
        <w:t xml:space="preserve"> и другие санирующие агенты, агрессивные в отношении бактерий. Эти воздействия, безусловно, снижают жизнеспособность всех бактерий, включая и выделяемых микобактерий. Процедуры контаминации и концентрирования включают центрифугирование бактериальной массы. Микобактерии имеют гидрофобные оболочки, поэтому центрифугирование приводит к слипанию, агрегации и в конечном итоге потере микобактерий, особенно если они находятся в низкой концентрации. По этим причинам мы решили не проводить процедуры деконтаминации и центрифугирования при выделении микобактерий из аквариумной воды, то есть сразу осуществить прямой высев воды на питательные среды, рекомендованные для выявления микобактерий.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Основная питательная среда для выделения микобактерий из различных по типу образцов, рекомендуемая во всех руководствах и основных обзорах (</w:t>
      </w:r>
      <w:r w:rsidR="00DB535D" w:rsidRPr="00D17A20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DB535D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DB535D" w:rsidRPr="00D17A20">
        <w:rPr>
          <w:rFonts w:ascii="Times New Roman" w:hAnsi="Times New Roman" w:cs="Times New Roman"/>
          <w:sz w:val="24"/>
          <w:szCs w:val="24"/>
          <w:lang w:val="en-US"/>
        </w:rPr>
        <w:t>Dantec</w:t>
      </w:r>
      <w:r w:rsidR="00DB535D" w:rsidRPr="00D17A20">
        <w:rPr>
          <w:rFonts w:ascii="Times New Roman" w:hAnsi="Times New Roman" w:cs="Times New Roman"/>
          <w:sz w:val="24"/>
          <w:szCs w:val="24"/>
        </w:rPr>
        <w:t xml:space="preserve">, 2002; </w:t>
      </w:r>
      <w:r w:rsidR="00DB535D" w:rsidRPr="00D17A20">
        <w:rPr>
          <w:rFonts w:ascii="Times New Roman" w:hAnsi="Times New Roman" w:cs="Times New Roman"/>
          <w:sz w:val="24"/>
          <w:szCs w:val="24"/>
          <w:lang w:val="en-US"/>
        </w:rPr>
        <w:t>Thomson</w:t>
      </w:r>
      <w:r w:rsidR="00DB535D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DB535D" w:rsidRPr="00D17A2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DB535D"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="00DB535D" w:rsidRPr="00D17A2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B535D" w:rsidRPr="00D17A20">
        <w:rPr>
          <w:rFonts w:ascii="Times New Roman" w:hAnsi="Times New Roman" w:cs="Times New Roman"/>
          <w:sz w:val="24"/>
          <w:szCs w:val="24"/>
        </w:rPr>
        <w:t>., 2013</w:t>
      </w:r>
      <w:r w:rsidR="009E142D" w:rsidRPr="00D17A20">
        <w:rPr>
          <w:rFonts w:ascii="Times New Roman" w:hAnsi="Times New Roman" w:cs="Times New Roman"/>
          <w:sz w:val="24"/>
          <w:szCs w:val="24"/>
        </w:rPr>
        <w:t>)</w:t>
      </w:r>
      <w:r w:rsidRPr="00D17A20">
        <w:rPr>
          <w:rFonts w:ascii="Times New Roman" w:hAnsi="Times New Roman" w:cs="Times New Roman"/>
          <w:sz w:val="24"/>
          <w:szCs w:val="24"/>
        </w:rPr>
        <w:t xml:space="preserve"> – это среда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малахитовым зеленым, подавляющим рост сопутствующих бактерий и грибов-микромицетов. Классическая пропись этой среды содержит малахитовый зеленый в концентрации 250 мкг/мл. В то же время по данным </w:t>
      </w:r>
      <w:r w:rsidR="009E142D" w:rsidRPr="00D17A20">
        <w:rPr>
          <w:rFonts w:ascii="Times New Roman" w:hAnsi="Times New Roman" w:cs="Times New Roman"/>
          <w:sz w:val="24"/>
          <w:szCs w:val="24"/>
        </w:rPr>
        <w:t>Джонса и Фалкинхама (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Johnes</w:t>
      </w:r>
      <w:r w:rsidR="00896EE7">
        <w:rPr>
          <w:rFonts w:ascii="Times New Roman" w:hAnsi="Times New Roman" w:cs="Times New Roman"/>
          <w:sz w:val="24"/>
          <w:szCs w:val="24"/>
        </w:rPr>
        <w:t>,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</w:t>
      </w:r>
      <w:r w:rsidR="009E142D" w:rsidRPr="00D17A20">
        <w:rPr>
          <w:rFonts w:ascii="Times New 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sz w:val="24"/>
          <w:szCs w:val="24"/>
        </w:rPr>
        <w:t xml:space="preserve">2003) изоляты микобактерий из неклинических образцов проявляют различную, зачастую низкую устойчивость к этому красителю – от 6 мкг/мл до 120 мкг/мл.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Таким образом, становится очевидным, что классическая среда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вероятнее всего, предназначена для выделения наиболее устойчивых к красителям, медленно растущих патогенных микобактерий (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896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tuberculosis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="00896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avis</w:t>
      </w:r>
      <w:r w:rsidRPr="00D17A20">
        <w:rPr>
          <w:rFonts w:ascii="Times New Roman" w:hAnsi="Times New Roman" w:cs="Times New Roman"/>
          <w:sz w:val="24"/>
          <w:szCs w:val="24"/>
        </w:rPr>
        <w:t>). Применение малахитового зеленого для выделения ми</w:t>
      </w:r>
      <w:r w:rsidR="00A16B5E" w:rsidRPr="00D17A20">
        <w:rPr>
          <w:rFonts w:ascii="Times New Roman" w:hAnsi="Times New Roman" w:cs="Times New Roman"/>
          <w:sz w:val="24"/>
          <w:szCs w:val="24"/>
        </w:rPr>
        <w:t>кобактерий из аквариумной воды</w:t>
      </w:r>
      <w:r w:rsidRPr="00D17A20">
        <w:rPr>
          <w:rFonts w:ascii="Times New Roman" w:hAnsi="Times New Roman" w:cs="Times New Roman"/>
          <w:sz w:val="24"/>
          <w:szCs w:val="24"/>
        </w:rPr>
        <w:t>, может привести к закономерной их потере.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Действительно, наши первые попытки высева аквариумной воды на классическую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малахитовым зеленым по стандартной прописи дал</w:t>
      </w:r>
      <w:r w:rsidR="009E142D" w:rsidRPr="00D17A20">
        <w:rPr>
          <w:rFonts w:ascii="Times New Roman" w:hAnsi="Times New Roman" w:cs="Times New Roman"/>
          <w:sz w:val="24"/>
          <w:szCs w:val="24"/>
        </w:rPr>
        <w:t>и</w:t>
      </w:r>
      <w:r w:rsidRPr="00D17A20">
        <w:rPr>
          <w:rFonts w:ascii="Times New Roman" w:hAnsi="Times New Roman" w:cs="Times New Roman"/>
          <w:sz w:val="24"/>
          <w:szCs w:val="24"/>
        </w:rPr>
        <w:t xml:space="preserve"> хороший рост разноцветных бактериальных клонов (рис. 1А). Большинство колоний были в большей или меньшей степени слизеобразующими. Тем не менее, при их рассеве с целью очистки и получения чистых клонов было установлено, что большинство колоний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смешанные, а отсеянные клоны оказались нежизнеспособными и погибали на 2-3 пассаже. То есть выделение микобактерий из аквариумной воды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малахитовым зеленым оказалось невозможным. Поэто</w:t>
      </w:r>
      <w:r w:rsidR="001A1600" w:rsidRPr="00D17A20">
        <w:rPr>
          <w:rFonts w:ascii="Times New Roman" w:hAnsi="Times New Roman" w:cs="Times New Roman"/>
          <w:sz w:val="24"/>
          <w:szCs w:val="24"/>
        </w:rPr>
        <w:t>му</w:t>
      </w:r>
      <w:r w:rsidRPr="00D17A20">
        <w:rPr>
          <w:rFonts w:ascii="Times New Roman" w:hAnsi="Times New Roman" w:cs="Times New Roman"/>
          <w:sz w:val="24"/>
          <w:szCs w:val="24"/>
        </w:rPr>
        <w:t xml:space="preserve"> было решено попытаться исключить малахитовый зеленый из состава питательной среды для первичного высева.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Анализируя прописи питательных сред для микобактерий, мы предположили, что цельный гомогенат куриных яиц, предложенный к использованию в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в начале ХХ века, можно заменить питательным бульоном и желточной эмульсией. Это сделало бы среду более однородной, что важно при поверхностном посеве шпателем, и более воспроизводимой при ее изготовлении в лабораторных условиях.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Для проверки нашей модификации среды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мы провели серию высевов аквариумной воды на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с желточной эмульсией без малахитового зеленого в сравнении с классической питательной средой для микобактерий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– агаром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MiddleBrook</w:t>
      </w:r>
      <w:r w:rsidRPr="00D17A20">
        <w:rPr>
          <w:rFonts w:ascii="Times New Roman" w:hAnsi="Times New Roman" w:cs="Times New Roman"/>
          <w:sz w:val="24"/>
          <w:szCs w:val="24"/>
        </w:rPr>
        <w:t xml:space="preserve"> (в оригинальной прописи имеется малахитовый зеленый в минимал</w:t>
      </w:r>
      <w:r w:rsidR="00A16B5E" w:rsidRPr="00D17A20">
        <w:rPr>
          <w:rFonts w:ascii="Times New Roman" w:hAnsi="Times New Roman" w:cs="Times New Roman"/>
          <w:sz w:val="24"/>
          <w:szCs w:val="24"/>
        </w:rPr>
        <w:t>ьной концентрации   - 1 мкг/мл) (</w:t>
      </w:r>
      <w:r w:rsidR="00A16B5E" w:rsidRPr="00D17A20">
        <w:rPr>
          <w:rFonts w:ascii="Times New Roman" w:hAnsi="Times New Roman" w:cs="Times New Roman"/>
          <w:sz w:val="24"/>
          <w:szCs w:val="24"/>
          <w:lang w:val="en-US"/>
        </w:rPr>
        <w:t>Middlebrook</w:t>
      </w:r>
      <w:r w:rsidR="00A16B5E" w:rsidRPr="00D17A20">
        <w:rPr>
          <w:rFonts w:ascii="Times New Roman" w:hAnsi="Times New Roman" w:cs="Times New Roman"/>
          <w:sz w:val="24"/>
          <w:szCs w:val="24"/>
        </w:rPr>
        <w:t xml:space="preserve">, </w:t>
      </w:r>
      <w:r w:rsidR="00A16B5E" w:rsidRPr="00D17A20">
        <w:rPr>
          <w:rFonts w:ascii="Times New Roman" w:hAnsi="Times New Roman" w:cs="Times New Roman"/>
          <w:sz w:val="24"/>
          <w:szCs w:val="24"/>
          <w:lang w:val="en-US"/>
        </w:rPr>
        <w:t>Cohn</w:t>
      </w:r>
      <w:r w:rsidR="00A16B5E" w:rsidRPr="00D17A20">
        <w:rPr>
          <w:rFonts w:ascii="Times New Roman" w:hAnsi="Times New Roman" w:cs="Times New Roman"/>
          <w:sz w:val="24"/>
          <w:szCs w:val="24"/>
        </w:rPr>
        <w:t>, 1958)</w:t>
      </w:r>
      <w:r w:rsidRPr="00D17A20">
        <w:rPr>
          <w:rFonts w:ascii="Times New Roman" w:hAnsi="Times New Roman" w:cs="Times New Roman"/>
          <w:sz w:val="24"/>
          <w:szCs w:val="24"/>
        </w:rPr>
        <w:t xml:space="preserve">. В этом же эксперименте аквариумную воду высевали на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без малахитового зеленого с желтками с добавлением Твина 80 для диспергирования клеточных комков с целью получения большего количества чистых клонов.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 xml:space="preserve">В качестве дополнительных контролей высев проводили также на стандартный питательный агар (Оболенск) и среду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малахитовым зеленым в разной концентрации.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Полученные данные по численности выявленных микроорганизмов представлены в табл. 1. Внешний вид посевов представлен на рис. 1.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 xml:space="preserve">Из представленных данных видно, что среда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без малахитового зеленого дает численность и разнообразие морфотипов колоний, соизмеримые с агаром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Middlebrook</w:t>
      </w:r>
      <w:r w:rsidRPr="00D17A20">
        <w:rPr>
          <w:rFonts w:ascii="Times New Roman" w:hAnsi="Times New Roman" w:cs="Times New Roman"/>
          <w:sz w:val="24"/>
          <w:szCs w:val="24"/>
        </w:rPr>
        <w:t>, рекомендованным для выделения микобактерий.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Добавление в среду Твина 80 не увеличивает выявляемую численность и разнообразие морфотипов колоний. Введение в состав среды малахитового зеленого уже с 5 мкг/мл резко снижает численность и разнообразие колоний, увеличивает проблемы очистки клонов за счет образования слизи и увеличения доли смешанных колоний.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Питательный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агар дает практически туже численность колоний, что и среда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без малахитового зеленого, но при этом колонии более мелкие и менее выразительные по морфологии. Можно предположить, что на этой среде медленно растущие микобактерий будут не выявлены.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На основании всего вышеизложенного для выделения микобактерий из аквариумной воды мы остановились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</w:t>
      </w: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без малахитового зеленого, по качеству и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селективности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не уступающей коммерческой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Middlebrook</w:t>
      </w:r>
      <w:r w:rsidRPr="00D17A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419A" w:rsidRPr="00D17A20" w:rsidRDefault="00AB419A" w:rsidP="008415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Таблица 1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Численность микроорганизмов, выявленных в воде  аквариума № 19, при высеве на различные по составу питательные среды</w:t>
      </w: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2983"/>
        <w:gridCol w:w="1701"/>
        <w:gridCol w:w="1417"/>
        <w:gridCol w:w="2659"/>
      </w:tblGrid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Питательная среда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Концентра-ция</w:t>
            </w:r>
            <w:proofErr w:type="gramEnd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малахи-тового зеле-ного, мкг/мл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Числен-ность</w:t>
            </w:r>
            <w:proofErr w:type="gramEnd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, КОЕ/мл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Морфология колоний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Питательный агар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5,6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10 морфотипов, колоний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wenstein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Jensen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с желточной эмульсией без малахитового зеленого</w:t>
            </w:r>
          </w:p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6,3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15 морфотипов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То же с Твином 80 (0,1%)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6,9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Морфотипы те же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Агар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Middlbrook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Морфотипы те же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wenstein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Jensen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с желточной эмульсией с малахитовым зеленым</w:t>
            </w:r>
          </w:p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3,2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Морфотипы те же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wenstein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Jensen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с желточной эмульсией с малахитовым зеленым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1,2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Резкое снижение 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чис-ленности</w:t>
            </w:r>
            <w:proofErr w:type="gramEnd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мофотипов колоний, увеличение доли слизистых колоний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wenstein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Jensen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с желточной эмульсией с малахитовым зеленым</w:t>
            </w:r>
          </w:p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1,2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морфотипов, колонии слизистые, смешанные</w:t>
            </w:r>
          </w:p>
        </w:tc>
      </w:tr>
      <w:tr w:rsidR="00AB419A" w:rsidRPr="00D17A20" w:rsidTr="00132C78">
        <w:tc>
          <w:tcPr>
            <w:tcW w:w="81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wenstein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Jensen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с желточной эмульсией с малахитовым зеленым</w:t>
            </w:r>
          </w:p>
        </w:tc>
        <w:tc>
          <w:tcPr>
            <w:tcW w:w="1701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7,4 х 10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659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То же, все колонии смешанные.</w:t>
            </w:r>
          </w:p>
        </w:tc>
      </w:tr>
    </w:tbl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>*- Высев был произведен 26.01.2016, на следующий день после очистки аквариума.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5720A" wp14:editId="6FB4CDA9">
            <wp:extent cx="2552700" cy="2333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2B90B" wp14:editId="48C19D02">
            <wp:extent cx="2505075" cy="2400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9" cy="2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>Б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1308A" wp14:editId="169FFDAB">
            <wp:extent cx="2543175" cy="2324100"/>
            <wp:effectExtent l="0" t="0" r="9525" b="0"/>
            <wp:docPr id="16" name="Рисунок 16" descr="E:\РАБОТА\Mycobacteria in water\ФОТО\для ВКР\MiddleBro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ТА\Mycobacteria in water\ФОТО\для ВКР\MiddleBrook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3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>В</w:t>
      </w: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 xml:space="preserve">Рис. 1. Внешний вид посевов аквариумной воды на питательную среду 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с цельными куриными яйцами (А), на ту же среду в нашей модификации с желточной эмульсией без малахитового зеленого (Б) и на 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Middlbrook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агар (В).</w:t>
      </w:r>
    </w:p>
    <w:p w:rsidR="00AB419A" w:rsidRPr="00D17A20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896EE7" w:rsidRDefault="00896EE7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="00AB419A" w:rsidRPr="00896EE7">
        <w:rPr>
          <w:rFonts w:ascii="Times New Roman" w:hAnsi="Times New Roman" w:cs="Times New Roman"/>
          <w:b/>
          <w:sz w:val="26"/>
          <w:szCs w:val="26"/>
        </w:rPr>
        <w:t xml:space="preserve">.2. Выявление кислото-спиртоустойчивых клонов бактерий </w:t>
      </w:r>
      <w:proofErr w:type="gramStart"/>
      <w:r w:rsidR="00AB419A" w:rsidRPr="00896EE7">
        <w:rPr>
          <w:rFonts w:ascii="Times New Roman" w:hAnsi="Times New Roman" w:cs="Times New Roman"/>
          <w:b/>
          <w:sz w:val="26"/>
          <w:szCs w:val="26"/>
        </w:rPr>
        <w:t>на</w:t>
      </w:r>
      <w:proofErr w:type="gramEnd"/>
      <w:r w:rsidR="00AB419A" w:rsidRPr="00896EE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B419A" w:rsidRPr="00896EE7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96EE7">
        <w:rPr>
          <w:rFonts w:ascii="Times New Roman" w:hAnsi="Times New Roman" w:cs="Times New Roman"/>
          <w:b/>
          <w:sz w:val="26"/>
          <w:szCs w:val="26"/>
        </w:rPr>
        <w:t xml:space="preserve">неселективных питательных </w:t>
      </w:r>
      <w:proofErr w:type="gramStart"/>
      <w:r w:rsidRPr="00896EE7">
        <w:rPr>
          <w:rFonts w:ascii="Times New Roman" w:hAnsi="Times New Roman" w:cs="Times New Roman"/>
          <w:b/>
          <w:sz w:val="26"/>
          <w:szCs w:val="26"/>
        </w:rPr>
        <w:t>средах</w:t>
      </w:r>
      <w:proofErr w:type="gramEnd"/>
      <w:r w:rsidRPr="00896EE7">
        <w:rPr>
          <w:rFonts w:ascii="Times New Roman" w:hAnsi="Times New Roman" w:cs="Times New Roman"/>
          <w:b/>
          <w:sz w:val="26"/>
          <w:szCs w:val="26"/>
        </w:rPr>
        <w:t>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Как было показано на предыдущем этапе работы среда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без малахитового зеленого и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Middlbrook</w:t>
      </w:r>
      <w:r w:rsidRPr="00D17A20">
        <w:rPr>
          <w:rFonts w:ascii="Times New Roman" w:hAnsi="Times New Roman" w:cs="Times New Roman"/>
          <w:sz w:val="24"/>
          <w:szCs w:val="24"/>
        </w:rPr>
        <w:t xml:space="preserve"> агар являются слабо селективными питательными средами. Поэтому выявленные клоны перед очисткой необходимо было проверить на принадлежность к роду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>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соответствии с современными представлениями микобактерии характеризуются кислото-спиртоустойчивостью хотя бы на одной из стадий роста (Хоулт и др., 1997) и этим отличаются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близких к ним нокардий и родококков. Данный тест предполагает устойчивость микобактерий к обесцвечиванию окрашенных мазков смесью соляной кислоты и этанола. В научных публикациях этот тест часто называют сокращенно «тест на кислотоустойчивость» (“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acid</w:t>
      </w:r>
      <w:r w:rsidRPr="00D17A20">
        <w:rPr>
          <w:rFonts w:ascii="Times New Roman" w:hAnsi="Times New Roman" w:cs="Times New Roman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D17A20">
        <w:rPr>
          <w:rFonts w:ascii="Times New Roman" w:hAnsi="Times New Roman" w:cs="Times New Roman"/>
          <w:sz w:val="24"/>
          <w:szCs w:val="24"/>
        </w:rPr>
        <w:t xml:space="preserve">”), что не совсем правомерно. Вторым тестом на принадлежность изолятов к роду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является тест на арилсульфатазу (Хоулт и др., 1997).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Таким образом, алгоритм выявления микобактерий из аквариумной воды состоял из следующих этапов: 1) высев воды на выбранную питательную среду; 2) проверка колоний в тесте на кислото-спиртоустойчивость; 3) очистка отобранных клонов; 4) проверка штаммов в тесте на арилсульфатазу; 5) идентификация штаммов микобактерий.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соответствии с выбранным алгоритмом 46 изолятов,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выросших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без малахитового зеленого и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Middlebrook</w:t>
      </w:r>
      <w:r w:rsidRPr="00D17A20">
        <w:rPr>
          <w:rFonts w:ascii="Times New Roman" w:hAnsi="Times New Roman" w:cs="Times New Roman"/>
          <w:sz w:val="24"/>
          <w:szCs w:val="24"/>
        </w:rPr>
        <w:t xml:space="preserve"> агаре были проверены на кислото-спиртоустойчивость на 7 и 14 сутки роста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 xml:space="preserve">С. Оказалось, что кислото-спиртоустойчивостью обладают лишь единичные клоны. Для расширения круга поиска дополнительно были протестированы еще 14 изолятов,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выросших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и с разными концентрациями малахитового зеленого.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итоге было выявлено 8 кислото-спиртоустойчивых изолятов,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можно было отнести к микобактериям.</w:t>
      </w:r>
      <w:r w:rsidRPr="00D1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Они были подвергнуты очистке клонированием. За период выполнения данной работы удалось очистить 4 изолята – это штаммы 14, 31, 40 и 48. Их свойства приведены в следующих разделах работы. </w:t>
      </w:r>
      <w:r w:rsidRPr="00D1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Общая численность микобактерий в исследованной воде – не менее 10 КОЕ/мл.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896EE7" w:rsidRDefault="00896EE7" w:rsidP="008415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96EE7"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="00AB419A" w:rsidRPr="00896EE7">
        <w:rPr>
          <w:rFonts w:ascii="Times New Roman" w:hAnsi="Times New Roman" w:cs="Times New Roman"/>
          <w:b/>
          <w:sz w:val="26"/>
          <w:szCs w:val="26"/>
        </w:rPr>
        <w:t xml:space="preserve">.3. Идентификация выделенных бактериальных штаммов </w:t>
      </w:r>
    </w:p>
    <w:p w:rsidR="00AB419A" w:rsidRPr="00D17A20" w:rsidRDefault="00896EE7" w:rsidP="00C7097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7097D">
        <w:rPr>
          <w:rFonts w:ascii="Times New Roman" w:hAnsi="Times New Roman" w:cs="Times New Roman"/>
          <w:b/>
          <w:sz w:val="24"/>
          <w:szCs w:val="24"/>
        </w:rPr>
        <w:t xml:space="preserve">.3.1. </w:t>
      </w:r>
      <w:r w:rsidR="00AB419A" w:rsidRPr="00D17A20">
        <w:rPr>
          <w:rFonts w:ascii="Times New Roman" w:hAnsi="Times New Roman" w:cs="Times New Roman"/>
          <w:b/>
          <w:sz w:val="24"/>
          <w:szCs w:val="24"/>
        </w:rPr>
        <w:t>Внешний вид колоний, особенности роста, отношение к свету.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Внешний вид колоний штаммов 14, 31, 40 и 48 представлен на рис. 2 и 3.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Колонии штаммов 14, 40 и 48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sz w:val="24"/>
          <w:szCs w:val="24"/>
        </w:rPr>
        <w:t xml:space="preserve"> с желточной эмульсией без малахитового зеленого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появляются на 3-5 сутки и полностью формируются до истечения 7 суток. Это позволяет считать их быстрорастущими кислото-спиртоустойчивыми бактериями.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Колонии штаммов 14, 40 и 48 внешне сходны – это выпуклые, непигментированные блестящие колонии размером 3-4 мм, с возрастом подсыхающие и приобретающие морщинистость. Консистенция колоний – различная, так штамм 14 – очень вязкий, тянущийся. Штаммы 40 и 48 -  маслянистые, мажущиеся.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Штамм 31 (рис. 3) растет на всех средах медленнее остальных и только при посеве густым штрихом. Поэтому очистка этого штамма и клонирование были затруднены.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рост штамма лишь слегка заметен на 3-5 сутки, посевы окончательно формируются (выходят в стационарную фазу роста) после 10 суток культивирования. Штамм 31 был признан медленнорастущим.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Все 4 штамма не пигментированы. Стимуляция образования каротиноидных пигментов дополнительным освещением оказалась безрезультатной. Все 4 штамма были признаны нехромогенными.</w:t>
      </w:r>
    </w:p>
    <w:p w:rsidR="00C7097D" w:rsidRDefault="00C7097D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C7097D" w:rsidP="00C709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5.3.2. </w:t>
      </w:r>
      <w:r w:rsidR="00AB419A" w:rsidRPr="00D17A20">
        <w:rPr>
          <w:rFonts w:ascii="Times New Roman" w:hAnsi="Times New Roman" w:cs="Times New Roman"/>
          <w:b/>
          <w:sz w:val="24"/>
          <w:szCs w:val="24"/>
        </w:rPr>
        <w:t>Кислот</w:t>
      </w:r>
      <w:proofErr w:type="gramStart"/>
      <w:r w:rsidR="00AB419A" w:rsidRPr="00D17A20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AB419A" w:rsidRPr="00D17A20">
        <w:rPr>
          <w:rFonts w:ascii="Times New Roman" w:hAnsi="Times New Roman" w:cs="Times New Roman"/>
          <w:b/>
          <w:sz w:val="24"/>
          <w:szCs w:val="24"/>
        </w:rPr>
        <w:t xml:space="preserve"> спиртоустойчивость, морфология клеток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Морфология клеток всех четырех выделенных штаммов соответствует описанию микобактерий </w:t>
      </w:r>
      <w:r w:rsidR="00F74DD3">
        <w:rPr>
          <w:rFonts w:ascii="Times New Roman" w:hAnsi="Times New Roman" w:cs="Times New Roman"/>
          <w:sz w:val="24"/>
          <w:szCs w:val="24"/>
        </w:rPr>
        <w:t>в Определителе бактерий Берджи (Хоулт и др.</w:t>
      </w:r>
      <w:r w:rsidRPr="00D17A20">
        <w:rPr>
          <w:rFonts w:ascii="Times New Roman" w:hAnsi="Times New Roman" w:cs="Times New Roman"/>
          <w:sz w:val="24"/>
          <w:szCs w:val="24"/>
        </w:rPr>
        <w:t xml:space="preserve">, 1997).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Для всех штаммов, выращенных на среде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sz w:val="24"/>
          <w:szCs w:val="24"/>
        </w:rPr>
        <w:t>ö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sz w:val="24"/>
          <w:szCs w:val="24"/>
        </w:rPr>
        <w:t>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</w:rPr>
        <w:t xml:space="preserve">с желточной эмульсией,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характерна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 кислото-спиртоустойчивость на 7-14 сутки культивирования при 28</w:t>
      </w:r>
      <w:r w:rsidRPr="00D17A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sz w:val="24"/>
          <w:szCs w:val="24"/>
        </w:rPr>
        <w:t>С (рис.4).</w:t>
      </w:r>
    </w:p>
    <w:p w:rsidR="00AB419A" w:rsidRPr="00D17A20" w:rsidRDefault="00AB419A" w:rsidP="00C7097D">
      <w:pPr>
        <w:pStyle w:val="a8"/>
        <w:numPr>
          <w:ilvl w:val="2"/>
          <w:numId w:val="25"/>
        </w:numPr>
        <w:spacing w:line="360" w:lineRule="auto"/>
        <w:contextualSpacing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 xml:space="preserve">Идентификация штаммов 14, 40 и 48 по последовательностям  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center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>гена 16</w:t>
      </w:r>
      <w:r w:rsidRPr="00D17A20">
        <w:rPr>
          <w:rFonts w:cs="Times New Roman"/>
          <w:b/>
          <w:color w:val="auto"/>
          <w:lang w:val="en-US"/>
        </w:rPr>
        <w:t>s</w:t>
      </w:r>
      <w:r w:rsidRPr="00D17A20">
        <w:rPr>
          <w:rFonts w:cs="Times New Roman"/>
          <w:b/>
          <w:color w:val="auto"/>
        </w:rPr>
        <w:t xml:space="preserve"> рРНК</w:t>
      </w: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Для подтверждения систематической принадлежности выделенных штаммов к роду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17A20">
        <w:rPr>
          <w:rFonts w:ascii="Times New Roman" w:hAnsi="Times New Roman" w:cs="Times New Roman"/>
          <w:sz w:val="24"/>
          <w:szCs w:val="24"/>
        </w:rPr>
        <w:t xml:space="preserve"> по нашей просьбе сотрудниками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лаборатории микробиологического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7A20">
        <w:rPr>
          <w:rFonts w:ascii="Times New Roman" w:hAnsi="Times New Roman" w:cs="Times New Roman"/>
          <w:sz w:val="24"/>
          <w:szCs w:val="24"/>
        </w:rPr>
        <w:br/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мониторинга и биоремедиации почв ФБГНУ ВНИИ сельскохозяйственной микробиологии </w:t>
      </w:r>
      <w:r w:rsidRPr="00D17A20">
        <w:rPr>
          <w:rFonts w:ascii="Times New Roman" w:hAnsi="Times New Roman" w:cs="Times New Roman"/>
          <w:sz w:val="24"/>
          <w:szCs w:val="24"/>
        </w:rPr>
        <w:t xml:space="preserve">был проведен анализ генов 16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A20">
        <w:rPr>
          <w:rFonts w:ascii="Times New Roman" w:hAnsi="Times New Roman" w:cs="Times New Roman"/>
          <w:sz w:val="24"/>
          <w:szCs w:val="24"/>
        </w:rPr>
        <w:t xml:space="preserve"> рРНК у трех выделенных нами быстрорастущих штаммов – 14, 40 и 48. 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145C5" wp14:editId="77EE9FFB">
            <wp:extent cx="3695700" cy="3390900"/>
            <wp:effectExtent l="0" t="0" r="0" b="0"/>
            <wp:docPr id="17" name="Рисунок 17" descr="E:\РАБОТА\Mycobacteria in water\ФОТО\для ВКР\шт 14 LJ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\Mycobacteria in water\ФОТО\для ВКР\шт 14 LJ 2 не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C6555" wp14:editId="77483F2C">
            <wp:extent cx="3771900" cy="3057525"/>
            <wp:effectExtent l="0" t="0" r="0" b="0"/>
            <wp:docPr id="18" name="Рисунок 18" descr="E:\РАБОТА\Mycobacteria in water\ФОТО\для ВКР\шт 40 LJ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ТА\Mycobacteria in water\ФОТО\для ВКР\шт 40 LJ 2 не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Б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 xml:space="preserve">Рис. 2. Внешний вид колоний кислото-спиртоустойчивых штаммов 14 (А) и 40 (Б) на среде 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с желточной эмульсией без малахитового зеленого при 28</w:t>
      </w: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b/>
          <w:sz w:val="24"/>
          <w:szCs w:val="24"/>
        </w:rPr>
        <w:t>С.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C7E43" wp14:editId="59748CCE">
            <wp:extent cx="3667125" cy="3200400"/>
            <wp:effectExtent l="0" t="0" r="0" b="0"/>
            <wp:docPr id="19" name="Рисунок 19" descr="E:\РАБОТА\Mycobacteria in water\ФОТО\для ВКР\шт48 LJ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ТА\Mycobacteria in water\ФОТО\для ВКР\шт48 LJ 2 нед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 А</w:t>
      </w:r>
    </w:p>
    <w:p w:rsidR="00AB419A" w:rsidRPr="00D17A20" w:rsidRDefault="00AB419A" w:rsidP="008415C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4AAB14" wp14:editId="3691FBDA">
            <wp:extent cx="3667125" cy="3467100"/>
            <wp:effectExtent l="0" t="0" r="9525" b="0"/>
            <wp:docPr id="7" name="Рисунок 7" descr="C:\Users\microuser\Documents\Mycobacteria in water\ВКР 2016 Дмитриева\шт 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user\Documents\Mycobacteria in water\ВКР 2016 Дмитриева\шт 31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Б</w:t>
      </w:r>
    </w:p>
    <w:p w:rsidR="00AB419A" w:rsidRPr="00D17A20" w:rsidRDefault="00AB419A" w:rsidP="008415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 xml:space="preserve">Рис. 3. Внешний вид колоний кислото-спиртоустойчивых штаммов 48 (А) и 31 (Б) на среде 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D17A20">
        <w:rPr>
          <w:rFonts w:ascii="Times New Roman" w:hAnsi="Times New Roman" w:cs="Times New Roman"/>
          <w:b/>
          <w:sz w:val="24"/>
          <w:szCs w:val="24"/>
        </w:rPr>
        <w:t>ö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wenstein</w:t>
      </w:r>
      <w:r w:rsidRPr="00D17A20">
        <w:rPr>
          <w:rFonts w:ascii="Times New Roman" w:hAnsi="Times New Roman" w:cs="Times New Roman"/>
          <w:b/>
          <w:sz w:val="24"/>
          <w:szCs w:val="24"/>
        </w:rPr>
        <w:t>-</w:t>
      </w:r>
      <w:r w:rsidRPr="00D17A20">
        <w:rPr>
          <w:rFonts w:ascii="Times New Roman" w:hAnsi="Times New Roman" w:cs="Times New Roman"/>
          <w:b/>
          <w:sz w:val="24"/>
          <w:szCs w:val="24"/>
          <w:lang w:val="en-US"/>
        </w:rPr>
        <w:t>Jensen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с желточной эмульсией без малахитового зеленого при 28</w:t>
      </w: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D17A20">
        <w:rPr>
          <w:rFonts w:ascii="Times New Roman" w:hAnsi="Times New Roman" w:cs="Times New Roman"/>
          <w:b/>
          <w:sz w:val="24"/>
          <w:szCs w:val="24"/>
        </w:rPr>
        <w:t>С.</w:t>
      </w: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7AF04" wp14:editId="1F81F79C">
            <wp:extent cx="5940425" cy="642745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b/>
          <w:sz w:val="24"/>
          <w:szCs w:val="24"/>
        </w:rPr>
        <w:t>Рис. 4. Внешний вид выделенных бактериальных штаммов в тесте на кислото-спиртоустойчивость</w:t>
      </w:r>
      <w:r w:rsidRPr="00D17A20">
        <w:rPr>
          <w:rFonts w:ascii="Times New Roman" w:hAnsi="Times New Roman" w:cs="Times New Roman"/>
          <w:sz w:val="24"/>
          <w:szCs w:val="24"/>
        </w:rPr>
        <w:t>. Контроль – бактерии, не обладающие кислото-спирто-устойчивостью (синие).</w:t>
      </w:r>
    </w:p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Для амплификации выделенной ДНК </w:t>
      </w: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использовали праймеры для гена 16S рРНК:  FD1 27f agagtttgatcatggctcag, RD1 1525r  aaggaggtgatccaacc и полимеразу Taq (Evrogene). </w:t>
      </w:r>
      <w:proofErr w:type="gramStart"/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Реакцию проводили в автоматическом амплификаторе BioRad в следующем</w:t>
      </w:r>
      <w:proofErr w:type="gramEnd"/>
    </w:p>
    <w:p w:rsidR="00AB419A" w:rsidRPr="00D17A20" w:rsidRDefault="00AB419A" w:rsidP="008415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proofErr w:type="gramEnd"/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34 цикла: 95° 15 секунд 52° 15 секунд, 72° 30 секунд. После амплификации проводили электрофорез фрагментов ДНК в 1% агарозном геле, агарозный блок, содержащий фрагмент нужной длины вырезали из геля и очищали. Полученный </w:t>
      </w:r>
    </w:p>
    <w:p w:rsidR="00AB419A" w:rsidRPr="00D17A20" w:rsidRDefault="00AB419A" w:rsidP="008415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фрагмент ДНК секвенировали с праймерами FD1 27f и RD1 1525r на генетическом анализаторе AB 3500xl по методике, рекомендованной производителем.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i/>
          <w:color w:val="auto"/>
        </w:rPr>
      </w:pPr>
      <w:r w:rsidRPr="00D17A20">
        <w:rPr>
          <w:rFonts w:cs="Times New Roman"/>
          <w:color w:val="auto"/>
        </w:rPr>
        <w:t>Последовательности гена 16</w:t>
      </w:r>
      <w:r w:rsidRPr="00D17A20">
        <w:rPr>
          <w:rFonts w:cs="Times New Roman"/>
          <w:color w:val="auto"/>
          <w:lang w:val="en-US"/>
        </w:rPr>
        <w:t>s</w:t>
      </w:r>
      <w:r w:rsidRPr="00D17A20">
        <w:rPr>
          <w:rFonts w:cs="Times New Roman"/>
          <w:color w:val="auto"/>
        </w:rPr>
        <w:t xml:space="preserve"> рРНК, полученные в ходе секвенирования  (прямая, обратная и сконструированные на их основе конкатемеры), представлены в Приложении 1</w:t>
      </w:r>
      <w:r w:rsidRPr="00D17A20">
        <w:rPr>
          <w:rFonts w:cs="Times New Roman"/>
          <w:color w:val="FF0000"/>
        </w:rPr>
        <w:t>.</w:t>
      </w:r>
      <w:r w:rsidRPr="00D17A20">
        <w:rPr>
          <w:rFonts w:cs="Times New Roman"/>
          <w:color w:val="auto"/>
        </w:rPr>
        <w:t xml:space="preserve"> Их сравнивали с последовательностями, имеющимися на сайте </w:t>
      </w:r>
      <w:r w:rsidRPr="00D17A20">
        <w:rPr>
          <w:rFonts w:cs="Times New Roman"/>
          <w:color w:val="auto"/>
          <w:lang w:val="en-US"/>
        </w:rPr>
        <w:t>NCBI</w:t>
      </w:r>
      <w:r w:rsidRPr="00D17A20">
        <w:rPr>
          <w:rFonts w:cs="Times New Roman"/>
          <w:color w:val="auto"/>
        </w:rPr>
        <w:t xml:space="preserve"> (</w:t>
      </w:r>
      <w:r w:rsidRPr="00D17A20">
        <w:rPr>
          <w:rFonts w:cs="Times New Roman"/>
          <w:color w:val="auto"/>
          <w:lang w:val="en-US"/>
        </w:rPr>
        <w:t>National</w:t>
      </w:r>
      <w:r w:rsidRPr="00D17A20">
        <w:rPr>
          <w:rFonts w:cs="Times New Roman"/>
          <w:color w:val="auto"/>
        </w:rPr>
        <w:t xml:space="preserve"> </w:t>
      </w:r>
      <w:r w:rsidRPr="00D17A20">
        <w:rPr>
          <w:rFonts w:cs="Times New Roman"/>
          <w:color w:val="auto"/>
          <w:lang w:val="en-US"/>
        </w:rPr>
        <w:t>Center</w:t>
      </w:r>
      <w:r w:rsidRPr="00D17A20">
        <w:rPr>
          <w:rFonts w:cs="Times New Roman"/>
          <w:color w:val="auto"/>
        </w:rPr>
        <w:t xml:space="preserve"> </w:t>
      </w:r>
      <w:r w:rsidRPr="00D17A20">
        <w:rPr>
          <w:rFonts w:cs="Times New Roman"/>
          <w:color w:val="auto"/>
          <w:lang w:val="en-US"/>
        </w:rPr>
        <w:t>for</w:t>
      </w:r>
      <w:r w:rsidRPr="00D17A20">
        <w:rPr>
          <w:rFonts w:cs="Times New Roman"/>
          <w:color w:val="auto"/>
        </w:rPr>
        <w:t xml:space="preserve"> </w:t>
      </w:r>
      <w:r w:rsidRPr="00D17A20">
        <w:rPr>
          <w:rFonts w:cs="Times New Roman"/>
          <w:color w:val="auto"/>
          <w:lang w:val="en-US"/>
        </w:rPr>
        <w:t>Biotechnology</w:t>
      </w:r>
      <w:r w:rsidRPr="00D17A20">
        <w:rPr>
          <w:rFonts w:cs="Times New Roman"/>
          <w:color w:val="auto"/>
        </w:rPr>
        <w:t xml:space="preserve"> </w:t>
      </w:r>
      <w:r w:rsidRPr="00D17A20">
        <w:rPr>
          <w:rFonts w:cs="Times New Roman"/>
          <w:color w:val="auto"/>
          <w:lang w:val="en-US"/>
        </w:rPr>
        <w:t>Information</w:t>
      </w:r>
      <w:r w:rsidRPr="00D17A20">
        <w:rPr>
          <w:rFonts w:cs="Times New Roman"/>
          <w:color w:val="auto"/>
        </w:rPr>
        <w:t xml:space="preserve">), используя программу BLAST.  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>Оказалось, что полученные последовательности 16</w:t>
      </w:r>
      <w:r w:rsidRPr="00D17A20">
        <w:rPr>
          <w:rFonts w:cs="Times New Roman"/>
          <w:color w:val="auto"/>
          <w:lang w:val="en-US"/>
        </w:rPr>
        <w:t>s</w:t>
      </w:r>
      <w:r w:rsidRPr="00D17A20">
        <w:rPr>
          <w:rFonts w:cs="Times New Roman"/>
          <w:color w:val="auto"/>
        </w:rPr>
        <w:t xml:space="preserve"> рРНК для штаммов 14, 40 и 48 (более 1000 нуклеотидов) имеют высокий уровень сходства (99-100%) с несколькими десятками последовательностей гена 16</w:t>
      </w:r>
      <w:r w:rsidRPr="00D17A20">
        <w:rPr>
          <w:rFonts w:cs="Times New Roman"/>
          <w:color w:val="auto"/>
          <w:lang w:val="en-US"/>
        </w:rPr>
        <w:t>s</w:t>
      </w:r>
      <w:r w:rsidRPr="00D17A20">
        <w:rPr>
          <w:rFonts w:cs="Times New Roman"/>
          <w:color w:val="auto"/>
        </w:rPr>
        <w:t xml:space="preserve"> рРНК различных видов рода </w:t>
      </w:r>
      <w:r w:rsidRPr="00D17A20">
        <w:rPr>
          <w:rFonts w:cs="Times New Roman"/>
          <w:i/>
          <w:color w:val="auto"/>
          <w:lang w:val="en-US"/>
        </w:rPr>
        <w:t>Mycobacterium</w:t>
      </w:r>
      <w:r w:rsidRPr="00D17A20">
        <w:rPr>
          <w:rFonts w:cs="Times New Roman"/>
          <w:color w:val="auto"/>
        </w:rPr>
        <w:t xml:space="preserve">. Для повышения вероятности видовой идентификации мы исключили из рассмотрения виды, не депонированные в мировых коллекциях и не являющиеся типовыми для рода </w:t>
      </w:r>
      <w:r w:rsidRPr="00D17A20">
        <w:rPr>
          <w:rFonts w:cs="Times New Roman"/>
          <w:i/>
          <w:color w:val="auto"/>
          <w:lang w:val="en-US"/>
        </w:rPr>
        <w:t>Mycobacterium</w:t>
      </w:r>
      <w:r w:rsidRPr="00D17A20">
        <w:rPr>
          <w:rFonts w:cs="Times New Roman"/>
          <w:color w:val="auto"/>
        </w:rPr>
        <w:t xml:space="preserve">, предполагая, что некоторые последовательности базы данных </w:t>
      </w:r>
      <w:r w:rsidRPr="00D17A20">
        <w:rPr>
          <w:rFonts w:cs="Times New Roman"/>
          <w:color w:val="auto"/>
          <w:lang w:val="en-US"/>
        </w:rPr>
        <w:t>NCBI</w:t>
      </w:r>
      <w:r w:rsidRPr="00D17A20">
        <w:rPr>
          <w:rFonts w:cs="Times New Roman"/>
          <w:color w:val="auto"/>
        </w:rPr>
        <w:t xml:space="preserve"> могут иметь недостоверные видовые названия. Результаты видовой идентификации штаммов 14, 40 и 48 по сходству последовательностей гена 16</w:t>
      </w:r>
      <w:r w:rsidRPr="00D17A20">
        <w:rPr>
          <w:rFonts w:cs="Times New Roman"/>
          <w:color w:val="auto"/>
          <w:lang w:val="en-US"/>
        </w:rPr>
        <w:t>s</w:t>
      </w:r>
      <w:r w:rsidRPr="00D17A20">
        <w:rPr>
          <w:rFonts w:cs="Times New Roman"/>
          <w:color w:val="auto"/>
        </w:rPr>
        <w:t xml:space="preserve"> рРНК представлены в табл. 2–4. 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 xml:space="preserve">Из результатов табл. 2 видно, что выделенный нами штамм 14 может относиться к видам: </w:t>
      </w:r>
      <w:proofErr w:type="gramStart"/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porcinum</w:t>
      </w:r>
      <w:r w:rsidRPr="00D17A20">
        <w:rPr>
          <w:rFonts w:cs="Times New Roman"/>
          <w:i/>
          <w:color w:val="auto"/>
        </w:rPr>
        <w:t xml:space="preserve">,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neworleansense</w:t>
      </w:r>
      <w:r w:rsidRPr="00D17A20">
        <w:rPr>
          <w:rFonts w:cs="Times New Roman"/>
          <w:i/>
          <w:color w:val="auto"/>
        </w:rPr>
        <w:t xml:space="preserve">,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senegalense</w:t>
      </w:r>
      <w:r w:rsidRPr="00D17A20">
        <w:rPr>
          <w:rFonts w:cs="Times New Roman"/>
          <w:i/>
          <w:color w:val="auto"/>
        </w:rPr>
        <w:t xml:space="preserve">,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houstonense</w:t>
      </w:r>
      <w:r w:rsidRPr="00D17A20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color w:val="auto"/>
        </w:rPr>
        <w:t xml:space="preserve">и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fortuitum</w:t>
      </w:r>
      <w:r w:rsidRPr="00D17A20">
        <w:rPr>
          <w:rFonts w:cs="Times New Roman"/>
          <w:i/>
          <w:color w:val="auto"/>
        </w:rPr>
        <w:t>.</w:t>
      </w:r>
      <w:proofErr w:type="gramEnd"/>
      <w:r w:rsidRPr="00D17A20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color w:val="auto"/>
        </w:rPr>
        <w:t xml:space="preserve">Штаммы 40 и 48 могут относиться к видам: </w:t>
      </w:r>
      <w:proofErr w:type="gramStart"/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chelonae</w:t>
      </w:r>
      <w:r w:rsidRPr="00D17A20">
        <w:rPr>
          <w:rFonts w:cs="Times New Roman"/>
          <w:i/>
          <w:color w:val="auto"/>
        </w:rPr>
        <w:t xml:space="preserve">,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abscessus</w:t>
      </w:r>
      <w:r w:rsidRPr="00D17A20">
        <w:rPr>
          <w:rFonts w:cs="Times New Roman"/>
          <w:i/>
          <w:color w:val="auto"/>
        </w:rPr>
        <w:t xml:space="preserve">,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F74DD3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salmonifilum</w:t>
      </w:r>
      <w:r w:rsidRPr="00D17A20">
        <w:rPr>
          <w:rFonts w:cs="Times New Roman"/>
          <w:color w:val="auto"/>
        </w:rPr>
        <w:t>.</w:t>
      </w:r>
      <w:proofErr w:type="gramEnd"/>
      <w:r w:rsidRPr="00D17A20">
        <w:rPr>
          <w:rFonts w:cs="Times New Roman"/>
          <w:color w:val="auto"/>
        </w:rPr>
        <w:t xml:space="preserve"> </w:t>
      </w:r>
      <w:r w:rsidRPr="00D17A20">
        <w:rPr>
          <w:rFonts w:cs="Times New Roman"/>
          <w:i/>
          <w:color w:val="auto"/>
        </w:rPr>
        <w:t xml:space="preserve"> 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>Для окончательной идентификации были исследованы фенотипические свойства данных штаммов микобактерий, результаты представлены в следующей главе.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auto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2.</w:t>
      </w:r>
    </w:p>
    <w:p w:rsidR="00AB419A" w:rsidRPr="00D17A20" w:rsidRDefault="00AB419A" w:rsidP="008415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Потенциальные видовые диагнозы для штамма 14, установленные на основании сходства последовательности гена 16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рРНК (конкатемеров)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590"/>
        <w:gridCol w:w="2088"/>
        <w:gridCol w:w="2126"/>
        <w:gridCol w:w="1950"/>
      </w:tblGrid>
      <w:tr w:rsidR="00AB419A" w:rsidRPr="00D17A20" w:rsidTr="00132C78">
        <w:tc>
          <w:tcPr>
            <w:tcW w:w="817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0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Потенциальные видовые диагнозы для штамма 14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6164" w:type="dxa"/>
            <w:gridSpan w:val="3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Число последовательностей гена 16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рРНК в NCBI (сходство 99-100%)</w:t>
            </w:r>
          </w:p>
        </w:tc>
      </w:tr>
      <w:tr w:rsidR="00AB419A" w:rsidRPr="00D17A20" w:rsidTr="00132C78">
        <w:tc>
          <w:tcPr>
            <w:tcW w:w="817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Общее число 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коллекционных штаммов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типовых штаммов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</w:t>
            </w: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porcinum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17A20">
              <w:rPr>
                <w:rFonts w:ascii="Times New Roman" w:eastAsia="NewBaskerville-Roman" w:hAnsi="Times New Roman" w:cs="Times New Roman"/>
                <w:b/>
                <w:color w:val="00B050"/>
                <w:sz w:val="24"/>
                <w:szCs w:val="24"/>
                <w:lang w:val="en-US"/>
              </w:rPr>
              <w:t>ATCC 33776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eastAsia="NewBaskerville-Roman" w:hAnsi="Times New Roman" w:cs="Times New Roman"/>
                <w:b/>
                <w:color w:val="00B050"/>
                <w:sz w:val="24"/>
                <w:szCs w:val="24"/>
                <w:lang w:val="en-US"/>
              </w:rPr>
              <w:t>ATCC 33776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neworleansense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49404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49404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senegalense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35796</w:t>
            </w:r>
            <w:r w:rsidRPr="00D17A2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35796</w:t>
            </w:r>
            <w:r w:rsidRPr="00D17A2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houstonense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eastAsia="NewBaskerville-Roman" w:hAnsi="Times New Roman" w:cs="Times New Roman"/>
                <w:b/>
                <w:color w:val="00B050"/>
                <w:sz w:val="24"/>
                <w:szCs w:val="24"/>
                <w:lang w:val="en-US"/>
              </w:rPr>
              <w:t>ATCC 49403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eastAsia="NewBaskerville-Roman" w:hAnsi="Times New Roman" w:cs="Times New Roman"/>
                <w:b/>
                <w:color w:val="00B050"/>
                <w:sz w:val="24"/>
                <w:szCs w:val="24"/>
                <w:lang w:val="en-US"/>
              </w:rPr>
              <w:t>ATCC 49403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fortuitum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49404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septicum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peregrinum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conceptionense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gilvum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boenickei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D17A20">
        <w:rPr>
          <w:rFonts w:ascii="Times New Roman" w:hAnsi="Times New Roman" w:cs="Times New Roman"/>
          <w:sz w:val="24"/>
          <w:szCs w:val="24"/>
        </w:rPr>
        <w:t>иды, отсутствующие в  Руководстве по систематике бактерий Берги (2 изд.), не рассматривались.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</w:rPr>
        <w:t xml:space="preserve">штаммы в коллекциях: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ATCC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CCUG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CIP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DSMZ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JCM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NCTCZ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типовые штаммы вида в соответствии с </w:t>
      </w:r>
      <w:r w:rsidRPr="00D17A20">
        <w:rPr>
          <w:rFonts w:ascii="Times New Roman" w:hAnsi="Times New Roman" w:cs="Times New Roman"/>
          <w:sz w:val="24"/>
          <w:szCs w:val="24"/>
        </w:rPr>
        <w:t>Руководством по систематике бактерий Берги (2 изд.).</w:t>
      </w:r>
    </w:p>
    <w:p w:rsidR="00AB419A" w:rsidRPr="00D17A20" w:rsidRDefault="00AB419A" w:rsidP="008415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>Таблица 3.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Потенциальные видовые диагнозы для штамма 40, установленные на основании сходства последовательности гена 16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рРНК (конкатемеров)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590"/>
        <w:gridCol w:w="2088"/>
        <w:gridCol w:w="2126"/>
        <w:gridCol w:w="1950"/>
      </w:tblGrid>
      <w:tr w:rsidR="00AB419A" w:rsidRPr="00D17A20" w:rsidTr="00132C78">
        <w:tc>
          <w:tcPr>
            <w:tcW w:w="817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0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6164" w:type="dxa"/>
            <w:gridSpan w:val="3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Число последовательностей в NCBI (сходство 99-100%)</w:t>
            </w:r>
          </w:p>
        </w:tc>
      </w:tr>
      <w:tr w:rsidR="00AB419A" w:rsidRPr="00D17A20" w:rsidTr="00132C78">
        <w:tc>
          <w:tcPr>
            <w:tcW w:w="817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Общее число 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коллекционных штаммов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типовых штаммов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chelonae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ATCC 19237 ATCC 35752, JCM 6388,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CCUG 47445, CCUG 47286,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CIP 106684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35752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>б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 CCUG 47445, JCM 6388,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abscessus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19977, DSM 44196,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i/>
                <w:iCs/>
                <w:color w:val="00B050"/>
                <w:sz w:val="24"/>
                <w:szCs w:val="24"/>
                <w:lang w:val="en-US"/>
              </w:rPr>
              <w:t xml:space="preserve"> 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JCM 13569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19977, DSM 44196,</w:t>
            </w:r>
            <w:r w:rsidRPr="00D17A20">
              <w:rPr>
                <w:rFonts w:ascii="Times New Roman" w:hAnsi="Times New Roman" w:cs="Times New Roman"/>
                <w:b/>
                <w:i/>
                <w:iCs/>
                <w:color w:val="00B050"/>
                <w:sz w:val="24"/>
                <w:szCs w:val="24"/>
                <w:lang w:val="en-US"/>
              </w:rPr>
              <w:t xml:space="preserve"> 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JCM 13569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salmoniphilum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13758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13758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massiliense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D17A20">
        <w:rPr>
          <w:rFonts w:ascii="Times New Roman" w:hAnsi="Times New Roman" w:cs="Times New Roman"/>
          <w:sz w:val="24"/>
          <w:szCs w:val="24"/>
        </w:rPr>
        <w:t>иды, отсутствующие в  Руководстве по систематике бактерий Берги (2 изд.), не рассматривались.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</w:rPr>
        <w:t xml:space="preserve">штаммы в коллекциях: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ATCC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CCUG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CIP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DSMZ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JCM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NCTCZ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типовые штаммы вида в соответствии с </w:t>
      </w:r>
      <w:r w:rsidRPr="00D17A20">
        <w:rPr>
          <w:rFonts w:ascii="Times New Roman" w:hAnsi="Times New Roman" w:cs="Times New Roman"/>
          <w:sz w:val="24"/>
          <w:szCs w:val="24"/>
        </w:rPr>
        <w:t>Руководством по систематике бактерий Берги (2 изд.).</w:t>
      </w:r>
    </w:p>
    <w:p w:rsidR="00AB419A" w:rsidRDefault="00AB419A" w:rsidP="008415C9">
      <w:pPr>
        <w:spacing w:line="360" w:lineRule="auto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885A19" w:rsidRPr="00D17A20" w:rsidRDefault="00885A19" w:rsidP="008415C9">
      <w:pPr>
        <w:spacing w:line="360" w:lineRule="auto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AB419A" w:rsidRPr="00D17A20" w:rsidRDefault="00AB419A" w:rsidP="008415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419A" w:rsidRPr="00D17A20" w:rsidRDefault="00AB419A" w:rsidP="008415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</w:p>
    <w:p w:rsidR="00AB419A" w:rsidRPr="00D17A20" w:rsidRDefault="00AB419A" w:rsidP="008415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Потенциальные видовые диагнозы для штамма 48, установленные на основании сходства последовательности гена 16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</w:t>
      </w:r>
      <w:r w:rsidRPr="00D17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рРНК (конкатемеров)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590"/>
        <w:gridCol w:w="2088"/>
        <w:gridCol w:w="2126"/>
        <w:gridCol w:w="1950"/>
      </w:tblGrid>
      <w:tr w:rsidR="00AB419A" w:rsidRPr="00D17A20" w:rsidTr="00132C78">
        <w:tc>
          <w:tcPr>
            <w:tcW w:w="817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0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6164" w:type="dxa"/>
            <w:gridSpan w:val="3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Число последовательностей в NCBI (сходство 99-100%)</w:t>
            </w:r>
          </w:p>
        </w:tc>
      </w:tr>
      <w:tr w:rsidR="00AB419A" w:rsidRPr="00D17A20" w:rsidTr="00132C78">
        <w:tc>
          <w:tcPr>
            <w:tcW w:w="817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vMerge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Общее число 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коллекционных штаммов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От типовых штаммов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</w:t>
            </w: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abscessus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JCM 13569 ATCC 19977  ATCC 19977 DSM 44196 </w:t>
            </w:r>
            <w:r w:rsidRPr="00D17A20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CCUG 47286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19977 DSM 44196  JCM 13569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chelonae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19237</w:t>
            </w:r>
            <w:r w:rsidRPr="00D17A20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CCUG 47445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JCM 388</w:t>
            </w:r>
            <w:r w:rsidRPr="00D17A20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35752</w:t>
            </w:r>
            <w:r w:rsidRPr="00D17A2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7A2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CCUG 47445  JCM 6388</w:t>
            </w:r>
            <w:r w:rsidRPr="00D17A20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35752</w:t>
            </w:r>
            <w:r w:rsidRPr="00D17A2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7A20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  <w:shd w:val="clear" w:color="auto" w:fill="DDD9C3" w:themeFill="background2" w:themeFillShade="E6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salmoniphilum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13758 ATCC 13758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  <w:lang w:val="en-US"/>
              </w:rPr>
              <w:t>ATCC 13758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immunogenum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AB419A" w:rsidRPr="00D17A20" w:rsidTr="00132C78">
        <w:tc>
          <w:tcPr>
            <w:tcW w:w="81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Mycobacterium massiliense</w:t>
            </w:r>
          </w:p>
        </w:tc>
        <w:tc>
          <w:tcPr>
            <w:tcW w:w="2088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</w:t>
            </w:r>
          </w:p>
        </w:tc>
      </w:tr>
    </w:tbl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17A2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D17A20">
        <w:rPr>
          <w:rFonts w:ascii="Times New Roman" w:hAnsi="Times New Roman" w:cs="Times New Roman"/>
          <w:sz w:val="24"/>
          <w:szCs w:val="24"/>
        </w:rPr>
        <w:t>иды, отсутствующие в  Руководстве по систематике бактерий Берги (2 изд.), не рассматривались.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D17A20">
        <w:rPr>
          <w:rFonts w:ascii="Times New Roman" w:hAnsi="Times New Roman" w:cs="Times New Roman"/>
          <w:sz w:val="24"/>
          <w:szCs w:val="24"/>
        </w:rPr>
        <w:t xml:space="preserve">штаммы в коллекциях: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ATCC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CCUG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CIP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DSMZ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eastAsia="NewBaskerville-Roman" w:hAnsi="Times New Roman" w:cs="Times New Roman"/>
          <w:sz w:val="24"/>
          <w:szCs w:val="24"/>
          <w:lang w:val="en-US"/>
        </w:rPr>
        <w:t>JCM</w:t>
      </w:r>
      <w:r w:rsidRPr="00D17A20">
        <w:rPr>
          <w:rFonts w:ascii="Times New Roman" w:eastAsia="NewBaskerville-Roman" w:hAnsi="Times New Roman" w:cs="Times New Roman"/>
          <w:sz w:val="24"/>
          <w:szCs w:val="24"/>
        </w:rPr>
        <w:t xml:space="preserve">, 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NCTCZ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D17A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типовые штаммы вида в соответствии с </w:t>
      </w:r>
      <w:r w:rsidRPr="00D17A20">
        <w:rPr>
          <w:rFonts w:ascii="Times New Roman" w:hAnsi="Times New Roman" w:cs="Times New Roman"/>
          <w:sz w:val="24"/>
          <w:szCs w:val="24"/>
        </w:rPr>
        <w:t>Руководством по систематике бактерий Берги (2 изд.).</w:t>
      </w:r>
    </w:p>
    <w:p w:rsidR="001A1600" w:rsidRPr="00396903" w:rsidRDefault="001A1600" w:rsidP="008415C9">
      <w:pPr>
        <w:pStyle w:val="a8"/>
        <w:spacing w:line="360" w:lineRule="auto"/>
        <w:ind w:firstLine="510"/>
        <w:contextualSpacing/>
        <w:jc w:val="center"/>
        <w:rPr>
          <w:rFonts w:eastAsia="Times New Roman" w:cs="Times New Roman"/>
          <w:b/>
          <w:color w:val="000000"/>
          <w:lang w:eastAsia="ru-RU"/>
        </w:rPr>
      </w:pPr>
    </w:p>
    <w:p w:rsidR="00D17A20" w:rsidRPr="00396903" w:rsidRDefault="00D17A20" w:rsidP="008415C9">
      <w:pPr>
        <w:pStyle w:val="a8"/>
        <w:spacing w:line="360" w:lineRule="auto"/>
        <w:ind w:firstLine="510"/>
        <w:contextualSpacing/>
        <w:jc w:val="center"/>
        <w:rPr>
          <w:rFonts w:eastAsia="Times New Roman" w:cs="Times New Roman"/>
          <w:b/>
          <w:color w:val="000000"/>
          <w:lang w:eastAsia="ru-RU"/>
        </w:rPr>
      </w:pPr>
    </w:p>
    <w:p w:rsidR="00D17A20" w:rsidRPr="00396903" w:rsidRDefault="00D17A20" w:rsidP="008415C9">
      <w:pPr>
        <w:pStyle w:val="a8"/>
        <w:spacing w:line="360" w:lineRule="auto"/>
        <w:ind w:firstLine="510"/>
        <w:contextualSpacing/>
        <w:jc w:val="center"/>
        <w:rPr>
          <w:rFonts w:eastAsia="Times New Roman" w:cs="Times New Roman"/>
          <w:b/>
          <w:color w:val="000000"/>
          <w:lang w:eastAsia="ru-RU"/>
        </w:rPr>
      </w:pPr>
    </w:p>
    <w:p w:rsidR="00AB419A" w:rsidRPr="00D17A20" w:rsidRDefault="00AB419A" w:rsidP="002337A7">
      <w:pPr>
        <w:pStyle w:val="a8"/>
        <w:numPr>
          <w:ilvl w:val="2"/>
          <w:numId w:val="25"/>
        </w:numPr>
        <w:spacing w:line="360" w:lineRule="auto"/>
        <w:contextualSpacing/>
        <w:jc w:val="center"/>
        <w:rPr>
          <w:rFonts w:eastAsia="Times New Roman" w:cs="Times New Roman"/>
          <w:b/>
          <w:color w:val="000000"/>
          <w:lang w:eastAsia="ru-RU"/>
        </w:rPr>
      </w:pPr>
      <w:r w:rsidRPr="00D17A20">
        <w:rPr>
          <w:rFonts w:eastAsia="Times New Roman" w:cs="Times New Roman"/>
          <w:b/>
          <w:color w:val="000000"/>
          <w:lang w:eastAsia="ru-RU"/>
        </w:rPr>
        <w:lastRenderedPageBreak/>
        <w:t>Фенотипические свойства  штаммов 14, 40 и 48, постановка заключительного идентификационного диагноза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>На основании рекомендаций Руководства по систематики бактерий Берги для идентификации быстро растущих микобактерий мы определили ключевые родовые и видовые фенотипические признаки выделенных штаммов. Полученные результаты представлены в табл. 5 и 6. Для сравнения в эти таблицы включены признаки видов микобактерий, наиболее близких по последовательностям генов 16</w:t>
      </w:r>
      <w:r w:rsidRPr="00D17A20">
        <w:rPr>
          <w:rFonts w:cs="Times New Roman"/>
          <w:color w:val="auto"/>
          <w:lang w:val="en-US"/>
        </w:rPr>
        <w:t>s</w:t>
      </w:r>
      <w:r w:rsidRPr="00D17A20">
        <w:rPr>
          <w:rFonts w:cs="Times New Roman"/>
          <w:color w:val="auto"/>
        </w:rPr>
        <w:t xml:space="preserve"> рРНК (см. гл. 3.5). 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 xml:space="preserve">Штамм 14 по совокупности установленных фенотипических признаков более всего сходен с </w:t>
      </w:r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Pr="00D17A20">
        <w:rPr>
          <w:rFonts w:cs="Times New Roman"/>
          <w:i/>
          <w:color w:val="auto"/>
          <w:lang w:val="en-US"/>
        </w:rPr>
        <w:t>porcinum</w:t>
      </w:r>
      <w:r w:rsidRPr="00D17A20">
        <w:rPr>
          <w:rFonts w:cs="Times New Roman"/>
          <w:color w:val="auto"/>
        </w:rPr>
        <w:t>, хотя имеются и различия (например, слабый ро</w:t>
      </w:r>
      <w:proofErr w:type="gramStart"/>
      <w:r w:rsidRPr="00D17A20">
        <w:rPr>
          <w:rFonts w:cs="Times New Roman"/>
          <w:color w:val="auto"/>
        </w:rPr>
        <w:t>ст в пр</w:t>
      </w:r>
      <w:proofErr w:type="gramEnd"/>
      <w:r w:rsidRPr="00D17A20">
        <w:rPr>
          <w:rFonts w:cs="Times New Roman"/>
          <w:color w:val="auto"/>
        </w:rPr>
        <w:t xml:space="preserve">исутствии 5% </w:t>
      </w:r>
      <w:r w:rsidRPr="00D17A20">
        <w:rPr>
          <w:rFonts w:cs="Times New Roman"/>
          <w:color w:val="auto"/>
          <w:lang w:val="en-US"/>
        </w:rPr>
        <w:t>NaCl</w:t>
      </w:r>
      <w:r w:rsidRPr="00D17A20">
        <w:rPr>
          <w:rFonts w:cs="Times New Roman"/>
          <w:color w:val="auto"/>
        </w:rPr>
        <w:t xml:space="preserve">).   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right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>Таблица 5.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center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>Фенотипические признаки штамма 14 в сравнении с аналогичными признаками типовых штаммов микобактерий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0"/>
        <w:gridCol w:w="2085"/>
        <w:gridCol w:w="1116"/>
        <w:gridCol w:w="1170"/>
        <w:gridCol w:w="1223"/>
        <w:gridCol w:w="1210"/>
        <w:gridCol w:w="1110"/>
        <w:gridCol w:w="1027"/>
      </w:tblGrid>
      <w:tr w:rsidR="00AB419A" w:rsidRPr="00D17A20" w:rsidTr="00132C78">
        <w:tc>
          <w:tcPr>
            <w:tcW w:w="630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2085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6856" w:type="dxa"/>
            <w:gridSpan w:val="6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Микобактерии</w:t>
            </w:r>
          </w:p>
        </w:tc>
      </w:tr>
      <w:tr w:rsidR="00AB419A" w:rsidRPr="00D17A20" w:rsidTr="00132C78">
        <w:tc>
          <w:tcPr>
            <w:tcW w:w="630" w:type="dxa"/>
            <w:vMerge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5" w:type="dxa"/>
            <w:vMerge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M.porci-num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M.newor-leansense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M.senega-lense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M.housto-nense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M.fortu-itum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14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42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10" w:type="dxa"/>
          </w:tcPr>
          <w:p w:rsidR="00AB419A" w:rsidRPr="00D17A20" w:rsidRDefault="00396903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Рост при 45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Пигментация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Рост на среде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McConkey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без кристалвиолета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Рост на 5%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/̶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Нитратредукция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Арилсульфатаза на 3 день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Каталаза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10" w:type="dxa"/>
          </w:tcPr>
          <w:p w:rsidR="00AB419A" w:rsidRPr="00D17A20" w:rsidRDefault="00396903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AB419A"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Рост на </w:t>
            </w:r>
            <w:proofErr w:type="gramStart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единст-венном</w:t>
            </w:r>
            <w:proofErr w:type="gramEnd"/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 источ-нике углерода: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цитрат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маннит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10" w:type="dxa"/>
          </w:tcPr>
          <w:p w:rsidR="00AB419A" w:rsidRPr="00D17A20" w:rsidRDefault="00396903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B419A" w:rsidRPr="00D17A20" w:rsidTr="00132C78">
        <w:tc>
          <w:tcPr>
            <w:tcW w:w="63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инозитол</w:t>
            </w:r>
          </w:p>
        </w:tc>
        <w:tc>
          <w:tcPr>
            <w:tcW w:w="1116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7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2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210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10" w:type="dxa"/>
          </w:tcPr>
          <w:p w:rsidR="00AB419A" w:rsidRPr="00D17A20" w:rsidRDefault="00396903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AB419A"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027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lastRenderedPageBreak/>
        <w:t xml:space="preserve">«+» - 90% и более штаммов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положительные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« ̶ » - 90» и более штаммов – </w:t>
      </w:r>
      <w:proofErr w:type="gramStart"/>
      <w:r w:rsidRPr="00D17A20">
        <w:rPr>
          <w:rFonts w:ascii="Times New Roman" w:hAnsi="Times New Roman" w:cs="Times New Roman"/>
          <w:sz w:val="24"/>
          <w:szCs w:val="24"/>
        </w:rPr>
        <w:t>негативные</w:t>
      </w:r>
      <w:proofErr w:type="gramEnd"/>
      <w:r w:rsidRPr="00D17A2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«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17A20">
        <w:rPr>
          <w:rFonts w:ascii="Times New Roman" w:hAnsi="Times New Roman" w:cs="Times New Roman"/>
          <w:sz w:val="24"/>
          <w:szCs w:val="24"/>
        </w:rPr>
        <w:t xml:space="preserve">» - 11-89% штаммов положительные;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«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17A20">
        <w:rPr>
          <w:rFonts w:ascii="Times New Roman" w:hAnsi="Times New Roman" w:cs="Times New Roman"/>
          <w:sz w:val="24"/>
          <w:szCs w:val="24"/>
        </w:rPr>
        <w:t xml:space="preserve">» - вариабильная реакция у исследованных штаммов;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«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17A20">
        <w:rPr>
          <w:rFonts w:ascii="Times New Roman" w:hAnsi="Times New Roman" w:cs="Times New Roman"/>
          <w:sz w:val="24"/>
          <w:szCs w:val="24"/>
        </w:rPr>
        <w:t xml:space="preserve">» - нехромогенные; </w:t>
      </w:r>
    </w:p>
    <w:p w:rsidR="00AB419A" w:rsidRPr="00D17A20" w:rsidRDefault="00AB419A" w:rsidP="008415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«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Pr="00D17A20">
        <w:rPr>
          <w:rFonts w:ascii="Times New Roman" w:hAnsi="Times New Roman" w:cs="Times New Roman"/>
          <w:sz w:val="24"/>
          <w:szCs w:val="24"/>
        </w:rPr>
        <w:t>» - данные отсутствуют.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right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>Таблица 6.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center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>Фенотипические признаки штаммов 40 и 48а в сравнении с аналогичными признаками типовых штаммов микобактерий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183"/>
        <w:gridCol w:w="1184"/>
        <w:gridCol w:w="1184"/>
        <w:gridCol w:w="1184"/>
        <w:gridCol w:w="1184"/>
      </w:tblGrid>
      <w:tr w:rsidR="00AB419A" w:rsidRPr="00D17A20" w:rsidTr="00132C78">
        <w:tc>
          <w:tcPr>
            <w:tcW w:w="675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  <w:vMerge w:val="restart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5919" w:type="dxa"/>
            <w:gridSpan w:val="5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Микобактерии</w:t>
            </w:r>
          </w:p>
        </w:tc>
      </w:tr>
      <w:tr w:rsidR="00AB419A" w:rsidRPr="00D17A20" w:rsidTr="00132C78">
        <w:tc>
          <w:tcPr>
            <w:tcW w:w="675" w:type="dxa"/>
            <w:vMerge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chelo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nae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abs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cessus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M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salmo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D17A2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 w:eastAsia="ru-RU"/>
              </w:rPr>
              <w:t>niphilum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шт. 40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b/>
                <w:sz w:val="24"/>
                <w:szCs w:val="24"/>
              </w:rPr>
              <w:t>шт. 48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Рост при 42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Рост при 45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Пигментация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Рост на среде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McConkey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Рост на 5% 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NaCl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Нитратредукция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Арилсульфатаза на 3 день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Каталаза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Рост на единственном источнике углерода: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цитрат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маннит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  <w:tr w:rsidR="00AB419A" w:rsidRPr="00D17A20" w:rsidTr="00132C78">
        <w:tc>
          <w:tcPr>
            <w:tcW w:w="675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419A" w:rsidRPr="00D17A20" w:rsidRDefault="00AB419A" w:rsidP="008415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- инозитол</w:t>
            </w:r>
          </w:p>
        </w:tc>
        <w:tc>
          <w:tcPr>
            <w:tcW w:w="1183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  <w:tc>
          <w:tcPr>
            <w:tcW w:w="1184" w:type="dxa"/>
          </w:tcPr>
          <w:p w:rsidR="00AB419A" w:rsidRPr="00D17A20" w:rsidRDefault="00AB419A" w:rsidP="00841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A2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</w:p>
        </w:tc>
      </w:tr>
    </w:tbl>
    <w:p w:rsidR="00AB419A" w:rsidRPr="00D17A20" w:rsidRDefault="00AB419A" w:rsidP="008415C9">
      <w:pPr>
        <w:spacing w:line="360" w:lineRule="auto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</w:rPr>
      </w:pPr>
      <w:r w:rsidRPr="00D17A20">
        <w:rPr>
          <w:rFonts w:cs="Times New Roman"/>
          <w:color w:val="auto"/>
        </w:rPr>
        <w:t xml:space="preserve">Штаммы 40 и 48 по фенотипическим признакам могут быть отнесены к близким видам 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abscessus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 и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chelonae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 соответственно.</w:t>
      </w:r>
      <w:r w:rsidRPr="00D17A20">
        <w:rPr>
          <w:rFonts w:cs="Times New Roman"/>
          <w:color w:val="auto"/>
        </w:rPr>
        <w:t xml:space="preserve"> Не исключена видовая принадлежность этих штаммов и к виду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salmoniphilum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 xml:space="preserve">,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>пока еще недостаточно хорошо описанному фенотипически и трудно отличимому от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i/>
          <w:lang w:val="en-US"/>
        </w:rPr>
        <w:t>M</w:t>
      </w:r>
      <w:r w:rsidRPr="00D17A20">
        <w:rPr>
          <w:rFonts w:cs="Times New Roman"/>
          <w:i/>
        </w:rPr>
        <w:t>.</w:t>
      </w:r>
      <w:r w:rsidRPr="00D17A20">
        <w:rPr>
          <w:rFonts w:cs="Times New Roman"/>
          <w:i/>
          <w:lang w:val="en-US"/>
        </w:rPr>
        <w:t>chelonae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. Вид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salmoniphilum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получил статус  самостоятельного вида  в 1960 г., до этого штаммы </w:t>
      </w:r>
      <w:r w:rsidRPr="00D17A20">
        <w:rPr>
          <w:rFonts w:cs="Times New Roman"/>
          <w:lang w:val="en-US"/>
        </w:rPr>
        <w:t>M</w:t>
      </w:r>
      <w:r w:rsidRPr="00D17A20">
        <w:rPr>
          <w:rFonts w:cs="Times New Roman"/>
        </w:rPr>
        <w:t>.</w:t>
      </w:r>
      <w:r w:rsidRPr="00D17A20">
        <w:rPr>
          <w:rFonts w:cs="Times New Roman"/>
          <w:lang w:val="en-US"/>
        </w:rPr>
        <w:t>chelonae</w:t>
      </w:r>
      <w:r w:rsidRPr="00D17A20">
        <w:rPr>
          <w:rFonts w:cs="Times New Roman"/>
        </w:rPr>
        <w:t>, выделенные от больных лососевых рыб,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 относили к подвиду </w:t>
      </w:r>
      <w:r w:rsidRPr="00D17A20">
        <w:rPr>
          <w:rFonts w:cs="Times New Roman"/>
          <w:i/>
          <w:lang w:val="en-US"/>
        </w:rPr>
        <w:t>Mycobacterium</w:t>
      </w:r>
      <w:r w:rsidRPr="00D17A20">
        <w:rPr>
          <w:rFonts w:cs="Times New Roman"/>
          <w:i/>
        </w:rPr>
        <w:t xml:space="preserve"> </w:t>
      </w:r>
      <w:r w:rsidRPr="00D17A20">
        <w:rPr>
          <w:rFonts w:cs="Times New Roman"/>
          <w:i/>
          <w:lang w:val="en-US"/>
        </w:rPr>
        <w:t>chelonae</w:t>
      </w:r>
      <w:r w:rsidRPr="00D17A20">
        <w:rPr>
          <w:rFonts w:cs="Times New Roman"/>
          <w:i/>
        </w:rPr>
        <w:t xml:space="preserve"> </w:t>
      </w:r>
      <w:r w:rsidRPr="00D17A20">
        <w:rPr>
          <w:rFonts w:cs="Times New Roman"/>
          <w:i/>
          <w:lang w:val="en-US"/>
        </w:rPr>
        <w:t>subsp</w:t>
      </w:r>
      <w:r w:rsidRPr="00D17A20">
        <w:rPr>
          <w:rFonts w:cs="Times New Roman"/>
          <w:i/>
        </w:rPr>
        <w:t xml:space="preserve">. </w:t>
      </w:r>
      <w:r w:rsidRPr="00D17A20">
        <w:rPr>
          <w:rFonts w:cs="Times New Roman"/>
          <w:i/>
          <w:lang w:val="en-US"/>
        </w:rPr>
        <w:t>piscarium</w:t>
      </w:r>
      <w:r w:rsidRPr="00D17A20">
        <w:rPr>
          <w:rFonts w:cs="Times New Roman"/>
          <w:i/>
        </w:rPr>
        <w:t xml:space="preserve"> </w:t>
      </w:r>
      <w:r w:rsidRPr="00D17A20">
        <w:rPr>
          <w:rFonts w:cs="Times New Roman"/>
        </w:rPr>
        <w:t>(</w:t>
      </w:r>
      <w:r w:rsidRPr="00D17A20">
        <w:rPr>
          <w:rFonts w:cs="Times New Roman"/>
          <w:lang w:val="en-US"/>
        </w:rPr>
        <w:t>Whipps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et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al</w:t>
      </w:r>
      <w:r w:rsidRPr="00D17A20">
        <w:rPr>
          <w:rFonts w:cs="Times New Roman"/>
        </w:rPr>
        <w:t>., 2007).</w:t>
      </w:r>
    </w:p>
    <w:p w:rsidR="00AB419A" w:rsidRPr="00D17A20" w:rsidRDefault="00AB419A" w:rsidP="002337A7">
      <w:pPr>
        <w:pStyle w:val="a8"/>
        <w:numPr>
          <w:ilvl w:val="2"/>
          <w:numId w:val="25"/>
        </w:numPr>
        <w:spacing w:line="360" w:lineRule="auto"/>
        <w:contextualSpacing/>
        <w:jc w:val="center"/>
        <w:rPr>
          <w:rFonts w:cs="Times New Roman"/>
          <w:b/>
        </w:rPr>
      </w:pPr>
      <w:r w:rsidRPr="00D17A20">
        <w:rPr>
          <w:rFonts w:cs="Times New Roman"/>
          <w:b/>
        </w:rPr>
        <w:lastRenderedPageBreak/>
        <w:t>Заключение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</w:rPr>
      </w:pPr>
      <w:r w:rsidRPr="00D17A20">
        <w:rPr>
          <w:rFonts w:cs="Times New Roman"/>
          <w:color w:val="auto"/>
        </w:rPr>
        <w:t xml:space="preserve">Таким образом, алгоритм выявления микобактерий из аквариумной воды с помощью прямого высева на неселективную среду </w:t>
      </w:r>
      <w:r w:rsidRPr="00D17A20">
        <w:rPr>
          <w:rFonts w:cs="Times New Roman"/>
          <w:lang w:val="en-US"/>
        </w:rPr>
        <w:t>L</w:t>
      </w:r>
      <w:r w:rsidRPr="00D17A20">
        <w:rPr>
          <w:rFonts w:cs="Times New Roman"/>
        </w:rPr>
        <w:t>ö</w:t>
      </w:r>
      <w:r w:rsidRPr="00D17A20">
        <w:rPr>
          <w:rFonts w:cs="Times New Roman"/>
          <w:lang w:val="en-US"/>
        </w:rPr>
        <w:t>wenstein</w:t>
      </w:r>
      <w:r w:rsidRPr="00D17A20">
        <w:rPr>
          <w:rFonts w:cs="Times New Roman"/>
        </w:rPr>
        <w:t>-</w:t>
      </w:r>
      <w:r w:rsidRPr="00D17A20">
        <w:rPr>
          <w:rFonts w:cs="Times New Roman"/>
          <w:lang w:val="en-US"/>
        </w:rPr>
        <w:t>Jensen</w:t>
      </w:r>
      <w:r w:rsidRPr="00D17A20">
        <w:rPr>
          <w:rFonts w:cs="Times New Roman"/>
        </w:rPr>
        <w:t xml:space="preserve"> с желточной эмульсией и скрининг клонов на кислото-спиртоустойчивость оказался успешным.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222222"/>
          <w:shd w:val="clear" w:color="auto" w:fill="FFFFFF"/>
          <w:lang w:eastAsia="ru-RU"/>
        </w:rPr>
      </w:pPr>
      <w:r w:rsidRPr="00D17A20">
        <w:rPr>
          <w:rFonts w:cs="Times New Roman"/>
        </w:rPr>
        <w:t xml:space="preserve">В воде </w:t>
      </w:r>
      <w:r w:rsidRPr="00D17A20">
        <w:rPr>
          <w:rFonts w:cs="Times New Roman"/>
          <w:color w:val="auto"/>
        </w:rPr>
        <w:t xml:space="preserve">аквариума № 19 установлено присутствие микобактерий в количестве не менее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>10 КОЕ/мл. Реальное содержание микобактерий с учетом их присутствия в ассоциациях и биопленках (смешанных колониях) может быть на порядок выше. Важно отметить, что это высокая численность микобактерий в аквариумной воде, если учесть, что общее микробное число исследованной воды – 6,3 х 10</w:t>
      </w:r>
      <w:r w:rsidRPr="00D17A20">
        <w:rPr>
          <w:rFonts w:cs="Times New Roman"/>
          <w:color w:val="222222"/>
          <w:shd w:val="clear" w:color="auto" w:fill="FFFFFF"/>
          <w:vertAlign w:val="superscript"/>
          <w:lang w:eastAsia="ru-RU"/>
        </w:rPr>
        <w:t xml:space="preserve">2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>КОЕ/мл. По-видимому, причиной этого является жесткая обработка воды в замкнутой системе очистки с целью ее санации.</w:t>
      </w:r>
    </w:p>
    <w:p w:rsidR="00AB419A" w:rsidRPr="00D17A20" w:rsidRDefault="00AB419A" w:rsidP="008415C9">
      <w:pPr>
        <w:pStyle w:val="a8"/>
        <w:spacing w:after="0" w:line="360" w:lineRule="auto"/>
        <w:ind w:firstLine="709"/>
        <w:contextualSpacing/>
        <w:jc w:val="both"/>
        <w:rPr>
          <w:rFonts w:cs="Times New Roman"/>
          <w:color w:val="auto"/>
        </w:rPr>
      </w:pPr>
      <w:r w:rsidRPr="00D17A20">
        <w:rPr>
          <w:rFonts w:cs="Times New Roman"/>
          <w:color w:val="auto"/>
        </w:rPr>
        <w:t xml:space="preserve"> Выделенные микобактерии (быстрорастущая группа) представлены следующими видами: </w:t>
      </w:r>
      <w:proofErr w:type="gramStart"/>
      <w:r w:rsidRPr="00D17A20">
        <w:rPr>
          <w:rFonts w:cs="Times New Roman"/>
          <w:i/>
          <w:color w:val="auto"/>
          <w:lang w:val="en-US"/>
        </w:rPr>
        <w:t>M</w:t>
      </w:r>
      <w:r w:rsidRPr="00D17A20">
        <w:rPr>
          <w:rFonts w:cs="Times New Roman"/>
          <w:i/>
          <w:color w:val="auto"/>
        </w:rPr>
        <w:t>.</w:t>
      </w:r>
      <w:r w:rsidR="002337A7">
        <w:rPr>
          <w:rFonts w:cs="Times New Roman"/>
          <w:i/>
          <w:color w:val="auto"/>
        </w:rPr>
        <w:t xml:space="preserve"> </w:t>
      </w:r>
      <w:r w:rsidRPr="00D17A20">
        <w:rPr>
          <w:rFonts w:cs="Times New Roman"/>
          <w:i/>
          <w:color w:val="auto"/>
          <w:lang w:val="en-US"/>
        </w:rPr>
        <w:t>porcinum</w:t>
      </w:r>
      <w:r w:rsidRPr="00D17A20">
        <w:rPr>
          <w:rFonts w:cs="Times New Roman"/>
          <w:i/>
          <w:color w:val="auto"/>
        </w:rPr>
        <w:t>,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="002337A7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abscessus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и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="002337A7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chelonae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>.</w:t>
      </w:r>
      <w:proofErr w:type="gramEnd"/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 Представители вида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="002337A7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chelonae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,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 наряду с </w:t>
      </w:r>
      <w:r w:rsidRPr="00D17A20">
        <w:rPr>
          <w:rFonts w:cs="Times New Roman"/>
          <w:i/>
          <w:iCs/>
          <w:lang w:val="en-US"/>
        </w:rPr>
        <w:t>M</w:t>
      </w:r>
      <w:r w:rsidRPr="00D17A20">
        <w:rPr>
          <w:rFonts w:cs="Times New Roman"/>
          <w:i/>
          <w:iCs/>
        </w:rPr>
        <w:t>.</w:t>
      </w:r>
      <w:r w:rsidR="002337A7">
        <w:rPr>
          <w:rFonts w:cs="Times New Roman"/>
          <w:i/>
          <w:iCs/>
        </w:rPr>
        <w:t xml:space="preserve"> </w:t>
      </w:r>
      <w:r w:rsidRPr="00D17A20">
        <w:rPr>
          <w:rFonts w:cs="Times New Roman"/>
          <w:i/>
          <w:iCs/>
          <w:lang w:val="en-US"/>
        </w:rPr>
        <w:t>marinum</w:t>
      </w:r>
      <w:r w:rsidRPr="00D17A20">
        <w:rPr>
          <w:rFonts w:cs="Times New Roman"/>
        </w:rPr>
        <w:t xml:space="preserve">, </w:t>
      </w:r>
      <w:r w:rsidRPr="00D17A20">
        <w:rPr>
          <w:rFonts w:cs="Times New Roman"/>
          <w:i/>
          <w:iCs/>
          <w:lang w:val="en-US"/>
        </w:rPr>
        <w:t>M</w:t>
      </w:r>
      <w:r w:rsidRPr="00D17A20">
        <w:rPr>
          <w:rFonts w:cs="Times New Roman"/>
          <w:i/>
          <w:iCs/>
        </w:rPr>
        <w:t xml:space="preserve">. </w:t>
      </w:r>
      <w:r w:rsidRPr="00D17A20">
        <w:rPr>
          <w:rFonts w:cs="Times New Roman"/>
          <w:i/>
          <w:iCs/>
          <w:lang w:val="en-US"/>
        </w:rPr>
        <w:t>fortuitum</w:t>
      </w:r>
      <w:r w:rsidRPr="00D17A20">
        <w:rPr>
          <w:rFonts w:cs="Times New Roman"/>
          <w:i/>
          <w:iCs/>
        </w:rPr>
        <w:t xml:space="preserve"> </w:t>
      </w:r>
      <w:r w:rsidRPr="00D17A20">
        <w:rPr>
          <w:rFonts w:cs="Times New Roman"/>
          <w:iCs/>
        </w:rPr>
        <w:t>являются этиологическими агентами микобактериозов более 150 видов рыб (</w:t>
      </w:r>
      <w:r w:rsidRPr="00D17A20">
        <w:rPr>
          <w:rFonts w:cs="Times New Roman"/>
        </w:rPr>
        <w:t xml:space="preserve">Decostere </w:t>
      </w:r>
      <w:r w:rsidRPr="00D17A20">
        <w:rPr>
          <w:rFonts w:cs="Times New Roman"/>
          <w:lang w:val="en-US"/>
        </w:rPr>
        <w:t>et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al</w:t>
      </w:r>
      <w:r w:rsidRPr="00D17A20">
        <w:rPr>
          <w:rFonts w:cs="Times New Roman"/>
        </w:rPr>
        <w:t xml:space="preserve">., 2004; </w:t>
      </w:r>
      <w:r w:rsidRPr="00D17A20">
        <w:rPr>
          <w:rFonts w:eastAsia="AdvTTda6f6cb8.B" w:cs="Times New Roman"/>
          <w:lang w:val="en-US"/>
        </w:rPr>
        <w:t>Passantino</w:t>
      </w:r>
      <w:r w:rsidRPr="00D17A20">
        <w:rPr>
          <w:rFonts w:eastAsia="AdvTTda6f6cb8.B" w:cs="Times New Roman"/>
        </w:rPr>
        <w:t xml:space="preserve"> </w:t>
      </w:r>
      <w:r w:rsidRPr="00D17A20">
        <w:rPr>
          <w:rFonts w:eastAsia="AdvTTda6f6cb8.B" w:cs="Times New Roman"/>
          <w:lang w:val="en-US"/>
        </w:rPr>
        <w:t>et</w:t>
      </w:r>
      <w:r w:rsidRPr="00D17A20">
        <w:rPr>
          <w:rFonts w:eastAsia="AdvTTda6f6cb8.B" w:cs="Times New Roman"/>
        </w:rPr>
        <w:t xml:space="preserve"> </w:t>
      </w:r>
      <w:r w:rsidRPr="00D17A20">
        <w:rPr>
          <w:rFonts w:eastAsia="AdvTTda6f6cb8.B" w:cs="Times New Roman"/>
          <w:lang w:val="en-US"/>
        </w:rPr>
        <w:t>al</w:t>
      </w:r>
      <w:r w:rsidRPr="00D17A20">
        <w:rPr>
          <w:rFonts w:eastAsia="AdvTTda6f6cb8.B" w:cs="Times New Roman"/>
        </w:rPr>
        <w:t xml:space="preserve">., 2008; </w:t>
      </w:r>
      <w:r w:rsidRPr="00D17A20">
        <w:rPr>
          <w:rFonts w:cs="Times New Roman"/>
        </w:rPr>
        <w:t xml:space="preserve"> Gauthier </w:t>
      </w:r>
      <w:r w:rsidRPr="00D17A20">
        <w:rPr>
          <w:rFonts w:cs="Times New Roman"/>
          <w:lang w:val="en-US"/>
        </w:rPr>
        <w:t>and</w:t>
      </w:r>
      <w:r w:rsidRPr="00D17A20">
        <w:rPr>
          <w:rFonts w:cs="Times New Roman"/>
        </w:rPr>
        <w:t xml:space="preserve"> Rhodes, 2009; </w:t>
      </w:r>
      <w:r w:rsidRPr="00D17A20">
        <w:rPr>
          <w:rFonts w:cs="Times New Roman"/>
          <w:color w:val="131413"/>
        </w:rPr>
        <w:t xml:space="preserve">Shukla </w:t>
      </w:r>
      <w:r w:rsidRPr="00D17A20">
        <w:rPr>
          <w:rFonts w:cs="Times New Roman"/>
          <w:color w:val="131413"/>
          <w:lang w:val="en-US"/>
        </w:rPr>
        <w:t>et</w:t>
      </w:r>
      <w:r w:rsidRPr="00D17A20">
        <w:rPr>
          <w:rFonts w:cs="Times New Roman"/>
          <w:color w:val="131413"/>
        </w:rPr>
        <w:t xml:space="preserve"> </w:t>
      </w:r>
      <w:r w:rsidRPr="00D17A20">
        <w:rPr>
          <w:rFonts w:cs="Times New Roman"/>
          <w:color w:val="131413"/>
          <w:lang w:val="en-US"/>
        </w:rPr>
        <w:t>al</w:t>
      </w:r>
      <w:r w:rsidRPr="00D17A20">
        <w:rPr>
          <w:rFonts w:cs="Times New Roman"/>
          <w:color w:val="131413"/>
        </w:rPr>
        <w:t>., 2013</w:t>
      </w:r>
      <w:r w:rsidRPr="00D17A20">
        <w:rPr>
          <w:rFonts w:cs="Times New Roman"/>
        </w:rPr>
        <w:t xml:space="preserve">).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 xml:space="preserve">Бактерии вида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M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>.</w:t>
      </w:r>
      <w:r w:rsidR="002337A7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i/>
          <w:color w:val="222222"/>
          <w:shd w:val="clear" w:color="auto" w:fill="FFFFFF"/>
          <w:lang w:val="en-US" w:eastAsia="ru-RU"/>
        </w:rPr>
        <w:t>abscessus</w:t>
      </w:r>
      <w:r w:rsidRPr="00D17A20">
        <w:rPr>
          <w:rFonts w:cs="Times New Roman"/>
          <w:i/>
          <w:color w:val="222222"/>
          <w:shd w:val="clear" w:color="auto" w:fill="FFFFFF"/>
          <w:lang w:eastAsia="ru-RU"/>
        </w:rPr>
        <w:t xml:space="preserve"> </w:t>
      </w:r>
      <w:r w:rsidRPr="00D17A20">
        <w:rPr>
          <w:rFonts w:cs="Times New Roman"/>
          <w:color w:val="222222"/>
          <w:shd w:val="clear" w:color="auto" w:fill="FFFFFF"/>
          <w:lang w:eastAsia="ru-RU"/>
        </w:rPr>
        <w:t>описаны как возбудители болезней пресноводных и морских декоративных рыб (</w:t>
      </w:r>
      <w:r w:rsidRPr="00D17A20">
        <w:rPr>
          <w:rFonts w:cs="Times New Roman"/>
          <w:lang w:val="en-US"/>
        </w:rPr>
        <w:t>Watral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and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Kent</w:t>
      </w:r>
      <w:r w:rsidRPr="00D17A20">
        <w:rPr>
          <w:rFonts w:cs="Times New Roman"/>
        </w:rPr>
        <w:t xml:space="preserve">, 2007; </w:t>
      </w:r>
      <w:r w:rsidRPr="00D17A20">
        <w:rPr>
          <w:rFonts w:cs="Times New Roman"/>
          <w:lang w:val="en-US"/>
        </w:rPr>
        <w:t>Zanoni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et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al</w:t>
      </w:r>
      <w:r w:rsidRPr="00D17A20">
        <w:rPr>
          <w:rFonts w:cs="Times New Roman"/>
        </w:rPr>
        <w:t xml:space="preserve">., 2008; Jacobs </w:t>
      </w:r>
      <w:r w:rsidRPr="00D17A20">
        <w:rPr>
          <w:rFonts w:cs="Times New Roman"/>
          <w:lang w:val="en-US"/>
        </w:rPr>
        <w:t>et</w:t>
      </w:r>
      <w:r w:rsidRPr="00D17A20">
        <w:rPr>
          <w:rFonts w:cs="Times New Roman"/>
        </w:rPr>
        <w:t xml:space="preserve"> </w:t>
      </w:r>
      <w:r w:rsidRPr="00D17A20">
        <w:rPr>
          <w:rFonts w:cs="Times New Roman"/>
          <w:lang w:val="en-US"/>
        </w:rPr>
        <w:t>al</w:t>
      </w:r>
      <w:r w:rsidRPr="00D17A20">
        <w:rPr>
          <w:rFonts w:cs="Times New Roman"/>
        </w:rPr>
        <w:t xml:space="preserve">., 2009). </w:t>
      </w:r>
    </w:p>
    <w:p w:rsidR="00AB419A" w:rsidRPr="00D17A20" w:rsidRDefault="00AB419A" w:rsidP="008415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Данные виды  микобактерий представляют определенную опасность для персонала</w:t>
      </w:r>
      <w:r w:rsidRPr="00D17A20">
        <w:rPr>
          <w:rFonts w:ascii="Times New Roman" w:hAnsi="Times New Roman" w:cs="Times New Roman"/>
          <w:sz w:val="24"/>
          <w:szCs w:val="24"/>
        </w:rPr>
        <w:t xml:space="preserve"> океанариума. Микобактерии, обнаруженные нами в аквариумной воде, являются условно-патогенными и способны вызывать поражения у аквариумистов и работников аквакультуры (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Decostere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color w:val="000000"/>
          <w:sz w:val="24"/>
          <w:szCs w:val="24"/>
          <w:lang w:val="en-US"/>
        </w:rPr>
        <w:t>al</w:t>
      </w:r>
      <w:r w:rsidRPr="00D17A20">
        <w:rPr>
          <w:rFonts w:ascii="Times New Roman" w:hAnsi="Times New Roman" w:cs="Times New Roman"/>
          <w:color w:val="000000"/>
          <w:sz w:val="24"/>
          <w:szCs w:val="24"/>
        </w:rPr>
        <w:t>., 2004)</w:t>
      </w:r>
      <w:r w:rsidRPr="00D17A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419A" w:rsidRPr="00D17A20" w:rsidRDefault="00AB419A" w:rsidP="008415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Default="00AB419A" w:rsidP="00841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7A7" w:rsidRPr="00D17A20" w:rsidRDefault="002337A7" w:rsidP="008415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19A" w:rsidRPr="00C7097D" w:rsidRDefault="00AB419A" w:rsidP="00C7097D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97D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AB419A" w:rsidRPr="00D17A20" w:rsidRDefault="00AB419A" w:rsidP="008415C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 xml:space="preserve">В воде океанариума, находящейся в замкнутой системе очистки с использованием озонирования и облучения УФ, присутствуют условно-патогенные микобактерии видов 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M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.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chelonae</w:t>
      </w:r>
      <w:r w:rsidRPr="00D17A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M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.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abscessus</w:t>
      </w:r>
      <w:r w:rsidRPr="00D17A2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Pr="00D17A20">
        <w:rPr>
          <w:rFonts w:ascii="Times New Roman" w:hAnsi="Times New Roman" w:cs="Times New Roman"/>
          <w:i/>
          <w:sz w:val="24"/>
          <w:szCs w:val="24"/>
          <w:lang w:val="en-US"/>
        </w:rPr>
        <w:t>porcinum</w:t>
      </w:r>
      <w:r w:rsidRPr="00D17A20">
        <w:rPr>
          <w:rFonts w:ascii="Times New Roman" w:hAnsi="Times New Roman" w:cs="Times New Roman"/>
          <w:i/>
          <w:sz w:val="24"/>
          <w:szCs w:val="24"/>
        </w:rPr>
        <w:t>.</w:t>
      </w:r>
      <w:r w:rsidRPr="00D1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AB419A" w:rsidRPr="00D17A20" w:rsidRDefault="00AB419A" w:rsidP="008415C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A20">
        <w:rPr>
          <w:rFonts w:ascii="Times New Roman" w:hAnsi="Times New Roman" w:cs="Times New Roman"/>
          <w:sz w:val="24"/>
          <w:szCs w:val="24"/>
        </w:rPr>
        <w:t>Малахитовый зеленый в составе питательных сред снижает эффективность выявления микобактерий из аквариумной воды.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</w:p>
    <w:p w:rsidR="001A1600" w:rsidRPr="00C7097D" w:rsidRDefault="001A1600" w:rsidP="00C7097D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b/>
          <w:sz w:val="28"/>
          <w:szCs w:val="28"/>
        </w:rPr>
      </w:pPr>
      <w:r w:rsidRPr="00C7097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A7BEF" w:rsidRP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A7BEF">
        <w:rPr>
          <w:rFonts w:ascii="Times New Roman" w:hAnsi="Times New Roman" w:cs="Times New Roman"/>
          <w:sz w:val="24"/>
          <w:szCs w:val="24"/>
          <w:lang w:val="en-US"/>
        </w:rPr>
        <w:t>Akbari S., Mosavari N., Tadayon K., Rahmati-Holasoo H.</w:t>
      </w:r>
      <w:r w:rsidRPr="009A7BEF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9A7BEF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Isolation of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fortuitum</w:t>
      </w:r>
      <w:r w:rsidRPr="009A7BEF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from fish tanks in Alborz, Iran//</w:t>
      </w:r>
      <w:r w:rsidRPr="009A7BEF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9A7BEF">
        <w:rPr>
          <w:rFonts w:ascii="Times New Roman" w:hAnsi="Times New Roman" w:cs="Times New Roman"/>
          <w:sz w:val="24"/>
          <w:szCs w:val="24"/>
          <w:lang w:val="en-US"/>
        </w:rPr>
        <w:t>Iran. J. Microbiol. – 2014 – Vol. 6 – P.234 - 239.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310D">
        <w:rPr>
          <w:rFonts w:ascii="Times New Roman" w:hAnsi="Times New Roman" w:cs="Times New Roman"/>
          <w:sz w:val="24"/>
          <w:szCs w:val="24"/>
          <w:lang w:val="en-US"/>
        </w:rPr>
        <w:t>Aronson J.D. Spontaneous tuberculosis in salt water fish// J. Infect. Dis. – 1926 - Vol. 39 - P. 315-320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1BCC">
        <w:rPr>
          <w:rFonts w:ascii="Times New Roman" w:hAnsi="Times New Roman" w:cs="Times New Roman"/>
          <w:sz w:val="24"/>
          <w:szCs w:val="24"/>
          <w:lang w:val="en-US"/>
        </w:rPr>
        <w:t xml:space="preserve">Astrofsky K.M., Schrenzel M.D., Bullis R.A. et al. Diagnosis and management of atypical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spp.</w:t>
      </w:r>
      <w:r w:rsidRPr="00D91BCC">
        <w:rPr>
          <w:rFonts w:ascii="Times New Roman" w:hAnsi="Times New Roman" w:cs="Times New Roman"/>
          <w:sz w:val="24"/>
          <w:szCs w:val="24"/>
          <w:lang w:val="en-US"/>
        </w:rPr>
        <w:t xml:space="preserve"> infections in established laboratory zebrafish (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Brachydanio rerio</w:t>
      </w:r>
      <w:r w:rsidRPr="00D91BCC">
        <w:rPr>
          <w:rFonts w:ascii="Times New Roman" w:hAnsi="Times New Roman" w:cs="Times New Roman"/>
          <w:sz w:val="24"/>
          <w:szCs w:val="24"/>
          <w:lang w:val="en-US"/>
        </w:rPr>
        <w:t>) facilities// Comparative Medicine – 2000 - Vol 50 – P. 666-672.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Bailey 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, Wyles 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, Dingley M</w:t>
      </w:r>
      <w:r>
        <w:rPr>
          <w:rFonts w:ascii="Times New Roman" w:hAnsi="Times New Roman" w:cs="Times New Roman"/>
          <w:sz w:val="24"/>
          <w:szCs w:val="24"/>
          <w:lang w:val="en-US"/>
        </w:rPr>
        <w:t>. et al.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The isolation of high catalase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kansasii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from tap water//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Rev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Respir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1970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430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:rsidR="009A7BEF" w:rsidRPr="00326EC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Barksdale 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, Kim 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EC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Bacteriol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Rev.</w:t>
      </w:r>
      <w:r w:rsidRPr="00326EC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– </w:t>
      </w:r>
      <w:r w:rsidRPr="00326EC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1977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Vol.</w:t>
      </w:r>
      <w:r w:rsidRPr="00326EC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P. </w:t>
      </w:r>
      <w:r w:rsidRPr="00326EC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217-372.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310D">
        <w:rPr>
          <w:rFonts w:ascii="Times New Roman" w:hAnsi="Times New Roman" w:cs="Times New Roman"/>
          <w:sz w:val="24"/>
          <w:szCs w:val="24"/>
          <w:lang w:val="en-US"/>
        </w:rPr>
        <w:t>Beran V., MatlovaL.,  Dvorska L. et al. Distribution of mycobacteria in clinically healthy ornamental fish and their aquarium environment//J. Fish Dis. – 2006 – Vol. 29 - P. 383–393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Brennan P.J. Structure, function, and biogenesis of the cell wall of </w:t>
      </w:r>
      <w:r w:rsidRPr="008A65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Mycobacterium tuberculosis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>// Tuberculosis – 2003 – Vol. 83 – P. 91–97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4C59">
        <w:rPr>
          <w:rFonts w:ascii="Times New Roman" w:hAnsi="Times New Roman" w:cs="Times New Roman"/>
          <w:sz w:val="24"/>
          <w:szCs w:val="24"/>
          <w:lang w:val="en-US"/>
        </w:rPr>
        <w:t xml:space="preserve">Broutin V., Bañuls A.L., Aubry A. et al. Genetic diversity and population structure of </w:t>
      </w:r>
      <w:r w:rsidRPr="00154C59">
        <w:rPr>
          <w:rFonts w:ascii="Times New Roman" w:hAnsi="Times New Roman" w:cs="Times New Roman"/>
          <w:i/>
          <w:sz w:val="24"/>
          <w:szCs w:val="24"/>
          <w:lang w:val="en-US"/>
        </w:rPr>
        <w:t>Mycobacterium marinum</w:t>
      </w:r>
      <w:r w:rsidRPr="00154C59">
        <w:rPr>
          <w:rFonts w:ascii="Times New Roman" w:hAnsi="Times New Roman" w:cs="Times New Roman"/>
          <w:sz w:val="24"/>
          <w:szCs w:val="24"/>
          <w:lang w:val="en-US"/>
        </w:rPr>
        <w:t>: new insights into host and environmental specificities//</w:t>
      </w:r>
      <w:r w:rsidRPr="00154C59">
        <w:rPr>
          <w:lang w:val="en-US"/>
        </w:rPr>
        <w:t xml:space="preserve"> </w:t>
      </w:r>
      <w:r w:rsidRPr="00154C59">
        <w:rPr>
          <w:rFonts w:ascii="Times New Roman" w:hAnsi="Times New Roman" w:cs="Times New Roman"/>
          <w:sz w:val="24"/>
          <w:szCs w:val="24"/>
          <w:lang w:val="en-US"/>
        </w:rPr>
        <w:t>Journal of Clinical Microbiology - 2012 – Vol. 50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 - P</w:t>
      </w:r>
      <w:r w:rsidRPr="00154C59">
        <w:rPr>
          <w:rFonts w:ascii="Times New Roman" w:hAnsi="Times New Roman" w:cs="Times New Roman"/>
          <w:sz w:val="24"/>
          <w:szCs w:val="24"/>
          <w:lang w:val="en-US"/>
        </w:rPr>
        <w:t>. 3627–3634.</w:t>
      </w:r>
    </w:p>
    <w:p w:rsidR="009A7BEF" w:rsidRPr="00625CD6" w:rsidRDefault="009A7BEF" w:rsidP="009A7BEF">
      <w:pPr>
        <w:pStyle w:val="a3"/>
        <w:numPr>
          <w:ilvl w:val="0"/>
          <w:numId w:val="28"/>
        </w:numPr>
        <w:tabs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5CD6">
        <w:rPr>
          <w:rFonts w:ascii="Times New Roman" w:hAnsi="Times New Roman" w:cs="Times New Roman"/>
          <w:sz w:val="24"/>
          <w:szCs w:val="24"/>
          <w:lang w:val="en-US"/>
        </w:rPr>
        <w:t xml:space="preserve">Brown-Elliott B. A., Wallace R. J. et al. Five-year outbreak of community- and hospital-acquired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porcinum</w:t>
      </w:r>
      <w:r w:rsidRPr="00625CD6">
        <w:rPr>
          <w:rFonts w:ascii="Times New Roman" w:hAnsi="Times New Roman" w:cs="Times New Roman"/>
          <w:sz w:val="24"/>
          <w:szCs w:val="24"/>
          <w:lang w:val="en-US"/>
        </w:rPr>
        <w:t xml:space="preserve"> infections related to public water supplies// J. Clin. Microbiol. – 2011 - Vol. 49 - P. 4231–4238.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187C">
        <w:rPr>
          <w:rFonts w:ascii="Times New Roman" w:hAnsi="Times New Roman" w:cs="Times New Roman"/>
          <w:sz w:val="24"/>
          <w:szCs w:val="24"/>
          <w:lang w:val="en-US"/>
        </w:rPr>
        <w:t>Brown-Elliott B.A., Wallace R.J. Jr.</w:t>
      </w:r>
      <w:r w:rsidRPr="0029187C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29187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Clinical and taxonomic status of pathogenic nonpigmented or late-pigmenting rapidly growing mycobacteria//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Clin. Microbiol. Rev. – 2002 –Vol. 15 – P. 716-46.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22EB0">
        <w:rPr>
          <w:rFonts w:ascii="Times New Roman" w:hAnsi="Times New Roman" w:cs="Times New Roman"/>
          <w:sz w:val="24"/>
          <w:szCs w:val="24"/>
          <w:lang w:val="en-US"/>
        </w:rPr>
        <w:t>Bullin 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, Tanner 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, Collins 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H.</w:t>
      </w:r>
      <w:r w:rsidRPr="00922EB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922EB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Isolation of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xenopei</w:t>
      </w:r>
      <w:r w:rsidRPr="00922EB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from water taps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//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Hyg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(Lond)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1970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97-100.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4C59">
        <w:rPr>
          <w:rFonts w:ascii="Times New Roman" w:hAnsi="Times New Roman" w:cs="Times New Roman"/>
          <w:sz w:val="24"/>
          <w:szCs w:val="24"/>
          <w:lang w:val="en-US"/>
        </w:rPr>
        <w:t xml:space="preserve">Caputo V., Fiorella S., Orlando E. Sporotrichoid cases of </w:t>
      </w:r>
      <w:r w:rsidRPr="00154C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Mycobacterium marinum </w:t>
      </w:r>
      <w:r w:rsidRPr="00154C59">
        <w:rPr>
          <w:rFonts w:ascii="Times New Roman" w:hAnsi="Times New Roman" w:cs="Times New Roman"/>
          <w:sz w:val="24"/>
          <w:szCs w:val="24"/>
          <w:lang w:val="en-US"/>
        </w:rPr>
        <w:t>skin infection// Clinical Medicine Insights: Dermatology – 2010 – Vol.3 – P.25–29.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Carson L.A., Petersen N.J., Faero M.S., Aguero S.M. </w:t>
      </w:r>
      <w:r>
        <w:rPr>
          <w:rFonts w:ascii="Times New Roman" w:hAnsi="Times New Roman" w:cs="Times New Roman"/>
          <w:sz w:val="24"/>
          <w:szCs w:val="24"/>
          <w:lang w:val="en-US"/>
        </w:rPr>
        <w:t>Growth c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>aracteristics of a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typical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ycobacteria in </w:t>
      </w:r>
      <w:r>
        <w:rPr>
          <w:rFonts w:ascii="Times New Roman" w:hAnsi="Times New Roman" w:cs="Times New Roman"/>
          <w:sz w:val="24"/>
          <w:szCs w:val="24"/>
          <w:lang w:val="en-US"/>
        </w:rPr>
        <w:t>water and their c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omparative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esistance to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isinfectants// Appl. Environm. Microbiol. – 1978 – Vol.36 - P. 839-846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39">
        <w:rPr>
          <w:rFonts w:ascii="Times New Roman" w:hAnsi="Times New Roman" w:cs="Times New Roman"/>
          <w:sz w:val="24"/>
          <w:szCs w:val="24"/>
          <w:lang w:val="en-US"/>
        </w:rPr>
        <w:t>Carter G., Wu 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, Drummond D.C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et al. Characterization of biofilm formation by clinical isolates of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avium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// J. of Med. Microbiol.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2003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Vol. 52 -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P.747–752.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390B">
        <w:rPr>
          <w:rFonts w:ascii="Times New Roman" w:hAnsi="Times New Roman" w:cs="Times New Roman"/>
          <w:sz w:val="24"/>
          <w:szCs w:val="24"/>
          <w:lang w:val="en-US"/>
        </w:rPr>
        <w:lastRenderedPageBreak/>
        <w:t>Castillo-Rodal A.L., Mazari-Hiriart M., Lloret-Sánchez L.T. et al. Potentially pathogenic nontuberculous mycobacteria found in aquatic systems. Analysis from a reclaimed water and water distribution system in Mexico City// Eur. J. Clin. Microbiol. Infect. Dis. – 2012 – Vol. 31 – P. 683-94.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Chang T.C., Hsieh C.Y., Chang C.D.et al. Pathological and molecular studies on mycobacteriosis of milkfish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Chanos chanos</w:t>
      </w: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 in Taiwan// Dis. Aquat. Org</w:t>
      </w:r>
      <w:proofErr w:type="gramStart"/>
      <w:r w:rsidRPr="00F72B8E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 2006-  Vol. 72 – P. 147–151.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Cheung J.P., Fung B.K., Ip W.Y.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marinum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 infection of the deep structures of the hand and wrist: 25 years of experience// Hand Surg. – 2010 – Vol. 15- P. 211-6.</w:t>
      </w:r>
    </w:p>
    <w:p w:rsidR="009A7BEF" w:rsidRPr="00615596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0479C">
        <w:rPr>
          <w:rFonts w:ascii="Times New Roman" w:hAnsi="Times New Roman" w:cs="Times New Roman"/>
          <w:sz w:val="24"/>
          <w:szCs w:val="24"/>
          <w:lang w:val="en-US"/>
        </w:rPr>
        <w:t>Covert T.C., Rodgers M.R., Reyes A.L., Stelma G.N. Occurrence of nontuberculous mycobacteria in environmental samples//Appl. Environ.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1999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Vol.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2492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479C">
        <w:rPr>
          <w:rFonts w:ascii="Times New Roman" w:hAnsi="Times New Roman" w:cs="Times New Roman"/>
          <w:sz w:val="24"/>
          <w:szCs w:val="24"/>
          <w:lang w:val="en-US"/>
        </w:rPr>
        <w:t>2496.</w:t>
      </w:r>
    </w:p>
    <w:p w:rsidR="009A7BEF" w:rsidRPr="0063343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Dailloux M., Albert M., Laurain C., et al.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xenopi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drinking water biofilms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//Appl. Environ.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2003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Vol.69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P.6946–6948</w:t>
      </w:r>
    </w:p>
    <w:p w:rsidR="009A7BEF" w:rsidRPr="00AA1E7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AA1E78">
        <w:rPr>
          <w:rFonts w:ascii="Times New Roman" w:hAnsi="Times New Roman" w:cs="Times New Roman"/>
          <w:sz w:val="24"/>
          <w:szCs w:val="24"/>
          <w:lang w:val="en-US"/>
        </w:rPr>
        <w:t>De Groote M.A. Pulmonary infection in non-HIV infected individuals. World Health Organization. Pathogenic Mycobacteria in Water: A Guide to Public Health Conseque</w:t>
      </w:r>
      <w:r>
        <w:rPr>
          <w:rFonts w:ascii="Times New Roman" w:hAnsi="Times New Roman" w:cs="Times New Roman"/>
          <w:sz w:val="24"/>
          <w:szCs w:val="24"/>
          <w:lang w:val="en-US"/>
        </w:rPr>
        <w:t>nces, Monitoring and Management//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IWA Publishing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2004.</w:t>
      </w:r>
    </w:p>
    <w:p w:rsidR="009A7BEF" w:rsidRPr="00344DDA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4DDA">
        <w:rPr>
          <w:rFonts w:ascii="Times New Roman" w:hAnsi="Times New Roman" w:cs="Times New Roman"/>
          <w:sz w:val="24"/>
          <w:szCs w:val="24"/>
          <w:lang w:val="en-US"/>
        </w:rPr>
        <w:t>De Lima C.T.</w:t>
      </w:r>
      <w:proofErr w:type="gramStart"/>
      <w:r w:rsidRPr="00344DDA">
        <w:rPr>
          <w:rFonts w:ascii="Times New Roman" w:hAnsi="Times New Roman" w:cs="Times New Roman"/>
          <w:sz w:val="24"/>
          <w:szCs w:val="24"/>
          <w:lang w:val="en-US"/>
        </w:rPr>
        <w:t>,  Magalhães</w:t>
      </w:r>
      <w:proofErr w:type="gramEnd"/>
      <w:r w:rsidRPr="00344DDA">
        <w:rPr>
          <w:rFonts w:ascii="Times New Roman" w:hAnsi="Times New Roman" w:cs="Times New Roman"/>
          <w:sz w:val="24"/>
          <w:szCs w:val="24"/>
          <w:lang w:val="en-US"/>
        </w:rPr>
        <w:t xml:space="preserve"> V., Abscess resulting from 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kansasii</w:t>
      </w:r>
      <w:r w:rsidRPr="00344DDA">
        <w:rPr>
          <w:rFonts w:ascii="Times New Roman" w:hAnsi="Times New Roman" w:cs="Times New Roman"/>
          <w:sz w:val="24"/>
          <w:szCs w:val="24"/>
          <w:lang w:val="en-US"/>
        </w:rPr>
        <w:t xml:space="preserve"> in the left thigh of AIDS patient// An Bras. Dermatol. - 2014 – Vol. 89 – P. 478–480.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Decostere 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, Hermans 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, Haesebrouck F.</w:t>
      </w:r>
      <w:r w:rsidRPr="00326EC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326EC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Piscine mycobacteriosis: a literature review covering the agent and the disea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se it causes in fish and humans//</w:t>
      </w:r>
      <w:r w:rsidRPr="00326EC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Vet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2004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159-66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031E">
        <w:rPr>
          <w:rFonts w:ascii="Times New Roman" w:hAnsi="Times New Roman" w:cs="Times New Roman"/>
          <w:sz w:val="24"/>
          <w:szCs w:val="24"/>
          <w:lang w:val="en-US"/>
        </w:rPr>
        <w:t>Dubrou S., Konjek J., Macheras E. et al.</w:t>
      </w:r>
      <w:r w:rsidRPr="0088031E">
        <w:rPr>
          <w:lang w:val="en-US"/>
        </w:rPr>
        <w:t xml:space="preserve"> </w:t>
      </w:r>
      <w:r w:rsidRPr="0088031E">
        <w:rPr>
          <w:rFonts w:ascii="Times New Roman" w:hAnsi="Times New Roman" w:cs="Times New Roman"/>
          <w:sz w:val="24"/>
          <w:szCs w:val="24"/>
          <w:lang w:val="en-US"/>
        </w:rPr>
        <w:t xml:space="preserve">Diversity, Community Composition, and Dynamics of Nonpigmented and Late-Pigmenting Rapidly Growing Mycobacteria in an Urban Tap Water Production and Distribution System//Appl. Environ. Microbiol. – Vol. 79 - P. 5498 –5508.  </w:t>
      </w:r>
    </w:p>
    <w:p w:rsidR="009A7BEF" w:rsidRPr="00F229E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F229E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Ellis R.C., Zabrowarny L.A. Safer staining method for acid fast bacilli// J. Clin. Pathol. – 1993 – Vol 46 – P.559-60.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Engelhardt H., Heinz C., Niederweis M. A tetrameric porin limits the cell wall permeability of </w:t>
      </w:r>
      <w:r w:rsidRPr="008A65C6">
        <w:rPr>
          <w:rFonts w:ascii="Times New Roman" w:hAnsi="Times New Roman" w:cs="Times New Roman"/>
          <w:i/>
          <w:sz w:val="24"/>
          <w:szCs w:val="24"/>
          <w:lang w:val="en-US"/>
        </w:rPr>
        <w:t>Mycobacterium smegmatis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 //J. Biol. Chem. – 2002 - Vol. 277 - P. 37567–37572.</w:t>
      </w:r>
    </w:p>
    <w:p w:rsidR="009A7BEF" w:rsidRPr="0029187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187C">
        <w:rPr>
          <w:rFonts w:ascii="Times New Roman" w:eastAsia="Times New Roman" w:hAnsi="Times New Roman" w:cs="Times New Roman"/>
          <w:sz w:val="24"/>
          <w:szCs w:val="24"/>
          <w:lang w:val="en-US"/>
        </w:rPr>
        <w:t>EPA (United States Environmental Protection Agency). Mycobacteria: drinking water fact sheet – 2002.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>Eun-Sook Lee, Tae-Ho Yoon, Mok-Young Lee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et al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. Inactivation of environmental mycoba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cteria by free chlorine and UV//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Water research - </w:t>
      </w:r>
      <w:r w:rsidRPr="00290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2010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- </w:t>
      </w:r>
      <w:r w:rsidRPr="00290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Vol.44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-</w:t>
      </w:r>
      <w:r w:rsidRPr="00290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P.1329–1334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Euzebu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J.P.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Pr="006740D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http://www.bacterio.net/</w:t>
        </w:r>
      </w:hyperlink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5EF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Falkinham J.O. 3rd, Iseman M.D., de Haas P., van Soolingen D.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avium</w:t>
      </w:r>
      <w:r w:rsidRPr="00EE5EF8">
        <w:rPr>
          <w:rFonts w:ascii="Times New Roman" w:hAnsi="Times New Roman" w:cs="Times New Roman"/>
          <w:sz w:val="24"/>
          <w:szCs w:val="24"/>
          <w:lang w:val="en-US"/>
        </w:rPr>
        <w:t xml:space="preserve"> in a shower linked to pulmonary disease// J. Water. Health. – 2008 - Vol 6 – P. 209-13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1E78">
        <w:rPr>
          <w:rFonts w:ascii="Times New Roman" w:hAnsi="Times New Roman" w:cs="Times New Roman"/>
          <w:sz w:val="24"/>
          <w:szCs w:val="24"/>
          <w:lang w:val="en-US"/>
        </w:rPr>
        <w:t>Falkinham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. 3rd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, Norton 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, LeChevallier 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W.  Factors Influencing Numbers of </w:t>
      </w:r>
      <w:r w:rsidRPr="009A7BE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avium, Mycobacterium intracellulare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, and Other Mycobacteria in Drin</w:t>
      </w:r>
      <w:r>
        <w:rPr>
          <w:rFonts w:ascii="Times New Roman" w:hAnsi="Times New Roman" w:cs="Times New Roman"/>
          <w:sz w:val="24"/>
          <w:szCs w:val="24"/>
          <w:lang w:val="en-US"/>
        </w:rPr>
        <w:t>king Water Distribution Systems//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Appl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2001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1225-1231</w:t>
      </w:r>
    </w:p>
    <w:p w:rsidR="009A7BEF" w:rsidRPr="00B1593B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593B">
        <w:rPr>
          <w:rFonts w:ascii="Times New Roman" w:hAnsi="Times New Roman" w:cs="Times New Roman"/>
          <w:sz w:val="24"/>
          <w:szCs w:val="24"/>
          <w:lang w:val="en-US"/>
        </w:rPr>
        <w:t>Falkinham J.O. 3rd, Surrounded by mycobacteria// J. App. Microbiol. – 2009 – Vol. 107 – P. 356–367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>Falkinham J.O. 3rd.</w:t>
      </w:r>
      <w:r w:rsidRPr="002902C9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2902C9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Mycobacterial aerosols and respiratory disease//</w:t>
      </w:r>
      <w:r w:rsidRPr="002902C9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Emerg. Infect. Dis. – 2003 – Vol. 9 – P.763-7</w:t>
      </w:r>
    </w:p>
    <w:p w:rsidR="009A7BEF" w:rsidRPr="00C0479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Falkinham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3rd.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Nontuberculous mycobacteria from household plumbing of patients with nontuberculous mycobacteria disease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//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Emerg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2011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17 - P.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419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24.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5EF8">
        <w:rPr>
          <w:rFonts w:ascii="Times New Roman" w:hAnsi="Times New Roman" w:cs="Times New Roman"/>
          <w:sz w:val="24"/>
          <w:szCs w:val="24"/>
          <w:lang w:val="en-US"/>
        </w:rPr>
        <w:t xml:space="preserve">Falkinham JO 3rd, George KL, Parker BC, Gruft H. In vitro susceptibility of human and environmental isolates of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avium, M. intracellulare</w:t>
      </w:r>
      <w:r w:rsidRPr="00EE5EF8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M. scrofulaceum</w:t>
      </w:r>
      <w:r w:rsidRPr="00EE5EF8">
        <w:rPr>
          <w:rFonts w:ascii="Times New Roman" w:hAnsi="Times New Roman" w:cs="Times New Roman"/>
          <w:sz w:val="24"/>
          <w:szCs w:val="24"/>
          <w:lang w:val="en-US"/>
        </w:rPr>
        <w:t xml:space="preserve"> to heavy-metal salts and oxyanions.// Antimicrob. Agents. Chemother. - 1984 – Vol.25 – P.137-9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>Falkinham</w:t>
      </w:r>
      <w:proofErr w:type="gramStart"/>
      <w:r w:rsidRPr="002902C9">
        <w:rPr>
          <w:rFonts w:ascii="Times New Roman" w:hAnsi="Times New Roman" w:cs="Times New Roman"/>
          <w:sz w:val="24"/>
          <w:szCs w:val="24"/>
          <w:lang w:val="en-US"/>
        </w:rPr>
        <w:t> 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3rd. Epidemiology of infection by nontuberculous mycobacteria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tooltip="Clinical microbiology reviews." w:history="1">
        <w:r w:rsidRPr="002902C9">
          <w:rPr>
            <w:rFonts w:ascii="Times New Roman" w:hAnsi="Times New Roman" w:cs="Times New Roman"/>
            <w:sz w:val="24"/>
            <w:szCs w:val="24"/>
            <w:lang w:val="en-US"/>
          </w:rPr>
          <w:t>Clin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2902C9">
          <w:rPr>
            <w:rFonts w:ascii="Times New Roman" w:hAnsi="Times New Roman" w:cs="Times New Roman"/>
            <w:sz w:val="24"/>
            <w:szCs w:val="24"/>
            <w:lang w:val="en-US"/>
          </w:rPr>
          <w:t xml:space="preserve"> Microbiol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2902C9">
          <w:rPr>
            <w:rFonts w:ascii="Times New Roman" w:hAnsi="Times New Roman" w:cs="Times New Roman"/>
            <w:sz w:val="24"/>
            <w:szCs w:val="24"/>
            <w:lang w:val="en-US"/>
          </w:rPr>
          <w:t xml:space="preserve"> Rev.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1996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Vol.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9 -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P.177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215.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Fuminao Kamijoa, Hisashi Uharaa, Hitomi Kubo et al. A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ase of </w:t>
      </w:r>
      <w:r>
        <w:rPr>
          <w:rFonts w:ascii="Times New Roman" w:hAnsi="Times New Roman" w:cs="Times New Roman"/>
          <w:sz w:val="24"/>
          <w:szCs w:val="24"/>
          <w:lang w:val="en-US"/>
        </w:rPr>
        <w:t>mycobacterial skin d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isease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aused by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peregrinum</w:t>
      </w:r>
      <w:r>
        <w:rPr>
          <w:rFonts w:ascii="Times New Roman" w:hAnsi="Times New Roman" w:cs="Times New Roman"/>
          <w:sz w:val="24"/>
          <w:szCs w:val="24"/>
          <w:lang w:val="en-US"/>
        </w:rPr>
        <w:t>, and a r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eview </w:t>
      </w:r>
      <w:r>
        <w:rPr>
          <w:rFonts w:ascii="Times New Roman" w:hAnsi="Times New Roman" w:cs="Times New Roman"/>
          <w:sz w:val="24"/>
          <w:szCs w:val="24"/>
          <w:lang w:val="en-US"/>
        </w:rPr>
        <w:t>of c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>utaneous Infection// Case Rep. Dermatol. – 2012 – Vol. 4 – P. 76–79.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A7BEF" w:rsidRPr="0022190D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BEF">
        <w:rPr>
          <w:rFonts w:ascii="Times New Roman" w:hAnsi="Times New Roman" w:cs="Times New Roman"/>
          <w:sz w:val="24"/>
          <w:szCs w:val="24"/>
          <w:lang w:val="en-US"/>
        </w:rPr>
        <w:t>Gauthier D.T, Rhodes M.W. Mycobacteriosis in fishes: A review// The Veterinary Journal – 2009 - Vol. 180 - P.33–47.</w:t>
      </w:r>
    </w:p>
    <w:p w:rsidR="009A7BEF" w:rsidRPr="00E11CA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11CAC">
        <w:rPr>
          <w:rFonts w:ascii="Times New Roman" w:eastAsia="Times New Roman" w:hAnsi="Times New Roman" w:cs="Times New Roman"/>
          <w:sz w:val="24"/>
          <w:szCs w:val="24"/>
          <w:lang w:val="en-US"/>
        </w:rPr>
        <w:t>Goodfellow M.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Kampfer P</w:t>
      </w:r>
      <w:r w:rsidRPr="00E11CAC">
        <w:rPr>
          <w:rFonts w:ascii="Times New Roman" w:eastAsia="Times New Roman" w:hAnsi="Times New Roman" w:cs="Times New Roman"/>
          <w:sz w:val="24"/>
          <w:szCs w:val="24"/>
          <w:lang w:val="en-US"/>
        </w:rPr>
        <w:t>., Busse H.J. et al. Bergey’s manual of systematic bacteriology. Second edition. Volume Five. The Actinobacteria. Part A. –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Springer,</w:t>
      </w:r>
      <w:r w:rsidRPr="00E11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2012 – P 312-375.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Griffith D.E., Girard W.M., Wallace R.J. Jr.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Clinical features of pulmonary disease caused by rapidly growing mycobacter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ia. An analysis of 154 patients//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Am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Rev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Respir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Dis.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147 – P.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1271-8.</w:t>
      </w:r>
    </w:p>
    <w:p w:rsidR="009A7BEF" w:rsidRPr="0063343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39">
        <w:rPr>
          <w:rFonts w:ascii="Times New Roman" w:hAnsi="Times New Roman" w:cs="Times New Roman"/>
          <w:sz w:val="24"/>
          <w:szCs w:val="24"/>
          <w:lang w:val="en-US"/>
        </w:rPr>
        <w:t>Hall-Stoodley L., Lappin-Scott H.M. Biofilm formation by the rapidly growing mycobacterial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pecies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fortuitum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FEMS Microbiol. Lett.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1998 </w:t>
      </w:r>
      <w:r>
        <w:rPr>
          <w:rFonts w:ascii="Times New Roman" w:hAnsi="Times New Roman" w:cs="Times New Roman"/>
          <w:sz w:val="24"/>
          <w:szCs w:val="24"/>
          <w:lang w:val="en-US"/>
        </w:rPr>
        <w:t>- Vol 168 -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P.77-84.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Herbst L.H., Costa S.F., Weiss L.M. et al. Granulomatous skin lesions in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Moray Eels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 caused by a novel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 species related to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triplex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 //Inf. and immun. – 2001 – Vol. 69 - P. 4639–4646.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Hilborn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E.D., Covert T.C., Yakrus M.A. et al.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Persistence of </w:t>
      </w:r>
      <w:r>
        <w:rPr>
          <w:rFonts w:ascii="Times New Roman" w:hAnsi="Times New Roman" w:cs="Times New Roman"/>
          <w:sz w:val="24"/>
          <w:szCs w:val="24"/>
          <w:lang w:val="en-US"/>
        </w:rPr>
        <w:t>nontuberculous mycobacteria in a d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rinking </w:t>
      </w:r>
      <w:r>
        <w:rPr>
          <w:rFonts w:ascii="Times New Roman" w:hAnsi="Times New Roman" w:cs="Times New Roman"/>
          <w:sz w:val="24"/>
          <w:szCs w:val="24"/>
          <w:lang w:val="en-US"/>
        </w:rPr>
        <w:t>wat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ystem after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ddition of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iltration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reatment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Appl</w:t>
      </w:r>
      <w:r>
        <w:rPr>
          <w:rFonts w:ascii="Times New Roman" w:hAnsi="Times New Roman" w:cs="Times New Roman"/>
          <w:sz w:val="24"/>
          <w:szCs w:val="24"/>
          <w:lang w:val="en-US"/>
        </w:rPr>
        <w:t>. Environ.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Microbiol. – 2006 -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Vol. 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. 5864–5869 </w:t>
      </w:r>
    </w:p>
    <w:p w:rsidR="009A7BEF" w:rsidRPr="008A65C6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5C6">
        <w:rPr>
          <w:rFonts w:ascii="Times New Roman" w:hAnsi="Times New Roman" w:cs="Times New Roman"/>
          <w:sz w:val="24"/>
          <w:szCs w:val="24"/>
          <w:lang w:val="en-US"/>
        </w:rPr>
        <w:t>Iivanainen E.K., Martikainen P. J., Katila M.L. Effect of freezing of water samples on viable counts of enviromental mycob</w:t>
      </w:r>
      <w:r>
        <w:rPr>
          <w:rFonts w:ascii="Times New Roman" w:hAnsi="Times New Roman" w:cs="Times New Roman"/>
          <w:sz w:val="24"/>
          <w:szCs w:val="24"/>
          <w:lang w:val="en-US"/>
        </w:rPr>
        <w:t>acteria //Lett. Appl. Microbiol – 1995 -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 Vol. 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>P.257-260.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615596">
        <w:rPr>
          <w:rFonts w:ascii="Times New Roman" w:hAnsi="Times New Roman" w:cs="Times New Roman"/>
          <w:sz w:val="24"/>
          <w:szCs w:val="24"/>
          <w:lang w:val="en-US"/>
        </w:rPr>
        <w:t>Jacobs J., Rhodes M., Sturgis B., Wood B.</w:t>
      </w:r>
      <w:r w:rsidRPr="00615596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615596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Influence of environmental gradients on the abundance and distribution of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spp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. in a coastal lagoon estuary//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Appl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 xml:space="preserve"> Microbiol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2009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 xml:space="preserve">7378-84.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Jones J. J., Falkinham III J. O. Decolorization of malachite green and crystal violet by waterborne pathogenic </w:t>
      </w:r>
      <w:r w:rsidRPr="008A65C6">
        <w:rPr>
          <w:rFonts w:ascii="Times New Roman" w:hAnsi="Times New Roman" w:cs="Times New Roman"/>
          <w:i/>
          <w:sz w:val="24"/>
          <w:szCs w:val="24"/>
          <w:lang w:val="en-US"/>
        </w:rPr>
        <w:t>Mycobacteria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 //Antimicrob. Agents. Chemother. – 2003 - Vol. 47 - P. 2323–2326.</w:t>
      </w:r>
    </w:p>
    <w:p w:rsidR="009A7BEF" w:rsidRPr="00F229E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EC">
        <w:rPr>
          <w:rFonts w:ascii="Times New Roman" w:hAnsi="Times New Roman" w:cs="Times New Roman"/>
          <w:sz w:val="24"/>
          <w:szCs w:val="24"/>
          <w:lang w:val="en-US"/>
        </w:rPr>
        <w:t>Jones J.J., Falkinham J.O. 3rd.</w:t>
      </w:r>
      <w:r w:rsidRPr="00F229EC">
        <w:rPr>
          <w:lang w:val="en-US"/>
        </w:rPr>
        <w:t xml:space="preserve"> </w:t>
      </w:r>
      <w:r w:rsidRPr="00F229EC">
        <w:rPr>
          <w:rFonts w:ascii="Times New Roman" w:hAnsi="Times New Roman" w:cs="Times New Roman"/>
          <w:sz w:val="24"/>
          <w:szCs w:val="24"/>
          <w:lang w:val="en-US"/>
        </w:rPr>
        <w:t>Decolorization of malachite green and crystal violet by waterborne pathogenic mycobacteria//Antimicrob. Agents. Chemother. - 2003 – Vol. 47 – P. 2323-6.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Kazda J. The Ecology of Mycobacteria, 1st edn.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Kluwer Academic Publishers, Dordrecht.2000</w:t>
      </w:r>
    </w:p>
    <w:p w:rsidR="009A7BEF" w:rsidRPr="00326EC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Kothavade R.J., Dhurat R.S., Mishra S.N., Kothavade U.R.</w:t>
      </w:r>
      <w:r w:rsidRPr="00326EC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326EC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Clinical and laboratory aspects of the diagnosis and management of cutaneous and subcutaneous infections caused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by rapidly growing mycobacteria//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Eur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Clin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Microbiol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2013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161-88.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Kullavanijaya P., Sirimachan S., Bhuddhavudhikrai P.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marinum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 cutaneous infections acquired from occupations and hobbies// Int. J. Dermatol. - 1993 – Vol. 32 –P.</w:t>
      </w:r>
      <w:r>
        <w:rPr>
          <w:rFonts w:ascii="Times New Roman" w:hAnsi="Times New Roman" w:cs="Times New Roman"/>
          <w:sz w:val="24"/>
          <w:szCs w:val="24"/>
          <w:lang w:val="en-US"/>
        </w:rPr>
        <w:t>504-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>7.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Lansdell W., Dixon B., Smith N., Benjamin L. Communications: isolation of several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 species from fish// Journal of Aquatic Animal Health – 1993 – Vol. 5 – P. 73-76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7BEF" w:rsidRPr="00615596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615596">
        <w:rPr>
          <w:rFonts w:ascii="Times New Roman" w:hAnsi="Times New Roman" w:cs="Times New Roman"/>
          <w:sz w:val="24"/>
          <w:szCs w:val="24"/>
          <w:lang w:val="en-US"/>
        </w:rPr>
        <w:t>Le Dantec C., Duguet J.P., Montiel A</w:t>
      </w:r>
      <w:r>
        <w:rPr>
          <w:rFonts w:ascii="Times New Roman" w:hAnsi="Times New Roman" w:cs="Times New Roman"/>
          <w:sz w:val="24"/>
          <w:szCs w:val="24"/>
          <w:lang w:val="en-US"/>
        </w:rPr>
        <w:t>. et al Occurrence of mycobacteria in water treatment l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 xml:space="preserve">ines and in </w:t>
      </w:r>
      <w:r>
        <w:rPr>
          <w:rFonts w:ascii="Times New Roman" w:hAnsi="Times New Roman" w:cs="Times New Roman"/>
          <w:sz w:val="24"/>
          <w:szCs w:val="24"/>
          <w:lang w:val="en-US"/>
        </w:rPr>
        <w:t>water distribution s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ystems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Appl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Microbiol. –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2002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ol.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P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5318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596">
        <w:rPr>
          <w:rFonts w:ascii="Times New Roman" w:hAnsi="Times New Roman" w:cs="Times New Roman"/>
          <w:sz w:val="24"/>
          <w:szCs w:val="24"/>
          <w:lang w:val="en-US"/>
        </w:rPr>
        <w:t>5325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22EB0">
        <w:rPr>
          <w:rFonts w:ascii="Times New Roman" w:hAnsi="Times New Roman" w:cs="Times New Roman"/>
          <w:sz w:val="24"/>
          <w:szCs w:val="24"/>
          <w:lang w:val="en-US"/>
        </w:rPr>
        <w:t>Le Dantec C., Duguet J.P., Montiel 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et al.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Chlorine disinfection of atypical mycobacteria isolated f</w:t>
      </w:r>
      <w:r>
        <w:rPr>
          <w:rFonts w:ascii="Times New Roman" w:hAnsi="Times New Roman" w:cs="Times New Roman"/>
          <w:sz w:val="24"/>
          <w:szCs w:val="24"/>
          <w:lang w:val="en-US"/>
        </w:rPr>
        <w:t>rom a water distribution system//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Appl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2002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Vol.68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P.1025-1032.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4F9C">
        <w:rPr>
          <w:rFonts w:ascii="Times New Roman" w:hAnsi="Times New Roman" w:cs="Times New Roman"/>
          <w:sz w:val="24"/>
          <w:szCs w:val="24"/>
          <w:lang w:val="en-US"/>
        </w:rPr>
        <w:t>Lescenko P. Maltova L., Dvorska L. Mycobacterial infection in aquarium fish//</w:t>
      </w:r>
      <w:r w:rsidRPr="004E4F9C">
        <w:rPr>
          <w:lang w:val="en-US"/>
        </w:rPr>
        <w:t xml:space="preserve"> </w:t>
      </w:r>
      <w:r w:rsidRPr="004E4F9C">
        <w:rPr>
          <w:rFonts w:ascii="Times New Roman" w:hAnsi="Times New Roman" w:cs="Times New Roman"/>
          <w:sz w:val="24"/>
          <w:szCs w:val="24"/>
          <w:lang w:val="en-US"/>
        </w:rPr>
        <w:t>Vet. Med. – 2003 – Vol. 48 – P.71–78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5B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Levi M.H., Bartell J., Gandolfo L. et al. Characterization of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montefiorense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 sp. </w:t>
      </w:r>
      <w:proofErr w:type="gramStart"/>
      <w:r w:rsidRPr="000D55B7">
        <w:rPr>
          <w:rFonts w:ascii="Times New Roman" w:hAnsi="Times New Roman" w:cs="Times New Roman"/>
          <w:sz w:val="24"/>
          <w:szCs w:val="24"/>
          <w:lang w:val="en-US"/>
        </w:rPr>
        <w:t>nov</w:t>
      </w:r>
      <w:proofErr w:type="gramEnd"/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., a novel pathogenic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Moray Eels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 that is related to </w:t>
      </w:r>
      <w:r w:rsidRPr="009A7BEF">
        <w:rPr>
          <w:rFonts w:ascii="Times New Roman" w:hAnsi="Times New Roman" w:cs="Times New Roman"/>
          <w:i/>
          <w:sz w:val="24"/>
          <w:szCs w:val="24"/>
          <w:lang w:val="en-US"/>
        </w:rPr>
        <w:t>Mycobacterium triplex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>// J. Clin. Microbiol. – 2003 - Vol. 41 - P. 2147–2152.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Limia A., Sangari F. J., Wagner D.,  Bermudez L. E. Characterization and expression of secA in </w:t>
      </w:r>
      <w:r w:rsidRPr="00633439">
        <w:rPr>
          <w:rFonts w:ascii="Times New Roman" w:hAnsi="Times New Roman" w:cs="Times New Roman"/>
          <w:i/>
          <w:sz w:val="24"/>
          <w:szCs w:val="24"/>
          <w:lang w:val="en-US"/>
        </w:rPr>
        <w:t>Mycobacterium avium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// FEMS Microbiol Lett.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2001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Vol. 197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 xml:space="preserve"> P. 151–157.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5390B">
        <w:rPr>
          <w:rFonts w:ascii="Times New Roman" w:hAnsi="Times New Roman" w:cs="Times New Roman"/>
          <w:sz w:val="24"/>
          <w:szCs w:val="24"/>
          <w:lang w:val="en-US"/>
        </w:rPr>
        <w:t>Lulu  Lian</w:t>
      </w:r>
      <w:proofErr w:type="gramEnd"/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,  Jianping  Deng,  Xiuqin  Zhao et al. The  ﬁrst  case  of  pulmonary  disease  caused  by  </w:t>
      </w:r>
      <w:r w:rsidRPr="00344DDA">
        <w:rPr>
          <w:rFonts w:ascii="Times New Roman" w:hAnsi="Times New Roman" w:cs="Times New Roman"/>
          <w:i/>
          <w:sz w:val="24"/>
          <w:szCs w:val="24"/>
          <w:lang w:val="en-US"/>
        </w:rPr>
        <w:t>Mycobacterium  septicum</w:t>
      </w: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  in  China// Internat.  J. Infect.  Dis. – 2013 – Vol. 17 – P. </w:t>
      </w:r>
      <w:r>
        <w:rPr>
          <w:rFonts w:ascii="Times New Roman" w:hAnsi="Times New Roman" w:cs="Times New Roman"/>
          <w:sz w:val="24"/>
          <w:szCs w:val="24"/>
          <w:lang w:val="en-US"/>
        </w:rPr>
        <w:t>e352–e354</w:t>
      </w:r>
    </w:p>
    <w:p w:rsidR="009A7BEF" w:rsidRPr="00990254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90254">
        <w:rPr>
          <w:rFonts w:ascii="Times New Roman" w:hAnsi="Times New Roman" w:cs="Times New Roman"/>
          <w:sz w:val="24"/>
          <w:szCs w:val="24"/>
          <w:lang w:val="en-US"/>
        </w:rPr>
        <w:t>Magee J.G. and Ward A.C.</w:t>
      </w:r>
      <w:r w:rsidRPr="009902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90254">
        <w:rPr>
          <w:rFonts w:ascii="Times New Roman" w:eastAsia="Times New Roman" w:hAnsi="Times New Roman" w:cs="Times New Roman"/>
          <w:sz w:val="24"/>
          <w:szCs w:val="24"/>
          <w:lang w:val="en-US"/>
        </w:rPr>
        <w:t>Bergey’s</w:t>
      </w:r>
      <w:proofErr w:type="gramEnd"/>
      <w:r w:rsidRPr="009902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manual of systematic bacteriology. Second edition. Volume Five. The Actinobacteria. Part A. Family iii. </w:t>
      </w:r>
      <w:r w:rsidRPr="009470F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Mycobacteriaceae</w:t>
      </w:r>
      <w:r w:rsidR="00B37480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9902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254">
        <w:rPr>
          <w:rFonts w:ascii="Times New Roman" w:eastAsia="Times New Roman" w:hAnsi="Times New Roman" w:cs="Times New Roman"/>
          <w:sz w:val="24"/>
          <w:szCs w:val="24"/>
          <w:lang w:val="en-US"/>
        </w:rPr>
        <w:t>Springer, 2012 – P 312-375.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3439">
        <w:rPr>
          <w:rFonts w:ascii="Times New Roman" w:hAnsi="Times New Roman" w:cs="Times New Roman"/>
          <w:sz w:val="24"/>
          <w:szCs w:val="24"/>
          <w:lang w:val="en-US"/>
        </w:rPr>
        <w:t>Martinez A., Torello S., Kolter R. Sliding motility in mycobacteria // J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Bacteriol. – 1999 -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Vol.181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33439">
        <w:rPr>
          <w:rFonts w:ascii="Times New Roman" w:hAnsi="Times New Roman" w:cs="Times New Roman"/>
          <w:sz w:val="24"/>
          <w:szCs w:val="24"/>
          <w:lang w:val="en-US"/>
        </w:rPr>
        <w:t>P. 7331–7338.</w:t>
      </w:r>
    </w:p>
    <w:p w:rsidR="009A7BEF" w:rsidRPr="0022190D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90D">
        <w:rPr>
          <w:rFonts w:ascii="Times New Roman" w:hAnsi="Times New Roman" w:cs="Times New Roman"/>
          <w:sz w:val="24"/>
          <w:szCs w:val="24"/>
          <w:lang w:val="en-US"/>
        </w:rPr>
        <w:t>Middlebrook G., Cohn M.L. Bacteriology of tuberculosis: laboratory methods// Tuberculosis treatment – 1958 – Vol. 48 – P. 844 – 853.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Mirsaeidi M., </w:t>
      </w:r>
      <w:hyperlink r:id="rId19" w:history="1">
        <w:r w:rsidRPr="00326EC8">
          <w:rPr>
            <w:rFonts w:ascii="Times New Roman" w:hAnsi="Times New Roman" w:cs="Times New Roman"/>
            <w:sz w:val="24"/>
            <w:szCs w:val="24"/>
            <w:lang w:val="en-US"/>
          </w:rPr>
          <w:t>Machado R.F</w:t>
        </w:r>
      </w:hyperlink>
      <w:r w:rsidRPr="00326EC8">
        <w:rPr>
          <w:rFonts w:ascii="Times New Roman" w:hAnsi="Times New Roman" w:cs="Times New Roman"/>
          <w:sz w:val="24"/>
          <w:szCs w:val="24"/>
          <w:lang w:val="en-US"/>
        </w:rPr>
        <w:t>., </w:t>
      </w:r>
      <w:hyperlink r:id="rId20" w:history="1">
        <w:r w:rsidRPr="00326EC8">
          <w:rPr>
            <w:rFonts w:ascii="Times New Roman" w:hAnsi="Times New Roman" w:cs="Times New Roman"/>
            <w:sz w:val="24"/>
            <w:szCs w:val="24"/>
            <w:lang w:val="en-US"/>
          </w:rPr>
          <w:t>Garcia J.G</w:t>
        </w:r>
      </w:hyperlink>
      <w:r w:rsidRPr="00326EC8">
        <w:rPr>
          <w:rFonts w:ascii="Times New Roman" w:hAnsi="Times New Roman" w:cs="Times New Roman"/>
          <w:sz w:val="24"/>
          <w:szCs w:val="24"/>
          <w:lang w:val="en-US"/>
        </w:rPr>
        <w:t>., </w:t>
      </w:r>
      <w:hyperlink r:id="rId21" w:history="1">
        <w:r w:rsidRPr="00326EC8">
          <w:rPr>
            <w:rFonts w:ascii="Times New Roman" w:hAnsi="Times New Roman" w:cs="Times New Roman"/>
            <w:sz w:val="24"/>
            <w:szCs w:val="24"/>
            <w:lang w:val="en-US"/>
          </w:rPr>
          <w:t>Schraufnagel D.E</w:t>
        </w:r>
      </w:hyperlink>
      <w:r w:rsidRPr="00326EC8">
        <w:rPr>
          <w:rFonts w:ascii="Times New Roman" w:hAnsi="Times New Roman" w:cs="Times New Roman"/>
          <w:sz w:val="24"/>
          <w:szCs w:val="24"/>
          <w:lang w:val="en-US"/>
        </w:rPr>
        <w:t>. Nontuberculous mycobacterial disease mortality in the United States, 1999-2010: a population-based comparative study//</w:t>
      </w:r>
      <w:hyperlink r:id="rId22" w:tooltip="PloS one." w:history="1">
        <w:r w:rsidRPr="00326EC8">
          <w:rPr>
            <w:rFonts w:ascii="Times New Roman" w:hAnsi="Times New Roman" w:cs="Times New Roman"/>
            <w:sz w:val="24"/>
            <w:szCs w:val="24"/>
            <w:lang w:val="en-US"/>
          </w:rPr>
          <w:t>PLoS One.</w:t>
        </w:r>
      </w:hyperlink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– 2014 - Vol9. – P. e91879 - e91879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7BEF" w:rsidRPr="00625CD6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Style w:val="mixed-citatio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Mirza S., Farrell D.J., Marras T.K</w:t>
      </w:r>
      <w:r>
        <w:rPr>
          <w:rStyle w:val="mixed-citatio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et al.</w:t>
      </w:r>
      <w:r w:rsidRPr="00D17A20">
        <w:rPr>
          <w:rStyle w:val="mixed-citatio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D17A20">
        <w:rPr>
          <w:rStyle w:val="ref-titl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Sequence-based typing of clinical isolates of </w:t>
      </w:r>
      <w:r w:rsidRPr="00B37480">
        <w:rPr>
          <w:rStyle w:val="ref-title"/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Mycobacterium xenopi</w:t>
      </w:r>
      <w:r w:rsidRPr="00D17A20">
        <w:rPr>
          <w:rStyle w:val="ref-titl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isolated from Ontario, Canada</w:t>
      </w:r>
      <w:r>
        <w:rPr>
          <w:rStyle w:val="mixed-citatio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//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D17A20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J. Undergrad. Life Sci.</w:t>
      </w:r>
      <w:r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2013 – Vol.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D17A20"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</w:t>
      </w:r>
      <w:r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P.</w:t>
      </w:r>
      <w:r w:rsidRPr="00D17A20">
        <w:rPr>
          <w:rStyle w:val="mixed-citatio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41–45.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2FE0">
        <w:rPr>
          <w:rFonts w:ascii="Times New Roman" w:hAnsi="Times New Roman" w:cs="Times New Roman"/>
          <w:sz w:val="24"/>
          <w:szCs w:val="24"/>
          <w:lang w:val="en-US"/>
        </w:rPr>
        <w:t>Mrlik V., Slany M., Kubecka L. et al. A low prevalence of mycobacteria in freshwater fish from water reservoirs, ponds and farms// Journal of Fish Diseases -2012 – Vol. 35 – P. 497–504.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22EB0">
        <w:rPr>
          <w:rFonts w:ascii="Times New Roman" w:hAnsi="Times New Roman" w:cs="Times New Roman"/>
          <w:sz w:val="24"/>
          <w:szCs w:val="24"/>
          <w:lang w:val="en-US"/>
        </w:rPr>
        <w:t>Nichols G., Ford T., Bartram J.</w:t>
      </w:r>
      <w:r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. Pathogenic Mycobacteria in Water: A Guide to Public Health Consequen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ces, Monitoring and Management.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Introduction.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2004 World Health Organization.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IWA Publishing, London, UK.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Nightingale S.D., Byrd L.T., Southern P.M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et al. 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Incidence of </w:t>
      </w:r>
      <w:r w:rsidRPr="00B3748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 xml:space="preserve">Mycobacterium avium-intracellulare 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complex bacteremia in human immunodef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iciency virus-positive patients//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Dis.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1082-5.</w:t>
      </w:r>
    </w:p>
    <w:p w:rsidR="009A7BEF" w:rsidRPr="00326EC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Novotny L., Halouzka R., Matlova 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et al. </w:t>
      </w:r>
      <w:r w:rsidRPr="00326EC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Morphology and distribution of granulomatous inflammation in freshwater ornamental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fish infected with mycobacteria//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Fish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2010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Vol.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947-55.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lang w:val="en-US"/>
        </w:rPr>
      </w:pPr>
      <w:r w:rsidRPr="0022190D">
        <w:rPr>
          <w:rFonts w:ascii="Times New Roman" w:hAnsi="Times New Roman" w:cs="Times New Roman"/>
          <w:sz w:val="24"/>
          <w:szCs w:val="24"/>
          <w:lang w:val="en-US"/>
        </w:rPr>
        <w:lastRenderedPageBreak/>
        <w:t>Passantino A., Macrı D., Coluccio P., Fotia F., Marino F. 2008. Importation of mycobacteriosis with ornamental fish: Medico-legal implications// Travel Medicine and Infectious Disease - Vol. 6 - P.240–</w:t>
      </w:r>
      <w:r w:rsidRPr="0022190D">
        <w:rPr>
          <w:lang w:val="en-US"/>
        </w:rPr>
        <w:t>244.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2FE0">
        <w:rPr>
          <w:rFonts w:ascii="Times New Roman" w:hAnsi="Times New Roman" w:cs="Times New Roman"/>
          <w:sz w:val="24"/>
          <w:szCs w:val="24"/>
          <w:lang w:val="en-US"/>
        </w:rPr>
        <w:t>Perez A.T., Conroy D.A.,  Quiñones L. Presence of acid-fast bacteria in wild and cultured silver mullets (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 xml:space="preserve">Mugil curema 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>Val., 1836) from Margarita island, Venezuela// Interciencia – 2001 - Vol. 26 – P. 252-256</w:t>
      </w:r>
    </w:p>
    <w:p w:rsidR="009A7BEF" w:rsidRPr="00AA1E7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1E78">
        <w:rPr>
          <w:rFonts w:ascii="Times New Roman" w:hAnsi="Times New Roman" w:cs="Times New Roman"/>
          <w:sz w:val="24"/>
          <w:szCs w:val="24"/>
          <w:lang w:val="en-US"/>
        </w:rPr>
        <w:t> Prevots D.R., Marras T.K.</w:t>
      </w:r>
      <w:r w:rsidRPr="00AA1E7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AA1E7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Epidemiology of human pulmonary infection with nontuberculous mycobacteria: a review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//</w:t>
      </w:r>
      <w:r w:rsidRPr="00AA1E7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Clin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Chest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Med.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2015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P. 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13-34.</w:t>
      </w:r>
    </w:p>
    <w:p w:rsidR="009A7BEF" w:rsidRPr="00326EC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Prevots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D.R., Shaw P.A., Strickland D. et al. </w:t>
      </w:r>
      <w:r w:rsidRPr="002902C9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Nontuberculous mycobacterial lung disease prevalence at four integrated health care delivery systems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//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Am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Respir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Crit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Care Med.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2010 </w:t>
      </w:r>
      <w:r>
        <w:rPr>
          <w:rFonts w:ascii="Times New Roman" w:hAnsi="Times New Roman" w:cs="Times New Roman"/>
          <w:sz w:val="24"/>
          <w:szCs w:val="24"/>
          <w:lang w:val="en-US"/>
        </w:rPr>
        <w:t>– Vol. 1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970-6.</w:t>
      </w:r>
    </w:p>
    <w:p w:rsidR="009A7BEF" w:rsidRPr="00B1593B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>Primm T.P., Lucero C.A., Falkinham J.O III. Health Impacts of Environmental Mycobacteria// Clin. Microbial. Rev – 2004 - Vol. 17 - P. 98–106.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4F9C">
        <w:rPr>
          <w:rFonts w:ascii="Times New Roman" w:hAnsi="Times New Roman" w:cs="Times New Roman"/>
          <w:sz w:val="24"/>
          <w:szCs w:val="24"/>
          <w:lang w:val="en-US"/>
        </w:rPr>
        <w:t>Rowe H.M., Withey J.H., Neely M.N. Zebrafish as a model for zoonotic aquatic pathogens// Developmental and Comparative Immunology – 2014 – Vol.46 – P. 96–107.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70F0">
        <w:rPr>
          <w:rFonts w:ascii="Times New Roman" w:eastAsia="Times New Roman" w:hAnsi="Times New Roman" w:cs="Times New Roman"/>
          <w:sz w:val="24"/>
          <w:szCs w:val="24"/>
          <w:lang w:val="en-US"/>
        </w:rPr>
        <w:t>Runyon E.H. Anonymous mycobacteria in pulmonary disease//The Medical clinics of North America  - 1959 – Vol.43 – P. 273–90</w:t>
      </w:r>
    </w:p>
    <w:p w:rsidR="009A7BEF" w:rsidRP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BEF">
        <w:rPr>
          <w:rFonts w:ascii="Times New Roman" w:hAnsi="Times New Roman" w:cs="Times New Roman"/>
          <w:sz w:val="24"/>
          <w:szCs w:val="24"/>
          <w:lang w:val="en-US"/>
        </w:rPr>
        <w:t xml:space="preserve">Runyon E.H. Conservation of the specific epithet fortuitum in the name of the organism known as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fortuitum</w:t>
      </w:r>
      <w:r w:rsidRPr="009A7BEF">
        <w:rPr>
          <w:rFonts w:ascii="Times New Roman" w:hAnsi="Times New Roman" w:cs="Times New Roman"/>
          <w:sz w:val="24"/>
          <w:szCs w:val="24"/>
          <w:lang w:val="en-US"/>
        </w:rPr>
        <w:t xml:space="preserve"> da Costa Cruz. Int Jf Syst Bacteriol 1972; 22:50-1</w:t>
      </w:r>
    </w:p>
    <w:p w:rsidR="009A7BEF" w:rsidRPr="00922EB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22EB0">
        <w:rPr>
          <w:rFonts w:ascii="Times New Roman" w:hAnsi="Times New Roman" w:cs="Times New Roman"/>
          <w:sz w:val="24"/>
          <w:szCs w:val="24"/>
          <w:lang w:val="en-US"/>
        </w:rPr>
        <w:t>Runyon E.H. 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jection of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aquae</w:t>
      </w:r>
      <w:r>
        <w:rPr>
          <w:rFonts w:ascii="Times New Roman" w:hAnsi="Times New Roman" w:cs="Times New Roman"/>
          <w:sz w:val="24"/>
          <w:szCs w:val="24"/>
          <w:lang w:val="en-US"/>
        </w:rPr>
        <w:t>//Int.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J. Of S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yst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act.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>1974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</w:t>
      </w:r>
      <w:r w:rsidRPr="00922EB0">
        <w:rPr>
          <w:rFonts w:ascii="Times New Roman" w:hAnsi="Times New Roman" w:cs="Times New Roman"/>
          <w:sz w:val="24"/>
          <w:szCs w:val="24"/>
          <w:lang w:val="en-US"/>
        </w:rPr>
        <w:t xml:space="preserve"> 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P. 532 - 533.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5B7">
        <w:rPr>
          <w:rFonts w:ascii="Times New Roman" w:hAnsi="Times New Roman" w:cs="Times New Roman"/>
          <w:sz w:val="24"/>
          <w:szCs w:val="24"/>
          <w:lang w:val="en-US"/>
        </w:rPr>
        <w:t>Sakai M., KonoT., Ponpornpisit A. et al.</w:t>
      </w:r>
      <w:r w:rsidRPr="000D55B7">
        <w:rPr>
          <w:lang w:val="en-US"/>
        </w:rPr>
        <w:t xml:space="preserve"> 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Characterization of a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sp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. isolated from guppy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Poecilia reticulata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, using 16S ribosomal RNA and its internal transcribed spacer sequences// Bull. Eur. Ass. Fish Pathol. – 2005 </w:t>
      </w:r>
      <w:proofErr w:type="gramStart"/>
      <w:r w:rsidRPr="000D55B7">
        <w:rPr>
          <w:rFonts w:ascii="Times New Roman" w:hAnsi="Times New Roman" w:cs="Times New Roman"/>
          <w:sz w:val="24"/>
          <w:szCs w:val="24"/>
          <w:lang w:val="en-US"/>
        </w:rPr>
        <w:t>-  Vol</w:t>
      </w:r>
      <w:proofErr w:type="gramEnd"/>
      <w:r w:rsidRPr="000D55B7">
        <w:rPr>
          <w:rFonts w:ascii="Times New Roman" w:hAnsi="Times New Roman" w:cs="Times New Roman"/>
          <w:sz w:val="24"/>
          <w:szCs w:val="24"/>
          <w:lang w:val="en-US"/>
        </w:rPr>
        <w:t>. 25 – P. 64-69.</w:t>
      </w:r>
    </w:p>
    <w:p w:rsidR="009A7BEF" w:rsidRPr="00D82FE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Sanders G.E., Swaim L. E. Atypical piscine mycobacteriosis in Japanese Medaka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(Oryzias latipes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>)//</w:t>
      </w:r>
      <w:r w:rsidRPr="00D82FE0">
        <w:rPr>
          <w:lang w:val="en-US"/>
        </w:rPr>
        <w:t xml:space="preserve"> 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>Comparative Medicine – 2001 - Vol 51- P. 171-175.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5C6">
        <w:rPr>
          <w:rFonts w:ascii="Times New Roman" w:hAnsi="Times New Roman" w:cs="Times New Roman"/>
          <w:sz w:val="24"/>
          <w:szCs w:val="24"/>
          <w:lang w:val="en-US"/>
        </w:rPr>
        <w:t>Schulze-Robbecke R., Buchholtz k. Heat susceptability of aquatic mycobact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eria //Appl. Environ.Microbiol – 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>1992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 Vol. 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8A65C6">
        <w:rPr>
          <w:rFonts w:ascii="Times New Roman" w:hAnsi="Times New Roman" w:cs="Times New Roman"/>
          <w:sz w:val="24"/>
          <w:szCs w:val="24"/>
          <w:lang w:val="en-US"/>
        </w:rPr>
        <w:t xml:space="preserve"> P.1869-1873.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390B">
        <w:rPr>
          <w:rFonts w:ascii="Times New Roman" w:hAnsi="Times New Roman" w:cs="Times New Roman"/>
          <w:sz w:val="24"/>
          <w:szCs w:val="24"/>
          <w:lang w:val="en-US"/>
        </w:rPr>
        <w:t xml:space="preserve"> September S. M., Brozel V. S., Venter S. N. Diversity of Nontuberculoid Mycobacterium species in bioﬁlms of urban and semiurban drinking water distribution systems// App. Environ. Microbiol. – 2004 – Vol. 70 - P. 7571–7573 </w:t>
      </w:r>
    </w:p>
    <w:p w:rsidR="009A7BEF" w:rsidRPr="0022190D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90D">
        <w:rPr>
          <w:rFonts w:ascii="Times New Roman" w:hAnsi="Times New Roman" w:cs="Times New Roman"/>
          <w:sz w:val="24"/>
          <w:szCs w:val="24"/>
          <w:lang w:val="en-US"/>
        </w:rPr>
        <w:t>Shukla S., Sharma R., Shukla S.K. 2013. Detection and identification of globally distributed mycobacterial fish pathogens in some ornamental fish in India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>Folia Microbiol.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>. 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>. 429–436.</w:t>
      </w:r>
    </w:p>
    <w:p w:rsidR="009A7BEF" w:rsidRPr="0029187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187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Simmon K. E., Brown-Elliott B. A., Ridge P.G. et al.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chelonae-abscessus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complex associated with sinopulmonary disease, Northeastern USA// Emerg. Infect. Dis. – 2011 – Vol. 17 – P. 1692 - 1700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Slany M., Makovcova J., Jezek P. et al. Relative prevalence of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marinum</w:t>
      </w: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 in fish collected from aquaria and natural freshwaters in central Europe// Journal of Fish Diseases – 2014 – Vol. 37 – P.527–533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 Smith D.S., Lindholm-Levy P., Huitt G.A., Heifets L.B., Cook J.L.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B3748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terrae:</w:t>
      </w:r>
      <w:r w:rsidRPr="00D17A20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case reports, literature review, and in vitro an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tibiotic susceptibility testing//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Clin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2000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444-53. </w:t>
      </w:r>
    </w:p>
    <w:p w:rsidR="009A7BEF" w:rsidRPr="009470F0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70F0">
        <w:rPr>
          <w:rFonts w:ascii="Times New Roman" w:hAnsi="Times New Roman" w:cs="Times New Roman"/>
          <w:sz w:val="24"/>
          <w:szCs w:val="24"/>
          <w:lang w:val="en-US"/>
        </w:rPr>
        <w:t xml:space="preserve">Stahl D.A., Urbance J.W. The division between fast- and slow-growing species corresponds to natural relationships among the Mycobacteria// J. of bacteriology – 1990 </w:t>
      </w:r>
      <w:proofErr w:type="gramStart"/>
      <w:r w:rsidRPr="009470F0">
        <w:rPr>
          <w:rFonts w:ascii="Times New Roman" w:hAnsi="Times New Roman" w:cs="Times New Roman"/>
          <w:sz w:val="24"/>
          <w:szCs w:val="24"/>
          <w:lang w:val="en-US"/>
        </w:rPr>
        <w:t>-  Vol</w:t>
      </w:r>
      <w:proofErr w:type="gramEnd"/>
      <w:r w:rsidRPr="009470F0">
        <w:rPr>
          <w:rFonts w:ascii="Times New Roman" w:hAnsi="Times New Roman" w:cs="Times New Roman"/>
          <w:sz w:val="24"/>
          <w:szCs w:val="24"/>
          <w:lang w:val="en-US"/>
        </w:rPr>
        <w:t>. 172 - P. 116-124 .</w:t>
      </w:r>
    </w:p>
    <w:p w:rsidR="009A7BEF" w:rsidRPr="002902C9" w:rsidRDefault="00724518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hyperlink r:id="rId23" w:history="1">
        <w:r w:rsidR="009A7BEF" w:rsidRPr="002902C9">
          <w:rPr>
            <w:rFonts w:ascii="Times New Roman" w:hAnsi="Times New Roman" w:cs="Times New Roman"/>
            <w:sz w:val="24"/>
            <w:szCs w:val="24"/>
            <w:lang w:val="en-US"/>
          </w:rPr>
          <w:t>Taylor R.H</w:t>
        </w:r>
      </w:hyperlink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>., </w:t>
      </w:r>
      <w:hyperlink r:id="rId24" w:history="1">
        <w:r w:rsidR="009A7BEF" w:rsidRPr="002902C9">
          <w:rPr>
            <w:rFonts w:ascii="Times New Roman" w:hAnsi="Times New Roman" w:cs="Times New Roman"/>
            <w:sz w:val="24"/>
            <w:szCs w:val="24"/>
            <w:lang w:val="en-US"/>
          </w:rPr>
          <w:t>Falkinham III J.O</w:t>
        </w:r>
      </w:hyperlink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>., </w:t>
      </w:r>
      <w:hyperlink r:id="rId25" w:history="1">
        <w:r w:rsidR="009A7BEF" w:rsidRPr="002902C9">
          <w:rPr>
            <w:rFonts w:ascii="Times New Roman" w:hAnsi="Times New Roman" w:cs="Times New Roman"/>
            <w:sz w:val="24"/>
            <w:szCs w:val="24"/>
            <w:lang w:val="en-US"/>
          </w:rPr>
          <w:t>Norton C.D</w:t>
        </w:r>
      </w:hyperlink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>., </w:t>
      </w:r>
      <w:hyperlink r:id="rId26" w:history="1">
        <w:r w:rsidR="009A7BEF" w:rsidRPr="002902C9">
          <w:rPr>
            <w:rFonts w:ascii="Times New Roman" w:hAnsi="Times New Roman" w:cs="Times New Roman"/>
            <w:sz w:val="24"/>
            <w:szCs w:val="24"/>
            <w:lang w:val="en-US"/>
          </w:rPr>
          <w:t>LeChevallier M.W</w:t>
        </w:r>
      </w:hyperlink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>. Chlorine, chloramine, chlorine dioxide, and ozone susceptibilit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 xml:space="preserve">y of </w:t>
      </w:r>
      <w:r w:rsidR="009A7BEF"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avium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Appl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Microbiol.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>2000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Vol.66</w:t>
      </w:r>
      <w:r w:rsidR="009A7BEF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9A7BEF"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P.1702-1705.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82FE0">
        <w:rPr>
          <w:rFonts w:ascii="Times New Roman" w:hAnsi="Times New Roman" w:cs="Times New Roman"/>
          <w:sz w:val="24"/>
          <w:szCs w:val="24"/>
          <w:lang w:val="en-US"/>
        </w:rPr>
        <w:t>Teska  J.D</w:t>
      </w:r>
      <w:proofErr w:type="gramEnd"/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., Twerdok L.E., Beaman J. et al. Isolation of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abscessus</w:t>
      </w:r>
      <w:r w:rsidRPr="00D82FE0">
        <w:rPr>
          <w:rFonts w:ascii="Times New Roman" w:hAnsi="Times New Roman" w:cs="Times New Roman"/>
          <w:sz w:val="24"/>
          <w:szCs w:val="24"/>
          <w:lang w:val="en-US"/>
        </w:rPr>
        <w:t xml:space="preserve"> from Japanese Medaka// Journal of Aquatic Animal Health – 1997 - Vol.9 – P. 234-238.</w:t>
      </w:r>
    </w:p>
    <w:p w:rsidR="009A7BEF" w:rsidRPr="00C0479C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Thomson R., Tolson C., Carter R., </w:t>
      </w:r>
      <w:r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. Isolation of Nontuberculous Mycobacteria (NTM) from Household Water and Shower Aerosols in Patients with Pulmonary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Disease Caused by NTM//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Journal of Clinical Microbiology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2013 –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P.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3006 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3011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A7BEF" w:rsidRPr="002902C9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>Thomson R.M. NTM working group at Queensland TB Control Centre and Queensland Mycobacterial Reference Laboratory.</w:t>
      </w:r>
      <w:r w:rsidR="00B37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02C9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Changing epidemiology of pulmonary nontube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rculous mycobacteria infections//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Emerg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2010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1576-83.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4DDA">
        <w:rPr>
          <w:rFonts w:ascii="Times New Roman" w:hAnsi="Times New Roman" w:cs="Times New Roman"/>
          <w:sz w:val="24"/>
          <w:szCs w:val="24"/>
          <w:lang w:val="en-US"/>
        </w:rPr>
        <w:t xml:space="preserve">Todorova T. T., Kaludova V., Tsankova G., Ermenlieva N. A pulmonary infecrion caused by </w:t>
      </w:r>
      <w:r w:rsidRPr="00344DDA">
        <w:rPr>
          <w:rFonts w:ascii="Times New Roman" w:hAnsi="Times New Roman" w:cs="Times New Roman"/>
          <w:i/>
          <w:sz w:val="24"/>
          <w:szCs w:val="24"/>
          <w:lang w:val="en-US"/>
        </w:rPr>
        <w:t>Mycobacterium peregrinum</w:t>
      </w:r>
      <w:r w:rsidRPr="00344DDA">
        <w:rPr>
          <w:rFonts w:ascii="Times New Roman" w:hAnsi="Times New Roman" w:cs="Times New Roman"/>
          <w:sz w:val="24"/>
          <w:szCs w:val="24"/>
          <w:lang w:val="en-US"/>
        </w:rPr>
        <w:t xml:space="preserve"> – a case report// J. of IMAB – 2015 - Vol. 21 – P. 1000-1002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Tortoli </w:t>
      </w:r>
      <w:r w:rsidRPr="00B1593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E., Bartoloni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A., </w:t>
      </w:r>
      <w:r w:rsidRPr="00B1593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Böttger E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B1593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et al.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Burden of unidentifiable Mycobacteria in a reference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laboratory // J.Clin. Microbiol –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2001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>Vol. 39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P.4058-4065.</w:t>
      </w:r>
    </w:p>
    <w:p w:rsidR="009A7BEF" w:rsidRPr="00AA1E7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D17A20">
        <w:rPr>
          <w:rFonts w:ascii="Times New Roman" w:hAnsi="Times New Roman" w:cs="Times New Roman"/>
          <w:sz w:val="24"/>
          <w:szCs w:val="24"/>
          <w:lang w:val="en-US"/>
        </w:rPr>
        <w:t>Turenne C.Y., Wallace R.Jr., Behr M.A.</w:t>
      </w:r>
      <w:r w:rsidRPr="00D17A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B3748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avium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in the postgenomic era//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Clin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Microbiol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Rev.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 xml:space="preserve"> 2007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Vol. </w:t>
      </w:r>
      <w:r w:rsidRPr="00D17A20">
        <w:rPr>
          <w:rFonts w:ascii="Times New Roman" w:hAnsi="Times New Roman" w:cs="Times New Roman"/>
          <w:sz w:val="24"/>
          <w:szCs w:val="24"/>
          <w:lang w:val="en-US"/>
        </w:rPr>
        <w:t>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205-29. 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Ucko M., Colorni A., Kvitt H. Strain Variation in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 xml:space="preserve">Mycobacterium marinum </w:t>
      </w:r>
      <w:r w:rsidR="00B3748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72B8E">
        <w:rPr>
          <w:rFonts w:ascii="Times New Roman" w:hAnsi="Times New Roman" w:cs="Times New Roman"/>
          <w:sz w:val="24"/>
          <w:szCs w:val="24"/>
          <w:lang w:val="en-US"/>
        </w:rPr>
        <w:t>ish Isolates// Appl. Env. Microbiol. – 2002 -Vol. 68 - P. 5281–5287.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6EC8">
        <w:rPr>
          <w:rFonts w:ascii="Times New Roman" w:hAnsi="Times New Roman" w:cs="Times New Roman"/>
          <w:sz w:val="24"/>
          <w:szCs w:val="24"/>
          <w:lang w:val="en-US"/>
        </w:rPr>
        <w:t>Ulmann V., Kracalikova A., Dziedzinska R.</w:t>
      </w:r>
      <w:r w:rsidRPr="00326EC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326EC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Mycobacteria in water used for personal hygiene in heavy industry and collieries: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a potential risk for employees//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Int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Res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Public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Health.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 xml:space="preserve"> 2015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Vol.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326EC8">
        <w:rPr>
          <w:rFonts w:ascii="Times New Roman" w:hAnsi="Times New Roman" w:cs="Times New Roman"/>
          <w:sz w:val="24"/>
          <w:szCs w:val="24"/>
          <w:lang w:val="en-US"/>
        </w:rPr>
        <w:t>2870-7.</w:t>
      </w:r>
    </w:p>
    <w:p w:rsidR="009A7BEF" w:rsidRPr="00615596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Vaerewijck J.M., Huys G., Palomino J.C.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et al.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Mycobacteria in drink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ing water distribution systems: 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>ecology 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 significance for human health//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FEMS Microbiology Reviews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>2005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Vol.29 - 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P. </w:t>
      </w:r>
      <w:r w:rsidRPr="00615596">
        <w:rPr>
          <w:rFonts w:ascii="Times New Roman" w:eastAsia="Times New Roman" w:hAnsi="Times New Roman" w:cs="Times New Roman"/>
          <w:sz w:val="24"/>
          <w:szCs w:val="24"/>
          <w:lang w:val="en-US"/>
        </w:rPr>
        <w:t>911–934.</w:t>
      </w:r>
    </w:p>
    <w:p w:rsidR="009A7BEF" w:rsidRPr="00326EC8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2902C9">
        <w:rPr>
          <w:rFonts w:ascii="Times New Roman" w:hAnsi="Times New Roman" w:cs="Times New Roman"/>
          <w:sz w:val="24"/>
          <w:szCs w:val="24"/>
          <w:lang w:val="en-US"/>
        </w:rPr>
        <w:t>Van Ingen J., Wagner D. Epidemiology of nontuberculous mycobacterial di</w:t>
      </w:r>
      <w:r>
        <w:rPr>
          <w:rFonts w:ascii="Times New Roman" w:hAnsi="Times New Roman" w:cs="Times New Roman"/>
          <w:sz w:val="24"/>
          <w:szCs w:val="24"/>
          <w:lang w:val="en-US"/>
        </w:rPr>
        <w:t>sease in Germany and worldwide//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Der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Pneumologe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2011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- Vol.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> 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</w:t>
      </w:r>
      <w:r w:rsidRPr="002902C9">
        <w:rPr>
          <w:rFonts w:ascii="Times New Roman" w:hAnsi="Times New Roman" w:cs="Times New Roman"/>
          <w:sz w:val="24"/>
          <w:szCs w:val="24"/>
          <w:lang w:val="en-US"/>
        </w:rPr>
        <w:t xml:space="preserve"> 396-403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Wallace R.J.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Jr., Swenson J.M., Silcox V.A. et al. </w:t>
      </w:r>
      <w:r w:rsidRPr="0029187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Spectrum of disease due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to rapidly growing mycobacteria//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Rev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1983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-  Vol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657-79.</w:t>
      </w:r>
    </w:p>
    <w:p w:rsidR="009A7BEF" w:rsidRPr="0022190D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90D">
        <w:rPr>
          <w:rFonts w:ascii="Times New Roman" w:hAnsi="Times New Roman" w:cs="Times New Roman"/>
          <w:sz w:val="24"/>
          <w:szCs w:val="24"/>
          <w:lang w:val="en-US"/>
        </w:rPr>
        <w:t xml:space="preserve">Watral V., Kent. </w:t>
      </w:r>
      <w:proofErr w:type="gramStart"/>
      <w:r w:rsidRPr="0022190D">
        <w:rPr>
          <w:rFonts w:ascii="Times New Roman" w:hAnsi="Times New Roman" w:cs="Times New Roman"/>
          <w:sz w:val="24"/>
          <w:szCs w:val="24"/>
          <w:lang w:val="en-US"/>
        </w:rPr>
        <w:t>M.L..</w:t>
      </w:r>
      <w:proofErr w:type="gramEnd"/>
      <w:r w:rsidRPr="0022190D">
        <w:rPr>
          <w:rFonts w:ascii="Times New Roman" w:hAnsi="Times New Roman" w:cs="Times New Roman"/>
          <w:sz w:val="24"/>
          <w:szCs w:val="24"/>
          <w:lang w:val="en-US"/>
        </w:rPr>
        <w:t xml:space="preserve"> Pathogenesis of </w:t>
      </w:r>
      <w:r w:rsidRPr="0022190D">
        <w:rPr>
          <w:rFonts w:ascii="Times New Roman" w:hAnsi="Times New Roman" w:cs="Times New Roman"/>
          <w:i/>
          <w:sz w:val="24"/>
          <w:szCs w:val="24"/>
          <w:lang w:val="en-US"/>
        </w:rPr>
        <w:t xml:space="preserve">Mycobacterium 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>spp. in zebrafish (</w:t>
      </w:r>
      <w:r w:rsidRPr="0022190D">
        <w:rPr>
          <w:rFonts w:ascii="Times New Roman" w:hAnsi="Times New Roman" w:cs="Times New Roman"/>
          <w:i/>
          <w:sz w:val="24"/>
          <w:szCs w:val="24"/>
          <w:lang w:val="en-US"/>
        </w:rPr>
        <w:t>Danio rerio</w:t>
      </w:r>
      <w:r w:rsidRPr="0022190D">
        <w:rPr>
          <w:rFonts w:ascii="Times New Roman" w:hAnsi="Times New Roman" w:cs="Times New Roman"/>
          <w:sz w:val="24"/>
          <w:szCs w:val="24"/>
          <w:lang w:val="en-US"/>
        </w:rPr>
        <w:t>) from research facilities// Comparative Biochemistry and Physiology, Part C – 2007 – Vol. 145, p.55–60.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1E78">
        <w:rPr>
          <w:rFonts w:ascii="Times New Roman" w:hAnsi="Times New Roman" w:cs="Times New Roman"/>
          <w:sz w:val="24"/>
          <w:szCs w:val="24"/>
          <w:lang w:val="en-US"/>
        </w:rPr>
        <w:t>Wayne L.G., Sramek H.A.</w:t>
      </w:r>
      <w:r w:rsidRPr="00AA1E7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AA1E78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Agents of newly recognized or infrequently enc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ountered mycobacterial diseases//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Clin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Microbiol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Rev.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 xml:space="preserve"> 1992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Vol.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AA1E78">
        <w:rPr>
          <w:rFonts w:ascii="Times New Roman" w:hAnsi="Times New Roman" w:cs="Times New Roman"/>
          <w:sz w:val="24"/>
          <w:szCs w:val="24"/>
          <w:lang w:val="en-US"/>
        </w:rPr>
        <w:t>1-25.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Whipps C.M., Dougan S.T., Kent M.L.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haemophilum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 xml:space="preserve"> infections of zebrafish (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Danio rerio</w:t>
      </w:r>
      <w:r w:rsidRPr="000D55B7">
        <w:rPr>
          <w:rFonts w:ascii="Times New Roman" w:hAnsi="Times New Roman" w:cs="Times New Roman"/>
          <w:sz w:val="24"/>
          <w:szCs w:val="24"/>
          <w:lang w:val="en-US"/>
        </w:rPr>
        <w:t>) in research facilities//FEMS Microbiol. Lett. – 2007 – Vol. 270 – P. 21–26.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06C0">
        <w:rPr>
          <w:rFonts w:ascii="Times New Roman" w:hAnsi="Times New Roman" w:cs="Times New Roman"/>
          <w:sz w:val="24"/>
          <w:szCs w:val="24"/>
          <w:lang w:val="en-US"/>
        </w:rPr>
        <w:t>Wolinsky 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>, Gomez F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, Zimpfer F. Sporotrichoid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marinum</w:t>
      </w:r>
      <w:r w:rsidRPr="009C06C0">
        <w:rPr>
          <w:rFonts w:ascii="Times New Roman" w:hAnsi="Times New Roman" w:cs="Times New Roman"/>
          <w:sz w:val="24"/>
          <w:szCs w:val="24"/>
          <w:lang w:val="en-US"/>
        </w:rPr>
        <w:t xml:space="preserve"> infection treated with rifampin-ethambutol// Am. Rev. Respir. Dis. - 1972 – Vol. 105 – P.964-7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187C">
        <w:rPr>
          <w:rFonts w:ascii="Times New Roman" w:hAnsi="Times New Roman" w:cs="Times New Roman"/>
          <w:sz w:val="24"/>
          <w:szCs w:val="24"/>
          <w:lang w:val="en-US"/>
        </w:rPr>
        <w:t>Woods G.L., Washington J.A. 2nd.</w:t>
      </w:r>
      <w:r w:rsidRPr="0029187C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29187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Mycobacteria other than </w:t>
      </w:r>
      <w:r w:rsidRPr="00B3748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Mycobacterium tuberculosis</w:t>
      </w:r>
      <w:r w:rsidRPr="0029187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: review of mic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robiologic and clinical aspects//</w:t>
      </w:r>
      <w:r w:rsidRPr="0029187C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Rev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Dis.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1987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Vol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P. </w:t>
      </w:r>
      <w:r w:rsidRPr="0029187C">
        <w:rPr>
          <w:rFonts w:ascii="Times New Roman" w:hAnsi="Times New Roman" w:cs="Times New Roman"/>
          <w:sz w:val="24"/>
          <w:szCs w:val="24"/>
          <w:lang w:val="en-US"/>
        </w:rPr>
        <w:t>275-94.</w:t>
      </w:r>
    </w:p>
    <w:p w:rsid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B8E">
        <w:rPr>
          <w:rFonts w:ascii="Times New Roman" w:hAnsi="Times New Roman" w:cs="Times New Roman"/>
          <w:sz w:val="24"/>
          <w:szCs w:val="24"/>
          <w:lang w:val="en-US"/>
        </w:rPr>
        <w:t>Zanoni R.G.</w:t>
      </w:r>
      <w:proofErr w:type="gramStart"/>
      <w:r w:rsidRPr="00F72B8E">
        <w:rPr>
          <w:rFonts w:ascii="Times New Roman" w:hAnsi="Times New Roman" w:cs="Times New Roman"/>
          <w:sz w:val="24"/>
          <w:szCs w:val="24"/>
          <w:lang w:val="en-US"/>
        </w:rPr>
        <w:t>,  Florio</w:t>
      </w:r>
      <w:proofErr w:type="gramEnd"/>
      <w:r w:rsidRPr="00F72B8E">
        <w:rPr>
          <w:rFonts w:ascii="Times New Roman" w:hAnsi="Times New Roman" w:cs="Times New Roman"/>
          <w:sz w:val="24"/>
          <w:szCs w:val="24"/>
          <w:lang w:val="en-US"/>
        </w:rPr>
        <w:t xml:space="preserve"> D., Fioravanti M. L. et al. Occurrence of </w:t>
      </w:r>
      <w:r w:rsidRPr="00B37480">
        <w:rPr>
          <w:rFonts w:ascii="Times New Roman" w:hAnsi="Times New Roman" w:cs="Times New Roman"/>
          <w:i/>
          <w:sz w:val="24"/>
          <w:szCs w:val="24"/>
          <w:lang w:val="en-US"/>
        </w:rPr>
        <w:t>Mycobacterium spp</w:t>
      </w:r>
      <w:r w:rsidRPr="00F72B8E">
        <w:rPr>
          <w:rFonts w:ascii="Times New Roman" w:hAnsi="Times New Roman" w:cs="Times New Roman"/>
          <w:sz w:val="24"/>
          <w:szCs w:val="24"/>
          <w:lang w:val="en-US"/>
        </w:rPr>
        <w:t>. in ornamental fish in Italy// Journal of Fish Diseases – 2008 – Vol. 31 – P. 433–441.</w:t>
      </w:r>
    </w:p>
    <w:p w:rsidR="009A7BEF" w:rsidRPr="00B1593B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93B">
        <w:rPr>
          <w:rFonts w:ascii="Times New Roman" w:hAnsi="Times New Roman" w:cs="Times New Roman"/>
          <w:sz w:val="24"/>
          <w:szCs w:val="24"/>
          <w:lang w:val="en-US"/>
        </w:rPr>
        <w:t xml:space="preserve">Zelazny A.M., Root J.M., Shea Y.R. et al. Cohort study of molecular identification 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typing of </w:t>
      </w:r>
      <w:r w:rsidRPr="00B1593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Mycobacterium abscessus, Mycobacterium massiliense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and </w:t>
      </w:r>
      <w:r w:rsidRPr="00B1593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Mycobacterium bolletii</w:t>
      </w:r>
      <w:r w:rsidRPr="00B1593B">
        <w:rPr>
          <w:rFonts w:ascii="Times New Roman" w:eastAsia="Times New Roman" w:hAnsi="Times New Roman" w:cs="Times New Roman"/>
          <w:sz w:val="24"/>
          <w:szCs w:val="24"/>
          <w:lang w:val="en-US"/>
        </w:rPr>
        <w:t>// J.Clin. Microbiol. – 2009 – Vol.47 - P. 1985–1995.</w:t>
      </w:r>
    </w:p>
    <w:p w:rsidR="009A7BEF" w:rsidRPr="009A7BEF" w:rsidRDefault="009A7BEF" w:rsidP="009A7BE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Хоулт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ж., Криг Н., Снит П. и др. Определитель бактерий Берджи – Москва «Мир» - 2й том, 9е издание – стр. 606 – 612.</w:t>
      </w: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BEF" w:rsidRPr="009A7BEF" w:rsidRDefault="009A7BEF" w:rsidP="009A7B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419A" w:rsidRPr="00C7097D" w:rsidRDefault="00F64164" w:rsidP="00C7097D">
      <w:pPr>
        <w:pStyle w:val="a8"/>
        <w:numPr>
          <w:ilvl w:val="0"/>
          <w:numId w:val="25"/>
        </w:numPr>
        <w:spacing w:line="360" w:lineRule="auto"/>
        <w:contextualSpacing/>
        <w:jc w:val="center"/>
        <w:rPr>
          <w:rFonts w:cs="Times New Roman"/>
          <w:b/>
          <w:color w:val="auto"/>
          <w:sz w:val="28"/>
          <w:szCs w:val="28"/>
        </w:rPr>
      </w:pPr>
      <w:r>
        <w:rPr>
          <w:rFonts w:cs="Times New Roman"/>
          <w:b/>
          <w:color w:val="auto"/>
          <w:sz w:val="28"/>
          <w:szCs w:val="28"/>
        </w:rPr>
        <w:lastRenderedPageBreak/>
        <w:t>ПРИЛОЖЕНИЕ</w:t>
      </w:r>
      <w:r w:rsidR="00AB419A" w:rsidRPr="00C7097D">
        <w:rPr>
          <w:rFonts w:cs="Times New Roman"/>
          <w:b/>
          <w:color w:val="auto"/>
          <w:sz w:val="28"/>
          <w:szCs w:val="28"/>
        </w:rPr>
        <w:t>.</w:t>
      </w:r>
    </w:p>
    <w:p w:rsidR="00AB419A" w:rsidRPr="00D17A20" w:rsidRDefault="00AB419A" w:rsidP="001A1600">
      <w:pPr>
        <w:pStyle w:val="a8"/>
        <w:spacing w:line="360" w:lineRule="auto"/>
        <w:ind w:firstLine="510"/>
        <w:contextualSpacing/>
        <w:jc w:val="center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 xml:space="preserve">Последовательности прочитанных при секвенировании фрагментов </w:t>
      </w:r>
    </w:p>
    <w:p w:rsidR="00AB419A" w:rsidRPr="00D17A20" w:rsidRDefault="00AB419A" w:rsidP="001A1600">
      <w:pPr>
        <w:pStyle w:val="a8"/>
        <w:spacing w:line="360" w:lineRule="auto"/>
        <w:ind w:firstLine="510"/>
        <w:contextualSpacing/>
        <w:jc w:val="center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>генов 16</w:t>
      </w:r>
      <w:r w:rsidRPr="00D17A20">
        <w:rPr>
          <w:rFonts w:cs="Times New Roman"/>
          <w:b/>
          <w:color w:val="auto"/>
          <w:lang w:val="en-US"/>
        </w:rPr>
        <w:t>s</w:t>
      </w:r>
      <w:r w:rsidRPr="00D17A20">
        <w:rPr>
          <w:rFonts w:cs="Times New Roman"/>
          <w:b/>
          <w:color w:val="auto"/>
        </w:rPr>
        <w:t xml:space="preserve"> рРНК бактериальных штаммов 14, 40 и 48.</w:t>
      </w:r>
    </w:p>
    <w:p w:rsidR="00AB419A" w:rsidRPr="00D17A20" w:rsidRDefault="00AB419A" w:rsidP="001A1600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&gt;14_F</w:t>
      </w:r>
    </w:p>
    <w:p w:rsidR="00AB419A" w:rsidRPr="00D17A20" w:rsidRDefault="00AB419A" w:rsidP="001A1600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TAACACGTGGGTGATCTGCCCTGCACTTTGGGATAAGCCTGGGAAACTGGGTCTAATACCGAATAGGACCGCGCTCTTCATGGGGTGTGGTGGAAAGCTTTTGCGGTGTGGGATGGGCCCGCGGCCTATCAGCTTGTTGGTGGGGTAATGGCCTACCAAGGCGACGACGGGTAGCCGGCCTGAGAGGGTGACCGGCCACACTGGGACTGAGATACGGCCCAGACTCCTACGGGAGGCAGCAGTGGGGAATATTGCACAATGGGCGCAAGCCTGATGCAGCGACGCCGCGTGAGGGATGACGGCCTTCGGGTTGTAAACCTCTTTCAATAGGGACGAAGCGCAAGTGACGGTACCTATAGAAGAAGGACCGGCCAACTACGTGCCAGCAGCCGCGGTAATACGTAGGGTCCGAGCGTTGTCCGGAATTACTGGGCGTAAAGAGCTCGTAGGTGGTTTGTCGCGTTGTTCGTGAAAACTCACAGCTTAACTGTGGGCGTGCGGGCGATACGGGCAGACTAGAGTACTGCAGGGGAGACTGGAATTCCTGGTGTAGCGGTGGAATGCGCAGATATCAGGAGGAACANNGGTGGCGAANGCGGGTCTCTGGGCAGTAACTGACGCTGANGAGCGAAAGCGTGGGGAGCGAACAGGATTAGATACCCTGGTAGTCCACGCCGTAAACGGTGGGTACTA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&gt;14_R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CCATCGCCGNNCCCACCTTCGACGGCTCCNTCCACAAGGGTTAGGCCACCGGCTTCGGGTGTTACCGACTTTCATGACGTGACGGGCGGTGTGTACAAGGCCCGGGAACGTATTCACCGCAGCGTTGCTGATCTGCGATTACTAGCGACTCCGACTTCACGGGGTCGAGTTGCAGACCCCGATCCGAACTGAGACCGGCTTTGAAAGGATTCGCTCCACCTCACGGCATCGCAGCCCTTTGTACCGGCCATTGTAGCATGTGTGAAGCCCTGGACATAAGGGGCATGATGACTTGACGTCATCCCCACCTTCCTCCGAGTTGACCCCGGCAGTCTCTCACGAGTCCCCACCATAACGTGCTGGCAACATGAGACAAGGGTTGCGCTCGTTGCGGGACTTAACCCAACATCTCACGACACGAGCTGACGACAGCCATGCACCACCTGCACACAGGCCACAAGGGAACCAATATCTCTACTGGCGTCCTGTGCATGTCAAACCCAGGTAAGGTTCTTCGCGTTGCATCGAATTAATCCACATGCTCCGCCGCTTGTGCGGGCCCCCGTCAATTCCTTTGAGTTTTAGCCTTGCGGCCGTACTCCCCA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&gt;40_F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GGCCCTTCGGGGTNCTCGAGTGGCGAACGGGTGAGTAACACGTGGGTGATCTGCCCTGCACTCTGGGATAAGCCTGGGAAACTGGGTCTAATACCGGATAGGACCACACACT</w:t>
      </w:r>
      <w:r w:rsidRPr="00D17A20">
        <w:rPr>
          <w:color w:val="000000"/>
        </w:rPr>
        <w:lastRenderedPageBreak/>
        <w:t>TCATGGTGAGTGGTGCAAAGCTTTTGCGGTGTGGGATGAGCCCGCGGCCTATCAGCTTGTTGGTGGGGTAATGGCCCACCAAGGCGACGACGGGTAGCCGGCCTGAGAGGGTGACCGGCCACACTGGGACTGAGATACGGCCCAGACTCCTACGGGAGGCAGCAGTGGGGAATATTGCACAATGGGCGCAAGCCTGATGCAGCGACGCCGCGTGAGGGATGACGGCCTTCGGGTTGTAAACCTCTTTCAGTAGGGACGAAGCGAAAGTGACGGTACCTACAGAAGAAGGACCGGCCAACTACGTGCCAGCAGCCGCGGTAATACGTAGGGTCCGAGCGTTGTCCGGAATTACTGGGCGTAAAGAGCTCGTAGGTGGTTTGTCGCGTTGTTCGTGAAAACTCACAGCTTAACTGTGGGCGTGCGGGCGATACGGGCAGACTAGAGTACTGCAGGGGAGACTGGAATTCCTGGTGTAGCGGTGGAATGCGCAGATATCAGGAGGAACACCGGTGGCGAA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&gt;40_R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CTCCCTCCAAAAGGTTAGGCCACTGGCTTCGGGTGTTACCGACTTTCATGACGTGACGGGCGGTGTGTACAAGGCCCGGGAACGTATTCACCGCAGCGTTGCTGATCTGCGATTACTAGCGACTCCGACTTCATGGGGTCGAGTTGCAGACCCCAATCCGAACTGAGACCAGCTTTAAGGGATTCGCTCCACCTTACGGCTTCGCAGCCCTCTGTACTGGCCATTGTAGCATGTGTGAAGCCCTGGACATAAGGGGCATGATGACTTGACGTCATCCCCACCTTCCTCCGAGTTGACCCCGGCAGTCTCCTACGAGTCCCCGGCATTACCCGCTGGCAACATAGGACAAGGGTTGCGCTCGTTGCGGGACTTAACCCAACATCTCACGACACGAGCTGACGACAGCCATGCACCACCTGCACACAGGCCACAAGGGAATACCTATCTCTAGATACGTCCTGTGCATGTCAAACCCAGGTAAGGTTCTTCGCGTTGCATCGAATTAATCCACATGCTCCGCCGCTTGTGCGGGCCCCCGTCAATTCCTTTGAGTTTTAGTCTTGCGACCGTACTCCCCAGGCGGGGTACTTAATGCGTTAGCTACGGCACGGATCCCAAGGAAGGAAACCCACACCTAGTACCCACCGTTTACGGCGTGGACTACCA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&gt;48_F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GGCCCTTCGGGGTACTCGAGTGGCGAACGGGTGAGTAACACGTGGGTGATCTGCCCTGCACTCTGGGATAAGCCTGGGAAACTGGGTCTAATACCGGATAGGACCACACACTTCATGGTGAGTGGTGCAAAGCTTTTGCGGTGTGGGATGAGCCCGCGGCCTATCAGCTTGTTGGTGGGGTAATGGCCCACCAAGGCGACGACGGGTAGCCGGCCTGAGAGGGTGACCGGCCACACTGGGACTGAGATACGGCCCAGACTCCTACGGGAGGCAGCAGTGGGGAATATTGCACAATGGGCGCAAGCCTGATGCAGCGACGCCGCGTGAGGGATGACGGCCTTCGGGTTGTAAACCTCTTTCAGTAGGGACGAAGCGAAAGTGACGGTACCTACAGAAGAAGGACCGGCCAACTACGTGCCAGCAGCCGCGGTAATACGTAGGGTCCGAGCGTTGTCCGGAATTACTGGGCGTAAAGAGCTCGTAGGTGGTTTGTCGCGNTGTTCGTG</w:t>
      </w:r>
      <w:r w:rsidRPr="00D17A20">
        <w:rPr>
          <w:color w:val="000000"/>
        </w:rPr>
        <w:lastRenderedPageBreak/>
        <w:t>AAAACTCACAGCTTAACTGTGGGCGTGCGGGCGATACGGGCAGACTAGAGTACTGCAGGGGAGACTGGAATTCCTGGTGTAGCGGTGGAATGCGCAGATATCAGGAGGAACACCGGTGGCGAAGGCGGGTCTCTGGGCAGTAACTGACGCTGANGAGCGAAAGCGTGGGTAGCGAACAGGATTAGATACCCTGGTAGTCCACGCCGTAAACGGTGGGTACTAGGTGTGGGTTTCCTTCCTTGGGATCCGTGCCGTAGCTAACGCATTAAGTACCCCGCCTGGGGAGTA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&gt;48_R</w:t>
      </w:r>
    </w:p>
    <w:p w:rsidR="00AB419A" w:rsidRPr="00D17A20" w:rsidRDefault="00AB419A" w:rsidP="008415C9">
      <w:pPr>
        <w:pStyle w:val="mg1"/>
        <w:shd w:val="clear" w:color="auto" w:fill="FFFFFF"/>
        <w:spacing w:before="180" w:beforeAutospacing="0" w:after="180" w:afterAutospacing="0" w:line="360" w:lineRule="auto"/>
        <w:rPr>
          <w:color w:val="000000"/>
        </w:rPr>
      </w:pPr>
      <w:r w:rsidRPr="00D17A20">
        <w:rPr>
          <w:color w:val="000000"/>
        </w:rPr>
        <w:t>CGCCGATCCCACCTTCGACAGCTCCCTCCAAAAGGTTAGGCCACTGGCTTCGGGTGTTACCGACTTTCATGACGTGACGGGCGGTGTGTACAAGGCCCGGGAACGTATTCACCGCAGCGTTGCTGATCTGCGATTACTAGCGACTCCGACTTCATGGGGTCGAGTTGCAGACCCCAATCCGAACTGAGACCAGCTTTAAGGGATTCGCTCCACCTTGCGGCTTCGCAGCCCTCTGTACTGGCCATTGTAGCATGTGTGAAGCCCTGGACATAAGGGGCATGATGACTTGACGTCATCCCCACCTTCCTCCGAGTTGACCCCGGCAGTCTCCTACGAGTCCCCGGCATTACCCGCTGGCAACATAGGACAAGGGTTGCGCTCGTTGCGGGACTTAACCCAACATCTCACGACACGAGCTGACGACAGCCATGCACCACCTGCACACAGGCCACAAGGGAATACCTATCTCTAGGTACGTCCTGTGCATGTCAAACCCAGGTAAGGTTCTTCGCGTTGCATCGAATTAATCCACATGCTCCGCCGCTTGTGCGGGCCCCCGTCAATTCCTTTGAGTTTTAGTCTTGCGACCGTACTCCCCAGGCGGGGTACTTAATGCGTTAGCTACGGCACGGATCCCAAGGAAGGAAACCCACACCTAGTACCCACCGTTTACGGCGTGGACTACCAGGGTATCTAATCCTGTTCGCTACCCACGCTTTCGCTCCTCAGCGTCAGTTACTGCCCAGAGACCCGCCTTCGCCACCGGTGTTCCTCCTGATATCTGCGCATTCCACCGCTACACCAGGAATTCCAGTCTCCCCTGCAGTACTCTAGTCTGCCCGTATCGCCCGCACGCCCACAGTTAAGCTG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color w:val="auto"/>
        </w:rPr>
      </w:pP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b/>
          <w:color w:val="auto"/>
        </w:rPr>
      </w:pPr>
      <w:r w:rsidRPr="00D17A20">
        <w:rPr>
          <w:rFonts w:cs="Times New Roman"/>
          <w:b/>
          <w:color w:val="auto"/>
        </w:rPr>
        <w:t xml:space="preserve">Конкатемеры 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&gt;14_conc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taacacgtgggtgatctgccctgcactttgggataagcctgggaaactgggtctaataccgaataggaccgcgctcttcatggggtgtggtggaaagcttttgcggtgtgggatgggcccgcggcctatcagcttgttggtggggtaatggcctaccaaggcgacgacgggtagccggcctgagagggtgaccggccacactgggactga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gatacggcccagactcctacgggaggcagcagtggggaatattgcacaatgggcgcaagcctgatgcagcgacgccgcgtgagggatgacggccttcgggttgtaaacctctttcaatagggacgaagcgcaagtgacggtacctatagaagaaggaccggccaactacgtgccagcagccgcggtaatacgtagggtccgagcgttgtc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lastRenderedPageBreak/>
        <w:t>cggaattactgggcgtaaagagctcgtaggtggtttgtcgcgttgttcgtgaaaactcacagcttaactgtgggcgtgcgggcgatacgggcagactagagtactgcaggggagactggaattcctggtgtagcggtggaatgcgcagatatcaggaggaacannggtggcgaangcgggtctctgggcagtaactgacgctgangagcg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aaagcgtggggagcgaacaggattagataccctggtagtccacgccgtaaacggtgggtactannnnnnnnnnnnnnnnnnnnnnnnnnnnnnnnnnnnnnnnnnnnnnnnnnnnnnnnntggggagtacggccgcaaggctaaaactcaaaggaattgacgggggcccgcacaagcggcggagcatgtggattaattcgatgcaacgcgaagaaccttacctgggtttgacatgcacaggacgccagtagagatattggttcccttgtggcctgtgtgcaggtggtgcatggctgtcgtcagctcgtgtcgtgagatgttgggttaagtcccgcaacgagcgcaacccttgtctcatgttgccagcacgttatggtggggactcgtgagagactgccggggtcaactcggaggaaggtg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gggatgacgtcaagtcatcatgccccttatgtccagggcttcacacatgctacaatggccggtacaaagggctgcgatgccgtgaggtggagcgaatcctttcaaagccggtctcagttcggatcggggtctgcaactcgaccccgtgaagtcggagtcgctagtaatcgcagatcagcaacgctgcggtgaatacgttcccgggccttg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tacacaccgcccgtcacgtcatgaaagtcggtaacacccgaagccggtggcctaacccttgtgganggagccgtcgaaggtgggnncggcgatgg</w:t>
      </w:r>
    </w:p>
    <w:p w:rsidR="00AB419A" w:rsidRPr="00D17A20" w:rsidRDefault="00AB419A" w:rsidP="008415C9">
      <w:pPr>
        <w:pStyle w:val="a8"/>
        <w:spacing w:line="360" w:lineRule="auto"/>
        <w:ind w:firstLine="510"/>
        <w:contextualSpacing/>
        <w:jc w:val="both"/>
        <w:rPr>
          <w:rFonts w:cs="Times New Roman"/>
          <w:b/>
          <w:color w:val="auto"/>
        </w:rPr>
      </w:pP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&gt;40_conc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ggcccttcggggtnctcgagtggcgaacgggtgagtaacacgtgggtgatctgccctgcactctgggataagcctgggaaactgggtctaataccggataggaccacacacttcatggtgagtggtgcaaagcttttgcggtgtgggatgagcccgcggcctatcagcttgttggtggggtaatggcccaccaaggcgacgacgggtagc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cggcctgagagggtgaccggccacactgggactgagatacggcccagactcctacgggaggcagcagtggggaatattgcacaatgggcgcaagcctgatgcagcgacgccgcgtgagggatgacggccttcgggttgtaaacctctttcagtagggacgaagcgaaagtgacggtacctacagaagaaggaccggccaactacgtgcca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gcagccgcggtaatacgtagggtccgagcgttgtccggaattactgggcgtaaagagctcgtaggtggtttgtcgcgttgttcgtgaaaactcacagcttaactgtgggcgtgcgggcgatacgggcagactagagtactgcaggggagactggaattcctggtgtagcggtggaatgcgcagatatcaggaggaacaccggtggcgaan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nnnnnnnnnnnnnnnnnnnnnnnnnnnnnnnnnnnnnnnnnnnnnnnnnnnnnnnnnnnnnnnnnnntggtagtccacgccgtaaacggtgggtactaggtgtgggtttccttccttgggatccgtgccgtagctaacgcattaagtaccccgcctggggagtacggtcgcaagactaaaactcaaaggaattgacgggggcccgcacaagcggcggagcatgtggattaattcgatgcaacgcgaagaaccttacctgggtttgacatgcacaggacgtatctagagataggtattcccttgtggcctgtgtgcaggtggtgcatggctgtcgtcagctcgtgtcgtgagatgttgggttaagtcccgcaacgagcgcaacccttgtcctatgttgccagcgggtaatgccggggact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gtaggagactgccggggtcaactcggaggaaggtggggatgacgtcaagtcatcatgccccttatgtccagggcttcacacatgctacaatggccagtacagagggctgcgaagccgtaaggtggagcgaatcccttaaagctggtctcagttcggattggggtctgcaactcgaccccatgaagtcggagtcgctagtaatcgcagatc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agcaacgctgcggtgaatacgttcccgggccttgtacacaccgcccgtcacgtcatgaaagtcggtaacacccgaagccagtggcctaaccttttggagggag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&gt;48_assembl\rc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ggcccttcggggtactcgagtggcgaacgggtgagtaacacgtgggtgatctgccctgcactctgggataagcctgggaaactgggtctaataccggataggaccacacacttcatggtgagtggtgcaaagcttttgcggtgtgggatgagcccgcggcctatcagcttgttggtggggtaatggcccaccaaggcgacgacgggtagc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cggcctgagagggtgaccggccacactgggactgagatacggcccagactcctacgggaggcagcagtggggaatattgcacaatgggcgcaagcctgatgcagcgacgccgcgtgagggatgacggccttcgggttgtaaacctctttcagtagggacgaagcgaaagtgacggtacctacagaagaaggaccggccaactacgtgcca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gcagccgcggtaatacgtagggtccgagcgttgtccggaattactgggcgtaaagagctcgtaggtggtttgtcgcgntgttcgtgaaaactcacagcttaactgtgggcgtgcgggcgatacgggcagactagagtactgcaggggagactggaattcctggtgtagcggtggaatgcgcagatatcaggaggaacaccggtggcgaag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gcgggtctctgggcagtaactgacgctgaggagcgaaagcgtgggtagcgaacaggattagataccctggtagtccacgccgtaaacggtgggtactaggtgtgggtttccttccttgggatccgtgccgtagctaacgcattaagtaccccgcctggggagtacggtcgcaagactaaaactcaaaggaattgacgggggcccgcacaa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gcggcggagcatgtggattaattcgatgcaacgcgaagaaccttacctgggtttgacatgcacaggacgtacctagagataggtattcccttgtggcctgtgtgcaggtggtgcatggctgtcgtcagctcgtgtcgtgagatgttgggttaagtcccgcaacgagcgcaacccttgtcctatgttgccagcgggtaatgccggggactc</w:t>
      </w:r>
    </w:p>
    <w:p w:rsidR="00AB419A" w:rsidRPr="00D17A20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gtaggagactgccggggtcaactcggaggaaggtggggatgacgtcaagtcatcatgccccttatgtccagggcttcacacatgctacaatggccagtacagagggctgcgaagccgcaaggtggagcgaatcccttaaagctggtctcagttcggattggggtctgcaactcgaccccatgaagtcggagtcgctagtaatcgcagatc</w:t>
      </w:r>
    </w:p>
    <w:p w:rsidR="00AB419A" w:rsidRPr="008415C9" w:rsidRDefault="00AB419A" w:rsidP="008415C9">
      <w:pPr>
        <w:pStyle w:val="mg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7A20">
        <w:rPr>
          <w:color w:val="000000"/>
        </w:rPr>
        <w:t>agcaacgctgcggtgaatacgttcccgggccttgtacacaccgcccgtcacgtcatgaaagtcggtaacacccgaagccagtggcctaaccttttggagggagctgtcgaaggtgggatcggcg</w:t>
      </w:r>
    </w:p>
    <w:p w:rsidR="00AB419A" w:rsidRPr="008415C9" w:rsidRDefault="00AB419A" w:rsidP="008415C9">
      <w:pPr>
        <w:pStyle w:val="a8"/>
        <w:spacing w:after="0" w:line="360" w:lineRule="auto"/>
        <w:contextualSpacing/>
        <w:jc w:val="both"/>
        <w:rPr>
          <w:rFonts w:cs="Times New Roman"/>
          <w:color w:val="auto"/>
        </w:rPr>
      </w:pPr>
    </w:p>
    <w:p w:rsidR="00AB419A" w:rsidRPr="008415C9" w:rsidRDefault="00AB419A" w:rsidP="00841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76A6" w:rsidRPr="008415C9" w:rsidRDefault="00D376A6" w:rsidP="008415C9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376A6" w:rsidRPr="008415C9" w:rsidSect="00F92BEE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EF" w:rsidRDefault="009A7BEF" w:rsidP="00D17A20">
      <w:pPr>
        <w:spacing w:after="0" w:line="240" w:lineRule="auto"/>
      </w:pPr>
      <w:r>
        <w:separator/>
      </w:r>
    </w:p>
  </w:endnote>
  <w:endnote w:type="continuationSeparator" w:id="0">
    <w:p w:rsidR="009A7BEF" w:rsidRDefault="009A7BEF" w:rsidP="00D1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Baskerville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dvTTda6f6cb8.B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EF" w:rsidRDefault="009A7BEF" w:rsidP="00D17A20">
      <w:pPr>
        <w:spacing w:after="0" w:line="240" w:lineRule="auto"/>
      </w:pPr>
      <w:r>
        <w:separator/>
      </w:r>
    </w:p>
  </w:footnote>
  <w:footnote w:type="continuationSeparator" w:id="0">
    <w:p w:rsidR="009A7BEF" w:rsidRDefault="009A7BEF" w:rsidP="00D17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0828078"/>
      <w:docPartObj>
        <w:docPartGallery w:val="Page Numbers (Top of Page)"/>
        <w:docPartUnique/>
      </w:docPartObj>
    </w:sdtPr>
    <w:sdtEndPr/>
    <w:sdtContent>
      <w:p w:rsidR="009A7BEF" w:rsidRDefault="009A7BE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518">
          <w:rPr>
            <w:noProof/>
          </w:rPr>
          <w:t>43</w:t>
        </w:r>
        <w:r>
          <w:fldChar w:fldCharType="end"/>
        </w:r>
      </w:p>
    </w:sdtContent>
  </w:sdt>
  <w:p w:rsidR="009A7BEF" w:rsidRDefault="009A7BE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7D02"/>
    <w:multiLevelType w:val="hybridMultilevel"/>
    <w:tmpl w:val="2EAE55C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14DB4E7A"/>
    <w:multiLevelType w:val="hybridMultilevel"/>
    <w:tmpl w:val="0E646406"/>
    <w:lvl w:ilvl="0" w:tplc="AB18462A">
      <w:start w:val="2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767776D"/>
    <w:multiLevelType w:val="hybridMultilevel"/>
    <w:tmpl w:val="8CF4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C656B"/>
    <w:multiLevelType w:val="hybridMultilevel"/>
    <w:tmpl w:val="59C8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A7244"/>
    <w:multiLevelType w:val="multilevel"/>
    <w:tmpl w:val="C7DE40D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2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5">
    <w:nsid w:val="2441032C"/>
    <w:multiLevelType w:val="hybridMultilevel"/>
    <w:tmpl w:val="791CB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E0597"/>
    <w:multiLevelType w:val="hybridMultilevel"/>
    <w:tmpl w:val="44305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07107"/>
    <w:multiLevelType w:val="multilevel"/>
    <w:tmpl w:val="A7CCA6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7081D99"/>
    <w:multiLevelType w:val="hybridMultilevel"/>
    <w:tmpl w:val="0CC0A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C26C5C"/>
    <w:multiLevelType w:val="hybridMultilevel"/>
    <w:tmpl w:val="9D683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35560"/>
    <w:multiLevelType w:val="hybridMultilevel"/>
    <w:tmpl w:val="294A8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925CF"/>
    <w:multiLevelType w:val="multilevel"/>
    <w:tmpl w:val="512095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E2D05E5"/>
    <w:multiLevelType w:val="hybridMultilevel"/>
    <w:tmpl w:val="C618117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44676A72"/>
    <w:multiLevelType w:val="hybridMultilevel"/>
    <w:tmpl w:val="32F07E2E"/>
    <w:lvl w:ilvl="0" w:tplc="04D6F8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972923"/>
    <w:multiLevelType w:val="hybridMultilevel"/>
    <w:tmpl w:val="DA1CE79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1AF66A2"/>
    <w:multiLevelType w:val="hybridMultilevel"/>
    <w:tmpl w:val="5E5EC914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6">
    <w:nsid w:val="563874E1"/>
    <w:multiLevelType w:val="hybridMultilevel"/>
    <w:tmpl w:val="1C6C9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870F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9525934"/>
    <w:multiLevelType w:val="hybridMultilevel"/>
    <w:tmpl w:val="9B86F0E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9973809"/>
    <w:multiLevelType w:val="hybridMultilevel"/>
    <w:tmpl w:val="21FC2BDC"/>
    <w:lvl w:ilvl="0" w:tplc="72CEC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F71DFE"/>
    <w:multiLevelType w:val="multilevel"/>
    <w:tmpl w:val="897A7714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eastAsiaTheme="minorEastAsia" w:hAnsi="Times New Roman" w:cs="Times New Roman"/>
        <w:color w:val="auto"/>
      </w:rPr>
    </w:lvl>
    <w:lvl w:ilvl="1">
      <w:start w:val="3"/>
      <w:numFmt w:val="decimal"/>
      <w:lvlText w:val="%1.%2."/>
      <w:lvlJc w:val="left"/>
      <w:pPr>
        <w:ind w:left="1152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21">
    <w:nsid w:val="5D9C0309"/>
    <w:multiLevelType w:val="multilevel"/>
    <w:tmpl w:val="62E6736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60AA2BC2"/>
    <w:multiLevelType w:val="hybridMultilevel"/>
    <w:tmpl w:val="59E06FEA"/>
    <w:lvl w:ilvl="0" w:tplc="C770B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EF4121"/>
    <w:multiLevelType w:val="hybridMultilevel"/>
    <w:tmpl w:val="97481F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F7083"/>
    <w:multiLevelType w:val="hybridMultilevel"/>
    <w:tmpl w:val="5BFADB6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75E8102A"/>
    <w:multiLevelType w:val="hybridMultilevel"/>
    <w:tmpl w:val="8B968444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7B94F68"/>
    <w:multiLevelType w:val="multilevel"/>
    <w:tmpl w:val="958C988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27">
    <w:nsid w:val="7E6E0DD5"/>
    <w:multiLevelType w:val="hybridMultilevel"/>
    <w:tmpl w:val="643E34D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9"/>
  </w:num>
  <w:num w:numId="4">
    <w:abstractNumId w:val="16"/>
  </w:num>
  <w:num w:numId="5">
    <w:abstractNumId w:val="15"/>
  </w:num>
  <w:num w:numId="6">
    <w:abstractNumId w:val="0"/>
  </w:num>
  <w:num w:numId="7">
    <w:abstractNumId w:val="18"/>
  </w:num>
  <w:num w:numId="8">
    <w:abstractNumId w:val="25"/>
  </w:num>
  <w:num w:numId="9">
    <w:abstractNumId w:val="26"/>
  </w:num>
  <w:num w:numId="10">
    <w:abstractNumId w:val="22"/>
  </w:num>
  <w:num w:numId="11">
    <w:abstractNumId w:val="24"/>
  </w:num>
  <w:num w:numId="12">
    <w:abstractNumId w:val="6"/>
  </w:num>
  <w:num w:numId="13">
    <w:abstractNumId w:val="3"/>
  </w:num>
  <w:num w:numId="14">
    <w:abstractNumId w:val="1"/>
  </w:num>
  <w:num w:numId="15">
    <w:abstractNumId w:val="2"/>
  </w:num>
  <w:num w:numId="16">
    <w:abstractNumId w:val="11"/>
  </w:num>
  <w:num w:numId="17">
    <w:abstractNumId w:val="7"/>
  </w:num>
  <w:num w:numId="18">
    <w:abstractNumId w:val="10"/>
  </w:num>
  <w:num w:numId="19">
    <w:abstractNumId w:val="13"/>
  </w:num>
  <w:num w:numId="20">
    <w:abstractNumId w:val="23"/>
  </w:num>
  <w:num w:numId="21">
    <w:abstractNumId w:val="19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1"/>
  </w:num>
  <w:num w:numId="25">
    <w:abstractNumId w:val="4"/>
  </w:num>
  <w:num w:numId="26">
    <w:abstractNumId w:val="14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8D"/>
    <w:rsid w:val="000102A9"/>
    <w:rsid w:val="0001676A"/>
    <w:rsid w:val="000678EC"/>
    <w:rsid w:val="000A588F"/>
    <w:rsid w:val="000C717A"/>
    <w:rsid w:val="000D236F"/>
    <w:rsid w:val="000D55B7"/>
    <w:rsid w:val="000D5742"/>
    <w:rsid w:val="000F56A2"/>
    <w:rsid w:val="000F7083"/>
    <w:rsid w:val="00113273"/>
    <w:rsid w:val="00113E92"/>
    <w:rsid w:val="00132A7A"/>
    <w:rsid w:val="00132C78"/>
    <w:rsid w:val="00147196"/>
    <w:rsid w:val="001471F2"/>
    <w:rsid w:val="00152362"/>
    <w:rsid w:val="00154C59"/>
    <w:rsid w:val="0016275F"/>
    <w:rsid w:val="00195F6E"/>
    <w:rsid w:val="00197994"/>
    <w:rsid w:val="001A1600"/>
    <w:rsid w:val="001A66BE"/>
    <w:rsid w:val="001A6E05"/>
    <w:rsid w:val="001C7D6E"/>
    <w:rsid w:val="001E0311"/>
    <w:rsid w:val="0022190D"/>
    <w:rsid w:val="002337A7"/>
    <w:rsid w:val="00234A78"/>
    <w:rsid w:val="00256600"/>
    <w:rsid w:val="00257E65"/>
    <w:rsid w:val="0026197D"/>
    <w:rsid w:val="002627BA"/>
    <w:rsid w:val="00284429"/>
    <w:rsid w:val="00286D93"/>
    <w:rsid w:val="002902C9"/>
    <w:rsid w:val="0029187C"/>
    <w:rsid w:val="002934C0"/>
    <w:rsid w:val="002A4754"/>
    <w:rsid w:val="002B0379"/>
    <w:rsid w:val="002C1D1E"/>
    <w:rsid w:val="002D00E4"/>
    <w:rsid w:val="00312606"/>
    <w:rsid w:val="00326EC8"/>
    <w:rsid w:val="00344DDA"/>
    <w:rsid w:val="0035010C"/>
    <w:rsid w:val="00372193"/>
    <w:rsid w:val="00396903"/>
    <w:rsid w:val="003A7A14"/>
    <w:rsid w:val="003B0E38"/>
    <w:rsid w:val="003B5569"/>
    <w:rsid w:val="003C5898"/>
    <w:rsid w:val="003F3B66"/>
    <w:rsid w:val="00403AE0"/>
    <w:rsid w:val="004069D8"/>
    <w:rsid w:val="00476D98"/>
    <w:rsid w:val="00484C3B"/>
    <w:rsid w:val="004960D3"/>
    <w:rsid w:val="004D2928"/>
    <w:rsid w:val="004D40F7"/>
    <w:rsid w:val="004E4F9C"/>
    <w:rsid w:val="004E6918"/>
    <w:rsid w:val="004E6E89"/>
    <w:rsid w:val="00526FAB"/>
    <w:rsid w:val="00527B1F"/>
    <w:rsid w:val="005346C0"/>
    <w:rsid w:val="0055390B"/>
    <w:rsid w:val="00561B14"/>
    <w:rsid w:val="0057156B"/>
    <w:rsid w:val="005926CA"/>
    <w:rsid w:val="005A7444"/>
    <w:rsid w:val="005B021C"/>
    <w:rsid w:val="005E5782"/>
    <w:rsid w:val="005F6A49"/>
    <w:rsid w:val="00615596"/>
    <w:rsid w:val="0062463A"/>
    <w:rsid w:val="00625CD6"/>
    <w:rsid w:val="00625F63"/>
    <w:rsid w:val="00633439"/>
    <w:rsid w:val="00643F76"/>
    <w:rsid w:val="006775A0"/>
    <w:rsid w:val="00682984"/>
    <w:rsid w:val="00686606"/>
    <w:rsid w:val="006A526A"/>
    <w:rsid w:val="006B7DE4"/>
    <w:rsid w:val="006D1760"/>
    <w:rsid w:val="006D310D"/>
    <w:rsid w:val="006D3E98"/>
    <w:rsid w:val="006D4850"/>
    <w:rsid w:val="006E56CB"/>
    <w:rsid w:val="00713F89"/>
    <w:rsid w:val="00720A8E"/>
    <w:rsid w:val="00724518"/>
    <w:rsid w:val="007262FF"/>
    <w:rsid w:val="00780885"/>
    <w:rsid w:val="00783C56"/>
    <w:rsid w:val="00794BDF"/>
    <w:rsid w:val="007C278E"/>
    <w:rsid w:val="007D1D77"/>
    <w:rsid w:val="007D7FF7"/>
    <w:rsid w:val="007F0E86"/>
    <w:rsid w:val="008226B2"/>
    <w:rsid w:val="00823356"/>
    <w:rsid w:val="0083136D"/>
    <w:rsid w:val="0084088D"/>
    <w:rsid w:val="008415C9"/>
    <w:rsid w:val="008472E5"/>
    <w:rsid w:val="00856AE3"/>
    <w:rsid w:val="00876975"/>
    <w:rsid w:val="0088031E"/>
    <w:rsid w:val="00885A19"/>
    <w:rsid w:val="00896EE7"/>
    <w:rsid w:val="008A5BEC"/>
    <w:rsid w:val="008A65C6"/>
    <w:rsid w:val="008B62E5"/>
    <w:rsid w:val="008C35D2"/>
    <w:rsid w:val="008D78FF"/>
    <w:rsid w:val="008F0F89"/>
    <w:rsid w:val="00922EB0"/>
    <w:rsid w:val="00923D0C"/>
    <w:rsid w:val="009328D5"/>
    <w:rsid w:val="0094462F"/>
    <w:rsid w:val="009470F0"/>
    <w:rsid w:val="009766EA"/>
    <w:rsid w:val="00990254"/>
    <w:rsid w:val="009A7BEF"/>
    <w:rsid w:val="009C06C0"/>
    <w:rsid w:val="009D1B72"/>
    <w:rsid w:val="009D318A"/>
    <w:rsid w:val="009E142D"/>
    <w:rsid w:val="009E7D52"/>
    <w:rsid w:val="009F6EEE"/>
    <w:rsid w:val="00A124C9"/>
    <w:rsid w:val="00A16B5E"/>
    <w:rsid w:val="00A32AF0"/>
    <w:rsid w:val="00A35838"/>
    <w:rsid w:val="00A4302D"/>
    <w:rsid w:val="00A46F89"/>
    <w:rsid w:val="00A512EA"/>
    <w:rsid w:val="00A576BA"/>
    <w:rsid w:val="00A90F8D"/>
    <w:rsid w:val="00AA1C0E"/>
    <w:rsid w:val="00AA1E78"/>
    <w:rsid w:val="00AB419A"/>
    <w:rsid w:val="00AD11FD"/>
    <w:rsid w:val="00AE0ED3"/>
    <w:rsid w:val="00AF5498"/>
    <w:rsid w:val="00AF6F9A"/>
    <w:rsid w:val="00B15287"/>
    <w:rsid w:val="00B15402"/>
    <w:rsid w:val="00B1593B"/>
    <w:rsid w:val="00B23738"/>
    <w:rsid w:val="00B23D37"/>
    <w:rsid w:val="00B25103"/>
    <w:rsid w:val="00B26150"/>
    <w:rsid w:val="00B26730"/>
    <w:rsid w:val="00B279D5"/>
    <w:rsid w:val="00B30140"/>
    <w:rsid w:val="00B37480"/>
    <w:rsid w:val="00B42D59"/>
    <w:rsid w:val="00B43377"/>
    <w:rsid w:val="00B514D0"/>
    <w:rsid w:val="00B51571"/>
    <w:rsid w:val="00B97F02"/>
    <w:rsid w:val="00BB7272"/>
    <w:rsid w:val="00BB745F"/>
    <w:rsid w:val="00BD07BF"/>
    <w:rsid w:val="00BF1A97"/>
    <w:rsid w:val="00BF790B"/>
    <w:rsid w:val="00C03094"/>
    <w:rsid w:val="00C0479C"/>
    <w:rsid w:val="00C075FF"/>
    <w:rsid w:val="00C10A71"/>
    <w:rsid w:val="00C13AB8"/>
    <w:rsid w:val="00C332E7"/>
    <w:rsid w:val="00C378C1"/>
    <w:rsid w:val="00C47F40"/>
    <w:rsid w:val="00C6613F"/>
    <w:rsid w:val="00C67875"/>
    <w:rsid w:val="00C7097D"/>
    <w:rsid w:val="00C72D93"/>
    <w:rsid w:val="00C83C93"/>
    <w:rsid w:val="00CA39B2"/>
    <w:rsid w:val="00CB0C8B"/>
    <w:rsid w:val="00CB2CCF"/>
    <w:rsid w:val="00CC2CDF"/>
    <w:rsid w:val="00CD4C20"/>
    <w:rsid w:val="00CD6266"/>
    <w:rsid w:val="00D015A4"/>
    <w:rsid w:val="00D17A20"/>
    <w:rsid w:val="00D233CF"/>
    <w:rsid w:val="00D33A6A"/>
    <w:rsid w:val="00D376A6"/>
    <w:rsid w:val="00D4784F"/>
    <w:rsid w:val="00D60F73"/>
    <w:rsid w:val="00D632B2"/>
    <w:rsid w:val="00D66FE9"/>
    <w:rsid w:val="00D82FE0"/>
    <w:rsid w:val="00D91BCC"/>
    <w:rsid w:val="00D93249"/>
    <w:rsid w:val="00D943C9"/>
    <w:rsid w:val="00DB535D"/>
    <w:rsid w:val="00DD31B1"/>
    <w:rsid w:val="00DD78A2"/>
    <w:rsid w:val="00DE687B"/>
    <w:rsid w:val="00DE7DA3"/>
    <w:rsid w:val="00E11CAC"/>
    <w:rsid w:val="00E241E4"/>
    <w:rsid w:val="00E268D0"/>
    <w:rsid w:val="00E375C7"/>
    <w:rsid w:val="00E411FC"/>
    <w:rsid w:val="00E575A1"/>
    <w:rsid w:val="00E72029"/>
    <w:rsid w:val="00EA579D"/>
    <w:rsid w:val="00EB1406"/>
    <w:rsid w:val="00EB3348"/>
    <w:rsid w:val="00EB39E3"/>
    <w:rsid w:val="00ED6E7F"/>
    <w:rsid w:val="00EE53C9"/>
    <w:rsid w:val="00EE5EF8"/>
    <w:rsid w:val="00F229EC"/>
    <w:rsid w:val="00F41B46"/>
    <w:rsid w:val="00F447C8"/>
    <w:rsid w:val="00F57B67"/>
    <w:rsid w:val="00F64164"/>
    <w:rsid w:val="00F72B8E"/>
    <w:rsid w:val="00F74DD3"/>
    <w:rsid w:val="00F83952"/>
    <w:rsid w:val="00F92BEE"/>
    <w:rsid w:val="00F96642"/>
    <w:rsid w:val="00FC0E23"/>
    <w:rsid w:val="00FC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16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A1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1A6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A6E05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unhideWhenUsed/>
    <w:rsid w:val="00AB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AB419A"/>
  </w:style>
  <w:style w:type="table" w:styleId="a5">
    <w:name w:val="Table Grid"/>
    <w:basedOn w:val="a1"/>
    <w:uiPriority w:val="59"/>
    <w:rsid w:val="00AB419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9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9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8">
    <w:name w:val="Базовый"/>
    <w:rsid w:val="00AB419A"/>
    <w:pPr>
      <w:widowControl w:val="0"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customStyle="1" w:styleId="mg1">
    <w:name w:val="mg1"/>
    <w:basedOn w:val="a"/>
    <w:rsid w:val="00AB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dhidden">
    <w:name w:val="med_hidden"/>
    <w:basedOn w:val="a0"/>
    <w:rsid w:val="00AB419A"/>
  </w:style>
  <w:style w:type="character" w:customStyle="1" w:styleId="10">
    <w:name w:val="Заголовок 1 Знак"/>
    <w:basedOn w:val="a0"/>
    <w:link w:val="1"/>
    <w:uiPriority w:val="9"/>
    <w:rsid w:val="001A16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1A1600"/>
  </w:style>
  <w:style w:type="character" w:customStyle="1" w:styleId="mixed-citation">
    <w:name w:val="mixed-citation"/>
    <w:basedOn w:val="a0"/>
    <w:rsid w:val="001A1600"/>
  </w:style>
  <w:style w:type="character" w:customStyle="1" w:styleId="ref-title">
    <w:name w:val="ref-title"/>
    <w:basedOn w:val="a0"/>
    <w:rsid w:val="001A1600"/>
  </w:style>
  <w:style w:type="character" w:customStyle="1" w:styleId="ref-journal">
    <w:name w:val="ref-journal"/>
    <w:basedOn w:val="a0"/>
    <w:rsid w:val="001A1600"/>
  </w:style>
  <w:style w:type="character" w:customStyle="1" w:styleId="ref-vol">
    <w:name w:val="ref-vol"/>
    <w:basedOn w:val="a0"/>
    <w:rsid w:val="001A1600"/>
  </w:style>
  <w:style w:type="paragraph" w:customStyle="1" w:styleId="11">
    <w:name w:val="Название1"/>
    <w:basedOn w:val="a"/>
    <w:rsid w:val="001A1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17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A20"/>
  </w:style>
  <w:style w:type="paragraph" w:styleId="ab">
    <w:name w:val="footer"/>
    <w:basedOn w:val="a"/>
    <w:link w:val="ac"/>
    <w:uiPriority w:val="99"/>
    <w:unhideWhenUsed/>
    <w:rsid w:val="00D17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A20"/>
  </w:style>
  <w:style w:type="paragraph" w:styleId="ad">
    <w:name w:val="TOC Heading"/>
    <w:basedOn w:val="1"/>
    <w:next w:val="a"/>
    <w:uiPriority w:val="39"/>
    <w:semiHidden/>
    <w:unhideWhenUsed/>
    <w:qFormat/>
    <w:rsid w:val="00C10A7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10A71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semiHidden/>
    <w:unhideWhenUsed/>
    <w:qFormat/>
    <w:rsid w:val="00C10A71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10A71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C0479C"/>
    <w:rPr>
      <w:color w:val="0000FF" w:themeColor="hyperlink"/>
      <w:u w:val="single"/>
    </w:rPr>
  </w:style>
  <w:style w:type="character" w:styleId="HTML1">
    <w:name w:val="HTML Cite"/>
    <w:basedOn w:val="a0"/>
    <w:uiPriority w:val="99"/>
    <w:semiHidden/>
    <w:unhideWhenUsed/>
    <w:rsid w:val="006D310D"/>
    <w:rPr>
      <w:i/>
      <w:iCs/>
    </w:rPr>
  </w:style>
  <w:style w:type="character" w:styleId="af">
    <w:name w:val="Strong"/>
    <w:qFormat/>
    <w:rsid w:val="00B159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16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A1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1A6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A6E05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unhideWhenUsed/>
    <w:rsid w:val="00AB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AB419A"/>
  </w:style>
  <w:style w:type="table" w:styleId="a5">
    <w:name w:val="Table Grid"/>
    <w:basedOn w:val="a1"/>
    <w:uiPriority w:val="59"/>
    <w:rsid w:val="00AB419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9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9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8">
    <w:name w:val="Базовый"/>
    <w:rsid w:val="00AB419A"/>
    <w:pPr>
      <w:widowControl w:val="0"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customStyle="1" w:styleId="mg1">
    <w:name w:val="mg1"/>
    <w:basedOn w:val="a"/>
    <w:rsid w:val="00AB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dhidden">
    <w:name w:val="med_hidden"/>
    <w:basedOn w:val="a0"/>
    <w:rsid w:val="00AB419A"/>
  </w:style>
  <w:style w:type="character" w:customStyle="1" w:styleId="10">
    <w:name w:val="Заголовок 1 Знак"/>
    <w:basedOn w:val="a0"/>
    <w:link w:val="1"/>
    <w:uiPriority w:val="9"/>
    <w:rsid w:val="001A16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1A1600"/>
  </w:style>
  <w:style w:type="character" w:customStyle="1" w:styleId="mixed-citation">
    <w:name w:val="mixed-citation"/>
    <w:basedOn w:val="a0"/>
    <w:rsid w:val="001A1600"/>
  </w:style>
  <w:style w:type="character" w:customStyle="1" w:styleId="ref-title">
    <w:name w:val="ref-title"/>
    <w:basedOn w:val="a0"/>
    <w:rsid w:val="001A1600"/>
  </w:style>
  <w:style w:type="character" w:customStyle="1" w:styleId="ref-journal">
    <w:name w:val="ref-journal"/>
    <w:basedOn w:val="a0"/>
    <w:rsid w:val="001A1600"/>
  </w:style>
  <w:style w:type="character" w:customStyle="1" w:styleId="ref-vol">
    <w:name w:val="ref-vol"/>
    <w:basedOn w:val="a0"/>
    <w:rsid w:val="001A1600"/>
  </w:style>
  <w:style w:type="paragraph" w:customStyle="1" w:styleId="11">
    <w:name w:val="Название1"/>
    <w:basedOn w:val="a"/>
    <w:rsid w:val="001A1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17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A20"/>
  </w:style>
  <w:style w:type="paragraph" w:styleId="ab">
    <w:name w:val="footer"/>
    <w:basedOn w:val="a"/>
    <w:link w:val="ac"/>
    <w:uiPriority w:val="99"/>
    <w:unhideWhenUsed/>
    <w:rsid w:val="00D17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A20"/>
  </w:style>
  <w:style w:type="paragraph" w:styleId="ad">
    <w:name w:val="TOC Heading"/>
    <w:basedOn w:val="1"/>
    <w:next w:val="a"/>
    <w:uiPriority w:val="39"/>
    <w:semiHidden/>
    <w:unhideWhenUsed/>
    <w:qFormat/>
    <w:rsid w:val="00C10A7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10A71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semiHidden/>
    <w:unhideWhenUsed/>
    <w:qFormat/>
    <w:rsid w:val="00C10A71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10A71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C0479C"/>
    <w:rPr>
      <w:color w:val="0000FF" w:themeColor="hyperlink"/>
      <w:u w:val="single"/>
    </w:rPr>
  </w:style>
  <w:style w:type="character" w:styleId="HTML1">
    <w:name w:val="HTML Cite"/>
    <w:basedOn w:val="a0"/>
    <w:uiPriority w:val="99"/>
    <w:semiHidden/>
    <w:unhideWhenUsed/>
    <w:rsid w:val="006D310D"/>
    <w:rPr>
      <w:i/>
      <w:iCs/>
    </w:rPr>
  </w:style>
  <w:style w:type="character" w:styleId="af">
    <w:name w:val="Strong"/>
    <w:qFormat/>
    <w:rsid w:val="00B159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ncbi.nlm.nih.gov/pubmed/8964035" TargetMode="External"/><Relationship Id="rId26" Type="http://schemas.openxmlformats.org/officeDocument/2006/relationships/hyperlink" Target="http://www.ncbi.nlm.nih.gov/pubmed/?term=LeChevallier%20MW%5BAuthor%5D&amp;cauthor=true&amp;cauthor_uid=1074226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/?term=Schraufnagel%20DE%5BAuthor%5D&amp;cauthor=true&amp;cauthor_uid=2463281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bacterio.net/" TargetMode="External"/><Relationship Id="rId25" Type="http://schemas.openxmlformats.org/officeDocument/2006/relationships/hyperlink" Target="http://www.ncbi.nlm.nih.gov/pubmed/?term=Norton%20CD%5BAuthor%5D&amp;cauthor=true&amp;cauthor_uid=107422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ncbi.nlm.nih.gov/pubmed/?term=Garcia%20JG%5BAuthor%5D&amp;cauthor=true&amp;cauthor_uid=2463281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ncbi.nlm.nih.gov/pubmed/?term=Falkinham%20JO%203rd%5BAuthor%5D&amp;cauthor=true&amp;cauthor_uid=1074226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ncbi.nlm.nih.gov/pubmed/?term=Taylor%20RH%5BAuthor%5D&amp;cauthor=true&amp;cauthor_uid=1074226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ncbi.nlm.nih.gov/pubmed/?term=Machado%20RF%5BAuthor%5D&amp;cauthor=true&amp;cauthor_uid=2463281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ncbi.nlm.nih.gov/pubmed/24632814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5F883-E7D6-4C4F-9BCE-81BF974FB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54</Pages>
  <Words>14867</Words>
  <Characters>84745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microuser</dc:creator>
  <cp:lastModifiedBy>BEST</cp:lastModifiedBy>
  <cp:revision>31</cp:revision>
  <dcterms:created xsi:type="dcterms:W3CDTF">2016-05-24T20:27:00Z</dcterms:created>
  <dcterms:modified xsi:type="dcterms:W3CDTF">2016-05-26T06:24:00Z</dcterms:modified>
</cp:coreProperties>
</file>