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7772D3" w:rsidRDefault="00F3641B" w:rsidP="00234F39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 w:rsidRPr="00810112"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 w:rsidR="007772D3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772D3" w:rsidRPr="00D42E6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7772D3" w:rsidRDefault="00FA5F4F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Государственное и муниципальное управление</w:t>
            </w:r>
          </w:p>
          <w:p w:rsidR="00FA5F4F" w:rsidRPr="00D42E6A" w:rsidRDefault="00FA5F4F" w:rsidP="00D42E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>–</w:t>
            </w:r>
          </w:p>
        </w:tc>
      </w:tr>
      <w:tr w:rsidR="007772D3" w:rsidRPr="009C164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7772D3" w:rsidRPr="00486E45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 w:rsidRPr="00486E45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9C164A" w:rsidRPr="009C164A" w:rsidRDefault="009C164A" w:rsidP="009C164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Л</w:t>
            </w:r>
            <w:r w:rsidRPr="009C164A">
              <w:rPr>
                <w:rFonts w:ascii="Times New Roman" w:hAnsi="Times New Roman"/>
                <w:spacing w:val="-3"/>
                <w:szCs w:val="24"/>
                <w:lang w:val="ru-RU"/>
              </w:rPr>
              <w:t>асточкина Анна Александровна</w:t>
            </w:r>
          </w:p>
          <w:p w:rsidR="007772D3" w:rsidRPr="009C164A" w:rsidRDefault="007772D3" w:rsidP="009C164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320CD" w:rsidRPr="00FA5F4F" w:rsidTr="007772D3">
        <w:tc>
          <w:tcPr>
            <w:tcW w:w="1702" w:type="dxa"/>
          </w:tcPr>
          <w:p w:rsidR="006320CD" w:rsidRPr="00B1491F" w:rsidRDefault="006320CD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320CD" w:rsidRPr="00E7028D" w:rsidRDefault="009C164A" w:rsidP="009C164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9C164A">
              <w:rPr>
                <w:rFonts w:ascii="Times New Roman" w:hAnsi="Times New Roman"/>
                <w:spacing w:val="-3"/>
                <w:szCs w:val="24"/>
                <w:lang w:val="ru-RU"/>
              </w:rPr>
              <w:t>«Мотивация госуда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рственных гражданских служащих </w:t>
            </w:r>
            <w:r w:rsidRPr="009C164A">
              <w:rPr>
                <w:rFonts w:ascii="Times New Roman" w:hAnsi="Times New Roman"/>
                <w:spacing w:val="-3"/>
                <w:szCs w:val="24"/>
                <w:lang w:val="ru-RU"/>
              </w:rPr>
              <w:t>в Российской Федерации»</w:t>
            </w:r>
          </w:p>
        </w:tc>
      </w:tr>
    </w:tbl>
    <w:p w:rsidR="00647BFD" w:rsidRPr="00B27256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FA5F4F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D32028" w:rsidRPr="00B1491F" w:rsidTr="00422E95">
        <w:trPr>
          <w:trHeight w:val="1091"/>
        </w:trPr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 w:rsidR="001302B6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D32028" w:rsidRPr="00B1491F" w:rsidRDefault="00422E95" w:rsidP="00B1491F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="00755B16"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="00D32028"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 w:rsidR="00713E40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 w:rsid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 w:rsidR="00230C01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)</w:t>
            </w:r>
          </w:p>
          <w:p w:rsidR="00D32028" w:rsidRPr="00B1491F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Структура и логика </w:t>
            </w:r>
            <w:r w:rsidR="007772D3"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D32028" w:rsidRPr="007772D3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 w:rsid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боснование структуры работы, последовательность и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четкие формулировки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названий разделов, глав, параграфов, соблюдение взаимосвязи между частями работы)</w:t>
            </w:r>
          </w:p>
          <w:p w:rsidR="00D32028" w:rsidRPr="00B1491F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422E95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 w:rsidR="00422E95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D32028" w:rsidRPr="00844B81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полнота раскрытия темы, степень реализации заявленных целей и задач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 w:rsidR="00D3202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844B81" w:rsidTr="00D32028">
        <w:tc>
          <w:tcPr>
            <w:tcW w:w="4073" w:type="dxa"/>
          </w:tcPr>
          <w:p w:rsidR="00D32028" w:rsidRPr="00844B81" w:rsidRDefault="00D32028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="00234F39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D4E90" w:rsidTr="00D32028">
        <w:tc>
          <w:tcPr>
            <w:tcW w:w="4073" w:type="dxa"/>
          </w:tcPr>
          <w:p w:rsidR="00E52AAB" w:rsidRDefault="00E52AAB" w:rsidP="007772D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="00D32028"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D32028" w:rsidRPr="00BD4E90" w:rsidRDefault="00E52AAB" w:rsidP="00755B16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</w:t>
            </w:r>
            <w:r w:rsidR="000C2E61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ясность изложения каждого вопроса)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AF718C" w:rsidTr="00D32028">
        <w:tc>
          <w:tcPr>
            <w:tcW w:w="4073" w:type="dxa"/>
          </w:tcPr>
          <w:p w:rsidR="000C2E61" w:rsidRDefault="00D32028" w:rsidP="000D087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 w:rsidR="001302B6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D32028" w:rsidRPr="00D46CFA" w:rsidRDefault="000C2E61" w:rsidP="00952DD8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ями, предъявляемыми к оформлению </w:t>
            </w:r>
            <w:r w:rsidR="000D087C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ВКР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: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отдельных элементов текста/абзацев, заголовков, подзаголовков, внутренних заголовков, формул,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</w:tbl>
    <w:p w:rsidR="00647BFD" w:rsidRPr="00755B16" w:rsidRDefault="00870198" w:rsidP="00FA5F4F">
      <w:pPr>
        <w:tabs>
          <w:tab w:val="left" w:pos="2592"/>
        </w:tabs>
        <w:spacing w:before="120"/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соответствии): «5» - </w:t>
      </w:r>
      <w:r w:rsidR="00DF2E5A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соответствует всем требованиям; «4»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 основном соответствует требованиям; «3» - много требований в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не выполнены; «2»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ВКР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не соответствует требованиям.</w:t>
      </w:r>
    </w:p>
    <w:p w:rsid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0198" w:rsidRPr="00870198" w:rsidRDefault="00FA5F4F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br w:type="page"/>
      </w:r>
      <w:r w:rsidR="00870198" w:rsidRPr="00870198">
        <w:rPr>
          <w:rFonts w:ascii="Times New Roman" w:hAnsi="Times New Roman"/>
          <w:b/>
          <w:spacing w:val="-3"/>
          <w:szCs w:val="24"/>
          <w:lang w:val="ru-RU"/>
        </w:rPr>
        <w:lastRenderedPageBreak/>
        <w:t>Дополнительные комментарии:</w:t>
      </w:r>
    </w:p>
    <w:p w:rsidR="004217B7" w:rsidRPr="00AF718C" w:rsidRDefault="004217B7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DF7269" w:rsidRDefault="00DF7269" w:rsidP="00C67508">
      <w:pPr>
        <w:spacing w:before="41" w:line="239" w:lineRule="auto"/>
        <w:ind w:left="479" w:right="41" w:firstLine="51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Тема, выбранная автором, безусловно, не будет терять своей актуальности в ближайшей перспективе (с учетом последних ограничений, законодательно введенных в деятельность государственной службы РФ – увеличение пенсионного возраста, запрет на индексацию заработной платы, сокращение отпусков и т.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д.). </w:t>
      </w:r>
    </w:p>
    <w:p w:rsidR="00C67508" w:rsidRDefault="00005702" w:rsidP="00C67508">
      <w:pPr>
        <w:spacing w:before="41" w:line="239" w:lineRule="auto"/>
        <w:ind w:left="479" w:right="41" w:firstLine="51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Автор справедливо утверждает, что «</w:t>
      </w:r>
      <w:r w:rsidRPr="00005702">
        <w:rPr>
          <w:rFonts w:ascii="Times New Roman" w:hAnsi="Times New Roman"/>
          <w:szCs w:val="24"/>
          <w:lang w:val="ru-RU"/>
        </w:rPr>
        <w:t>в системе мотивации государственных гражданских служащих крайне ограничены элементы нематериального стимулирования</w:t>
      </w:r>
      <w:r>
        <w:rPr>
          <w:rFonts w:ascii="Times New Roman" w:hAnsi="Times New Roman"/>
          <w:szCs w:val="24"/>
          <w:lang w:val="ru-RU"/>
        </w:rPr>
        <w:t xml:space="preserve"> и это является проблемой» (с.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47).</w:t>
      </w:r>
      <w:r w:rsidR="003A121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DF7269">
        <w:rPr>
          <w:rFonts w:ascii="Times New Roman" w:hAnsi="Times New Roman"/>
          <w:szCs w:val="24"/>
          <w:lang w:val="ru-RU"/>
        </w:rPr>
        <w:t>Однако авторский вывод на с.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 w:rsidR="00DF7269">
        <w:rPr>
          <w:rFonts w:ascii="Times New Roman" w:hAnsi="Times New Roman"/>
          <w:szCs w:val="24"/>
          <w:lang w:val="ru-RU"/>
        </w:rPr>
        <w:t>8</w:t>
      </w:r>
      <w:r w:rsidR="003A1215">
        <w:rPr>
          <w:rFonts w:ascii="Times New Roman" w:hAnsi="Times New Roman"/>
          <w:szCs w:val="24"/>
          <w:lang w:val="ru-RU"/>
        </w:rPr>
        <w:t xml:space="preserve"> о том, что «…</w:t>
      </w:r>
      <w:r w:rsidR="00DF7269" w:rsidRPr="00DF7269">
        <w:rPr>
          <w:rFonts w:ascii="Times New Roman" w:hAnsi="Times New Roman"/>
          <w:szCs w:val="24"/>
          <w:lang w:val="ru-RU"/>
        </w:rPr>
        <w:t>если государственный служащий из-за низкой заработной платы не может удовлетворить базовые потребности, т</w:t>
      </w:r>
      <w:r w:rsidR="00C67508">
        <w:rPr>
          <w:rFonts w:ascii="Times New Roman" w:hAnsi="Times New Roman"/>
          <w:szCs w:val="24"/>
          <w:lang w:val="ru-RU"/>
        </w:rPr>
        <w:t>. е.</w:t>
      </w:r>
      <w:r w:rsidR="00DF7269" w:rsidRPr="00DF7269">
        <w:rPr>
          <w:rFonts w:ascii="Times New Roman" w:hAnsi="Times New Roman"/>
          <w:szCs w:val="24"/>
          <w:lang w:val="ru-RU"/>
        </w:rPr>
        <w:t xml:space="preserve"> испытывает недостаток в еде, отдыхе, теплой одежде, то его желание </w:t>
      </w:r>
      <w:proofErr w:type="spellStart"/>
      <w:r w:rsidR="00DF7269" w:rsidRPr="00DF7269">
        <w:rPr>
          <w:rFonts w:ascii="Times New Roman" w:hAnsi="Times New Roman"/>
          <w:szCs w:val="24"/>
          <w:lang w:val="ru-RU"/>
        </w:rPr>
        <w:t>самореализоваться</w:t>
      </w:r>
      <w:proofErr w:type="spellEnd"/>
      <w:r w:rsidR="00DF7269" w:rsidRPr="00DF7269">
        <w:rPr>
          <w:rFonts w:ascii="Times New Roman" w:hAnsi="Times New Roman"/>
          <w:szCs w:val="24"/>
          <w:lang w:val="ru-RU"/>
        </w:rPr>
        <w:t xml:space="preserve"> стремится к нулю, и он не будет заинтересован в повышении эффективности или выполнению дополнительных задач</w:t>
      </w:r>
      <w:r w:rsidR="003A1215">
        <w:rPr>
          <w:rFonts w:ascii="Times New Roman" w:hAnsi="Times New Roman"/>
          <w:szCs w:val="24"/>
          <w:lang w:val="ru-RU"/>
        </w:rPr>
        <w:t>»</w:t>
      </w:r>
      <w:r w:rsidR="00A26F04">
        <w:rPr>
          <w:rFonts w:ascii="Times New Roman" w:hAnsi="Times New Roman"/>
          <w:szCs w:val="24"/>
          <w:lang w:val="ru-RU"/>
        </w:rPr>
        <w:t xml:space="preserve">, выглядит несколько </w:t>
      </w:r>
      <w:r w:rsidR="003A1215">
        <w:rPr>
          <w:rFonts w:ascii="Times New Roman" w:hAnsi="Times New Roman"/>
          <w:szCs w:val="24"/>
          <w:lang w:val="ru-RU"/>
        </w:rPr>
        <w:t>спорным.</w:t>
      </w:r>
      <w:proofErr w:type="gramEnd"/>
    </w:p>
    <w:p w:rsidR="00DF2E5A" w:rsidRPr="00234F39" w:rsidRDefault="003A1215" w:rsidP="00C67508">
      <w:pPr>
        <w:spacing w:before="41" w:line="239" w:lineRule="auto"/>
        <w:ind w:left="479" w:right="41" w:firstLine="51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Представляется более современным подходом рассматривать потребности человека не в традиционной иерархии </w:t>
      </w:r>
      <w:proofErr w:type="spellStart"/>
      <w:r>
        <w:rPr>
          <w:rFonts w:ascii="Times New Roman" w:hAnsi="Times New Roman"/>
          <w:szCs w:val="24"/>
          <w:lang w:val="ru-RU"/>
        </w:rPr>
        <w:t>Маслоу</w:t>
      </w:r>
      <w:proofErr w:type="spellEnd"/>
      <w:r>
        <w:rPr>
          <w:rFonts w:ascii="Times New Roman" w:hAnsi="Times New Roman"/>
          <w:szCs w:val="24"/>
          <w:lang w:val="ru-RU"/>
        </w:rPr>
        <w:t xml:space="preserve">, а в рамках, </w:t>
      </w:r>
      <w:r w:rsidR="004D1CDB">
        <w:rPr>
          <w:rFonts w:ascii="Times New Roman" w:hAnsi="Times New Roman"/>
          <w:szCs w:val="24"/>
          <w:lang w:val="ru-RU"/>
        </w:rPr>
        <w:t>ценностной парадигмы (например, теории спиральной динамики</w:t>
      </w:r>
      <w:r w:rsidR="004D1CDB" w:rsidRPr="004D1CDB">
        <w:rPr>
          <w:rFonts w:ascii="Times New Roman" w:hAnsi="Times New Roman"/>
          <w:szCs w:val="24"/>
          <w:lang w:val="ru-RU"/>
        </w:rPr>
        <w:t xml:space="preserve"> Клера </w:t>
      </w:r>
      <w:proofErr w:type="spellStart"/>
      <w:r w:rsidR="004D1CDB" w:rsidRPr="004D1CDB">
        <w:rPr>
          <w:rFonts w:ascii="Times New Roman" w:hAnsi="Times New Roman"/>
          <w:szCs w:val="24"/>
          <w:lang w:val="ru-RU"/>
        </w:rPr>
        <w:t>Грейвза</w:t>
      </w:r>
      <w:proofErr w:type="spellEnd"/>
      <w:r w:rsidR="004D1CDB">
        <w:rPr>
          <w:rFonts w:ascii="Times New Roman" w:hAnsi="Times New Roman"/>
          <w:szCs w:val="24"/>
          <w:lang w:val="ru-RU"/>
        </w:rPr>
        <w:t xml:space="preserve"> и др.)</w:t>
      </w:r>
      <w:r>
        <w:rPr>
          <w:rFonts w:ascii="Times New Roman" w:hAnsi="Times New Roman"/>
          <w:szCs w:val="24"/>
          <w:lang w:val="ru-RU"/>
        </w:rPr>
        <w:t>.</w:t>
      </w:r>
      <w:r w:rsidR="00005702" w:rsidRPr="00005702">
        <w:rPr>
          <w:rFonts w:ascii="Times New Roman" w:hAnsi="Times New Roman"/>
          <w:szCs w:val="24"/>
          <w:lang w:val="ru-RU"/>
        </w:rPr>
        <w:t xml:space="preserve"> </w:t>
      </w:r>
      <w:r w:rsidR="00222FD7">
        <w:rPr>
          <w:rFonts w:ascii="Times New Roman" w:hAnsi="Times New Roman"/>
          <w:szCs w:val="24"/>
          <w:lang w:val="ru-RU"/>
        </w:rPr>
        <w:t xml:space="preserve">Также было бы интересным сопоставить авторские выводы с содержанием мотивационного профиля государственных служащих, полученного в </w:t>
      </w:r>
      <w:r w:rsidR="004D1CDB">
        <w:rPr>
          <w:rFonts w:ascii="Times New Roman" w:hAnsi="Times New Roman"/>
          <w:szCs w:val="24"/>
          <w:lang w:val="ru-RU"/>
        </w:rPr>
        <w:t>одном из последни</w:t>
      </w:r>
      <w:r w:rsidR="00C67508">
        <w:rPr>
          <w:rFonts w:ascii="Times New Roman" w:hAnsi="Times New Roman"/>
          <w:szCs w:val="24"/>
          <w:lang w:val="ru-RU"/>
        </w:rPr>
        <w:t>х</w:t>
      </w:r>
      <w:r w:rsidR="004D1CDB">
        <w:rPr>
          <w:rFonts w:ascii="Times New Roman" w:hAnsi="Times New Roman"/>
          <w:szCs w:val="24"/>
          <w:lang w:val="ru-RU"/>
        </w:rPr>
        <w:t xml:space="preserve"> исследований </w:t>
      </w:r>
      <w:r w:rsidR="00222FD7">
        <w:rPr>
          <w:rFonts w:ascii="Times New Roman" w:hAnsi="Times New Roman"/>
          <w:szCs w:val="24"/>
          <w:lang w:val="ru-RU"/>
        </w:rPr>
        <w:t>(диссертац</w:t>
      </w:r>
      <w:r w:rsidR="004D1CDB">
        <w:rPr>
          <w:rFonts w:ascii="Times New Roman" w:hAnsi="Times New Roman"/>
          <w:szCs w:val="24"/>
          <w:lang w:val="ru-RU"/>
        </w:rPr>
        <w:t>ия Д.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 w:rsidR="00222FD7">
        <w:rPr>
          <w:rFonts w:ascii="Times New Roman" w:hAnsi="Times New Roman"/>
          <w:szCs w:val="24"/>
          <w:lang w:val="ru-RU"/>
        </w:rPr>
        <w:t xml:space="preserve">А. Андреевой по </w:t>
      </w:r>
      <w:r w:rsidR="00005702">
        <w:rPr>
          <w:rFonts w:ascii="Times New Roman" w:hAnsi="Times New Roman"/>
          <w:szCs w:val="24"/>
          <w:lang w:val="ru-RU"/>
        </w:rPr>
        <w:t>оценке эффективности деятельности государственных гражданских служащих и выявлению мотивационного профиля госслужащих</w:t>
      </w:r>
      <w:r w:rsidR="00222FD7">
        <w:rPr>
          <w:rFonts w:ascii="Times New Roman" w:hAnsi="Times New Roman"/>
          <w:szCs w:val="24"/>
          <w:lang w:val="ru-RU"/>
        </w:rPr>
        <w:t>, 2015 г.</w:t>
      </w:r>
      <w:r w:rsidR="00005702">
        <w:rPr>
          <w:rFonts w:ascii="Times New Roman" w:hAnsi="Times New Roman"/>
          <w:szCs w:val="24"/>
          <w:lang w:val="ru-RU"/>
        </w:rPr>
        <w:t>).</w:t>
      </w:r>
    </w:p>
    <w:p w:rsidR="00C67508" w:rsidRDefault="003A1215" w:rsidP="00C67508">
      <w:pPr>
        <w:spacing w:before="41" w:line="239" w:lineRule="auto"/>
        <w:ind w:left="479" w:right="41" w:firstLine="51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с.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11 автор заявляет о том, что «</w:t>
      </w:r>
      <w:r w:rsidRPr="003A1215">
        <w:rPr>
          <w:rFonts w:ascii="Times New Roman" w:hAnsi="Times New Roman"/>
          <w:szCs w:val="24"/>
          <w:lang w:val="ru-RU"/>
        </w:rPr>
        <w:t>в организации необход</w:t>
      </w:r>
      <w:r>
        <w:rPr>
          <w:rFonts w:ascii="Times New Roman" w:hAnsi="Times New Roman"/>
          <w:szCs w:val="24"/>
          <w:lang w:val="ru-RU"/>
        </w:rPr>
        <w:t xml:space="preserve">имо понимать, какие факторы </w:t>
      </w:r>
      <w:r w:rsidRPr="003A1215">
        <w:rPr>
          <w:rFonts w:ascii="Times New Roman" w:hAnsi="Times New Roman"/>
          <w:szCs w:val="24"/>
          <w:lang w:val="ru-RU"/>
        </w:rPr>
        <w:t>являются гигиеническими, а какие мотивирующими, причем первые из них должны обязательно присутствовать в работе. Гражданские служащие, должны сами определить, что для них необходимо удовлетворить в первую очередь</w:t>
      </w:r>
      <w:r>
        <w:rPr>
          <w:rFonts w:ascii="Times New Roman" w:hAnsi="Times New Roman"/>
          <w:szCs w:val="24"/>
          <w:lang w:val="ru-RU"/>
        </w:rPr>
        <w:t>». Не вполне ясно, каким образом государственный служащий должен эти приоритеты удовлетворенности выстроить, в силу обязательного условия на государственной службе выполнения ФЗ №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79 «О государственной гражданской службе в РФ», регламентирующего профессиональную деятельность и условия работы каждого чиновника.</w:t>
      </w:r>
    </w:p>
    <w:p w:rsidR="00DF2E5A" w:rsidRPr="0084331E" w:rsidRDefault="003A1215" w:rsidP="00C67508">
      <w:pPr>
        <w:spacing w:before="41" w:line="239" w:lineRule="auto"/>
        <w:ind w:left="479" w:right="41" w:firstLine="51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с.</w:t>
      </w:r>
      <w:r w:rsidR="00C6750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28 (3 абзац) автор приводит определ</w:t>
      </w:r>
      <w:r w:rsidR="00161BB9">
        <w:rPr>
          <w:rFonts w:ascii="Times New Roman" w:hAnsi="Times New Roman"/>
          <w:szCs w:val="24"/>
          <w:lang w:val="ru-RU"/>
        </w:rPr>
        <w:t>ение государственной службы, руководствуясь устаревшим нормативно-правовым актом (ФЗ</w:t>
      </w:r>
      <w:r w:rsidR="00161BB9" w:rsidRPr="00161BB9">
        <w:rPr>
          <w:rFonts w:ascii="Times New Roman" w:hAnsi="Times New Roman"/>
          <w:szCs w:val="24"/>
          <w:lang w:val="ru-RU"/>
        </w:rPr>
        <w:t xml:space="preserve"> «О системе государственной службы в Российской Федерации» от 27 мая 2003 г. № 58-ФЗ</w:t>
      </w:r>
      <w:r w:rsidR="00161BB9">
        <w:rPr>
          <w:rFonts w:ascii="Times New Roman" w:hAnsi="Times New Roman"/>
          <w:szCs w:val="24"/>
          <w:lang w:val="ru-RU"/>
        </w:rPr>
        <w:t xml:space="preserve"> утратил силу).</w:t>
      </w:r>
      <w:r w:rsidR="00A26F04">
        <w:rPr>
          <w:rFonts w:ascii="Times New Roman" w:hAnsi="Times New Roman"/>
          <w:szCs w:val="24"/>
          <w:lang w:val="ru-RU"/>
        </w:rPr>
        <w:t xml:space="preserve"> </w:t>
      </w:r>
      <w:r w:rsidR="00005702">
        <w:rPr>
          <w:rFonts w:ascii="Times New Roman" w:hAnsi="Times New Roman"/>
          <w:szCs w:val="24"/>
          <w:lang w:val="ru-RU"/>
        </w:rPr>
        <w:t xml:space="preserve">При достаточно большой </w:t>
      </w:r>
      <w:r w:rsidR="00222FD7">
        <w:rPr>
          <w:rFonts w:ascii="Times New Roman" w:hAnsi="Times New Roman"/>
          <w:szCs w:val="24"/>
          <w:lang w:val="ru-RU"/>
        </w:rPr>
        <w:t xml:space="preserve">аналитической проработке </w:t>
      </w:r>
      <w:r w:rsidR="00005702">
        <w:rPr>
          <w:rFonts w:ascii="Times New Roman" w:hAnsi="Times New Roman"/>
          <w:szCs w:val="24"/>
          <w:lang w:val="ru-RU"/>
        </w:rPr>
        <w:t>теоретических источников, проведенной автором</w:t>
      </w:r>
      <w:r w:rsidR="00222FD7">
        <w:rPr>
          <w:rFonts w:ascii="Times New Roman" w:hAnsi="Times New Roman"/>
          <w:szCs w:val="24"/>
          <w:lang w:val="ru-RU"/>
        </w:rPr>
        <w:t>, в исследовании</w:t>
      </w:r>
      <w:r w:rsidR="004D1CDB">
        <w:rPr>
          <w:rFonts w:ascii="Times New Roman" w:hAnsi="Times New Roman"/>
          <w:szCs w:val="24"/>
          <w:lang w:val="ru-RU"/>
        </w:rPr>
        <w:t>, к сожалению,</w:t>
      </w:r>
      <w:r w:rsidR="00222FD7">
        <w:rPr>
          <w:rFonts w:ascii="Times New Roman" w:hAnsi="Times New Roman"/>
          <w:szCs w:val="24"/>
          <w:lang w:val="ru-RU"/>
        </w:rPr>
        <w:t xml:space="preserve"> отсутствует </w:t>
      </w:r>
      <w:r w:rsidR="004D1CDB">
        <w:rPr>
          <w:rFonts w:ascii="Times New Roman" w:hAnsi="Times New Roman"/>
          <w:szCs w:val="24"/>
          <w:lang w:val="ru-RU"/>
        </w:rPr>
        <w:t xml:space="preserve">собственная </w:t>
      </w:r>
      <w:r w:rsidR="00222FD7">
        <w:rPr>
          <w:rFonts w:ascii="Times New Roman" w:hAnsi="Times New Roman"/>
          <w:szCs w:val="24"/>
          <w:lang w:val="ru-RU"/>
        </w:rPr>
        <w:t>эмпирическая часть, что могло бы позволить автору предложить оригинальные практические рекомендации для сферы государственного управления.</w:t>
      </w:r>
      <w:r w:rsidR="00005702">
        <w:rPr>
          <w:rFonts w:ascii="Times New Roman" w:hAnsi="Times New Roman"/>
          <w:szCs w:val="24"/>
          <w:lang w:val="ru-RU"/>
        </w:rPr>
        <w:t xml:space="preserve"> </w:t>
      </w:r>
    </w:p>
    <w:p w:rsidR="003A1215" w:rsidRPr="00234F39" w:rsidRDefault="003A1215" w:rsidP="003A1215">
      <w:pPr>
        <w:spacing w:before="41" w:line="239" w:lineRule="auto"/>
        <w:ind w:left="479" w:right="41"/>
        <w:jc w:val="both"/>
        <w:rPr>
          <w:rFonts w:ascii="Times New Roman" w:hAnsi="Times New Roman"/>
          <w:szCs w:val="24"/>
          <w:lang w:val="ru-RU"/>
        </w:rPr>
      </w:pPr>
    </w:p>
    <w:p w:rsidR="00DF2E5A" w:rsidRPr="00E54412" w:rsidRDefault="00DF2E5A" w:rsidP="00C67508">
      <w:pPr>
        <w:spacing w:before="41" w:line="239" w:lineRule="auto"/>
        <w:ind w:left="426" w:right="41"/>
        <w:jc w:val="both"/>
        <w:rPr>
          <w:rFonts w:ascii="Times New Roman" w:hAnsi="Times New Roman"/>
          <w:szCs w:val="24"/>
          <w:lang w:val="ru-RU"/>
        </w:rPr>
      </w:pP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щ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й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3"/>
          <w:szCs w:val="24"/>
          <w:lang w:val="ru-RU"/>
        </w:rPr>
        <w:t>ыв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="001676AB" w:rsidRPr="001676AB">
        <w:rPr>
          <w:rFonts w:ascii="Times New Roman" w:hAnsi="Times New Roman"/>
          <w:szCs w:val="24"/>
          <w:lang w:val="ru-RU"/>
        </w:rPr>
        <w:t xml:space="preserve"> </w:t>
      </w:r>
      <w:r w:rsidR="009C164A" w:rsidRPr="009C164A">
        <w:rPr>
          <w:rFonts w:ascii="Times New Roman" w:hAnsi="Times New Roman"/>
          <w:spacing w:val="-3"/>
          <w:szCs w:val="24"/>
          <w:lang w:val="ru-RU"/>
        </w:rPr>
        <w:t>«Мотивация госуда</w:t>
      </w:r>
      <w:r w:rsidR="009C164A">
        <w:rPr>
          <w:rFonts w:ascii="Times New Roman" w:hAnsi="Times New Roman"/>
          <w:spacing w:val="-3"/>
          <w:szCs w:val="24"/>
          <w:lang w:val="ru-RU"/>
        </w:rPr>
        <w:t xml:space="preserve">рственных гражданских служащих </w:t>
      </w:r>
      <w:r w:rsidR="009C164A" w:rsidRPr="009C164A">
        <w:rPr>
          <w:rFonts w:ascii="Times New Roman" w:hAnsi="Times New Roman"/>
          <w:spacing w:val="-3"/>
          <w:szCs w:val="24"/>
          <w:lang w:val="ru-RU"/>
        </w:rPr>
        <w:t>в Российской Федерации»</w:t>
      </w:r>
      <w:r w:rsidR="001676AB" w:rsidRPr="001676AB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в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4"/>
          <w:szCs w:val="24"/>
          <w:lang w:val="ru-RU"/>
        </w:rPr>
        <w:t>л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="001676AB" w:rsidRPr="001676AB">
        <w:rPr>
          <w:rFonts w:ascii="Times New Roman" w:hAnsi="Times New Roman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="00FA5F4F">
        <w:rPr>
          <w:rFonts w:ascii="Times New Roman" w:hAnsi="Times New Roman"/>
          <w:szCs w:val="24"/>
          <w:lang w:val="ru-RU"/>
        </w:rPr>
        <w:t>0811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6"/>
          <w:szCs w:val="24"/>
          <w:lang w:val="ru-RU"/>
        </w:rPr>
        <w:t>р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ль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–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«</w:t>
      </w:r>
      <w:r w:rsidR="006320CD">
        <w:rPr>
          <w:rFonts w:ascii="Times New Roman" w:hAnsi="Times New Roman"/>
          <w:szCs w:val="24"/>
          <w:lang w:val="ru-RU"/>
        </w:rPr>
        <w:t>хорошо</w:t>
      </w:r>
      <w:r w:rsidRPr="00E54412">
        <w:rPr>
          <w:rFonts w:ascii="Times New Roman" w:hAnsi="Times New Roman"/>
          <w:spacing w:val="-5"/>
          <w:szCs w:val="24"/>
          <w:lang w:val="ru-RU"/>
        </w:rPr>
        <w:t>»</w:t>
      </w:r>
      <w:r w:rsidRPr="00DF2E5A">
        <w:rPr>
          <w:rFonts w:ascii="Times New Roman" w:hAnsi="Times New Roman"/>
          <w:spacing w:val="-5"/>
          <w:szCs w:val="24"/>
          <w:lang w:val="ru-RU"/>
        </w:rPr>
        <w:t xml:space="preserve"> (</w:t>
      </w:r>
      <w:r w:rsidR="000847FC">
        <w:rPr>
          <w:rFonts w:ascii="Times New Roman" w:hAnsi="Times New Roman"/>
          <w:spacing w:val="-5"/>
          <w:szCs w:val="24"/>
        </w:rPr>
        <w:t>ECTS</w:t>
      </w:r>
      <w:r w:rsidR="000847FC" w:rsidRPr="000847FC">
        <w:rPr>
          <w:rFonts w:ascii="Times New Roman" w:hAnsi="Times New Roman"/>
          <w:spacing w:val="-5"/>
          <w:szCs w:val="24"/>
          <w:lang w:val="ru-RU"/>
        </w:rPr>
        <w:t xml:space="preserve"> </w:t>
      </w:r>
      <w:r w:rsidR="001676AB" w:rsidRPr="001676AB">
        <w:rPr>
          <w:rFonts w:ascii="Times New Roman" w:hAnsi="Times New Roman"/>
          <w:spacing w:val="-5"/>
          <w:szCs w:val="24"/>
          <w:lang w:val="ru-RU"/>
        </w:rPr>
        <w:t xml:space="preserve">- </w:t>
      </w:r>
      <w:r w:rsidR="001676AB">
        <w:rPr>
          <w:rFonts w:ascii="Times New Roman" w:hAnsi="Times New Roman"/>
          <w:spacing w:val="-5"/>
          <w:szCs w:val="24"/>
        </w:rPr>
        <w:t>C</w:t>
      </w:r>
      <w:r w:rsidRPr="00DF2E5A">
        <w:rPr>
          <w:rFonts w:ascii="Times New Roman" w:hAnsi="Times New Roman"/>
          <w:spacing w:val="-5"/>
          <w:szCs w:val="24"/>
          <w:lang w:val="ru-RU"/>
        </w:rPr>
        <w:t>)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е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E54412">
        <w:rPr>
          <w:rFonts w:ascii="Times New Roman" w:hAnsi="Times New Roman"/>
          <w:spacing w:val="-1"/>
          <w:szCs w:val="24"/>
          <w:lang w:val="ru-RU"/>
        </w:rPr>
        <w:t>ас</w:t>
      </w:r>
      <w:r w:rsidRPr="00E54412">
        <w:rPr>
          <w:rFonts w:ascii="Times New Roman" w:hAnsi="Times New Roman"/>
          <w:spacing w:val="5"/>
          <w:szCs w:val="24"/>
          <w:lang w:val="ru-RU"/>
        </w:rPr>
        <w:t>л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 xml:space="preserve">т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жд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-1"/>
          <w:szCs w:val="24"/>
          <w:lang w:val="ru-RU"/>
        </w:rPr>
        <w:t>ака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р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 xml:space="preserve">ю </w:t>
      </w:r>
      <w:r w:rsidR="00FA5F4F">
        <w:rPr>
          <w:rFonts w:ascii="Times New Roman" w:hAnsi="Times New Roman"/>
          <w:szCs w:val="24"/>
          <w:lang w:val="ru-RU"/>
        </w:rPr>
        <w:t>0811</w:t>
      </w:r>
      <w:r w:rsidR="00FA5F4F" w:rsidRPr="00E54412">
        <w:rPr>
          <w:rFonts w:ascii="Times New Roman" w:hAnsi="Times New Roman"/>
          <w:szCs w:val="24"/>
          <w:lang w:val="ru-RU"/>
        </w:rPr>
        <w:t>00</w:t>
      </w:r>
      <w:r w:rsidR="00FA5F4F"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="00FA5F4F" w:rsidRPr="00E54412">
        <w:rPr>
          <w:rFonts w:ascii="Times New Roman" w:hAnsi="Times New Roman"/>
          <w:szCs w:val="24"/>
          <w:lang w:val="ru-RU"/>
        </w:rPr>
        <w:t>–</w:t>
      </w:r>
      <w:r w:rsidR="00FA5F4F"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="00FA5F4F">
        <w:rPr>
          <w:rFonts w:ascii="Times New Roman" w:hAnsi="Times New Roman"/>
          <w:spacing w:val="-2"/>
          <w:szCs w:val="24"/>
          <w:lang w:val="ru-RU"/>
        </w:rPr>
        <w:t>Государственное и муниципальное управление</w:t>
      </w:r>
      <w:r w:rsidRPr="00E54412">
        <w:rPr>
          <w:rFonts w:ascii="Times New Roman" w:hAnsi="Times New Roman"/>
          <w:szCs w:val="24"/>
          <w:lang w:val="ru-RU"/>
        </w:rPr>
        <w:t>.</w:t>
      </w:r>
      <w:proofErr w:type="gramEnd"/>
    </w:p>
    <w:p w:rsidR="007A31FC" w:rsidRPr="00AF718C" w:rsidRDefault="007A31F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772D3" w:rsidRDefault="007772D3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3641B" w:rsidRPr="007772D3" w:rsidRDefault="004412F3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01.06</w:t>
      </w:r>
      <w:r w:rsidR="001676AB">
        <w:rPr>
          <w:rFonts w:ascii="Times New Roman" w:hAnsi="Times New Roman"/>
          <w:spacing w:val="-3"/>
          <w:szCs w:val="24"/>
          <w:lang w:val="ru-RU"/>
        </w:rPr>
        <w:t>.2016 г.</w:t>
      </w:r>
      <w:r w:rsidR="00F3641B" w:rsidRPr="007772D3">
        <w:rPr>
          <w:rFonts w:ascii="Times New Roman" w:hAnsi="Times New Roman"/>
          <w:spacing w:val="-3"/>
          <w:szCs w:val="24"/>
          <w:lang w:val="ru-RU"/>
        </w:rPr>
        <w:tab/>
      </w:r>
    </w:p>
    <w:p w:rsidR="007A31FC" w:rsidRPr="007772D3" w:rsidRDefault="007A31FC" w:rsidP="00FB4632">
      <w:pPr>
        <w:pStyle w:val="af1"/>
        <w:ind w:left="0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2694"/>
        <w:gridCol w:w="1949"/>
      </w:tblGrid>
      <w:tr w:rsidR="00FA5F4F" w:rsidRPr="003B157E" w:rsidTr="003B157E">
        <w:tc>
          <w:tcPr>
            <w:tcW w:w="5778" w:type="dxa"/>
            <w:shd w:val="clear" w:color="auto" w:fill="auto"/>
          </w:tcPr>
          <w:p w:rsidR="00FA5F4F" w:rsidRDefault="00FA5F4F" w:rsidP="001676A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57E">
              <w:rPr>
                <w:rFonts w:ascii="Times New Roman" w:hAnsi="Times New Roman"/>
                <w:sz w:val="24"/>
                <w:szCs w:val="24"/>
              </w:rPr>
              <w:t xml:space="preserve">Рецензент: доктор </w:t>
            </w:r>
            <w:r w:rsidR="001676AB">
              <w:rPr>
                <w:rFonts w:ascii="Times New Roman" w:hAnsi="Times New Roman"/>
                <w:sz w:val="24"/>
                <w:szCs w:val="24"/>
              </w:rPr>
              <w:t xml:space="preserve">психологических </w:t>
            </w:r>
            <w:r w:rsidRPr="003B157E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566A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6A07" w:rsidRDefault="00566A07" w:rsidP="001676A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местному самоуправлению, межнациональным и межконфессиональным отношениям </w:t>
            </w:r>
          </w:p>
          <w:p w:rsidR="00566A07" w:rsidRPr="003B157E" w:rsidRDefault="00566A07" w:rsidP="001676A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bookmarkStart w:id="0" w:name="_GoBack"/>
            <w:bookmarkEnd w:id="0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A5F4F" w:rsidRPr="003B157E" w:rsidRDefault="00FA5F4F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66A07" w:rsidRDefault="00566A07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6A07" w:rsidRDefault="00566A07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6A07" w:rsidRDefault="00566A07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6A07" w:rsidRDefault="00566A07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5F4F" w:rsidRPr="003B157E" w:rsidRDefault="001676AB" w:rsidP="003B157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Пикулёва</w:t>
            </w:r>
            <w:proofErr w:type="spellEnd"/>
          </w:p>
        </w:tc>
      </w:tr>
    </w:tbl>
    <w:p w:rsidR="00F3641B" w:rsidRPr="00AF718C" w:rsidRDefault="00FA5F4F" w:rsidP="00FB4632">
      <w:pPr>
        <w:pStyle w:val="af1"/>
        <w:ind w:left="0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641B" w:rsidRPr="00AF718C" w:rsidSect="00780272">
      <w:headerReference w:type="default" r:id="rId9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4D" w:rsidRDefault="000A214D">
      <w:pPr>
        <w:spacing w:line="20" w:lineRule="exact"/>
        <w:rPr>
          <w:szCs w:val="24"/>
        </w:rPr>
      </w:pPr>
    </w:p>
  </w:endnote>
  <w:endnote w:type="continuationSeparator" w:id="0">
    <w:p w:rsidR="000A214D" w:rsidRDefault="000A214D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0A214D" w:rsidRDefault="000A214D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4D" w:rsidRDefault="000A214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A214D" w:rsidRDefault="000A214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05702"/>
    <w:rsid w:val="00083B80"/>
    <w:rsid w:val="000847FC"/>
    <w:rsid w:val="000A214D"/>
    <w:rsid w:val="000A2533"/>
    <w:rsid w:val="000C2E61"/>
    <w:rsid w:val="000C49C0"/>
    <w:rsid w:val="000C7D99"/>
    <w:rsid w:val="000D087C"/>
    <w:rsid w:val="00124F92"/>
    <w:rsid w:val="00127584"/>
    <w:rsid w:val="001302B6"/>
    <w:rsid w:val="001373F6"/>
    <w:rsid w:val="0014089F"/>
    <w:rsid w:val="00161BB9"/>
    <w:rsid w:val="001667F5"/>
    <w:rsid w:val="001676AB"/>
    <w:rsid w:val="001A6294"/>
    <w:rsid w:val="001C04E9"/>
    <w:rsid w:val="00213916"/>
    <w:rsid w:val="00222FD7"/>
    <w:rsid w:val="00230C01"/>
    <w:rsid w:val="002329E9"/>
    <w:rsid w:val="00234F39"/>
    <w:rsid w:val="002469E1"/>
    <w:rsid w:val="00254765"/>
    <w:rsid w:val="002842C0"/>
    <w:rsid w:val="002E2FB1"/>
    <w:rsid w:val="003067E7"/>
    <w:rsid w:val="0030710A"/>
    <w:rsid w:val="00316EA9"/>
    <w:rsid w:val="003503B9"/>
    <w:rsid w:val="00357155"/>
    <w:rsid w:val="00385045"/>
    <w:rsid w:val="00390049"/>
    <w:rsid w:val="003958F6"/>
    <w:rsid w:val="003A1215"/>
    <w:rsid w:val="003A5665"/>
    <w:rsid w:val="003B157E"/>
    <w:rsid w:val="003D3844"/>
    <w:rsid w:val="004217B7"/>
    <w:rsid w:val="00422E95"/>
    <w:rsid w:val="004245FE"/>
    <w:rsid w:val="00427A49"/>
    <w:rsid w:val="00436BC6"/>
    <w:rsid w:val="004412F3"/>
    <w:rsid w:val="004557ED"/>
    <w:rsid w:val="0046295F"/>
    <w:rsid w:val="004667FB"/>
    <w:rsid w:val="0047225A"/>
    <w:rsid w:val="00474647"/>
    <w:rsid w:val="00484119"/>
    <w:rsid w:val="00496963"/>
    <w:rsid w:val="004C01E1"/>
    <w:rsid w:val="004C63F7"/>
    <w:rsid w:val="004D1CDB"/>
    <w:rsid w:val="004E29D9"/>
    <w:rsid w:val="0052374D"/>
    <w:rsid w:val="00566A07"/>
    <w:rsid w:val="00566A70"/>
    <w:rsid w:val="00574E03"/>
    <w:rsid w:val="00595586"/>
    <w:rsid w:val="005B1DD0"/>
    <w:rsid w:val="005C2B6C"/>
    <w:rsid w:val="005E5225"/>
    <w:rsid w:val="00626505"/>
    <w:rsid w:val="006320CD"/>
    <w:rsid w:val="00641D29"/>
    <w:rsid w:val="00647BFD"/>
    <w:rsid w:val="006670F6"/>
    <w:rsid w:val="00675773"/>
    <w:rsid w:val="00687D8C"/>
    <w:rsid w:val="00696C1D"/>
    <w:rsid w:val="006A62E0"/>
    <w:rsid w:val="006B07D2"/>
    <w:rsid w:val="006B7353"/>
    <w:rsid w:val="006F3D6A"/>
    <w:rsid w:val="00713E40"/>
    <w:rsid w:val="00715F00"/>
    <w:rsid w:val="00733C2C"/>
    <w:rsid w:val="00734D10"/>
    <w:rsid w:val="00755B16"/>
    <w:rsid w:val="00760AED"/>
    <w:rsid w:val="007772D3"/>
    <w:rsid w:val="00780272"/>
    <w:rsid w:val="007A31FC"/>
    <w:rsid w:val="007C139D"/>
    <w:rsid w:val="007D1718"/>
    <w:rsid w:val="007D3CB8"/>
    <w:rsid w:val="00810112"/>
    <w:rsid w:val="0084331E"/>
    <w:rsid w:val="00844B81"/>
    <w:rsid w:val="00856ED7"/>
    <w:rsid w:val="00870198"/>
    <w:rsid w:val="008D3E53"/>
    <w:rsid w:val="008F47AB"/>
    <w:rsid w:val="00904FFE"/>
    <w:rsid w:val="00911F07"/>
    <w:rsid w:val="00915923"/>
    <w:rsid w:val="0093457D"/>
    <w:rsid w:val="00952DD8"/>
    <w:rsid w:val="00972241"/>
    <w:rsid w:val="00984BBB"/>
    <w:rsid w:val="009909EF"/>
    <w:rsid w:val="009A784F"/>
    <w:rsid w:val="009C164A"/>
    <w:rsid w:val="009E5B30"/>
    <w:rsid w:val="00A01BFD"/>
    <w:rsid w:val="00A02102"/>
    <w:rsid w:val="00A0216E"/>
    <w:rsid w:val="00A26F04"/>
    <w:rsid w:val="00A51508"/>
    <w:rsid w:val="00A552A3"/>
    <w:rsid w:val="00A75177"/>
    <w:rsid w:val="00A86C3B"/>
    <w:rsid w:val="00A95391"/>
    <w:rsid w:val="00AD32C6"/>
    <w:rsid w:val="00AF718C"/>
    <w:rsid w:val="00AF7984"/>
    <w:rsid w:val="00B1491F"/>
    <w:rsid w:val="00B422AD"/>
    <w:rsid w:val="00B447FF"/>
    <w:rsid w:val="00B44B2E"/>
    <w:rsid w:val="00B62581"/>
    <w:rsid w:val="00B94DDE"/>
    <w:rsid w:val="00B973CC"/>
    <w:rsid w:val="00B97E3B"/>
    <w:rsid w:val="00BD4E90"/>
    <w:rsid w:val="00C1703C"/>
    <w:rsid w:val="00C21CC2"/>
    <w:rsid w:val="00C61C30"/>
    <w:rsid w:val="00C67508"/>
    <w:rsid w:val="00C9755F"/>
    <w:rsid w:val="00CA056D"/>
    <w:rsid w:val="00CA13A1"/>
    <w:rsid w:val="00CB1678"/>
    <w:rsid w:val="00CD35D2"/>
    <w:rsid w:val="00CE47EE"/>
    <w:rsid w:val="00D27D51"/>
    <w:rsid w:val="00D32028"/>
    <w:rsid w:val="00D37B05"/>
    <w:rsid w:val="00D42E6A"/>
    <w:rsid w:val="00D46CFA"/>
    <w:rsid w:val="00D47979"/>
    <w:rsid w:val="00D50E87"/>
    <w:rsid w:val="00D71DC0"/>
    <w:rsid w:val="00D77099"/>
    <w:rsid w:val="00D77CFC"/>
    <w:rsid w:val="00D86307"/>
    <w:rsid w:val="00DA1302"/>
    <w:rsid w:val="00DB39E3"/>
    <w:rsid w:val="00DF27D9"/>
    <w:rsid w:val="00DF2E5A"/>
    <w:rsid w:val="00DF7269"/>
    <w:rsid w:val="00E10B61"/>
    <w:rsid w:val="00E52AAB"/>
    <w:rsid w:val="00E77EEC"/>
    <w:rsid w:val="00E828A5"/>
    <w:rsid w:val="00EC2BDC"/>
    <w:rsid w:val="00EC342D"/>
    <w:rsid w:val="00EC46B8"/>
    <w:rsid w:val="00F10D32"/>
    <w:rsid w:val="00F14FF6"/>
    <w:rsid w:val="00F22EB4"/>
    <w:rsid w:val="00F34A49"/>
    <w:rsid w:val="00F3641B"/>
    <w:rsid w:val="00F57867"/>
    <w:rsid w:val="00FA3FF4"/>
    <w:rsid w:val="00FA5F4F"/>
    <w:rsid w:val="00FA769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27D8-B431-4587-90A2-215E158E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Дроздова Наталья Петровна</cp:lastModifiedBy>
  <cp:revision>2</cp:revision>
  <cp:lastPrinted>2011-06-03T15:29:00Z</cp:lastPrinted>
  <dcterms:created xsi:type="dcterms:W3CDTF">2016-06-01T10:36:00Z</dcterms:created>
  <dcterms:modified xsi:type="dcterms:W3CDTF">2016-06-01T10:36:00Z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