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AB" w:rsidRDefault="005640FB" w:rsidP="00475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FB">
        <w:rPr>
          <w:rFonts w:ascii="Times New Roman" w:hAnsi="Times New Roman" w:cs="Times New Roman"/>
          <w:sz w:val="28"/>
          <w:szCs w:val="28"/>
        </w:rPr>
        <w:t>Отзыв</w:t>
      </w:r>
    </w:p>
    <w:p w:rsidR="004757AB" w:rsidRDefault="004757AB" w:rsidP="0047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640FB" w:rsidRPr="005640FB">
        <w:rPr>
          <w:rFonts w:ascii="Times New Roman" w:hAnsi="Times New Roman" w:cs="Times New Roman"/>
          <w:sz w:val="28"/>
          <w:szCs w:val="28"/>
        </w:rPr>
        <w:t xml:space="preserve"> выпускн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40FB" w:rsidRPr="005640F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640FB" w:rsidRPr="005640F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40FB" w:rsidRPr="005640FB">
        <w:rPr>
          <w:rFonts w:ascii="Times New Roman" w:hAnsi="Times New Roman" w:cs="Times New Roman"/>
          <w:sz w:val="28"/>
          <w:szCs w:val="28"/>
        </w:rPr>
        <w:t xml:space="preserve"> бакалавра</w:t>
      </w:r>
    </w:p>
    <w:p w:rsidR="004757AB" w:rsidRDefault="005640FB" w:rsidP="004757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640FB">
        <w:rPr>
          <w:rFonts w:ascii="Times New Roman" w:hAnsi="Times New Roman" w:cs="Times New Roman"/>
          <w:sz w:val="28"/>
          <w:szCs w:val="28"/>
        </w:rPr>
        <w:t>Нефедович Анны Юрьевны</w:t>
      </w:r>
      <w:r>
        <w:rPr>
          <w:rFonts w:ascii="Times New Roman" w:hAnsi="Times New Roman" w:cs="Times New Roman"/>
          <w:sz w:val="28"/>
          <w:szCs w:val="28"/>
        </w:rPr>
        <w:t xml:space="preserve"> на тему</w:t>
      </w:r>
      <w:r w:rsidR="004757AB">
        <w:rPr>
          <w:rFonts w:ascii="Times New Roman" w:hAnsi="Times New Roman" w:cs="Times New Roman"/>
          <w:sz w:val="28"/>
          <w:szCs w:val="28"/>
        </w:rPr>
        <w:t>:</w:t>
      </w:r>
    </w:p>
    <w:p w:rsidR="004757AB" w:rsidRDefault="005640FB" w:rsidP="0047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«Способы перевода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полинегативных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русских предложений</w:t>
      </w:r>
    </w:p>
    <w:p w:rsidR="00A82C03" w:rsidRDefault="005640FB" w:rsidP="004757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английский язык»</w:t>
      </w:r>
    </w:p>
    <w:p w:rsidR="005640FB" w:rsidRDefault="005640FB">
      <w:pPr>
        <w:rPr>
          <w:rFonts w:ascii="Times New Roman" w:hAnsi="Times New Roman" w:cs="Times New Roman"/>
          <w:sz w:val="28"/>
          <w:szCs w:val="28"/>
        </w:rPr>
      </w:pPr>
    </w:p>
    <w:p w:rsidR="005640FB" w:rsidRDefault="005640FB" w:rsidP="00564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40FB">
        <w:rPr>
          <w:rFonts w:ascii="Times New Roman" w:hAnsi="Times New Roman" w:cs="Times New Roman"/>
          <w:sz w:val="28"/>
          <w:szCs w:val="28"/>
        </w:rPr>
        <w:t>ыпускн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0FB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564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А.</w:t>
      </w:r>
      <w:r w:rsidRPr="005640FB">
        <w:rPr>
          <w:rFonts w:ascii="Times New Roman" w:hAnsi="Times New Roman" w:cs="Times New Roman"/>
          <w:sz w:val="28"/>
          <w:szCs w:val="28"/>
        </w:rPr>
        <w:t xml:space="preserve"> Нефедович</w:t>
      </w:r>
      <w:r>
        <w:rPr>
          <w:rFonts w:ascii="Times New Roman" w:hAnsi="Times New Roman" w:cs="Times New Roman"/>
          <w:sz w:val="28"/>
          <w:szCs w:val="28"/>
        </w:rPr>
        <w:t xml:space="preserve"> исследует два важных аспекта: теоретическую проблему типологической моно- и поли-негативности и анализ практических переводческих приемов для соотнесения русских и английских структур. Выявление моделей переводческих соответствий возможно довольно редко, и, когда это удается, практическая польза очевидна. </w:t>
      </w:r>
      <w:r w:rsidR="00B57797">
        <w:rPr>
          <w:rFonts w:ascii="Times New Roman" w:hAnsi="Times New Roman" w:cs="Times New Roman"/>
          <w:sz w:val="28"/>
          <w:szCs w:val="28"/>
        </w:rPr>
        <w:t xml:space="preserve"> Для формулирования соответствий автор подвергает предварительному глубокому и многоаспектному анализу исследуемый материал художественных переводов на английский язык высококачественных и популярных на западе произведений русской классики.  Помимо чисто негативного значения выделяются способы эмфазы, передачи модальности и др. Изучаются также синтаксические условия конструирования предложений с </w:t>
      </w:r>
      <w:proofErr w:type="spellStart"/>
      <w:r w:rsidR="00B57797">
        <w:rPr>
          <w:rFonts w:ascii="Times New Roman" w:hAnsi="Times New Roman" w:cs="Times New Roman"/>
          <w:sz w:val="28"/>
          <w:szCs w:val="28"/>
        </w:rPr>
        <w:t>полинегативностью</w:t>
      </w:r>
      <w:proofErr w:type="spellEnd"/>
      <w:r w:rsidR="00B57797">
        <w:rPr>
          <w:rFonts w:ascii="Times New Roman" w:hAnsi="Times New Roman" w:cs="Times New Roman"/>
          <w:sz w:val="28"/>
          <w:szCs w:val="28"/>
        </w:rPr>
        <w:t xml:space="preserve"> и влияний различных моделей на способы перевода.</w:t>
      </w:r>
    </w:p>
    <w:p w:rsidR="00B57797" w:rsidRDefault="00B57797" w:rsidP="00564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особо отметить высокий уровень владения автором научных философских и лингвистических теорий как общего, так и узкого характера.</w:t>
      </w:r>
    </w:p>
    <w:p w:rsidR="00B57797" w:rsidRDefault="00B57797" w:rsidP="005640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работа представляет скрупулезное тщательно выполненное исследование</w:t>
      </w:r>
      <w:r w:rsidR="004757AB">
        <w:rPr>
          <w:rFonts w:ascii="Times New Roman" w:hAnsi="Times New Roman" w:cs="Times New Roman"/>
          <w:sz w:val="28"/>
          <w:szCs w:val="28"/>
        </w:rPr>
        <w:t>, завершающееся надежными и убедительными выводами, имеющими несомненную практическую и научную важность.  Показатель заимствований (7%) не имеет никакого отношения к тексту работы, включая в «заимствования» названия из библиографического списка, анализируемые примеры, имена ученых, чьи теории обсуждаются в работе.</w:t>
      </w:r>
    </w:p>
    <w:p w:rsidR="004757AB" w:rsidRDefault="004757AB" w:rsidP="004757AB">
      <w:pPr>
        <w:rPr>
          <w:rFonts w:ascii="Times New Roman" w:hAnsi="Times New Roman" w:cs="Times New Roman"/>
          <w:sz w:val="28"/>
          <w:szCs w:val="28"/>
        </w:rPr>
      </w:pPr>
      <w:r w:rsidRPr="004757AB">
        <w:rPr>
          <w:rFonts w:ascii="Times New Roman" w:hAnsi="Times New Roman" w:cs="Times New Roman"/>
          <w:sz w:val="28"/>
          <w:szCs w:val="28"/>
        </w:rPr>
        <w:t>Выпускная квалификационная работа А. Нефедович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57AB">
        <w:rPr>
          <w:rFonts w:ascii="Times New Roman" w:hAnsi="Times New Roman" w:cs="Times New Roman"/>
          <w:sz w:val="28"/>
          <w:szCs w:val="28"/>
        </w:rPr>
        <w:t xml:space="preserve">«Способы перевода </w:t>
      </w:r>
      <w:proofErr w:type="spellStart"/>
      <w:r w:rsidRPr="004757AB">
        <w:rPr>
          <w:rFonts w:ascii="Times New Roman" w:hAnsi="Times New Roman" w:cs="Times New Roman"/>
          <w:sz w:val="28"/>
          <w:szCs w:val="28"/>
        </w:rPr>
        <w:t>полинегативных</w:t>
      </w:r>
      <w:proofErr w:type="spellEnd"/>
      <w:r w:rsidRPr="004757AB">
        <w:rPr>
          <w:rFonts w:ascii="Times New Roman" w:hAnsi="Times New Roman" w:cs="Times New Roman"/>
          <w:sz w:val="28"/>
          <w:szCs w:val="28"/>
        </w:rPr>
        <w:t xml:space="preserve"> русских предложений на английский язык»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самостоятельное. Серьезное научное произведений, полностью соответствующее правилам, предъявляемым к работам такого типа в СПбГУ, заслуживает положительной оценки, а автор ее искомой степени бакалавра лингвистики.</w:t>
      </w:r>
    </w:p>
    <w:p w:rsidR="004757AB" w:rsidRDefault="004757AB" w:rsidP="004757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57AB" w:rsidRPr="004757AB" w:rsidRDefault="004757AB" w:rsidP="004757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 к.ф.н.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Э.И.Мячинская</w:t>
      </w:r>
      <w:proofErr w:type="spellEnd"/>
    </w:p>
    <w:sectPr w:rsidR="004757AB" w:rsidRPr="0047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FB"/>
    <w:rsid w:val="004757AB"/>
    <w:rsid w:val="005640FB"/>
    <w:rsid w:val="00A82C03"/>
    <w:rsid w:val="00B5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B14F"/>
  <w15:chartTrackingRefBased/>
  <w15:docId w15:val="{D2B4CBFC-79E7-4FB4-9905-CF697B9F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</dc:creator>
  <cp:keywords/>
  <dc:description/>
  <cp:lastModifiedBy>Elvira</cp:lastModifiedBy>
  <cp:revision>1</cp:revision>
  <dcterms:created xsi:type="dcterms:W3CDTF">2016-05-26T08:46:00Z</dcterms:created>
  <dcterms:modified xsi:type="dcterms:W3CDTF">2016-05-26T09:16:00Z</dcterms:modified>
</cp:coreProperties>
</file>