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85FCD" w14:textId="29E7E661" w:rsidR="003E7775" w:rsidRPr="00351DF5" w:rsidRDefault="003E7775" w:rsidP="005108C2">
      <w:pPr>
        <w:widowControl w:val="0"/>
        <w:spacing w:after="0" w:line="274" w:lineRule="exact"/>
        <w:ind w:left="851" w:right="1666"/>
        <w:jc w:val="center"/>
        <w:rPr>
          <w:rFonts w:eastAsia="Times New Roman" w:cs="Times New Roman"/>
          <w:spacing w:val="2"/>
          <w:szCs w:val="24"/>
        </w:rPr>
      </w:pPr>
      <w:r w:rsidRPr="00351DF5">
        <w:rPr>
          <w:rFonts w:eastAsia="Times New Roman" w:cs="Times New Roman"/>
          <w:spacing w:val="2"/>
          <w:szCs w:val="24"/>
        </w:rPr>
        <w:t>Федеральное государственное бюджетное образовательное учреждение высшего профессионального образования</w:t>
      </w:r>
    </w:p>
    <w:p w14:paraId="21300B46" w14:textId="77777777" w:rsidR="003E7775" w:rsidRPr="00351DF5" w:rsidRDefault="003E7775" w:rsidP="003E7775">
      <w:pPr>
        <w:widowControl w:val="0"/>
        <w:spacing w:before="13" w:after="0" w:line="260" w:lineRule="exact"/>
        <w:ind w:left="567" w:firstLine="567"/>
        <w:jc w:val="left"/>
        <w:rPr>
          <w:rFonts w:ascii="Calibri" w:eastAsia="Calibri" w:hAnsi="Calibri" w:cs="Times New Roman"/>
          <w:spacing w:val="2"/>
          <w:sz w:val="26"/>
          <w:szCs w:val="26"/>
        </w:rPr>
      </w:pPr>
    </w:p>
    <w:p w14:paraId="4B2D4110" w14:textId="77777777" w:rsidR="003E7775" w:rsidRPr="00351DF5" w:rsidRDefault="003E7775" w:rsidP="003E7775">
      <w:pPr>
        <w:widowControl w:val="0"/>
        <w:spacing w:after="0" w:line="240" w:lineRule="auto"/>
        <w:ind w:left="567" w:right="2015" w:firstLine="567"/>
        <w:jc w:val="center"/>
        <w:rPr>
          <w:rFonts w:eastAsia="Times New Roman" w:cs="Times New Roman"/>
          <w:spacing w:val="2"/>
          <w:szCs w:val="24"/>
        </w:rPr>
      </w:pPr>
      <w:r w:rsidRPr="00351DF5">
        <w:rPr>
          <w:rFonts w:eastAsia="Times New Roman" w:cs="Times New Roman"/>
          <w:spacing w:val="2"/>
          <w:szCs w:val="24"/>
        </w:rPr>
        <w:t>Санкт-Петербургский государственный университет</w:t>
      </w:r>
    </w:p>
    <w:p w14:paraId="2225EB57" w14:textId="77777777" w:rsidR="003E7775" w:rsidRPr="00351DF5" w:rsidRDefault="003E7775" w:rsidP="003E7775">
      <w:pPr>
        <w:widowControl w:val="0"/>
        <w:tabs>
          <w:tab w:val="left" w:pos="7371"/>
        </w:tabs>
        <w:spacing w:after="0" w:line="240" w:lineRule="auto"/>
        <w:ind w:left="567" w:right="2676" w:firstLine="567"/>
        <w:jc w:val="center"/>
        <w:rPr>
          <w:rFonts w:eastAsia="Times New Roman" w:cs="Times New Roman"/>
          <w:spacing w:val="2"/>
          <w:szCs w:val="24"/>
        </w:rPr>
      </w:pPr>
      <w:r w:rsidRPr="00351DF5">
        <w:rPr>
          <w:rFonts w:eastAsia="Times New Roman" w:cs="Times New Roman"/>
          <w:spacing w:val="2"/>
          <w:szCs w:val="24"/>
        </w:rPr>
        <w:t xml:space="preserve">        Институт «Высшая школа менеджмента»</w:t>
      </w:r>
    </w:p>
    <w:p w14:paraId="23C22AFE" w14:textId="77777777" w:rsidR="003E7775" w:rsidRPr="00351DF5" w:rsidRDefault="003E7775" w:rsidP="003E7775">
      <w:pPr>
        <w:widowControl w:val="0"/>
        <w:tabs>
          <w:tab w:val="left" w:pos="6316"/>
        </w:tabs>
        <w:spacing w:line="274" w:lineRule="exact"/>
        <w:ind w:right="1666" w:firstLine="567"/>
        <w:jc w:val="left"/>
      </w:pPr>
    </w:p>
    <w:p w14:paraId="6AF82990" w14:textId="77777777" w:rsidR="003E7775" w:rsidRPr="00351DF5" w:rsidRDefault="003E7775" w:rsidP="003E7775">
      <w:pPr>
        <w:spacing w:line="200" w:lineRule="exact"/>
        <w:ind w:firstLine="567"/>
        <w:rPr>
          <w:sz w:val="20"/>
          <w:szCs w:val="20"/>
        </w:rPr>
      </w:pPr>
      <w:r w:rsidRPr="00351DF5">
        <w:rPr>
          <w:sz w:val="20"/>
          <w:szCs w:val="20"/>
        </w:rPr>
        <w:t xml:space="preserve">   </w:t>
      </w:r>
    </w:p>
    <w:p w14:paraId="4D5F6A9B" w14:textId="77777777" w:rsidR="003E7775" w:rsidRPr="00351DF5" w:rsidRDefault="003E7775" w:rsidP="003E7775">
      <w:pPr>
        <w:spacing w:line="200" w:lineRule="exact"/>
        <w:ind w:firstLine="567"/>
        <w:rPr>
          <w:sz w:val="20"/>
          <w:szCs w:val="20"/>
        </w:rPr>
      </w:pPr>
    </w:p>
    <w:p w14:paraId="6089885C" w14:textId="77777777" w:rsidR="003E7775" w:rsidRPr="00351DF5" w:rsidRDefault="003E7775" w:rsidP="003E7775">
      <w:pPr>
        <w:spacing w:line="200" w:lineRule="exact"/>
        <w:ind w:firstLine="567"/>
        <w:rPr>
          <w:sz w:val="20"/>
          <w:szCs w:val="20"/>
        </w:rPr>
      </w:pPr>
    </w:p>
    <w:p w14:paraId="17411946" w14:textId="3A137E79" w:rsidR="003E7775" w:rsidRPr="00351DF5" w:rsidRDefault="00A51A9A" w:rsidP="003E7775">
      <w:pPr>
        <w:widowControl w:val="0"/>
        <w:spacing w:line="274" w:lineRule="exact"/>
        <w:ind w:left="567" w:right="1666" w:firstLine="567"/>
        <w:jc w:val="center"/>
        <w:rPr>
          <w:rFonts w:eastAsia="Times New Roman" w:cs="Times New Roman"/>
          <w:b/>
          <w:bCs/>
          <w:szCs w:val="24"/>
        </w:rPr>
      </w:pPr>
      <w:r w:rsidRPr="00351DF5">
        <w:rPr>
          <w:rFonts w:eastAsia="Times New Roman" w:cs="Times New Roman"/>
          <w:b/>
          <w:bCs/>
          <w:szCs w:val="24"/>
        </w:rPr>
        <w:t>Разработка элементов операционной</w:t>
      </w:r>
      <w:r w:rsidR="003E7775" w:rsidRPr="00351DF5">
        <w:rPr>
          <w:rFonts w:eastAsia="Times New Roman" w:cs="Times New Roman"/>
          <w:b/>
          <w:bCs/>
          <w:szCs w:val="24"/>
        </w:rPr>
        <w:t xml:space="preserve"> стратегии группы компаний «ИМТЭО»</w:t>
      </w:r>
    </w:p>
    <w:p w14:paraId="377362D4" w14:textId="77777777" w:rsidR="003E7775" w:rsidRPr="00351DF5" w:rsidRDefault="003E7775" w:rsidP="003E7775">
      <w:pPr>
        <w:spacing w:line="276" w:lineRule="auto"/>
        <w:jc w:val="left"/>
      </w:pPr>
    </w:p>
    <w:p w14:paraId="60A33508" w14:textId="77777777" w:rsidR="003E7775" w:rsidRPr="00351DF5" w:rsidRDefault="003E7775" w:rsidP="003E7775">
      <w:pPr>
        <w:spacing w:line="276" w:lineRule="auto"/>
        <w:jc w:val="left"/>
      </w:pPr>
    </w:p>
    <w:p w14:paraId="703661D3" w14:textId="77777777" w:rsidR="003E7775" w:rsidRPr="00351DF5" w:rsidRDefault="003E7775" w:rsidP="003E7775">
      <w:pPr>
        <w:spacing w:line="276" w:lineRule="auto"/>
        <w:jc w:val="left"/>
      </w:pPr>
    </w:p>
    <w:p w14:paraId="7153C766" w14:textId="77777777" w:rsidR="003E7775" w:rsidRPr="00351DF5" w:rsidRDefault="003E7775" w:rsidP="003E7775">
      <w:pPr>
        <w:spacing w:line="276" w:lineRule="auto"/>
        <w:jc w:val="left"/>
      </w:pPr>
    </w:p>
    <w:p w14:paraId="361575B0" w14:textId="77777777" w:rsidR="003E7775" w:rsidRPr="00351DF5" w:rsidRDefault="003E7775" w:rsidP="003E7775">
      <w:pPr>
        <w:spacing w:line="240" w:lineRule="auto"/>
        <w:ind w:left="4670" w:right="313" w:firstLine="8"/>
        <w:rPr>
          <w:rFonts w:eastAsia="Times New Roman" w:cs="Times New Roman"/>
          <w:szCs w:val="24"/>
        </w:rPr>
      </w:pPr>
      <w:r w:rsidRPr="00351DF5">
        <w:rPr>
          <w:rFonts w:eastAsia="Times New Roman" w:cs="Times New Roman"/>
          <w:spacing w:val="-1"/>
          <w:szCs w:val="24"/>
        </w:rPr>
        <w:t>В</w:t>
      </w:r>
      <w:r w:rsidRPr="00351DF5">
        <w:rPr>
          <w:rFonts w:eastAsia="Times New Roman" w:cs="Times New Roman"/>
          <w:spacing w:val="2"/>
          <w:szCs w:val="24"/>
        </w:rPr>
        <w:t>ы</w:t>
      </w:r>
      <w:r w:rsidRPr="00351DF5">
        <w:rPr>
          <w:rFonts w:eastAsia="Times New Roman" w:cs="Times New Roman"/>
          <w:spacing w:val="6"/>
          <w:szCs w:val="24"/>
        </w:rPr>
        <w:t>п</w:t>
      </w:r>
      <w:r w:rsidRPr="00351DF5">
        <w:rPr>
          <w:rFonts w:eastAsia="Times New Roman" w:cs="Times New Roman"/>
          <w:spacing w:val="-9"/>
          <w:szCs w:val="24"/>
        </w:rPr>
        <w:t>у</w:t>
      </w:r>
      <w:r w:rsidRPr="00351DF5">
        <w:rPr>
          <w:rFonts w:eastAsia="Times New Roman" w:cs="Times New Roman"/>
          <w:spacing w:val="-1"/>
          <w:szCs w:val="24"/>
        </w:rPr>
        <w:t>ск</w:t>
      </w:r>
      <w:r w:rsidRPr="00351DF5">
        <w:rPr>
          <w:rFonts w:eastAsia="Times New Roman" w:cs="Times New Roman"/>
          <w:spacing w:val="1"/>
          <w:szCs w:val="24"/>
        </w:rPr>
        <w:t>н</w:t>
      </w:r>
      <w:r w:rsidRPr="00351DF5">
        <w:rPr>
          <w:rFonts w:eastAsia="Times New Roman" w:cs="Times New Roman"/>
          <w:spacing w:val="-1"/>
          <w:szCs w:val="24"/>
        </w:rPr>
        <w:t>а</w:t>
      </w:r>
      <w:r w:rsidRPr="00351DF5">
        <w:rPr>
          <w:rFonts w:eastAsia="Times New Roman" w:cs="Times New Roman"/>
          <w:szCs w:val="24"/>
        </w:rPr>
        <w:t>я</w:t>
      </w:r>
      <w:r w:rsidRPr="00351DF5">
        <w:rPr>
          <w:rFonts w:eastAsia="Times New Roman" w:cs="Times New Roman"/>
          <w:spacing w:val="-9"/>
          <w:szCs w:val="24"/>
        </w:rPr>
        <w:t xml:space="preserve"> </w:t>
      </w:r>
      <w:r w:rsidRPr="00351DF5">
        <w:rPr>
          <w:rFonts w:eastAsia="Times New Roman" w:cs="Times New Roman"/>
          <w:spacing w:val="-1"/>
          <w:szCs w:val="24"/>
        </w:rPr>
        <w:t>к</w:t>
      </w:r>
      <w:r w:rsidRPr="00351DF5">
        <w:rPr>
          <w:rFonts w:eastAsia="Times New Roman" w:cs="Times New Roman"/>
          <w:spacing w:val="2"/>
          <w:szCs w:val="24"/>
        </w:rPr>
        <w:t>в</w:t>
      </w:r>
      <w:r w:rsidRPr="00351DF5">
        <w:rPr>
          <w:rFonts w:eastAsia="Times New Roman" w:cs="Times New Roman"/>
          <w:spacing w:val="-1"/>
          <w:szCs w:val="24"/>
        </w:rPr>
        <w:t>ал</w:t>
      </w:r>
      <w:r w:rsidRPr="00351DF5">
        <w:rPr>
          <w:rFonts w:eastAsia="Times New Roman" w:cs="Times New Roman"/>
          <w:spacing w:val="1"/>
          <w:szCs w:val="24"/>
        </w:rPr>
        <w:t>и</w:t>
      </w:r>
      <w:r w:rsidRPr="00351DF5">
        <w:rPr>
          <w:rFonts w:eastAsia="Times New Roman" w:cs="Times New Roman"/>
          <w:spacing w:val="-2"/>
          <w:szCs w:val="24"/>
        </w:rPr>
        <w:t>ф</w:t>
      </w:r>
      <w:r w:rsidRPr="00351DF5">
        <w:rPr>
          <w:rFonts w:eastAsia="Times New Roman" w:cs="Times New Roman"/>
          <w:spacing w:val="1"/>
          <w:szCs w:val="24"/>
        </w:rPr>
        <w:t>и</w:t>
      </w:r>
      <w:r w:rsidRPr="00351DF5">
        <w:rPr>
          <w:rFonts w:eastAsia="Times New Roman" w:cs="Times New Roman"/>
          <w:spacing w:val="-1"/>
          <w:szCs w:val="24"/>
        </w:rPr>
        <w:t>ка</w:t>
      </w:r>
      <w:r w:rsidRPr="00351DF5">
        <w:rPr>
          <w:rFonts w:eastAsia="Times New Roman" w:cs="Times New Roman"/>
          <w:spacing w:val="1"/>
          <w:szCs w:val="24"/>
        </w:rPr>
        <w:t>ци</w:t>
      </w:r>
      <w:r w:rsidRPr="00351DF5">
        <w:rPr>
          <w:rFonts w:eastAsia="Times New Roman" w:cs="Times New Roman"/>
          <w:spacing w:val="5"/>
          <w:szCs w:val="24"/>
        </w:rPr>
        <w:t>о</w:t>
      </w:r>
      <w:r w:rsidRPr="00351DF5">
        <w:rPr>
          <w:rFonts w:eastAsia="Times New Roman" w:cs="Times New Roman"/>
          <w:spacing w:val="1"/>
          <w:szCs w:val="24"/>
        </w:rPr>
        <w:t>нн</w:t>
      </w:r>
      <w:r w:rsidRPr="00351DF5">
        <w:rPr>
          <w:rFonts w:eastAsia="Times New Roman" w:cs="Times New Roman"/>
          <w:spacing w:val="-1"/>
          <w:szCs w:val="24"/>
        </w:rPr>
        <w:t>а</w:t>
      </w:r>
      <w:r w:rsidRPr="00351DF5">
        <w:rPr>
          <w:rFonts w:eastAsia="Times New Roman" w:cs="Times New Roman"/>
          <w:szCs w:val="24"/>
        </w:rPr>
        <w:t>я</w:t>
      </w:r>
      <w:r w:rsidRPr="00351DF5">
        <w:rPr>
          <w:rFonts w:eastAsia="Times New Roman" w:cs="Times New Roman"/>
          <w:spacing w:val="-17"/>
          <w:szCs w:val="24"/>
        </w:rPr>
        <w:t xml:space="preserve"> </w:t>
      </w:r>
      <w:r w:rsidRPr="00351DF5">
        <w:rPr>
          <w:rFonts w:eastAsia="Times New Roman" w:cs="Times New Roman"/>
          <w:szCs w:val="24"/>
        </w:rPr>
        <w:t>р</w:t>
      </w:r>
      <w:r w:rsidRPr="00351DF5">
        <w:rPr>
          <w:rFonts w:eastAsia="Times New Roman" w:cs="Times New Roman"/>
          <w:spacing w:val="-1"/>
          <w:szCs w:val="24"/>
        </w:rPr>
        <w:t>а</w:t>
      </w:r>
      <w:r w:rsidRPr="00351DF5">
        <w:rPr>
          <w:rFonts w:eastAsia="Times New Roman" w:cs="Times New Roman"/>
          <w:spacing w:val="-7"/>
          <w:szCs w:val="24"/>
        </w:rPr>
        <w:t>б</w:t>
      </w:r>
      <w:r w:rsidRPr="00351DF5">
        <w:rPr>
          <w:rFonts w:eastAsia="Times New Roman" w:cs="Times New Roman"/>
          <w:spacing w:val="5"/>
          <w:szCs w:val="24"/>
        </w:rPr>
        <w:t>о</w:t>
      </w:r>
      <w:r w:rsidRPr="00351DF5">
        <w:rPr>
          <w:rFonts w:eastAsia="Times New Roman" w:cs="Times New Roman"/>
          <w:spacing w:val="1"/>
          <w:szCs w:val="24"/>
        </w:rPr>
        <w:t>т</w:t>
      </w:r>
      <w:r w:rsidRPr="00351DF5">
        <w:rPr>
          <w:rFonts w:eastAsia="Times New Roman" w:cs="Times New Roman"/>
          <w:szCs w:val="24"/>
        </w:rPr>
        <w:t xml:space="preserve">а </w:t>
      </w:r>
      <w:r w:rsidRPr="00351DF5">
        <w:rPr>
          <w:rFonts w:eastAsia="Times New Roman" w:cs="Times New Roman"/>
          <w:spacing w:val="-1"/>
          <w:szCs w:val="24"/>
        </w:rPr>
        <w:t>с</w:t>
      </w:r>
      <w:r w:rsidRPr="00351DF5">
        <w:rPr>
          <w:rFonts w:eastAsia="Times New Roman" w:cs="Times New Roman"/>
          <w:spacing w:val="5"/>
          <w:szCs w:val="24"/>
        </w:rPr>
        <w:t>т</w:t>
      </w:r>
      <w:r w:rsidRPr="00351DF5">
        <w:rPr>
          <w:rFonts w:eastAsia="Times New Roman" w:cs="Times New Roman"/>
          <w:spacing w:val="-10"/>
          <w:szCs w:val="24"/>
        </w:rPr>
        <w:t>у</w:t>
      </w:r>
      <w:r w:rsidRPr="00351DF5">
        <w:rPr>
          <w:rFonts w:eastAsia="Times New Roman" w:cs="Times New Roman"/>
          <w:spacing w:val="3"/>
          <w:szCs w:val="24"/>
        </w:rPr>
        <w:t>д</w:t>
      </w:r>
      <w:r w:rsidRPr="00351DF5">
        <w:rPr>
          <w:rFonts w:eastAsia="Times New Roman" w:cs="Times New Roman"/>
          <w:spacing w:val="-1"/>
          <w:szCs w:val="24"/>
        </w:rPr>
        <w:t>е</w:t>
      </w:r>
      <w:r w:rsidRPr="00351DF5">
        <w:rPr>
          <w:rFonts w:eastAsia="Times New Roman" w:cs="Times New Roman"/>
          <w:spacing w:val="1"/>
          <w:szCs w:val="24"/>
        </w:rPr>
        <w:t>нта</w:t>
      </w:r>
      <w:r w:rsidRPr="00351DF5">
        <w:rPr>
          <w:rFonts w:eastAsia="Times New Roman" w:cs="Times New Roman"/>
          <w:spacing w:val="-7"/>
          <w:szCs w:val="24"/>
        </w:rPr>
        <w:t xml:space="preserve"> </w:t>
      </w:r>
      <w:r w:rsidRPr="00351DF5">
        <w:rPr>
          <w:rFonts w:eastAsia="Times New Roman" w:cs="Times New Roman"/>
          <w:szCs w:val="24"/>
        </w:rPr>
        <w:t>4</w:t>
      </w:r>
      <w:r w:rsidRPr="00351DF5">
        <w:rPr>
          <w:rFonts w:eastAsia="Times New Roman" w:cs="Times New Roman"/>
          <w:spacing w:val="1"/>
          <w:szCs w:val="24"/>
        </w:rPr>
        <w:t xml:space="preserve"> </w:t>
      </w:r>
      <w:r w:rsidRPr="00351DF5">
        <w:rPr>
          <w:rFonts w:eastAsia="Times New Roman" w:cs="Times New Roman"/>
          <w:spacing w:val="3"/>
          <w:szCs w:val="24"/>
        </w:rPr>
        <w:t>к</w:t>
      </w:r>
      <w:r w:rsidRPr="00351DF5">
        <w:rPr>
          <w:rFonts w:eastAsia="Times New Roman" w:cs="Times New Roman"/>
          <w:spacing w:val="-9"/>
          <w:szCs w:val="24"/>
        </w:rPr>
        <w:t>у</w:t>
      </w:r>
      <w:r w:rsidRPr="00351DF5">
        <w:rPr>
          <w:rFonts w:eastAsia="Times New Roman" w:cs="Times New Roman"/>
          <w:szCs w:val="24"/>
        </w:rPr>
        <w:t>р</w:t>
      </w:r>
      <w:r w:rsidRPr="00351DF5">
        <w:rPr>
          <w:rFonts w:eastAsia="Times New Roman" w:cs="Times New Roman"/>
          <w:spacing w:val="-1"/>
          <w:szCs w:val="24"/>
        </w:rPr>
        <w:t>с</w:t>
      </w:r>
      <w:r w:rsidRPr="00351DF5">
        <w:rPr>
          <w:rFonts w:eastAsia="Times New Roman" w:cs="Times New Roman"/>
          <w:szCs w:val="24"/>
        </w:rPr>
        <w:t>а</w:t>
      </w:r>
      <w:r w:rsidRPr="00351DF5">
        <w:rPr>
          <w:rFonts w:eastAsia="Times New Roman" w:cs="Times New Roman"/>
          <w:spacing w:val="-4"/>
          <w:szCs w:val="24"/>
        </w:rPr>
        <w:t xml:space="preserve"> </w:t>
      </w:r>
      <w:r w:rsidRPr="00351DF5">
        <w:rPr>
          <w:rFonts w:eastAsia="Times New Roman" w:cs="Times New Roman"/>
          <w:spacing w:val="-2"/>
          <w:szCs w:val="24"/>
        </w:rPr>
        <w:t>б</w:t>
      </w:r>
      <w:r w:rsidRPr="00351DF5">
        <w:rPr>
          <w:rFonts w:eastAsia="Times New Roman" w:cs="Times New Roman"/>
          <w:spacing w:val="4"/>
          <w:szCs w:val="24"/>
        </w:rPr>
        <w:t>а</w:t>
      </w:r>
      <w:r w:rsidRPr="00351DF5">
        <w:rPr>
          <w:rFonts w:eastAsia="Times New Roman" w:cs="Times New Roman"/>
          <w:spacing w:val="-1"/>
          <w:szCs w:val="24"/>
        </w:rPr>
        <w:t>ка</w:t>
      </w:r>
      <w:r w:rsidRPr="00351DF5">
        <w:rPr>
          <w:rFonts w:eastAsia="Times New Roman" w:cs="Times New Roman"/>
          <w:szCs w:val="24"/>
        </w:rPr>
        <w:t>л</w:t>
      </w:r>
      <w:r w:rsidRPr="00351DF5">
        <w:rPr>
          <w:rFonts w:eastAsia="Times New Roman" w:cs="Times New Roman"/>
          <w:spacing w:val="-1"/>
          <w:szCs w:val="24"/>
        </w:rPr>
        <w:t>а</w:t>
      </w:r>
      <w:r w:rsidRPr="00351DF5">
        <w:rPr>
          <w:rFonts w:eastAsia="Times New Roman" w:cs="Times New Roman"/>
          <w:spacing w:val="2"/>
          <w:szCs w:val="24"/>
        </w:rPr>
        <w:t>в</w:t>
      </w:r>
      <w:r w:rsidRPr="00351DF5">
        <w:rPr>
          <w:rFonts w:eastAsia="Times New Roman" w:cs="Times New Roman"/>
          <w:szCs w:val="24"/>
        </w:rPr>
        <w:t>р</w:t>
      </w:r>
      <w:r w:rsidRPr="00351DF5">
        <w:rPr>
          <w:rFonts w:eastAsia="Times New Roman" w:cs="Times New Roman"/>
          <w:spacing w:val="-1"/>
          <w:szCs w:val="24"/>
        </w:rPr>
        <w:t>ск</w:t>
      </w:r>
      <w:r w:rsidRPr="00351DF5">
        <w:rPr>
          <w:rFonts w:eastAsia="Times New Roman" w:cs="Times New Roman"/>
          <w:spacing w:val="5"/>
          <w:szCs w:val="24"/>
        </w:rPr>
        <w:t>о</w:t>
      </w:r>
      <w:r w:rsidRPr="00351DF5">
        <w:rPr>
          <w:rFonts w:eastAsia="Times New Roman" w:cs="Times New Roman"/>
          <w:szCs w:val="24"/>
        </w:rPr>
        <w:t>й</w:t>
      </w:r>
      <w:r w:rsidRPr="00351DF5">
        <w:rPr>
          <w:rFonts w:eastAsia="Times New Roman" w:cs="Times New Roman"/>
          <w:spacing w:val="-10"/>
          <w:szCs w:val="24"/>
        </w:rPr>
        <w:t xml:space="preserve"> </w:t>
      </w:r>
      <w:r w:rsidRPr="00351DF5">
        <w:rPr>
          <w:rFonts w:eastAsia="Times New Roman" w:cs="Times New Roman"/>
          <w:spacing w:val="1"/>
          <w:szCs w:val="24"/>
        </w:rPr>
        <w:t>п</w:t>
      </w:r>
      <w:r w:rsidRPr="00351DF5">
        <w:rPr>
          <w:rFonts w:eastAsia="Times New Roman" w:cs="Times New Roman"/>
          <w:spacing w:val="-5"/>
          <w:szCs w:val="24"/>
        </w:rPr>
        <w:t>р</w:t>
      </w:r>
      <w:r w:rsidRPr="00351DF5">
        <w:rPr>
          <w:rFonts w:eastAsia="Times New Roman" w:cs="Times New Roman"/>
          <w:szCs w:val="24"/>
        </w:rPr>
        <w:t>о</w:t>
      </w:r>
      <w:r w:rsidRPr="00351DF5">
        <w:rPr>
          <w:rFonts w:eastAsia="Times New Roman" w:cs="Times New Roman"/>
          <w:spacing w:val="2"/>
          <w:szCs w:val="24"/>
        </w:rPr>
        <w:t>г</w:t>
      </w:r>
      <w:r w:rsidRPr="00351DF5">
        <w:rPr>
          <w:rFonts w:eastAsia="Times New Roman" w:cs="Times New Roman"/>
          <w:szCs w:val="24"/>
        </w:rPr>
        <w:t>р</w:t>
      </w:r>
      <w:r w:rsidRPr="00351DF5">
        <w:rPr>
          <w:rFonts w:eastAsia="Times New Roman" w:cs="Times New Roman"/>
          <w:spacing w:val="-1"/>
          <w:szCs w:val="24"/>
        </w:rPr>
        <w:t>а</w:t>
      </w:r>
      <w:r w:rsidRPr="00351DF5">
        <w:rPr>
          <w:rFonts w:eastAsia="Times New Roman" w:cs="Times New Roman"/>
          <w:spacing w:val="2"/>
          <w:szCs w:val="24"/>
        </w:rPr>
        <w:t>м</w:t>
      </w:r>
      <w:r w:rsidRPr="00351DF5">
        <w:rPr>
          <w:rFonts w:eastAsia="Times New Roman" w:cs="Times New Roman"/>
          <w:spacing w:val="-3"/>
          <w:szCs w:val="24"/>
        </w:rPr>
        <w:t>м</w:t>
      </w:r>
      <w:r w:rsidRPr="00351DF5">
        <w:rPr>
          <w:rFonts w:eastAsia="Times New Roman" w:cs="Times New Roman"/>
          <w:spacing w:val="2"/>
          <w:szCs w:val="24"/>
        </w:rPr>
        <w:t>ы</w:t>
      </w:r>
      <w:r w:rsidRPr="00351DF5">
        <w:rPr>
          <w:rFonts w:eastAsia="Times New Roman" w:cs="Times New Roman"/>
          <w:szCs w:val="24"/>
        </w:rPr>
        <w:t>, профиль</w:t>
      </w:r>
      <w:r w:rsidRPr="00351DF5">
        <w:rPr>
          <w:rFonts w:eastAsia="Times New Roman" w:cs="Times New Roman"/>
          <w:spacing w:val="-11"/>
          <w:szCs w:val="24"/>
        </w:rPr>
        <w:t xml:space="preserve"> </w:t>
      </w:r>
      <w:r w:rsidRPr="00351DF5">
        <w:rPr>
          <w:rFonts w:eastAsia="Times New Roman" w:cs="Times New Roman"/>
          <w:szCs w:val="24"/>
        </w:rPr>
        <w:t>–</w:t>
      </w:r>
      <w:r w:rsidRPr="00351DF5">
        <w:rPr>
          <w:rFonts w:eastAsia="Times New Roman" w:cs="Times New Roman"/>
          <w:spacing w:val="1"/>
          <w:szCs w:val="24"/>
        </w:rPr>
        <w:t xml:space="preserve"> </w:t>
      </w:r>
      <w:r w:rsidRPr="00351DF5">
        <w:rPr>
          <w:rFonts w:eastAsia="Times New Roman" w:cs="Times New Roman"/>
          <w:spacing w:val="-7"/>
          <w:w w:val="98"/>
          <w:szCs w:val="24"/>
        </w:rPr>
        <w:t>Логистика</w:t>
      </w:r>
    </w:p>
    <w:p w14:paraId="7050AE7C" w14:textId="11055C7C" w:rsidR="003E7775" w:rsidRPr="00351DF5" w:rsidRDefault="005108C2" w:rsidP="003E7775">
      <w:pPr>
        <w:spacing w:line="271" w:lineRule="exact"/>
        <w:ind w:left="4670" w:right="-20" w:firstLine="8"/>
        <w:rPr>
          <w:rFonts w:eastAsia="Times New Roman" w:cs="Times New Roman"/>
          <w:b/>
          <w:bCs/>
          <w:position w:val="-1"/>
          <w:szCs w:val="24"/>
        </w:rPr>
      </w:pPr>
      <w:r w:rsidRPr="00351DF5">
        <w:rPr>
          <w:rFonts w:eastAsia="Times New Roman" w:cs="Times New Roman"/>
          <w:b/>
          <w:bCs/>
          <w:position w:val="-1"/>
          <w:szCs w:val="24"/>
        </w:rPr>
        <w:t>ПАЛКИНА</w:t>
      </w:r>
      <w:r w:rsidR="003E7775" w:rsidRPr="00351DF5">
        <w:rPr>
          <w:rFonts w:eastAsia="Times New Roman" w:cs="Times New Roman"/>
          <w:b/>
          <w:bCs/>
          <w:position w:val="-1"/>
          <w:szCs w:val="24"/>
        </w:rPr>
        <w:t xml:space="preserve"> Александра Анатольевича </w:t>
      </w:r>
    </w:p>
    <w:p w14:paraId="6242CB2C" w14:textId="77777777" w:rsidR="003E7775" w:rsidRPr="00351DF5" w:rsidRDefault="003E7775" w:rsidP="003E7775">
      <w:pPr>
        <w:spacing w:line="200" w:lineRule="exact"/>
        <w:rPr>
          <w:sz w:val="20"/>
          <w:szCs w:val="20"/>
        </w:rPr>
      </w:pPr>
    </w:p>
    <w:p w14:paraId="37794834" w14:textId="3550900B" w:rsidR="003E7775" w:rsidRPr="00351DF5" w:rsidRDefault="003E7775" w:rsidP="003E7775">
      <w:pPr>
        <w:spacing w:line="240" w:lineRule="auto"/>
        <w:ind w:right="2111"/>
        <w:jc w:val="center"/>
        <w:rPr>
          <w:rFonts w:eastAsia="Times New Roman" w:cs="Times New Roman"/>
          <w:i/>
          <w:spacing w:val="-5"/>
          <w:w w:val="98"/>
          <w:sz w:val="16"/>
          <w:szCs w:val="16"/>
        </w:rPr>
      </w:pPr>
      <w:r w:rsidRPr="00351DF5">
        <w:rPr>
          <w:noProof/>
          <w:lang w:eastAsia="ru-RU"/>
        </w:rPr>
        <mc:AlternateContent>
          <mc:Choice Requires="wpg">
            <w:drawing>
              <wp:anchor distT="0" distB="0" distL="114300" distR="114300" simplePos="0" relativeHeight="251667456" behindDoc="1" locked="0" layoutInCell="1" allowOverlap="1" wp14:anchorId="0C5657AB" wp14:editId="676DE5C1">
                <wp:simplePos x="0" y="0"/>
                <wp:positionH relativeFrom="page">
                  <wp:posOffset>4032250</wp:posOffset>
                </wp:positionH>
                <wp:positionV relativeFrom="paragraph">
                  <wp:posOffset>41910</wp:posOffset>
                </wp:positionV>
                <wp:extent cx="2209165" cy="1270"/>
                <wp:effectExtent l="0" t="0" r="38735" b="17780"/>
                <wp:wrapNone/>
                <wp:docPr id="20" name="Группа 20"/>
                <wp:cNvGraphicFramePr/>
                <a:graphic xmlns:a="http://schemas.openxmlformats.org/drawingml/2006/main">
                  <a:graphicData uri="http://schemas.microsoft.com/office/word/2010/wordprocessingGroup">
                    <wpg:wgp>
                      <wpg:cNvGrpSpPr/>
                      <wpg:grpSpPr bwMode="auto">
                        <a:xfrm>
                          <a:off x="0" y="0"/>
                          <a:ext cx="2209165" cy="1270"/>
                          <a:chOff x="0" y="0"/>
                          <a:chExt cx="3479" cy="2"/>
                        </a:xfrm>
                      </wpg:grpSpPr>
                      <wps:wsp>
                        <wps:cNvPr id="21" name="Freeform 5"/>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4A2C1" id="Группа 20" o:spid="_x0000_s1026" style="position:absolute;margin-left:317.5pt;margin-top:3.3pt;width:173.95pt;height:.1pt;z-index:-251649024;mso-position-horizontal-relative:page"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">
                <v:shape id="Freeform 5" o:spid="_x0000_s1027" style="position:absolute;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" path="m,l3480,e" filled="f" strokeweight=".16931mm">
                  <v:path arrowok="t" o:connecttype="custom" o:connectlocs="0,0;3480,0" o:connectangles="0,0"/>
                </v:shape>
                <w10:wrap anchorx="page"/>
              </v:group>
            </w:pict>
          </mc:Fallback>
        </mc:AlternateContent>
      </w:r>
    </w:p>
    <w:p w14:paraId="42D3B7FA" w14:textId="77777777" w:rsidR="003E7775" w:rsidRPr="00351DF5" w:rsidRDefault="003E7775" w:rsidP="003E7775">
      <w:pPr>
        <w:spacing w:before="38" w:line="240" w:lineRule="auto"/>
        <w:ind w:left="4955" w:right="2111"/>
        <w:jc w:val="center"/>
        <w:rPr>
          <w:rFonts w:eastAsia="Times New Roman" w:cs="Times New Roman"/>
          <w:sz w:val="16"/>
          <w:szCs w:val="16"/>
        </w:rPr>
      </w:pPr>
      <w:r w:rsidRPr="00351DF5">
        <w:rPr>
          <w:rFonts w:eastAsia="Times New Roman" w:cs="Times New Roman"/>
          <w:i/>
          <w:spacing w:val="-5"/>
          <w:w w:val="98"/>
          <w:sz w:val="16"/>
          <w:szCs w:val="16"/>
        </w:rPr>
        <w:t>(</w:t>
      </w:r>
      <w:r w:rsidRPr="00351DF5">
        <w:rPr>
          <w:rFonts w:eastAsia="Times New Roman" w:cs="Times New Roman"/>
          <w:i/>
          <w:spacing w:val="2"/>
          <w:w w:val="98"/>
          <w:sz w:val="16"/>
          <w:szCs w:val="16"/>
        </w:rPr>
        <w:t>по</w:t>
      </w:r>
      <w:r w:rsidRPr="00351DF5">
        <w:rPr>
          <w:rFonts w:eastAsia="Times New Roman" w:cs="Times New Roman"/>
          <w:i/>
          <w:spacing w:val="1"/>
          <w:w w:val="98"/>
          <w:sz w:val="16"/>
          <w:szCs w:val="16"/>
        </w:rPr>
        <w:t>д</w:t>
      </w:r>
      <w:r w:rsidRPr="00351DF5">
        <w:rPr>
          <w:rFonts w:eastAsia="Times New Roman" w:cs="Times New Roman"/>
          <w:i/>
          <w:spacing w:val="2"/>
          <w:w w:val="98"/>
          <w:sz w:val="16"/>
          <w:szCs w:val="16"/>
        </w:rPr>
        <w:t>пис</w:t>
      </w:r>
      <w:r w:rsidRPr="00351DF5">
        <w:rPr>
          <w:rFonts w:eastAsia="Times New Roman" w:cs="Times New Roman"/>
          <w:i/>
          <w:w w:val="98"/>
          <w:sz w:val="16"/>
          <w:szCs w:val="16"/>
        </w:rPr>
        <w:t>ь)</w:t>
      </w:r>
    </w:p>
    <w:p w14:paraId="4F45B76E" w14:textId="77777777" w:rsidR="003E7775" w:rsidRPr="00351DF5" w:rsidRDefault="003E7775" w:rsidP="003E7775">
      <w:pPr>
        <w:spacing w:before="38" w:line="240" w:lineRule="auto"/>
        <w:ind w:left="4955" w:right="2111"/>
        <w:jc w:val="center"/>
        <w:rPr>
          <w:rFonts w:eastAsia="Times New Roman" w:cs="Times New Roman"/>
          <w:sz w:val="16"/>
          <w:szCs w:val="16"/>
        </w:rPr>
      </w:pPr>
    </w:p>
    <w:p w14:paraId="2E77C7A5" w14:textId="77777777" w:rsidR="00892A45" w:rsidRPr="00351DF5" w:rsidRDefault="003E7775" w:rsidP="003E7775">
      <w:pPr>
        <w:spacing w:line="240" w:lineRule="auto"/>
        <w:ind w:left="4670" w:right="266" w:firstLine="8"/>
        <w:rPr>
          <w:rFonts w:eastAsia="Times New Roman" w:cs="Times New Roman"/>
          <w:szCs w:val="24"/>
        </w:rPr>
      </w:pPr>
      <w:r w:rsidRPr="00351DF5">
        <w:rPr>
          <w:rFonts w:eastAsia="Times New Roman" w:cs="Times New Roman"/>
          <w:szCs w:val="24"/>
        </w:rPr>
        <w:t>Н</w:t>
      </w:r>
      <w:r w:rsidRPr="00351DF5">
        <w:rPr>
          <w:rFonts w:eastAsia="Times New Roman" w:cs="Times New Roman"/>
          <w:spacing w:val="4"/>
          <w:szCs w:val="24"/>
        </w:rPr>
        <w:t>а</w:t>
      </w:r>
      <w:r w:rsidRPr="00351DF5">
        <w:rPr>
          <w:rFonts w:eastAsia="Times New Roman" w:cs="Times New Roman"/>
          <w:spacing w:val="-9"/>
          <w:szCs w:val="24"/>
        </w:rPr>
        <w:t>у</w:t>
      </w:r>
      <w:r w:rsidRPr="00351DF5">
        <w:rPr>
          <w:rFonts w:eastAsia="Times New Roman" w:cs="Times New Roman"/>
          <w:szCs w:val="24"/>
        </w:rPr>
        <w:t>ч</w:t>
      </w:r>
      <w:r w:rsidRPr="00351DF5">
        <w:rPr>
          <w:rFonts w:eastAsia="Times New Roman" w:cs="Times New Roman"/>
          <w:spacing w:val="1"/>
          <w:szCs w:val="24"/>
        </w:rPr>
        <w:t>н</w:t>
      </w:r>
      <w:r w:rsidRPr="00351DF5">
        <w:rPr>
          <w:rFonts w:eastAsia="Times New Roman" w:cs="Times New Roman"/>
          <w:spacing w:val="2"/>
          <w:szCs w:val="24"/>
        </w:rPr>
        <w:t>ы</w:t>
      </w:r>
      <w:r w:rsidRPr="00351DF5">
        <w:rPr>
          <w:rFonts w:eastAsia="Times New Roman" w:cs="Times New Roman"/>
          <w:szCs w:val="24"/>
        </w:rPr>
        <w:t>й</w:t>
      </w:r>
      <w:r w:rsidRPr="00351DF5">
        <w:rPr>
          <w:rFonts w:eastAsia="Times New Roman" w:cs="Times New Roman"/>
          <w:spacing w:val="-5"/>
          <w:szCs w:val="24"/>
        </w:rPr>
        <w:t xml:space="preserve"> </w:t>
      </w:r>
      <w:r w:rsidRPr="00351DF5">
        <w:rPr>
          <w:rFonts w:eastAsia="Times New Roman" w:cs="Times New Roman"/>
          <w:spacing w:val="5"/>
          <w:szCs w:val="24"/>
        </w:rPr>
        <w:t>р</w:t>
      </w:r>
      <w:r w:rsidRPr="00351DF5">
        <w:rPr>
          <w:rFonts w:eastAsia="Times New Roman" w:cs="Times New Roman"/>
          <w:spacing w:val="-9"/>
          <w:szCs w:val="24"/>
        </w:rPr>
        <w:t>у</w:t>
      </w:r>
      <w:r w:rsidRPr="00351DF5">
        <w:rPr>
          <w:rFonts w:eastAsia="Times New Roman" w:cs="Times New Roman"/>
          <w:spacing w:val="-1"/>
          <w:szCs w:val="24"/>
        </w:rPr>
        <w:t>к</w:t>
      </w:r>
      <w:r w:rsidRPr="00351DF5">
        <w:rPr>
          <w:rFonts w:eastAsia="Times New Roman" w:cs="Times New Roman"/>
          <w:spacing w:val="5"/>
          <w:szCs w:val="24"/>
        </w:rPr>
        <w:t>о</w:t>
      </w:r>
      <w:r w:rsidRPr="00351DF5">
        <w:rPr>
          <w:rFonts w:eastAsia="Times New Roman" w:cs="Times New Roman"/>
          <w:spacing w:val="2"/>
          <w:szCs w:val="24"/>
        </w:rPr>
        <w:t>в</w:t>
      </w:r>
      <w:r w:rsidRPr="00351DF5">
        <w:rPr>
          <w:rFonts w:eastAsia="Times New Roman" w:cs="Times New Roman"/>
          <w:spacing w:val="5"/>
          <w:szCs w:val="24"/>
        </w:rPr>
        <w:t>о</w:t>
      </w:r>
      <w:r w:rsidRPr="00351DF5">
        <w:rPr>
          <w:rFonts w:eastAsia="Times New Roman" w:cs="Times New Roman"/>
          <w:spacing w:val="-2"/>
          <w:szCs w:val="24"/>
        </w:rPr>
        <w:t>д</w:t>
      </w:r>
      <w:r w:rsidRPr="00351DF5">
        <w:rPr>
          <w:rFonts w:eastAsia="Times New Roman" w:cs="Times New Roman"/>
          <w:spacing w:val="1"/>
          <w:szCs w:val="24"/>
        </w:rPr>
        <w:t>ит</w:t>
      </w:r>
      <w:r w:rsidRPr="00351DF5">
        <w:rPr>
          <w:rFonts w:eastAsia="Times New Roman" w:cs="Times New Roman"/>
          <w:spacing w:val="-1"/>
          <w:szCs w:val="24"/>
        </w:rPr>
        <w:t>е</w:t>
      </w:r>
      <w:r w:rsidRPr="00351DF5">
        <w:rPr>
          <w:rFonts w:eastAsia="Times New Roman" w:cs="Times New Roman"/>
          <w:szCs w:val="24"/>
        </w:rPr>
        <w:t>л</w:t>
      </w:r>
      <w:r w:rsidRPr="00351DF5">
        <w:rPr>
          <w:rFonts w:eastAsia="Times New Roman" w:cs="Times New Roman"/>
          <w:spacing w:val="1"/>
          <w:szCs w:val="24"/>
        </w:rPr>
        <w:t>ь</w:t>
      </w:r>
      <w:r w:rsidRPr="00351DF5">
        <w:rPr>
          <w:rFonts w:eastAsia="Times New Roman" w:cs="Times New Roman"/>
          <w:szCs w:val="24"/>
        </w:rPr>
        <w:t xml:space="preserve">: </w:t>
      </w:r>
    </w:p>
    <w:p w14:paraId="409AC6FC" w14:textId="4FC75E41" w:rsidR="003E7775" w:rsidRPr="00351DF5" w:rsidRDefault="003E7775" w:rsidP="003E7775">
      <w:pPr>
        <w:spacing w:line="240" w:lineRule="auto"/>
        <w:ind w:left="4670" w:right="266" w:firstLine="8"/>
        <w:rPr>
          <w:rFonts w:eastAsia="Times New Roman" w:cs="Times New Roman"/>
          <w:spacing w:val="-2"/>
          <w:szCs w:val="24"/>
        </w:rPr>
      </w:pPr>
      <w:r w:rsidRPr="00351DF5">
        <w:rPr>
          <w:rFonts w:eastAsia="Times New Roman" w:cs="Times New Roman"/>
          <w:spacing w:val="-2"/>
          <w:szCs w:val="24"/>
        </w:rPr>
        <w:t>к.ф.-м.н., старший преподаватель</w:t>
      </w:r>
    </w:p>
    <w:p w14:paraId="0CD08B17" w14:textId="77777777" w:rsidR="003E7775" w:rsidRPr="00351DF5" w:rsidRDefault="003E7775" w:rsidP="003E7775">
      <w:pPr>
        <w:spacing w:line="240" w:lineRule="auto"/>
        <w:ind w:left="4670" w:right="266" w:firstLine="8"/>
        <w:rPr>
          <w:rFonts w:eastAsia="Times New Roman" w:cs="Times New Roman"/>
          <w:szCs w:val="24"/>
        </w:rPr>
      </w:pPr>
      <w:r w:rsidRPr="00351DF5">
        <w:rPr>
          <w:rFonts w:eastAsia="Times New Roman" w:cs="Times New Roman"/>
          <w:b/>
          <w:szCs w:val="24"/>
        </w:rPr>
        <w:t>ЗЯТЧИН</w:t>
      </w:r>
      <w:r w:rsidRPr="00351DF5">
        <w:rPr>
          <w:rFonts w:eastAsia="Times New Roman" w:cs="Times New Roman"/>
          <w:szCs w:val="24"/>
        </w:rPr>
        <w:t xml:space="preserve"> </w:t>
      </w:r>
      <w:r w:rsidRPr="00351DF5">
        <w:rPr>
          <w:rFonts w:eastAsia="Times New Roman" w:cs="Times New Roman"/>
          <w:b/>
          <w:szCs w:val="24"/>
        </w:rPr>
        <w:t>Андрей Васильевич</w:t>
      </w:r>
    </w:p>
    <w:p w14:paraId="3774A728" w14:textId="77777777" w:rsidR="003E7775" w:rsidRPr="00351DF5" w:rsidRDefault="003E7775" w:rsidP="003E7775">
      <w:pPr>
        <w:spacing w:before="2" w:line="240" w:lineRule="exact"/>
        <w:rPr>
          <w:szCs w:val="24"/>
        </w:rPr>
      </w:pPr>
    </w:p>
    <w:p w14:paraId="113D6D0B" w14:textId="05637A44" w:rsidR="003E7775" w:rsidRPr="00351DF5" w:rsidRDefault="003E7775" w:rsidP="003E7775">
      <w:pPr>
        <w:spacing w:line="180" w:lineRule="exact"/>
        <w:ind w:right="2111"/>
        <w:jc w:val="right"/>
        <w:rPr>
          <w:rFonts w:eastAsia="Times New Roman" w:cs="Times New Roman"/>
          <w:i/>
          <w:spacing w:val="-5"/>
          <w:w w:val="98"/>
          <w:position w:val="-1"/>
          <w:sz w:val="16"/>
          <w:szCs w:val="16"/>
        </w:rPr>
      </w:pPr>
      <w:r w:rsidRPr="00351DF5">
        <w:rPr>
          <w:noProof/>
          <w:lang w:eastAsia="ru-RU"/>
        </w:rPr>
        <mc:AlternateContent>
          <mc:Choice Requires="wpg">
            <w:drawing>
              <wp:anchor distT="0" distB="0" distL="114300" distR="114300" simplePos="0" relativeHeight="251668480" behindDoc="1" locked="0" layoutInCell="1" allowOverlap="1" wp14:anchorId="7E140483" wp14:editId="60FE08E7">
                <wp:simplePos x="0" y="0"/>
                <wp:positionH relativeFrom="page">
                  <wp:posOffset>4032250</wp:posOffset>
                </wp:positionH>
                <wp:positionV relativeFrom="paragraph">
                  <wp:posOffset>45085</wp:posOffset>
                </wp:positionV>
                <wp:extent cx="2285365" cy="1270"/>
                <wp:effectExtent l="0" t="0" r="38735" b="17780"/>
                <wp:wrapNone/>
                <wp:docPr id="18" name="Группа 18"/>
                <wp:cNvGraphicFramePr/>
                <a:graphic xmlns:a="http://schemas.openxmlformats.org/drawingml/2006/main">
                  <a:graphicData uri="http://schemas.microsoft.com/office/word/2010/wordprocessingGroup">
                    <wpg:wgp>
                      <wpg:cNvGrpSpPr/>
                      <wpg:grpSpPr bwMode="auto">
                        <a:xfrm>
                          <a:off x="0" y="0"/>
                          <a:ext cx="2285365" cy="1270"/>
                          <a:chOff x="0" y="0"/>
                          <a:chExt cx="3599" cy="2"/>
                        </a:xfrm>
                      </wpg:grpSpPr>
                      <wps:wsp>
                        <wps:cNvPr id="19" name="Freeform 3"/>
                        <wps:cNvSpPr>
                          <a:spLocks/>
                        </wps:cNvSpPr>
                        <wps:spPr bwMode="auto">
                          <a:xfrm>
                            <a:off x="0" y="0"/>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BAFBD" id="Группа 18" o:spid="_x0000_s1026" style="position:absolute;margin-left:317.5pt;margin-top:3.55pt;width:179.95pt;height:.1pt;z-index:-251648000;mso-position-horizontal-relative:page"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">
                <v:shape id="Freeform 3" o:spid="_x0000_s1027" style="position:absolute;width:3599;height:2;visibility:visible;mso-wrap-style:square;v-text-anchor:top"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" path="m,l3600,e" filled="f" strokeweight=".16931mm">
                  <v:path arrowok="t" o:connecttype="custom" o:connectlocs="0,0;3600,0" o:connectangles="0,0"/>
                </v:shape>
                <w10:wrap anchorx="page"/>
              </v:group>
            </w:pict>
          </mc:Fallback>
        </mc:AlternateContent>
      </w:r>
    </w:p>
    <w:p w14:paraId="7C8D0BB8" w14:textId="77777777" w:rsidR="003E7775" w:rsidRPr="00351DF5" w:rsidRDefault="003E7775" w:rsidP="003E7775">
      <w:pPr>
        <w:spacing w:before="38" w:line="180" w:lineRule="exact"/>
        <w:ind w:left="5663" w:right="2111" w:firstLine="1"/>
        <w:jc w:val="center"/>
        <w:rPr>
          <w:rFonts w:eastAsia="Times New Roman" w:cs="Times New Roman"/>
          <w:i/>
          <w:spacing w:val="2"/>
          <w:w w:val="98"/>
          <w:position w:val="-1"/>
          <w:sz w:val="16"/>
          <w:szCs w:val="16"/>
        </w:rPr>
      </w:pPr>
      <w:r w:rsidRPr="00351DF5">
        <w:rPr>
          <w:rFonts w:eastAsia="Times New Roman" w:cs="Times New Roman"/>
          <w:i/>
          <w:spacing w:val="-5"/>
          <w:w w:val="98"/>
          <w:position w:val="-1"/>
          <w:sz w:val="16"/>
          <w:szCs w:val="16"/>
        </w:rPr>
        <w:t>(</w:t>
      </w:r>
      <w:r w:rsidRPr="00351DF5">
        <w:rPr>
          <w:rFonts w:eastAsia="Times New Roman" w:cs="Times New Roman"/>
          <w:i/>
          <w:spacing w:val="2"/>
          <w:w w:val="98"/>
          <w:position w:val="-1"/>
          <w:sz w:val="16"/>
          <w:szCs w:val="16"/>
        </w:rPr>
        <w:t>по</w:t>
      </w:r>
      <w:r w:rsidRPr="00351DF5">
        <w:rPr>
          <w:rFonts w:eastAsia="Times New Roman" w:cs="Times New Roman"/>
          <w:i/>
          <w:spacing w:val="1"/>
          <w:w w:val="98"/>
          <w:position w:val="-1"/>
          <w:sz w:val="16"/>
          <w:szCs w:val="16"/>
        </w:rPr>
        <w:t>д</w:t>
      </w:r>
      <w:r w:rsidRPr="00351DF5">
        <w:rPr>
          <w:rFonts w:eastAsia="Times New Roman" w:cs="Times New Roman"/>
          <w:i/>
          <w:spacing w:val="2"/>
          <w:w w:val="98"/>
          <w:position w:val="-1"/>
          <w:sz w:val="16"/>
          <w:szCs w:val="16"/>
        </w:rPr>
        <w:t>пис</w:t>
      </w:r>
      <w:r w:rsidRPr="00351DF5">
        <w:rPr>
          <w:rFonts w:eastAsia="Times New Roman" w:cs="Times New Roman"/>
          <w:i/>
          <w:w w:val="98"/>
          <w:position w:val="-1"/>
          <w:sz w:val="16"/>
          <w:szCs w:val="16"/>
        </w:rPr>
        <w:t>ь)</w:t>
      </w:r>
    </w:p>
    <w:p w14:paraId="4A07920C" w14:textId="77777777" w:rsidR="003E7775" w:rsidRPr="00351DF5" w:rsidRDefault="003E7775" w:rsidP="003E7775">
      <w:pPr>
        <w:spacing w:before="6" w:line="160" w:lineRule="exact"/>
        <w:rPr>
          <w:sz w:val="16"/>
          <w:szCs w:val="16"/>
        </w:rPr>
      </w:pPr>
    </w:p>
    <w:p w14:paraId="1F7AA81C" w14:textId="77777777" w:rsidR="003E7775" w:rsidRPr="00351DF5" w:rsidRDefault="003E7775" w:rsidP="003E7775">
      <w:pPr>
        <w:spacing w:line="200" w:lineRule="exact"/>
        <w:rPr>
          <w:sz w:val="20"/>
          <w:szCs w:val="20"/>
        </w:rPr>
      </w:pPr>
    </w:p>
    <w:p w14:paraId="3F8FF42B" w14:textId="77777777" w:rsidR="003E7775" w:rsidRPr="00351DF5" w:rsidRDefault="003E7775" w:rsidP="003E7775">
      <w:pPr>
        <w:spacing w:line="200" w:lineRule="exact"/>
        <w:rPr>
          <w:sz w:val="20"/>
          <w:szCs w:val="20"/>
        </w:rPr>
      </w:pPr>
    </w:p>
    <w:p w14:paraId="0711AEB4" w14:textId="720E710D" w:rsidR="003E7775" w:rsidRPr="00351DF5" w:rsidRDefault="003E7775" w:rsidP="003E7775">
      <w:pPr>
        <w:spacing w:line="200" w:lineRule="exact"/>
        <w:rPr>
          <w:sz w:val="20"/>
          <w:szCs w:val="20"/>
        </w:rPr>
      </w:pPr>
    </w:p>
    <w:p w14:paraId="4C67D17C" w14:textId="77777777" w:rsidR="003E7775" w:rsidRPr="00351DF5" w:rsidRDefault="003E7775" w:rsidP="003E7775">
      <w:pPr>
        <w:spacing w:line="200" w:lineRule="exact"/>
        <w:rPr>
          <w:sz w:val="20"/>
          <w:szCs w:val="20"/>
        </w:rPr>
      </w:pPr>
    </w:p>
    <w:p w14:paraId="45DC4E53" w14:textId="77777777" w:rsidR="003E7775" w:rsidRPr="00351DF5" w:rsidRDefault="003E7775" w:rsidP="003E7775">
      <w:pPr>
        <w:spacing w:before="29" w:line="240" w:lineRule="auto"/>
        <w:ind w:left="3773" w:right="3846"/>
        <w:rPr>
          <w:rFonts w:eastAsia="Times New Roman" w:cs="Times New Roman"/>
          <w:spacing w:val="2"/>
          <w:szCs w:val="24"/>
        </w:rPr>
      </w:pPr>
      <w:r w:rsidRPr="00351DF5">
        <w:rPr>
          <w:rFonts w:eastAsia="Times New Roman" w:cs="Times New Roman"/>
          <w:spacing w:val="2"/>
          <w:szCs w:val="24"/>
        </w:rPr>
        <w:t>Санкт-Петербург</w:t>
      </w:r>
    </w:p>
    <w:p w14:paraId="2FB59C8C" w14:textId="77777777" w:rsidR="003E7775" w:rsidRPr="00351DF5" w:rsidRDefault="003E7775" w:rsidP="003E7775">
      <w:pPr>
        <w:spacing w:before="2" w:line="240" w:lineRule="auto"/>
        <w:ind w:left="4416" w:right="4488"/>
        <w:rPr>
          <w:rFonts w:eastAsia="Times New Roman" w:cs="Times New Roman"/>
          <w:spacing w:val="2"/>
          <w:szCs w:val="24"/>
        </w:rPr>
      </w:pPr>
      <w:r w:rsidRPr="00351DF5">
        <w:rPr>
          <w:rFonts w:eastAsia="Times New Roman" w:cs="Times New Roman"/>
          <w:spacing w:val="2"/>
          <w:szCs w:val="24"/>
        </w:rPr>
        <w:t>2016</w:t>
      </w:r>
    </w:p>
    <w:p w14:paraId="65436AE4" w14:textId="77777777" w:rsidR="003E7775" w:rsidRPr="00351DF5" w:rsidRDefault="003E7775" w:rsidP="003E7775">
      <w:pPr>
        <w:spacing w:after="0" w:line="240" w:lineRule="auto"/>
        <w:jc w:val="left"/>
        <w:rPr>
          <w:rFonts w:eastAsia="Times New Roman" w:cs="Times New Roman"/>
          <w:spacing w:val="2"/>
          <w:szCs w:val="24"/>
        </w:rPr>
        <w:sectPr w:rsidR="003E7775" w:rsidRPr="00351DF5" w:rsidSect="00CC0ED6">
          <w:pgSz w:w="11900" w:h="16840"/>
          <w:pgMar w:top="1380" w:right="740" w:bottom="820" w:left="1680" w:header="1157" w:footer="622" w:gutter="0"/>
          <w:cols w:space="720"/>
          <w:docGrid w:linePitch="326"/>
        </w:sectPr>
      </w:pPr>
    </w:p>
    <w:p w14:paraId="585B623C" w14:textId="73F72A63" w:rsidR="003E7775" w:rsidRPr="00351DF5" w:rsidRDefault="003E7775" w:rsidP="00753454">
      <w:pPr>
        <w:rPr>
          <w:b/>
        </w:rPr>
      </w:pPr>
      <w:r w:rsidRPr="00351DF5">
        <w:rPr>
          <w:b/>
          <w:w w:val="99"/>
        </w:rPr>
        <w:lastRenderedPageBreak/>
        <w:t xml:space="preserve">Заявление </w:t>
      </w:r>
      <w:r w:rsidRPr="00351DF5">
        <w:rPr>
          <w:b/>
        </w:rPr>
        <w:t xml:space="preserve">о </w:t>
      </w:r>
      <w:r w:rsidRPr="00351DF5">
        <w:rPr>
          <w:b/>
          <w:spacing w:val="-1"/>
        </w:rPr>
        <w:t>са</w:t>
      </w:r>
      <w:r w:rsidRPr="00351DF5">
        <w:rPr>
          <w:b/>
          <w:spacing w:val="2"/>
        </w:rPr>
        <w:t>м</w:t>
      </w:r>
      <w:r w:rsidRPr="00351DF5">
        <w:rPr>
          <w:b/>
          <w:spacing w:val="5"/>
        </w:rPr>
        <w:t>о</w:t>
      </w:r>
      <w:r w:rsidRPr="00351DF5">
        <w:rPr>
          <w:b/>
          <w:spacing w:val="-1"/>
        </w:rPr>
        <w:t>с</w:t>
      </w:r>
      <w:r w:rsidRPr="00351DF5">
        <w:rPr>
          <w:b/>
          <w:spacing w:val="-4"/>
        </w:rPr>
        <w:t>т</w:t>
      </w:r>
      <w:r w:rsidRPr="00351DF5">
        <w:rPr>
          <w:b/>
          <w:spacing w:val="5"/>
        </w:rPr>
        <w:t>о</w:t>
      </w:r>
      <w:r w:rsidRPr="00351DF5">
        <w:rPr>
          <w:b/>
          <w:spacing w:val="-5"/>
        </w:rPr>
        <w:t>я</w:t>
      </w:r>
      <w:r w:rsidRPr="00351DF5">
        <w:rPr>
          <w:b/>
        </w:rPr>
        <w:t>т</w:t>
      </w:r>
      <w:r w:rsidRPr="00351DF5">
        <w:rPr>
          <w:b/>
          <w:spacing w:val="-1"/>
        </w:rPr>
        <w:t>е</w:t>
      </w:r>
      <w:r w:rsidRPr="00351DF5">
        <w:rPr>
          <w:b/>
        </w:rPr>
        <w:t>ль</w:t>
      </w:r>
      <w:r w:rsidRPr="00351DF5">
        <w:rPr>
          <w:b/>
          <w:spacing w:val="-3"/>
        </w:rPr>
        <w:t>н</w:t>
      </w:r>
      <w:r w:rsidRPr="00351DF5">
        <w:rPr>
          <w:b/>
          <w:spacing w:val="5"/>
        </w:rPr>
        <w:t>о</w:t>
      </w:r>
      <w:r w:rsidRPr="00351DF5">
        <w:rPr>
          <w:b/>
        </w:rPr>
        <w:t>м</w:t>
      </w:r>
      <w:r w:rsidRPr="00351DF5">
        <w:rPr>
          <w:b/>
          <w:spacing w:val="-20"/>
        </w:rPr>
        <w:t xml:space="preserve"> </w:t>
      </w:r>
      <w:r w:rsidRPr="00351DF5">
        <w:rPr>
          <w:b/>
          <w:spacing w:val="-3"/>
        </w:rPr>
        <w:t>в</w:t>
      </w:r>
      <w:r w:rsidRPr="00351DF5">
        <w:rPr>
          <w:b/>
          <w:spacing w:val="2"/>
        </w:rPr>
        <w:t>ы</w:t>
      </w:r>
      <w:r w:rsidRPr="00351DF5">
        <w:rPr>
          <w:b/>
          <w:spacing w:val="-3"/>
        </w:rPr>
        <w:t>п</w:t>
      </w:r>
      <w:r w:rsidRPr="00351DF5">
        <w:rPr>
          <w:b/>
          <w:spacing w:val="5"/>
        </w:rPr>
        <w:t>о</w:t>
      </w:r>
      <w:r w:rsidRPr="00351DF5">
        <w:rPr>
          <w:b/>
        </w:rPr>
        <w:t>лн</w:t>
      </w:r>
      <w:r w:rsidRPr="00351DF5">
        <w:rPr>
          <w:b/>
          <w:spacing w:val="-1"/>
        </w:rPr>
        <w:t>е</w:t>
      </w:r>
      <w:r w:rsidRPr="00351DF5">
        <w:rPr>
          <w:b/>
        </w:rPr>
        <w:t>н</w:t>
      </w:r>
      <w:r w:rsidRPr="00351DF5">
        <w:rPr>
          <w:b/>
          <w:spacing w:val="-3"/>
        </w:rPr>
        <w:t>и</w:t>
      </w:r>
      <w:r w:rsidRPr="00351DF5">
        <w:rPr>
          <w:b/>
        </w:rPr>
        <w:t>и</w:t>
      </w:r>
      <w:r w:rsidRPr="00351DF5">
        <w:rPr>
          <w:b/>
          <w:spacing w:val="-15"/>
        </w:rPr>
        <w:t xml:space="preserve"> </w:t>
      </w:r>
      <w:r w:rsidRPr="00351DF5">
        <w:rPr>
          <w:b/>
          <w:spacing w:val="2"/>
        </w:rPr>
        <w:t>вы</w:t>
      </w:r>
      <w:r w:rsidRPr="00351DF5">
        <w:rPr>
          <w:b/>
        </w:rPr>
        <w:t>п</w:t>
      </w:r>
      <w:r w:rsidRPr="00351DF5">
        <w:rPr>
          <w:b/>
          <w:spacing w:val="-9"/>
        </w:rPr>
        <w:t>у</w:t>
      </w:r>
      <w:r w:rsidRPr="00351DF5">
        <w:rPr>
          <w:b/>
          <w:spacing w:val="-1"/>
        </w:rPr>
        <w:t>ск</w:t>
      </w:r>
      <w:r w:rsidRPr="00351DF5">
        <w:rPr>
          <w:b/>
        </w:rPr>
        <w:t>н</w:t>
      </w:r>
      <w:r w:rsidRPr="00351DF5">
        <w:rPr>
          <w:b/>
          <w:spacing w:val="5"/>
        </w:rPr>
        <w:t>о</w:t>
      </w:r>
      <w:r w:rsidRPr="00351DF5">
        <w:rPr>
          <w:b/>
        </w:rPr>
        <w:t>й</w:t>
      </w:r>
      <w:r w:rsidRPr="00351DF5">
        <w:rPr>
          <w:b/>
          <w:spacing w:val="-7"/>
        </w:rPr>
        <w:t xml:space="preserve"> </w:t>
      </w:r>
      <w:r w:rsidRPr="00351DF5">
        <w:rPr>
          <w:b/>
          <w:spacing w:val="-1"/>
        </w:rPr>
        <w:t>к</w:t>
      </w:r>
      <w:r w:rsidRPr="00351DF5">
        <w:rPr>
          <w:b/>
          <w:spacing w:val="2"/>
        </w:rPr>
        <w:t>в</w:t>
      </w:r>
      <w:r w:rsidRPr="00351DF5">
        <w:rPr>
          <w:b/>
          <w:spacing w:val="-6"/>
        </w:rPr>
        <w:t>а</w:t>
      </w:r>
      <w:r w:rsidRPr="00351DF5">
        <w:rPr>
          <w:b/>
        </w:rPr>
        <w:t>ли</w:t>
      </w:r>
      <w:r w:rsidRPr="00351DF5">
        <w:rPr>
          <w:b/>
          <w:spacing w:val="-2"/>
        </w:rPr>
        <w:t>ф</w:t>
      </w:r>
      <w:r w:rsidRPr="00351DF5">
        <w:rPr>
          <w:b/>
        </w:rPr>
        <w:t>и</w:t>
      </w:r>
      <w:r w:rsidRPr="00351DF5">
        <w:rPr>
          <w:b/>
          <w:spacing w:val="-1"/>
        </w:rPr>
        <w:t>ка</w:t>
      </w:r>
      <w:r w:rsidRPr="00351DF5">
        <w:rPr>
          <w:b/>
        </w:rPr>
        <w:t>ци</w:t>
      </w:r>
      <w:r w:rsidRPr="00351DF5">
        <w:rPr>
          <w:b/>
          <w:spacing w:val="5"/>
        </w:rPr>
        <w:t>о</w:t>
      </w:r>
      <w:r w:rsidRPr="00351DF5">
        <w:rPr>
          <w:b/>
          <w:spacing w:val="-3"/>
        </w:rPr>
        <w:t>нн</w:t>
      </w:r>
      <w:r w:rsidRPr="00351DF5">
        <w:rPr>
          <w:b/>
          <w:spacing w:val="5"/>
        </w:rPr>
        <w:t>о</w:t>
      </w:r>
      <w:r w:rsidRPr="00351DF5">
        <w:rPr>
          <w:b/>
        </w:rPr>
        <w:t>й</w:t>
      </w:r>
      <w:r w:rsidRPr="00351DF5">
        <w:rPr>
          <w:b/>
          <w:spacing w:val="-18"/>
        </w:rPr>
        <w:t xml:space="preserve"> </w:t>
      </w:r>
      <w:r w:rsidRPr="00351DF5">
        <w:rPr>
          <w:b/>
          <w:w w:val="99"/>
        </w:rPr>
        <w:t>р</w:t>
      </w:r>
      <w:r w:rsidRPr="00351DF5">
        <w:rPr>
          <w:b/>
          <w:spacing w:val="-1"/>
          <w:w w:val="99"/>
        </w:rPr>
        <w:t>а</w:t>
      </w:r>
      <w:r w:rsidRPr="00351DF5">
        <w:rPr>
          <w:b/>
          <w:spacing w:val="-7"/>
          <w:w w:val="99"/>
        </w:rPr>
        <w:t>б</w:t>
      </w:r>
      <w:r w:rsidRPr="00351DF5">
        <w:rPr>
          <w:b/>
          <w:spacing w:val="5"/>
          <w:w w:val="99"/>
        </w:rPr>
        <w:t>о</w:t>
      </w:r>
      <w:r w:rsidRPr="00351DF5">
        <w:rPr>
          <w:b/>
          <w:w w:val="99"/>
        </w:rPr>
        <w:t>ты</w:t>
      </w:r>
    </w:p>
    <w:p w14:paraId="44D46C17" w14:textId="5616E3C7" w:rsidR="003E7775" w:rsidRPr="00351DF5" w:rsidRDefault="003E7775" w:rsidP="003E7775">
      <w:pPr>
        <w:ind w:firstLine="708"/>
        <w:rPr>
          <w:rFonts w:cs="Times New Roman"/>
        </w:rPr>
      </w:pPr>
      <w:r w:rsidRPr="00351DF5">
        <w:rPr>
          <w:rFonts w:cs="Times New Roman"/>
        </w:rPr>
        <w:t>Я, Палкин Александр Анатольевич, студент 4 курса направления 080200 «Менеджмент» (профиль подготовки – Логистика), заявляю, что в моей выпускной квалификационной работе на тему «Разработка</w:t>
      </w:r>
      <w:r w:rsidR="00F2656D" w:rsidRPr="00351DF5">
        <w:rPr>
          <w:rFonts w:cs="Times New Roman"/>
        </w:rPr>
        <w:t xml:space="preserve"> элементов</w:t>
      </w:r>
      <w:r w:rsidRPr="00351DF5">
        <w:rPr>
          <w:rFonts w:cs="Times New Roman"/>
        </w:rPr>
        <w:t xml:space="preserve"> операционной стратегии группы компаний «ИМТЭО», представленной в службу обеспечения программ </w:t>
      </w:r>
      <w:proofErr w:type="spellStart"/>
      <w:r w:rsidRPr="00351DF5">
        <w:rPr>
          <w:rFonts w:cs="Times New Roman"/>
        </w:rPr>
        <w:t>бакалавриата</w:t>
      </w:r>
      <w:proofErr w:type="spellEnd"/>
      <w:r w:rsidRPr="00351DF5">
        <w:rPr>
          <w:rFonts w:cs="Times New Roman"/>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24439575" w14:textId="77777777" w:rsidR="003E7775" w:rsidRPr="00351DF5" w:rsidRDefault="003E7775" w:rsidP="003E7775">
      <w:pPr>
        <w:ind w:firstLine="708"/>
        <w:rPr>
          <w:rFonts w:cs="Times New Roman"/>
        </w:rPr>
      </w:pPr>
      <w:r w:rsidRPr="00351DF5">
        <w:rPr>
          <w:rFonts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0649CC9" w14:textId="320B2089" w:rsidR="003E7775" w:rsidRPr="00351DF5" w:rsidRDefault="003E7775" w:rsidP="005108C2">
      <w:pPr>
        <w:jc w:val="left"/>
        <w:rPr>
          <w:rFonts w:cs="Times New Roman"/>
        </w:rPr>
      </w:pPr>
    </w:p>
    <w:p w14:paraId="2EDF6878" w14:textId="77777777" w:rsidR="003E7775" w:rsidRPr="00351DF5" w:rsidRDefault="003E7775" w:rsidP="005108C2">
      <w:pPr>
        <w:jc w:val="left"/>
        <w:rPr>
          <w:rFonts w:cs="Times New Roman"/>
        </w:rPr>
      </w:pPr>
      <w:r w:rsidRPr="00351DF5">
        <w:rPr>
          <w:rFonts w:cs="Times New Roman"/>
        </w:rPr>
        <w:t>________________________ (Подпись студента)</w:t>
      </w:r>
    </w:p>
    <w:p w14:paraId="4BB785D5" w14:textId="77777777" w:rsidR="003E7775" w:rsidRPr="00351DF5" w:rsidRDefault="003E7775" w:rsidP="005108C2">
      <w:pPr>
        <w:jc w:val="left"/>
        <w:rPr>
          <w:rFonts w:cs="Times New Roman"/>
        </w:rPr>
      </w:pPr>
      <w:r w:rsidRPr="00351DF5">
        <w:rPr>
          <w:rFonts w:cs="Times New Roman"/>
        </w:rPr>
        <w:t>___________________________________ (Дата)</w:t>
      </w:r>
    </w:p>
    <w:p w14:paraId="5A96141E" w14:textId="77777777" w:rsidR="003E7775" w:rsidRPr="00351DF5" w:rsidRDefault="003E7775" w:rsidP="003E7775">
      <w:pPr>
        <w:spacing w:line="276" w:lineRule="auto"/>
        <w:jc w:val="left"/>
        <w:rPr>
          <w:rFonts w:asciiTheme="majorHAnsi" w:eastAsiaTheme="majorEastAsia" w:hAnsiTheme="majorHAnsi" w:cstheme="majorBidi"/>
          <w:sz w:val="32"/>
          <w:szCs w:val="32"/>
        </w:rPr>
      </w:pPr>
      <w:r w:rsidRPr="00351DF5">
        <w:rPr>
          <w:rFonts w:asciiTheme="majorHAnsi" w:eastAsiaTheme="majorEastAsia" w:hAnsiTheme="majorHAnsi" w:cstheme="majorBidi"/>
          <w:sz w:val="32"/>
          <w:szCs w:val="32"/>
        </w:rPr>
        <w:br w:type="page"/>
      </w:r>
    </w:p>
    <w:sdt>
      <w:sdtPr>
        <w:rPr>
          <w:rFonts w:ascii="Times New Roman" w:eastAsiaTheme="minorHAnsi" w:hAnsi="Times New Roman" w:cstheme="minorBidi"/>
          <w:color w:val="auto"/>
          <w:sz w:val="24"/>
          <w:szCs w:val="22"/>
          <w:lang w:eastAsia="en-US"/>
        </w:rPr>
        <w:id w:val="1346131492"/>
        <w:docPartObj>
          <w:docPartGallery w:val="Table of Contents"/>
          <w:docPartUnique/>
        </w:docPartObj>
      </w:sdtPr>
      <w:sdtContent>
        <w:p w14:paraId="4A8EB7A3" w14:textId="54931948" w:rsidR="003E7775" w:rsidRPr="00351DF5" w:rsidRDefault="003E7775" w:rsidP="003E7775">
          <w:pPr>
            <w:pStyle w:val="af7"/>
            <w:rPr>
              <w:color w:val="auto"/>
            </w:rPr>
          </w:pPr>
          <w:r w:rsidRPr="00351DF5">
            <w:rPr>
              <w:color w:val="auto"/>
            </w:rPr>
            <w:t>Оглавление</w:t>
          </w:r>
        </w:p>
        <w:p w14:paraId="29D17174" w14:textId="0B7AB12B" w:rsidR="009F70D8" w:rsidRDefault="009B6D32">
          <w:pPr>
            <w:pStyle w:val="11"/>
            <w:tabs>
              <w:tab w:val="right" w:leader="dot" w:pos="9345"/>
            </w:tabs>
            <w:rPr>
              <w:rFonts w:asciiTheme="minorHAnsi" w:eastAsiaTheme="minorEastAsia" w:hAnsiTheme="minorHAnsi"/>
              <w:noProof/>
              <w:sz w:val="22"/>
              <w:lang w:eastAsia="ru-RU"/>
            </w:rPr>
          </w:pPr>
          <w:r w:rsidRPr="00351DF5">
            <w:rPr>
              <w:b/>
              <w:bCs/>
            </w:rPr>
            <w:fldChar w:fldCharType="begin"/>
          </w:r>
          <w:r w:rsidRPr="00351DF5">
            <w:rPr>
              <w:b/>
              <w:bCs/>
            </w:rPr>
            <w:instrText xml:space="preserve"> TOC \h \z \t "Заголовок 1;2;Заголовок 2;3;Заголовок 3;5;Заголовок №1;1;Заголовок 2+;4" </w:instrText>
          </w:r>
          <w:r w:rsidRPr="00351DF5">
            <w:rPr>
              <w:b/>
              <w:bCs/>
            </w:rPr>
            <w:fldChar w:fldCharType="separate"/>
          </w:r>
          <w:hyperlink w:anchor="_Toc451854827" w:history="1">
            <w:r w:rsidR="009F70D8" w:rsidRPr="0069417B">
              <w:rPr>
                <w:rStyle w:val="aa"/>
                <w:noProof/>
              </w:rPr>
              <w:t>Введение</w:t>
            </w:r>
            <w:r w:rsidR="009F70D8">
              <w:rPr>
                <w:noProof/>
                <w:webHidden/>
              </w:rPr>
              <w:tab/>
            </w:r>
            <w:r w:rsidR="009F70D8">
              <w:rPr>
                <w:noProof/>
                <w:webHidden/>
              </w:rPr>
              <w:fldChar w:fldCharType="begin"/>
            </w:r>
            <w:r w:rsidR="009F70D8">
              <w:rPr>
                <w:noProof/>
                <w:webHidden/>
              </w:rPr>
              <w:instrText xml:space="preserve"> PAGEREF _Toc451854827 \h </w:instrText>
            </w:r>
            <w:r w:rsidR="009F70D8">
              <w:rPr>
                <w:noProof/>
                <w:webHidden/>
              </w:rPr>
            </w:r>
            <w:r w:rsidR="009F70D8">
              <w:rPr>
                <w:noProof/>
                <w:webHidden/>
              </w:rPr>
              <w:fldChar w:fldCharType="separate"/>
            </w:r>
            <w:r w:rsidR="009F70D8">
              <w:rPr>
                <w:noProof/>
                <w:webHidden/>
              </w:rPr>
              <w:t>5</w:t>
            </w:r>
            <w:r w:rsidR="009F70D8">
              <w:rPr>
                <w:noProof/>
                <w:webHidden/>
              </w:rPr>
              <w:fldChar w:fldCharType="end"/>
            </w:r>
          </w:hyperlink>
        </w:p>
        <w:p w14:paraId="62FA3E90" w14:textId="07C83F57" w:rsidR="009F70D8" w:rsidRDefault="009F70D8">
          <w:pPr>
            <w:pStyle w:val="11"/>
            <w:tabs>
              <w:tab w:val="right" w:leader="dot" w:pos="9345"/>
            </w:tabs>
            <w:rPr>
              <w:rFonts w:asciiTheme="minorHAnsi" w:eastAsiaTheme="minorEastAsia" w:hAnsiTheme="minorHAnsi"/>
              <w:noProof/>
              <w:sz w:val="22"/>
              <w:lang w:eastAsia="ru-RU"/>
            </w:rPr>
          </w:pPr>
          <w:hyperlink w:anchor="_Toc451854828" w:history="1">
            <w:r w:rsidRPr="0069417B">
              <w:rPr>
                <w:rStyle w:val="aa"/>
                <w:noProof/>
              </w:rPr>
              <w:t>Глава 1. Характеристика группы компаний «ИМТЭО»</w:t>
            </w:r>
            <w:r>
              <w:rPr>
                <w:noProof/>
                <w:webHidden/>
              </w:rPr>
              <w:tab/>
            </w:r>
            <w:r>
              <w:rPr>
                <w:noProof/>
                <w:webHidden/>
              </w:rPr>
              <w:fldChar w:fldCharType="begin"/>
            </w:r>
            <w:r>
              <w:rPr>
                <w:noProof/>
                <w:webHidden/>
              </w:rPr>
              <w:instrText xml:space="preserve"> PAGEREF _Toc451854828 \h </w:instrText>
            </w:r>
            <w:r>
              <w:rPr>
                <w:noProof/>
                <w:webHidden/>
              </w:rPr>
            </w:r>
            <w:r>
              <w:rPr>
                <w:noProof/>
                <w:webHidden/>
              </w:rPr>
              <w:fldChar w:fldCharType="separate"/>
            </w:r>
            <w:r>
              <w:rPr>
                <w:noProof/>
                <w:webHidden/>
              </w:rPr>
              <w:t>7</w:t>
            </w:r>
            <w:r>
              <w:rPr>
                <w:noProof/>
                <w:webHidden/>
              </w:rPr>
              <w:fldChar w:fldCharType="end"/>
            </w:r>
          </w:hyperlink>
        </w:p>
        <w:p w14:paraId="353F08D5" w14:textId="7947427A" w:rsidR="009F70D8" w:rsidRDefault="009F70D8">
          <w:pPr>
            <w:pStyle w:val="31"/>
            <w:tabs>
              <w:tab w:val="right" w:leader="dot" w:pos="9345"/>
            </w:tabs>
            <w:rPr>
              <w:rFonts w:asciiTheme="minorHAnsi" w:eastAsiaTheme="minorEastAsia" w:hAnsiTheme="minorHAnsi"/>
              <w:noProof/>
              <w:sz w:val="22"/>
              <w:lang w:eastAsia="ru-RU"/>
            </w:rPr>
          </w:pPr>
          <w:hyperlink w:anchor="_Toc451854829" w:history="1">
            <w:r w:rsidRPr="0069417B">
              <w:rPr>
                <w:rStyle w:val="aa"/>
                <w:noProof/>
              </w:rPr>
              <w:t>1.1 История группы компаний</w:t>
            </w:r>
            <w:r>
              <w:rPr>
                <w:noProof/>
                <w:webHidden/>
              </w:rPr>
              <w:tab/>
            </w:r>
            <w:r>
              <w:rPr>
                <w:noProof/>
                <w:webHidden/>
              </w:rPr>
              <w:fldChar w:fldCharType="begin"/>
            </w:r>
            <w:r>
              <w:rPr>
                <w:noProof/>
                <w:webHidden/>
              </w:rPr>
              <w:instrText xml:space="preserve"> PAGEREF _Toc451854829 \h </w:instrText>
            </w:r>
            <w:r>
              <w:rPr>
                <w:noProof/>
                <w:webHidden/>
              </w:rPr>
            </w:r>
            <w:r>
              <w:rPr>
                <w:noProof/>
                <w:webHidden/>
              </w:rPr>
              <w:fldChar w:fldCharType="separate"/>
            </w:r>
            <w:r>
              <w:rPr>
                <w:noProof/>
                <w:webHidden/>
              </w:rPr>
              <w:t>7</w:t>
            </w:r>
            <w:r>
              <w:rPr>
                <w:noProof/>
                <w:webHidden/>
              </w:rPr>
              <w:fldChar w:fldCharType="end"/>
            </w:r>
          </w:hyperlink>
        </w:p>
        <w:p w14:paraId="4E42AA25" w14:textId="451D6F6C" w:rsidR="009F70D8" w:rsidRDefault="009F70D8">
          <w:pPr>
            <w:pStyle w:val="31"/>
            <w:tabs>
              <w:tab w:val="right" w:leader="dot" w:pos="9345"/>
            </w:tabs>
            <w:rPr>
              <w:rFonts w:asciiTheme="minorHAnsi" w:eastAsiaTheme="minorEastAsia" w:hAnsiTheme="minorHAnsi"/>
              <w:noProof/>
              <w:sz w:val="22"/>
              <w:lang w:eastAsia="ru-RU"/>
            </w:rPr>
          </w:pPr>
          <w:hyperlink w:anchor="_Toc451854830" w:history="1">
            <w:r w:rsidRPr="0069417B">
              <w:rPr>
                <w:rStyle w:val="aa"/>
                <w:noProof/>
              </w:rPr>
              <w:t>1.2 Исследование внешней среды компании</w:t>
            </w:r>
            <w:r>
              <w:rPr>
                <w:noProof/>
                <w:webHidden/>
              </w:rPr>
              <w:tab/>
            </w:r>
            <w:r>
              <w:rPr>
                <w:noProof/>
                <w:webHidden/>
              </w:rPr>
              <w:fldChar w:fldCharType="begin"/>
            </w:r>
            <w:r>
              <w:rPr>
                <w:noProof/>
                <w:webHidden/>
              </w:rPr>
              <w:instrText xml:space="preserve"> PAGEREF _Toc451854830 \h </w:instrText>
            </w:r>
            <w:r>
              <w:rPr>
                <w:noProof/>
                <w:webHidden/>
              </w:rPr>
            </w:r>
            <w:r>
              <w:rPr>
                <w:noProof/>
                <w:webHidden/>
              </w:rPr>
              <w:fldChar w:fldCharType="separate"/>
            </w:r>
            <w:r>
              <w:rPr>
                <w:noProof/>
                <w:webHidden/>
              </w:rPr>
              <w:t>9</w:t>
            </w:r>
            <w:r>
              <w:rPr>
                <w:noProof/>
                <w:webHidden/>
              </w:rPr>
              <w:fldChar w:fldCharType="end"/>
            </w:r>
          </w:hyperlink>
        </w:p>
        <w:p w14:paraId="6E863451" w14:textId="68317873" w:rsidR="009F70D8" w:rsidRDefault="009F70D8">
          <w:pPr>
            <w:pStyle w:val="41"/>
            <w:tabs>
              <w:tab w:val="right" w:leader="dot" w:pos="9345"/>
            </w:tabs>
            <w:rPr>
              <w:rFonts w:asciiTheme="minorHAnsi" w:eastAsiaTheme="minorEastAsia" w:hAnsiTheme="minorHAnsi"/>
              <w:noProof/>
              <w:sz w:val="22"/>
              <w:lang w:eastAsia="ru-RU"/>
            </w:rPr>
          </w:pPr>
          <w:hyperlink w:anchor="_Toc451854831" w:history="1">
            <w:r w:rsidRPr="0069417B">
              <w:rPr>
                <w:rStyle w:val="aa"/>
                <w:noProof/>
              </w:rPr>
              <w:t xml:space="preserve">1.2.1 </w:t>
            </w:r>
            <w:r w:rsidRPr="0069417B">
              <w:rPr>
                <w:rStyle w:val="aa"/>
                <w:noProof/>
                <w:lang w:val="en-US"/>
              </w:rPr>
              <w:t>PEST</w:t>
            </w:r>
            <w:r w:rsidRPr="0069417B">
              <w:rPr>
                <w:rStyle w:val="aa"/>
                <w:noProof/>
              </w:rPr>
              <w:t>-анализ</w:t>
            </w:r>
            <w:r>
              <w:rPr>
                <w:noProof/>
                <w:webHidden/>
              </w:rPr>
              <w:tab/>
            </w:r>
            <w:r>
              <w:rPr>
                <w:noProof/>
                <w:webHidden/>
              </w:rPr>
              <w:fldChar w:fldCharType="begin"/>
            </w:r>
            <w:r>
              <w:rPr>
                <w:noProof/>
                <w:webHidden/>
              </w:rPr>
              <w:instrText xml:space="preserve"> PAGEREF _Toc451854831 \h </w:instrText>
            </w:r>
            <w:r>
              <w:rPr>
                <w:noProof/>
                <w:webHidden/>
              </w:rPr>
            </w:r>
            <w:r>
              <w:rPr>
                <w:noProof/>
                <w:webHidden/>
              </w:rPr>
              <w:fldChar w:fldCharType="separate"/>
            </w:r>
            <w:r>
              <w:rPr>
                <w:noProof/>
                <w:webHidden/>
              </w:rPr>
              <w:t>9</w:t>
            </w:r>
            <w:r>
              <w:rPr>
                <w:noProof/>
                <w:webHidden/>
              </w:rPr>
              <w:fldChar w:fldCharType="end"/>
            </w:r>
          </w:hyperlink>
        </w:p>
        <w:p w14:paraId="2D91F054" w14:textId="2CD79EF0" w:rsidR="009F70D8" w:rsidRDefault="009F70D8">
          <w:pPr>
            <w:pStyle w:val="41"/>
            <w:tabs>
              <w:tab w:val="right" w:leader="dot" w:pos="9345"/>
            </w:tabs>
            <w:rPr>
              <w:rFonts w:asciiTheme="minorHAnsi" w:eastAsiaTheme="minorEastAsia" w:hAnsiTheme="minorHAnsi"/>
              <w:noProof/>
              <w:sz w:val="22"/>
              <w:lang w:eastAsia="ru-RU"/>
            </w:rPr>
          </w:pPr>
          <w:hyperlink w:anchor="_Toc451854832" w:history="1">
            <w:r w:rsidRPr="0069417B">
              <w:rPr>
                <w:rStyle w:val="aa"/>
                <w:noProof/>
              </w:rPr>
              <w:t>1.2.2 Анализ основных конкурентов</w:t>
            </w:r>
            <w:r>
              <w:rPr>
                <w:noProof/>
                <w:webHidden/>
              </w:rPr>
              <w:tab/>
            </w:r>
            <w:r>
              <w:rPr>
                <w:noProof/>
                <w:webHidden/>
              </w:rPr>
              <w:fldChar w:fldCharType="begin"/>
            </w:r>
            <w:r>
              <w:rPr>
                <w:noProof/>
                <w:webHidden/>
              </w:rPr>
              <w:instrText xml:space="preserve"> PAGEREF _Toc451854832 \h </w:instrText>
            </w:r>
            <w:r>
              <w:rPr>
                <w:noProof/>
                <w:webHidden/>
              </w:rPr>
            </w:r>
            <w:r>
              <w:rPr>
                <w:noProof/>
                <w:webHidden/>
              </w:rPr>
              <w:fldChar w:fldCharType="separate"/>
            </w:r>
            <w:r>
              <w:rPr>
                <w:noProof/>
                <w:webHidden/>
              </w:rPr>
              <w:t>13</w:t>
            </w:r>
            <w:r>
              <w:rPr>
                <w:noProof/>
                <w:webHidden/>
              </w:rPr>
              <w:fldChar w:fldCharType="end"/>
            </w:r>
          </w:hyperlink>
        </w:p>
        <w:p w14:paraId="52BD8561" w14:textId="5F384850" w:rsidR="009F70D8" w:rsidRDefault="009F70D8">
          <w:pPr>
            <w:pStyle w:val="41"/>
            <w:tabs>
              <w:tab w:val="right" w:leader="dot" w:pos="9345"/>
            </w:tabs>
            <w:rPr>
              <w:rFonts w:asciiTheme="minorHAnsi" w:eastAsiaTheme="minorEastAsia" w:hAnsiTheme="minorHAnsi"/>
              <w:noProof/>
              <w:sz w:val="22"/>
              <w:lang w:eastAsia="ru-RU"/>
            </w:rPr>
          </w:pPr>
          <w:hyperlink w:anchor="_Toc451854833" w:history="1">
            <w:r w:rsidRPr="0069417B">
              <w:rPr>
                <w:rStyle w:val="aa"/>
                <w:noProof/>
              </w:rPr>
              <w:t>1.2.3 Анализ пяти сил Портера.</w:t>
            </w:r>
            <w:r>
              <w:rPr>
                <w:noProof/>
                <w:webHidden/>
              </w:rPr>
              <w:tab/>
            </w:r>
            <w:r>
              <w:rPr>
                <w:noProof/>
                <w:webHidden/>
              </w:rPr>
              <w:fldChar w:fldCharType="begin"/>
            </w:r>
            <w:r>
              <w:rPr>
                <w:noProof/>
                <w:webHidden/>
              </w:rPr>
              <w:instrText xml:space="preserve"> PAGEREF _Toc451854833 \h </w:instrText>
            </w:r>
            <w:r>
              <w:rPr>
                <w:noProof/>
                <w:webHidden/>
              </w:rPr>
            </w:r>
            <w:r>
              <w:rPr>
                <w:noProof/>
                <w:webHidden/>
              </w:rPr>
              <w:fldChar w:fldCharType="separate"/>
            </w:r>
            <w:r>
              <w:rPr>
                <w:noProof/>
                <w:webHidden/>
              </w:rPr>
              <w:t>19</w:t>
            </w:r>
            <w:r>
              <w:rPr>
                <w:noProof/>
                <w:webHidden/>
              </w:rPr>
              <w:fldChar w:fldCharType="end"/>
            </w:r>
          </w:hyperlink>
        </w:p>
        <w:p w14:paraId="4BB2C34A" w14:textId="63F82231" w:rsidR="009F70D8" w:rsidRDefault="009F70D8">
          <w:pPr>
            <w:pStyle w:val="31"/>
            <w:tabs>
              <w:tab w:val="right" w:leader="dot" w:pos="9345"/>
            </w:tabs>
            <w:rPr>
              <w:rFonts w:asciiTheme="minorHAnsi" w:eastAsiaTheme="minorEastAsia" w:hAnsiTheme="minorHAnsi"/>
              <w:noProof/>
              <w:sz w:val="22"/>
              <w:lang w:eastAsia="ru-RU"/>
            </w:rPr>
          </w:pPr>
          <w:hyperlink w:anchor="_Toc451854834" w:history="1">
            <w:r w:rsidRPr="0069417B">
              <w:rPr>
                <w:rStyle w:val="aa"/>
                <w:noProof/>
              </w:rPr>
              <w:t>1.3 SWOT-анализ</w:t>
            </w:r>
            <w:r>
              <w:rPr>
                <w:noProof/>
                <w:webHidden/>
              </w:rPr>
              <w:tab/>
            </w:r>
            <w:r>
              <w:rPr>
                <w:noProof/>
                <w:webHidden/>
              </w:rPr>
              <w:fldChar w:fldCharType="begin"/>
            </w:r>
            <w:r>
              <w:rPr>
                <w:noProof/>
                <w:webHidden/>
              </w:rPr>
              <w:instrText xml:space="preserve"> PAGEREF _Toc451854834 \h </w:instrText>
            </w:r>
            <w:r>
              <w:rPr>
                <w:noProof/>
                <w:webHidden/>
              </w:rPr>
            </w:r>
            <w:r>
              <w:rPr>
                <w:noProof/>
                <w:webHidden/>
              </w:rPr>
              <w:fldChar w:fldCharType="separate"/>
            </w:r>
            <w:r>
              <w:rPr>
                <w:noProof/>
                <w:webHidden/>
              </w:rPr>
              <w:t>24</w:t>
            </w:r>
            <w:r>
              <w:rPr>
                <w:noProof/>
                <w:webHidden/>
              </w:rPr>
              <w:fldChar w:fldCharType="end"/>
            </w:r>
          </w:hyperlink>
        </w:p>
        <w:p w14:paraId="23FABAB0" w14:textId="2ABE237B" w:rsidR="009F70D8" w:rsidRDefault="009F70D8">
          <w:pPr>
            <w:pStyle w:val="11"/>
            <w:tabs>
              <w:tab w:val="right" w:leader="dot" w:pos="9345"/>
            </w:tabs>
            <w:rPr>
              <w:rFonts w:asciiTheme="minorHAnsi" w:eastAsiaTheme="minorEastAsia" w:hAnsiTheme="minorHAnsi"/>
              <w:noProof/>
              <w:sz w:val="22"/>
              <w:lang w:eastAsia="ru-RU"/>
            </w:rPr>
          </w:pPr>
          <w:hyperlink w:anchor="_Toc451854835" w:history="1">
            <w:r w:rsidRPr="0069417B">
              <w:rPr>
                <w:rStyle w:val="aa"/>
                <w:noProof/>
              </w:rPr>
              <w:t>Глава 2. Обзор научной и профессиональной литературы и лучших практик</w:t>
            </w:r>
            <w:r>
              <w:rPr>
                <w:noProof/>
                <w:webHidden/>
              </w:rPr>
              <w:tab/>
            </w:r>
            <w:r>
              <w:rPr>
                <w:noProof/>
                <w:webHidden/>
              </w:rPr>
              <w:fldChar w:fldCharType="begin"/>
            </w:r>
            <w:r>
              <w:rPr>
                <w:noProof/>
                <w:webHidden/>
              </w:rPr>
              <w:instrText xml:space="preserve"> PAGEREF _Toc451854835 \h </w:instrText>
            </w:r>
            <w:r>
              <w:rPr>
                <w:noProof/>
                <w:webHidden/>
              </w:rPr>
            </w:r>
            <w:r>
              <w:rPr>
                <w:noProof/>
                <w:webHidden/>
              </w:rPr>
              <w:fldChar w:fldCharType="separate"/>
            </w:r>
            <w:r>
              <w:rPr>
                <w:noProof/>
                <w:webHidden/>
              </w:rPr>
              <w:t>32</w:t>
            </w:r>
            <w:r>
              <w:rPr>
                <w:noProof/>
                <w:webHidden/>
              </w:rPr>
              <w:fldChar w:fldCharType="end"/>
            </w:r>
          </w:hyperlink>
        </w:p>
        <w:p w14:paraId="64D8AC61" w14:textId="5DF7E052" w:rsidR="009F70D8" w:rsidRDefault="009F70D8">
          <w:pPr>
            <w:pStyle w:val="31"/>
            <w:tabs>
              <w:tab w:val="right" w:leader="dot" w:pos="9345"/>
            </w:tabs>
            <w:rPr>
              <w:rFonts w:asciiTheme="minorHAnsi" w:eastAsiaTheme="minorEastAsia" w:hAnsiTheme="minorHAnsi"/>
              <w:noProof/>
              <w:sz w:val="22"/>
              <w:lang w:eastAsia="ru-RU"/>
            </w:rPr>
          </w:pPr>
          <w:hyperlink w:anchor="_Toc451854836" w:history="1">
            <w:r w:rsidRPr="0069417B">
              <w:rPr>
                <w:rStyle w:val="aa"/>
                <w:noProof/>
              </w:rPr>
              <w:t xml:space="preserve">2.1 </w:t>
            </w:r>
            <w:r w:rsidRPr="0069417B">
              <w:rPr>
                <w:rStyle w:val="aa"/>
                <w:rFonts w:eastAsia="Times New Roman"/>
                <w:noProof/>
              </w:rPr>
              <w:t>Обзор основных подходов к формулировке стратегии</w:t>
            </w:r>
            <w:r>
              <w:rPr>
                <w:noProof/>
                <w:webHidden/>
              </w:rPr>
              <w:tab/>
            </w:r>
            <w:r>
              <w:rPr>
                <w:noProof/>
                <w:webHidden/>
              </w:rPr>
              <w:fldChar w:fldCharType="begin"/>
            </w:r>
            <w:r>
              <w:rPr>
                <w:noProof/>
                <w:webHidden/>
              </w:rPr>
              <w:instrText xml:space="preserve"> PAGEREF _Toc451854836 \h </w:instrText>
            </w:r>
            <w:r>
              <w:rPr>
                <w:noProof/>
                <w:webHidden/>
              </w:rPr>
            </w:r>
            <w:r>
              <w:rPr>
                <w:noProof/>
                <w:webHidden/>
              </w:rPr>
              <w:fldChar w:fldCharType="separate"/>
            </w:r>
            <w:r>
              <w:rPr>
                <w:noProof/>
                <w:webHidden/>
              </w:rPr>
              <w:t>32</w:t>
            </w:r>
            <w:r>
              <w:rPr>
                <w:noProof/>
                <w:webHidden/>
              </w:rPr>
              <w:fldChar w:fldCharType="end"/>
            </w:r>
          </w:hyperlink>
        </w:p>
        <w:p w14:paraId="6759F926" w14:textId="34560386" w:rsidR="009F70D8" w:rsidRDefault="009F70D8">
          <w:pPr>
            <w:pStyle w:val="31"/>
            <w:tabs>
              <w:tab w:val="right" w:leader="dot" w:pos="9345"/>
            </w:tabs>
            <w:rPr>
              <w:rFonts w:asciiTheme="minorHAnsi" w:eastAsiaTheme="minorEastAsia" w:hAnsiTheme="minorHAnsi"/>
              <w:noProof/>
              <w:sz w:val="22"/>
              <w:lang w:eastAsia="ru-RU"/>
            </w:rPr>
          </w:pPr>
          <w:hyperlink w:anchor="_Toc451854837" w:history="1">
            <w:r w:rsidRPr="0069417B">
              <w:rPr>
                <w:rStyle w:val="aa"/>
                <w:noProof/>
              </w:rPr>
              <w:t>2.2 Определение победителей и квалификаторов заказа</w:t>
            </w:r>
            <w:r>
              <w:rPr>
                <w:noProof/>
                <w:webHidden/>
              </w:rPr>
              <w:tab/>
            </w:r>
            <w:r>
              <w:rPr>
                <w:noProof/>
                <w:webHidden/>
              </w:rPr>
              <w:fldChar w:fldCharType="begin"/>
            </w:r>
            <w:r>
              <w:rPr>
                <w:noProof/>
                <w:webHidden/>
              </w:rPr>
              <w:instrText xml:space="preserve"> PAGEREF _Toc451854837 \h </w:instrText>
            </w:r>
            <w:r>
              <w:rPr>
                <w:noProof/>
                <w:webHidden/>
              </w:rPr>
            </w:r>
            <w:r>
              <w:rPr>
                <w:noProof/>
                <w:webHidden/>
              </w:rPr>
              <w:fldChar w:fldCharType="separate"/>
            </w:r>
            <w:r>
              <w:rPr>
                <w:noProof/>
                <w:webHidden/>
              </w:rPr>
              <w:t>37</w:t>
            </w:r>
            <w:r>
              <w:rPr>
                <w:noProof/>
                <w:webHidden/>
              </w:rPr>
              <w:fldChar w:fldCharType="end"/>
            </w:r>
          </w:hyperlink>
        </w:p>
        <w:p w14:paraId="01B826F0" w14:textId="7B6BBCF8" w:rsidR="009F70D8" w:rsidRDefault="009F70D8">
          <w:pPr>
            <w:pStyle w:val="31"/>
            <w:tabs>
              <w:tab w:val="right" w:leader="dot" w:pos="9345"/>
            </w:tabs>
            <w:rPr>
              <w:rFonts w:asciiTheme="minorHAnsi" w:eastAsiaTheme="minorEastAsia" w:hAnsiTheme="minorHAnsi"/>
              <w:noProof/>
              <w:sz w:val="22"/>
              <w:lang w:eastAsia="ru-RU"/>
            </w:rPr>
          </w:pPr>
          <w:hyperlink w:anchor="_Toc451854838" w:history="1">
            <w:r w:rsidRPr="0069417B">
              <w:rPr>
                <w:rStyle w:val="aa"/>
                <w:rFonts w:eastAsia="Times New Roman"/>
                <w:noProof/>
              </w:rPr>
              <w:t>2.3 Стратегическая карта как концепция описания стратегии</w:t>
            </w:r>
            <w:r>
              <w:rPr>
                <w:noProof/>
                <w:webHidden/>
              </w:rPr>
              <w:tab/>
            </w:r>
            <w:r>
              <w:rPr>
                <w:noProof/>
                <w:webHidden/>
              </w:rPr>
              <w:fldChar w:fldCharType="begin"/>
            </w:r>
            <w:r>
              <w:rPr>
                <w:noProof/>
                <w:webHidden/>
              </w:rPr>
              <w:instrText xml:space="preserve"> PAGEREF _Toc451854838 \h </w:instrText>
            </w:r>
            <w:r>
              <w:rPr>
                <w:noProof/>
                <w:webHidden/>
              </w:rPr>
            </w:r>
            <w:r>
              <w:rPr>
                <w:noProof/>
                <w:webHidden/>
              </w:rPr>
              <w:fldChar w:fldCharType="separate"/>
            </w:r>
            <w:r>
              <w:rPr>
                <w:noProof/>
                <w:webHidden/>
              </w:rPr>
              <w:t>38</w:t>
            </w:r>
            <w:r>
              <w:rPr>
                <w:noProof/>
                <w:webHidden/>
              </w:rPr>
              <w:fldChar w:fldCharType="end"/>
            </w:r>
          </w:hyperlink>
        </w:p>
        <w:p w14:paraId="10BA6988" w14:textId="6DB26CEB" w:rsidR="009F70D8" w:rsidRDefault="009F70D8">
          <w:pPr>
            <w:pStyle w:val="31"/>
            <w:tabs>
              <w:tab w:val="right" w:leader="dot" w:pos="9345"/>
            </w:tabs>
            <w:rPr>
              <w:rFonts w:asciiTheme="minorHAnsi" w:eastAsiaTheme="minorEastAsia" w:hAnsiTheme="minorHAnsi"/>
              <w:noProof/>
              <w:sz w:val="22"/>
              <w:lang w:eastAsia="ru-RU"/>
            </w:rPr>
          </w:pPr>
          <w:hyperlink w:anchor="_Toc451854839" w:history="1">
            <w:r w:rsidRPr="0069417B">
              <w:rPr>
                <w:rStyle w:val="aa"/>
                <w:rFonts w:eastAsia="Times New Roman"/>
                <w:noProof/>
              </w:rPr>
              <w:t>2.4 Сбалансированная система показателей как система управления</w:t>
            </w:r>
            <w:r>
              <w:rPr>
                <w:noProof/>
                <w:webHidden/>
              </w:rPr>
              <w:tab/>
            </w:r>
            <w:r>
              <w:rPr>
                <w:noProof/>
                <w:webHidden/>
              </w:rPr>
              <w:fldChar w:fldCharType="begin"/>
            </w:r>
            <w:r>
              <w:rPr>
                <w:noProof/>
                <w:webHidden/>
              </w:rPr>
              <w:instrText xml:space="preserve"> PAGEREF _Toc451854839 \h </w:instrText>
            </w:r>
            <w:r>
              <w:rPr>
                <w:noProof/>
                <w:webHidden/>
              </w:rPr>
            </w:r>
            <w:r>
              <w:rPr>
                <w:noProof/>
                <w:webHidden/>
              </w:rPr>
              <w:fldChar w:fldCharType="separate"/>
            </w:r>
            <w:r>
              <w:rPr>
                <w:noProof/>
                <w:webHidden/>
              </w:rPr>
              <w:t>40</w:t>
            </w:r>
            <w:r>
              <w:rPr>
                <w:noProof/>
                <w:webHidden/>
              </w:rPr>
              <w:fldChar w:fldCharType="end"/>
            </w:r>
          </w:hyperlink>
        </w:p>
        <w:p w14:paraId="5A6F3D8E" w14:textId="77528368" w:rsidR="009F70D8" w:rsidRDefault="009F70D8">
          <w:pPr>
            <w:pStyle w:val="31"/>
            <w:tabs>
              <w:tab w:val="right" w:leader="dot" w:pos="9345"/>
            </w:tabs>
            <w:rPr>
              <w:rFonts w:asciiTheme="minorHAnsi" w:eastAsiaTheme="minorEastAsia" w:hAnsiTheme="minorHAnsi"/>
              <w:noProof/>
              <w:sz w:val="22"/>
              <w:lang w:eastAsia="ru-RU"/>
            </w:rPr>
          </w:pPr>
          <w:hyperlink w:anchor="_Toc451854840" w:history="1">
            <w:r w:rsidRPr="0069417B">
              <w:rPr>
                <w:rStyle w:val="aa"/>
                <w:noProof/>
              </w:rPr>
              <w:t>2.5 Жизненный цикл организации</w:t>
            </w:r>
            <w:r>
              <w:rPr>
                <w:noProof/>
                <w:webHidden/>
              </w:rPr>
              <w:tab/>
            </w:r>
            <w:r>
              <w:rPr>
                <w:noProof/>
                <w:webHidden/>
              </w:rPr>
              <w:fldChar w:fldCharType="begin"/>
            </w:r>
            <w:r>
              <w:rPr>
                <w:noProof/>
                <w:webHidden/>
              </w:rPr>
              <w:instrText xml:space="preserve"> PAGEREF _Toc451854840 \h </w:instrText>
            </w:r>
            <w:r>
              <w:rPr>
                <w:noProof/>
                <w:webHidden/>
              </w:rPr>
            </w:r>
            <w:r>
              <w:rPr>
                <w:noProof/>
                <w:webHidden/>
              </w:rPr>
              <w:fldChar w:fldCharType="separate"/>
            </w:r>
            <w:r>
              <w:rPr>
                <w:noProof/>
                <w:webHidden/>
              </w:rPr>
              <w:t>42</w:t>
            </w:r>
            <w:r>
              <w:rPr>
                <w:noProof/>
                <w:webHidden/>
              </w:rPr>
              <w:fldChar w:fldCharType="end"/>
            </w:r>
          </w:hyperlink>
        </w:p>
        <w:p w14:paraId="78995570" w14:textId="3AF3CC46" w:rsidR="009F70D8" w:rsidRDefault="009F70D8">
          <w:pPr>
            <w:pStyle w:val="11"/>
            <w:tabs>
              <w:tab w:val="right" w:leader="dot" w:pos="9345"/>
            </w:tabs>
            <w:rPr>
              <w:rFonts w:asciiTheme="minorHAnsi" w:eastAsiaTheme="minorEastAsia" w:hAnsiTheme="minorHAnsi"/>
              <w:noProof/>
              <w:sz w:val="22"/>
              <w:lang w:eastAsia="ru-RU"/>
            </w:rPr>
          </w:pPr>
          <w:hyperlink w:anchor="_Toc451854841" w:history="1">
            <w:r w:rsidRPr="0069417B">
              <w:rPr>
                <w:rStyle w:val="aa"/>
                <w:noProof/>
              </w:rPr>
              <w:t>Глава 3. Разработка элементов операционной стратегии</w:t>
            </w:r>
            <w:r>
              <w:rPr>
                <w:noProof/>
                <w:webHidden/>
              </w:rPr>
              <w:tab/>
            </w:r>
            <w:r>
              <w:rPr>
                <w:noProof/>
                <w:webHidden/>
              </w:rPr>
              <w:fldChar w:fldCharType="begin"/>
            </w:r>
            <w:r>
              <w:rPr>
                <w:noProof/>
                <w:webHidden/>
              </w:rPr>
              <w:instrText xml:space="preserve"> PAGEREF _Toc451854841 \h </w:instrText>
            </w:r>
            <w:r>
              <w:rPr>
                <w:noProof/>
                <w:webHidden/>
              </w:rPr>
            </w:r>
            <w:r>
              <w:rPr>
                <w:noProof/>
                <w:webHidden/>
              </w:rPr>
              <w:fldChar w:fldCharType="separate"/>
            </w:r>
            <w:r>
              <w:rPr>
                <w:noProof/>
                <w:webHidden/>
              </w:rPr>
              <w:t>46</w:t>
            </w:r>
            <w:r>
              <w:rPr>
                <w:noProof/>
                <w:webHidden/>
              </w:rPr>
              <w:fldChar w:fldCharType="end"/>
            </w:r>
          </w:hyperlink>
        </w:p>
        <w:p w14:paraId="2D6F9643" w14:textId="469C91FE" w:rsidR="009F70D8" w:rsidRDefault="009F70D8">
          <w:pPr>
            <w:pStyle w:val="31"/>
            <w:tabs>
              <w:tab w:val="right" w:leader="dot" w:pos="9345"/>
            </w:tabs>
            <w:rPr>
              <w:rFonts w:asciiTheme="minorHAnsi" w:eastAsiaTheme="minorEastAsia" w:hAnsiTheme="minorHAnsi"/>
              <w:noProof/>
              <w:sz w:val="22"/>
              <w:lang w:eastAsia="ru-RU"/>
            </w:rPr>
          </w:pPr>
          <w:hyperlink w:anchor="_Toc451854842" w:history="1">
            <w:r w:rsidRPr="0069417B">
              <w:rPr>
                <w:rStyle w:val="aa"/>
                <w:noProof/>
              </w:rPr>
              <w:t>3.1 Определение будущего направления деятельности. Формулировка стратегии</w:t>
            </w:r>
            <w:r>
              <w:rPr>
                <w:noProof/>
                <w:webHidden/>
              </w:rPr>
              <w:tab/>
            </w:r>
            <w:r>
              <w:rPr>
                <w:noProof/>
                <w:webHidden/>
              </w:rPr>
              <w:fldChar w:fldCharType="begin"/>
            </w:r>
            <w:r>
              <w:rPr>
                <w:noProof/>
                <w:webHidden/>
              </w:rPr>
              <w:instrText xml:space="preserve"> PAGEREF _Toc451854842 \h </w:instrText>
            </w:r>
            <w:r>
              <w:rPr>
                <w:noProof/>
                <w:webHidden/>
              </w:rPr>
            </w:r>
            <w:r>
              <w:rPr>
                <w:noProof/>
                <w:webHidden/>
              </w:rPr>
              <w:fldChar w:fldCharType="separate"/>
            </w:r>
            <w:r>
              <w:rPr>
                <w:noProof/>
                <w:webHidden/>
              </w:rPr>
              <w:t>46</w:t>
            </w:r>
            <w:r>
              <w:rPr>
                <w:noProof/>
                <w:webHidden/>
              </w:rPr>
              <w:fldChar w:fldCharType="end"/>
            </w:r>
          </w:hyperlink>
        </w:p>
        <w:p w14:paraId="2CE44376" w14:textId="077C7475" w:rsidR="009F70D8" w:rsidRDefault="009F70D8">
          <w:pPr>
            <w:pStyle w:val="31"/>
            <w:tabs>
              <w:tab w:val="right" w:leader="dot" w:pos="9345"/>
            </w:tabs>
            <w:rPr>
              <w:rFonts w:asciiTheme="minorHAnsi" w:eastAsiaTheme="minorEastAsia" w:hAnsiTheme="minorHAnsi"/>
              <w:noProof/>
              <w:sz w:val="22"/>
              <w:lang w:eastAsia="ru-RU"/>
            </w:rPr>
          </w:pPr>
          <w:hyperlink w:anchor="_Toc451854843" w:history="1">
            <w:r w:rsidRPr="0069417B">
              <w:rPr>
                <w:rStyle w:val="aa"/>
                <w:rFonts w:eastAsia="Times New Roman"/>
                <w:noProof/>
              </w:rPr>
              <w:t>3.2 Разработка стратегической карты НП «Южтехмонтаж»</w:t>
            </w:r>
            <w:r>
              <w:rPr>
                <w:noProof/>
                <w:webHidden/>
              </w:rPr>
              <w:tab/>
            </w:r>
            <w:r>
              <w:rPr>
                <w:noProof/>
                <w:webHidden/>
              </w:rPr>
              <w:fldChar w:fldCharType="begin"/>
            </w:r>
            <w:r>
              <w:rPr>
                <w:noProof/>
                <w:webHidden/>
              </w:rPr>
              <w:instrText xml:space="preserve"> PAGEREF _Toc451854843 \h </w:instrText>
            </w:r>
            <w:r>
              <w:rPr>
                <w:noProof/>
                <w:webHidden/>
              </w:rPr>
            </w:r>
            <w:r>
              <w:rPr>
                <w:noProof/>
                <w:webHidden/>
              </w:rPr>
              <w:fldChar w:fldCharType="separate"/>
            </w:r>
            <w:r>
              <w:rPr>
                <w:noProof/>
                <w:webHidden/>
              </w:rPr>
              <w:t>47</w:t>
            </w:r>
            <w:r>
              <w:rPr>
                <w:noProof/>
                <w:webHidden/>
              </w:rPr>
              <w:fldChar w:fldCharType="end"/>
            </w:r>
          </w:hyperlink>
        </w:p>
        <w:p w14:paraId="4BFCC568" w14:textId="5221005D" w:rsidR="009F70D8" w:rsidRDefault="009F70D8">
          <w:pPr>
            <w:pStyle w:val="31"/>
            <w:tabs>
              <w:tab w:val="right" w:leader="dot" w:pos="9345"/>
            </w:tabs>
            <w:rPr>
              <w:rFonts w:asciiTheme="minorHAnsi" w:eastAsiaTheme="minorEastAsia" w:hAnsiTheme="minorHAnsi"/>
              <w:noProof/>
              <w:sz w:val="22"/>
              <w:lang w:eastAsia="ru-RU"/>
            </w:rPr>
          </w:pPr>
          <w:hyperlink w:anchor="_Toc451854844" w:history="1">
            <w:r w:rsidRPr="0069417B">
              <w:rPr>
                <w:rStyle w:val="aa"/>
                <w:noProof/>
              </w:rPr>
              <w:t>3.3 Разработка плана производства</w:t>
            </w:r>
            <w:r>
              <w:rPr>
                <w:noProof/>
                <w:webHidden/>
              </w:rPr>
              <w:tab/>
            </w:r>
            <w:r>
              <w:rPr>
                <w:noProof/>
                <w:webHidden/>
              </w:rPr>
              <w:fldChar w:fldCharType="begin"/>
            </w:r>
            <w:r>
              <w:rPr>
                <w:noProof/>
                <w:webHidden/>
              </w:rPr>
              <w:instrText xml:space="preserve"> PAGEREF _Toc451854844 \h </w:instrText>
            </w:r>
            <w:r>
              <w:rPr>
                <w:noProof/>
                <w:webHidden/>
              </w:rPr>
            </w:r>
            <w:r>
              <w:rPr>
                <w:noProof/>
                <w:webHidden/>
              </w:rPr>
              <w:fldChar w:fldCharType="separate"/>
            </w:r>
            <w:r>
              <w:rPr>
                <w:noProof/>
                <w:webHidden/>
              </w:rPr>
              <w:t>59</w:t>
            </w:r>
            <w:r>
              <w:rPr>
                <w:noProof/>
                <w:webHidden/>
              </w:rPr>
              <w:fldChar w:fldCharType="end"/>
            </w:r>
          </w:hyperlink>
        </w:p>
        <w:p w14:paraId="3B2E01D2" w14:textId="2628A365" w:rsidR="009F70D8" w:rsidRDefault="009F70D8">
          <w:pPr>
            <w:pStyle w:val="41"/>
            <w:tabs>
              <w:tab w:val="right" w:leader="dot" w:pos="9345"/>
            </w:tabs>
            <w:rPr>
              <w:rFonts w:asciiTheme="minorHAnsi" w:eastAsiaTheme="minorEastAsia" w:hAnsiTheme="minorHAnsi"/>
              <w:noProof/>
              <w:sz w:val="22"/>
              <w:lang w:eastAsia="ru-RU"/>
            </w:rPr>
          </w:pPr>
          <w:hyperlink w:anchor="_Toc451854845" w:history="1">
            <w:r w:rsidRPr="0069417B">
              <w:rPr>
                <w:rStyle w:val="aa"/>
                <w:noProof/>
                <w:shd w:val="clear" w:color="auto" w:fill="FFFFFF"/>
              </w:rPr>
              <w:t>3.3.1 Составление прогноза объемов производства</w:t>
            </w:r>
            <w:r>
              <w:rPr>
                <w:noProof/>
                <w:webHidden/>
              </w:rPr>
              <w:tab/>
            </w:r>
            <w:r>
              <w:rPr>
                <w:noProof/>
                <w:webHidden/>
              </w:rPr>
              <w:fldChar w:fldCharType="begin"/>
            </w:r>
            <w:r>
              <w:rPr>
                <w:noProof/>
                <w:webHidden/>
              </w:rPr>
              <w:instrText xml:space="preserve"> PAGEREF _Toc451854845 \h </w:instrText>
            </w:r>
            <w:r>
              <w:rPr>
                <w:noProof/>
                <w:webHidden/>
              </w:rPr>
            </w:r>
            <w:r>
              <w:rPr>
                <w:noProof/>
                <w:webHidden/>
              </w:rPr>
              <w:fldChar w:fldCharType="separate"/>
            </w:r>
            <w:r>
              <w:rPr>
                <w:noProof/>
                <w:webHidden/>
              </w:rPr>
              <w:t>63</w:t>
            </w:r>
            <w:r>
              <w:rPr>
                <w:noProof/>
                <w:webHidden/>
              </w:rPr>
              <w:fldChar w:fldCharType="end"/>
            </w:r>
          </w:hyperlink>
        </w:p>
        <w:p w14:paraId="6F08A35D" w14:textId="39F5C593" w:rsidR="009F70D8" w:rsidRDefault="009F70D8">
          <w:pPr>
            <w:pStyle w:val="41"/>
            <w:tabs>
              <w:tab w:val="right" w:leader="dot" w:pos="9345"/>
            </w:tabs>
            <w:rPr>
              <w:rFonts w:asciiTheme="minorHAnsi" w:eastAsiaTheme="minorEastAsia" w:hAnsiTheme="minorHAnsi"/>
              <w:noProof/>
              <w:sz w:val="22"/>
              <w:lang w:eastAsia="ru-RU"/>
            </w:rPr>
          </w:pPr>
          <w:hyperlink w:anchor="_Toc451854846" w:history="1">
            <w:r w:rsidRPr="0069417B">
              <w:rPr>
                <w:rStyle w:val="aa"/>
                <w:noProof/>
                <w:shd w:val="clear" w:color="auto" w:fill="FFFFFF"/>
              </w:rPr>
              <w:t>3.3.2 Расчет потребности в оборудовании и рабочей силе</w:t>
            </w:r>
            <w:r>
              <w:rPr>
                <w:noProof/>
                <w:webHidden/>
              </w:rPr>
              <w:tab/>
            </w:r>
            <w:r>
              <w:rPr>
                <w:noProof/>
                <w:webHidden/>
              </w:rPr>
              <w:fldChar w:fldCharType="begin"/>
            </w:r>
            <w:r>
              <w:rPr>
                <w:noProof/>
                <w:webHidden/>
              </w:rPr>
              <w:instrText xml:space="preserve"> PAGEREF _Toc451854846 \h </w:instrText>
            </w:r>
            <w:r>
              <w:rPr>
                <w:noProof/>
                <w:webHidden/>
              </w:rPr>
            </w:r>
            <w:r>
              <w:rPr>
                <w:noProof/>
                <w:webHidden/>
              </w:rPr>
              <w:fldChar w:fldCharType="separate"/>
            </w:r>
            <w:r>
              <w:rPr>
                <w:noProof/>
                <w:webHidden/>
              </w:rPr>
              <w:t>64</w:t>
            </w:r>
            <w:r>
              <w:rPr>
                <w:noProof/>
                <w:webHidden/>
              </w:rPr>
              <w:fldChar w:fldCharType="end"/>
            </w:r>
          </w:hyperlink>
        </w:p>
        <w:p w14:paraId="39700AF7" w14:textId="3F46D955" w:rsidR="009F70D8" w:rsidRDefault="009F70D8">
          <w:pPr>
            <w:pStyle w:val="41"/>
            <w:tabs>
              <w:tab w:val="right" w:leader="dot" w:pos="9345"/>
            </w:tabs>
            <w:rPr>
              <w:rFonts w:asciiTheme="minorHAnsi" w:eastAsiaTheme="minorEastAsia" w:hAnsiTheme="minorHAnsi"/>
              <w:noProof/>
              <w:sz w:val="22"/>
              <w:lang w:eastAsia="ru-RU"/>
            </w:rPr>
          </w:pPr>
          <w:hyperlink w:anchor="_Toc451854847" w:history="1">
            <w:r w:rsidRPr="0069417B">
              <w:rPr>
                <w:rStyle w:val="aa"/>
                <w:noProof/>
                <w:shd w:val="clear" w:color="auto" w:fill="FFFFFF"/>
              </w:rPr>
              <w:t xml:space="preserve">3.3.3 Составление плана загрузки рабочей силы и </w:t>
            </w:r>
            <w:r w:rsidRPr="0069417B">
              <w:rPr>
                <w:rStyle w:val="aa"/>
                <w:noProof/>
              </w:rPr>
              <w:t>оценка резерва мощности</w:t>
            </w:r>
            <w:r>
              <w:rPr>
                <w:noProof/>
                <w:webHidden/>
              </w:rPr>
              <w:tab/>
            </w:r>
            <w:r>
              <w:rPr>
                <w:noProof/>
                <w:webHidden/>
              </w:rPr>
              <w:fldChar w:fldCharType="begin"/>
            </w:r>
            <w:r>
              <w:rPr>
                <w:noProof/>
                <w:webHidden/>
              </w:rPr>
              <w:instrText xml:space="preserve"> PAGEREF _Toc451854847 \h </w:instrText>
            </w:r>
            <w:r>
              <w:rPr>
                <w:noProof/>
                <w:webHidden/>
              </w:rPr>
            </w:r>
            <w:r>
              <w:rPr>
                <w:noProof/>
                <w:webHidden/>
              </w:rPr>
              <w:fldChar w:fldCharType="separate"/>
            </w:r>
            <w:r>
              <w:rPr>
                <w:noProof/>
                <w:webHidden/>
              </w:rPr>
              <w:t>66</w:t>
            </w:r>
            <w:r>
              <w:rPr>
                <w:noProof/>
                <w:webHidden/>
              </w:rPr>
              <w:fldChar w:fldCharType="end"/>
            </w:r>
          </w:hyperlink>
        </w:p>
        <w:p w14:paraId="1A617A07" w14:textId="055D8D37" w:rsidR="009F70D8" w:rsidRDefault="009F70D8">
          <w:pPr>
            <w:pStyle w:val="31"/>
            <w:tabs>
              <w:tab w:val="right" w:leader="dot" w:pos="9345"/>
            </w:tabs>
            <w:rPr>
              <w:rFonts w:asciiTheme="minorHAnsi" w:eastAsiaTheme="minorEastAsia" w:hAnsiTheme="minorHAnsi"/>
              <w:noProof/>
              <w:sz w:val="22"/>
              <w:lang w:eastAsia="ru-RU"/>
            </w:rPr>
          </w:pPr>
          <w:hyperlink w:anchor="_Toc451854848" w:history="1">
            <w:r w:rsidRPr="0069417B">
              <w:rPr>
                <w:rStyle w:val="aa"/>
                <w:noProof/>
              </w:rPr>
              <w:t>3.4 Развитие ключевых компетенций организации</w:t>
            </w:r>
            <w:r>
              <w:rPr>
                <w:noProof/>
                <w:webHidden/>
              </w:rPr>
              <w:tab/>
            </w:r>
            <w:r>
              <w:rPr>
                <w:noProof/>
                <w:webHidden/>
              </w:rPr>
              <w:fldChar w:fldCharType="begin"/>
            </w:r>
            <w:r>
              <w:rPr>
                <w:noProof/>
                <w:webHidden/>
              </w:rPr>
              <w:instrText xml:space="preserve"> PAGEREF _Toc451854848 \h </w:instrText>
            </w:r>
            <w:r>
              <w:rPr>
                <w:noProof/>
                <w:webHidden/>
              </w:rPr>
            </w:r>
            <w:r>
              <w:rPr>
                <w:noProof/>
                <w:webHidden/>
              </w:rPr>
              <w:fldChar w:fldCharType="separate"/>
            </w:r>
            <w:r>
              <w:rPr>
                <w:noProof/>
                <w:webHidden/>
              </w:rPr>
              <w:t>67</w:t>
            </w:r>
            <w:r>
              <w:rPr>
                <w:noProof/>
                <w:webHidden/>
              </w:rPr>
              <w:fldChar w:fldCharType="end"/>
            </w:r>
          </w:hyperlink>
        </w:p>
        <w:p w14:paraId="28931F48" w14:textId="57451BD1" w:rsidR="009F70D8" w:rsidRDefault="009F70D8">
          <w:pPr>
            <w:pStyle w:val="31"/>
            <w:tabs>
              <w:tab w:val="right" w:leader="dot" w:pos="9345"/>
            </w:tabs>
            <w:rPr>
              <w:rFonts w:asciiTheme="minorHAnsi" w:eastAsiaTheme="minorEastAsia" w:hAnsiTheme="minorHAnsi"/>
              <w:noProof/>
              <w:sz w:val="22"/>
              <w:lang w:eastAsia="ru-RU"/>
            </w:rPr>
          </w:pPr>
          <w:hyperlink w:anchor="_Toc451854849" w:history="1">
            <w:r w:rsidRPr="0069417B">
              <w:rPr>
                <w:rStyle w:val="aa"/>
                <w:noProof/>
              </w:rPr>
              <w:t>3.5 Практическая задача. Выбор поставщиков</w:t>
            </w:r>
            <w:r>
              <w:rPr>
                <w:noProof/>
                <w:webHidden/>
              </w:rPr>
              <w:tab/>
            </w:r>
            <w:r>
              <w:rPr>
                <w:noProof/>
                <w:webHidden/>
              </w:rPr>
              <w:fldChar w:fldCharType="begin"/>
            </w:r>
            <w:r>
              <w:rPr>
                <w:noProof/>
                <w:webHidden/>
              </w:rPr>
              <w:instrText xml:space="preserve"> PAGEREF _Toc451854849 \h </w:instrText>
            </w:r>
            <w:r>
              <w:rPr>
                <w:noProof/>
                <w:webHidden/>
              </w:rPr>
            </w:r>
            <w:r>
              <w:rPr>
                <w:noProof/>
                <w:webHidden/>
              </w:rPr>
              <w:fldChar w:fldCharType="separate"/>
            </w:r>
            <w:r>
              <w:rPr>
                <w:noProof/>
                <w:webHidden/>
              </w:rPr>
              <w:t>71</w:t>
            </w:r>
            <w:r>
              <w:rPr>
                <w:noProof/>
                <w:webHidden/>
              </w:rPr>
              <w:fldChar w:fldCharType="end"/>
            </w:r>
          </w:hyperlink>
        </w:p>
        <w:p w14:paraId="2F23E499" w14:textId="256CFD64" w:rsidR="009F70D8" w:rsidRDefault="009F70D8">
          <w:pPr>
            <w:pStyle w:val="11"/>
            <w:tabs>
              <w:tab w:val="right" w:leader="dot" w:pos="9345"/>
            </w:tabs>
            <w:rPr>
              <w:rFonts w:asciiTheme="minorHAnsi" w:eastAsiaTheme="minorEastAsia" w:hAnsiTheme="minorHAnsi"/>
              <w:noProof/>
              <w:sz w:val="22"/>
              <w:lang w:eastAsia="ru-RU"/>
            </w:rPr>
          </w:pPr>
          <w:hyperlink w:anchor="_Toc451854850" w:history="1">
            <w:r w:rsidRPr="0069417B">
              <w:rPr>
                <w:rStyle w:val="aa"/>
                <w:noProof/>
              </w:rPr>
              <w:t>Заключение</w:t>
            </w:r>
            <w:r>
              <w:rPr>
                <w:noProof/>
                <w:webHidden/>
              </w:rPr>
              <w:tab/>
            </w:r>
            <w:r>
              <w:rPr>
                <w:noProof/>
                <w:webHidden/>
              </w:rPr>
              <w:fldChar w:fldCharType="begin"/>
            </w:r>
            <w:r>
              <w:rPr>
                <w:noProof/>
                <w:webHidden/>
              </w:rPr>
              <w:instrText xml:space="preserve"> PAGEREF _Toc451854850 \h </w:instrText>
            </w:r>
            <w:r>
              <w:rPr>
                <w:noProof/>
                <w:webHidden/>
              </w:rPr>
            </w:r>
            <w:r>
              <w:rPr>
                <w:noProof/>
                <w:webHidden/>
              </w:rPr>
              <w:fldChar w:fldCharType="separate"/>
            </w:r>
            <w:r>
              <w:rPr>
                <w:noProof/>
                <w:webHidden/>
              </w:rPr>
              <w:t>76</w:t>
            </w:r>
            <w:r>
              <w:rPr>
                <w:noProof/>
                <w:webHidden/>
              </w:rPr>
              <w:fldChar w:fldCharType="end"/>
            </w:r>
          </w:hyperlink>
        </w:p>
        <w:p w14:paraId="0F059A73" w14:textId="72760E08" w:rsidR="009F70D8" w:rsidRDefault="009F70D8">
          <w:pPr>
            <w:pStyle w:val="11"/>
            <w:tabs>
              <w:tab w:val="right" w:leader="dot" w:pos="9345"/>
            </w:tabs>
            <w:rPr>
              <w:rFonts w:asciiTheme="minorHAnsi" w:eastAsiaTheme="minorEastAsia" w:hAnsiTheme="minorHAnsi"/>
              <w:noProof/>
              <w:sz w:val="22"/>
              <w:lang w:eastAsia="ru-RU"/>
            </w:rPr>
          </w:pPr>
          <w:hyperlink w:anchor="_Toc451854851" w:history="1">
            <w:r w:rsidRPr="0069417B">
              <w:rPr>
                <w:rStyle w:val="aa"/>
                <w:noProof/>
              </w:rPr>
              <w:t>Список источников</w:t>
            </w:r>
            <w:r>
              <w:rPr>
                <w:noProof/>
                <w:webHidden/>
              </w:rPr>
              <w:tab/>
            </w:r>
            <w:r>
              <w:rPr>
                <w:noProof/>
                <w:webHidden/>
              </w:rPr>
              <w:fldChar w:fldCharType="begin"/>
            </w:r>
            <w:r>
              <w:rPr>
                <w:noProof/>
                <w:webHidden/>
              </w:rPr>
              <w:instrText xml:space="preserve"> PAGEREF _Toc451854851 \h </w:instrText>
            </w:r>
            <w:r>
              <w:rPr>
                <w:noProof/>
                <w:webHidden/>
              </w:rPr>
            </w:r>
            <w:r>
              <w:rPr>
                <w:noProof/>
                <w:webHidden/>
              </w:rPr>
              <w:fldChar w:fldCharType="separate"/>
            </w:r>
            <w:r>
              <w:rPr>
                <w:noProof/>
                <w:webHidden/>
              </w:rPr>
              <w:t>78</w:t>
            </w:r>
            <w:r>
              <w:rPr>
                <w:noProof/>
                <w:webHidden/>
              </w:rPr>
              <w:fldChar w:fldCharType="end"/>
            </w:r>
          </w:hyperlink>
        </w:p>
        <w:p w14:paraId="6502F196" w14:textId="2F6ADE5D" w:rsidR="009F70D8" w:rsidRDefault="009F70D8">
          <w:pPr>
            <w:pStyle w:val="31"/>
            <w:tabs>
              <w:tab w:val="right" w:leader="dot" w:pos="9345"/>
            </w:tabs>
            <w:rPr>
              <w:rFonts w:asciiTheme="minorHAnsi" w:eastAsiaTheme="minorEastAsia" w:hAnsiTheme="minorHAnsi"/>
              <w:noProof/>
              <w:sz w:val="22"/>
              <w:lang w:eastAsia="ru-RU"/>
            </w:rPr>
          </w:pPr>
          <w:hyperlink w:anchor="_Toc451854852" w:history="1">
            <w:r w:rsidRPr="0069417B">
              <w:rPr>
                <w:rStyle w:val="aa"/>
                <w:noProof/>
              </w:rPr>
              <w:t>Приложение 1. Обобщенная стратегическая карта Каплана и Нортона</w:t>
            </w:r>
            <w:r>
              <w:rPr>
                <w:noProof/>
                <w:webHidden/>
              </w:rPr>
              <w:tab/>
            </w:r>
            <w:r>
              <w:rPr>
                <w:noProof/>
                <w:webHidden/>
              </w:rPr>
              <w:fldChar w:fldCharType="begin"/>
            </w:r>
            <w:r>
              <w:rPr>
                <w:noProof/>
                <w:webHidden/>
              </w:rPr>
              <w:instrText xml:space="preserve"> PAGEREF _Toc451854852 \h </w:instrText>
            </w:r>
            <w:r>
              <w:rPr>
                <w:noProof/>
                <w:webHidden/>
              </w:rPr>
            </w:r>
            <w:r>
              <w:rPr>
                <w:noProof/>
                <w:webHidden/>
              </w:rPr>
              <w:fldChar w:fldCharType="separate"/>
            </w:r>
            <w:r>
              <w:rPr>
                <w:noProof/>
                <w:webHidden/>
              </w:rPr>
              <w:t>84</w:t>
            </w:r>
            <w:r>
              <w:rPr>
                <w:noProof/>
                <w:webHidden/>
              </w:rPr>
              <w:fldChar w:fldCharType="end"/>
            </w:r>
          </w:hyperlink>
        </w:p>
        <w:p w14:paraId="3CFAF018" w14:textId="328275DA" w:rsidR="009F70D8" w:rsidRDefault="009F70D8">
          <w:pPr>
            <w:pStyle w:val="31"/>
            <w:tabs>
              <w:tab w:val="right" w:leader="dot" w:pos="9345"/>
            </w:tabs>
            <w:rPr>
              <w:rFonts w:asciiTheme="minorHAnsi" w:eastAsiaTheme="minorEastAsia" w:hAnsiTheme="minorHAnsi"/>
              <w:noProof/>
              <w:sz w:val="22"/>
              <w:lang w:eastAsia="ru-RU"/>
            </w:rPr>
          </w:pPr>
          <w:hyperlink w:anchor="_Toc451854853" w:history="1">
            <w:r w:rsidRPr="0069417B">
              <w:rPr>
                <w:rStyle w:val="aa"/>
                <w:noProof/>
              </w:rPr>
              <w:t>Приложение 2. Прайс-лист ЗАО «Металлоторг»</w:t>
            </w:r>
            <w:r>
              <w:rPr>
                <w:noProof/>
                <w:webHidden/>
              </w:rPr>
              <w:tab/>
            </w:r>
            <w:r>
              <w:rPr>
                <w:noProof/>
                <w:webHidden/>
              </w:rPr>
              <w:fldChar w:fldCharType="begin"/>
            </w:r>
            <w:r>
              <w:rPr>
                <w:noProof/>
                <w:webHidden/>
              </w:rPr>
              <w:instrText xml:space="preserve"> PAGEREF _Toc451854853 \h </w:instrText>
            </w:r>
            <w:r>
              <w:rPr>
                <w:noProof/>
                <w:webHidden/>
              </w:rPr>
            </w:r>
            <w:r>
              <w:rPr>
                <w:noProof/>
                <w:webHidden/>
              </w:rPr>
              <w:fldChar w:fldCharType="separate"/>
            </w:r>
            <w:r>
              <w:rPr>
                <w:noProof/>
                <w:webHidden/>
              </w:rPr>
              <w:t>85</w:t>
            </w:r>
            <w:r>
              <w:rPr>
                <w:noProof/>
                <w:webHidden/>
              </w:rPr>
              <w:fldChar w:fldCharType="end"/>
            </w:r>
          </w:hyperlink>
        </w:p>
        <w:p w14:paraId="01D99214" w14:textId="023F0EF0" w:rsidR="009F70D8" w:rsidRDefault="009F70D8">
          <w:pPr>
            <w:pStyle w:val="31"/>
            <w:tabs>
              <w:tab w:val="right" w:leader="dot" w:pos="9345"/>
            </w:tabs>
            <w:rPr>
              <w:rFonts w:asciiTheme="minorHAnsi" w:eastAsiaTheme="minorEastAsia" w:hAnsiTheme="minorHAnsi"/>
              <w:noProof/>
              <w:sz w:val="22"/>
              <w:lang w:eastAsia="ru-RU"/>
            </w:rPr>
          </w:pPr>
          <w:hyperlink w:anchor="_Toc451854854" w:history="1">
            <w:r w:rsidRPr="0069417B">
              <w:rPr>
                <w:rStyle w:val="aa"/>
                <w:noProof/>
              </w:rPr>
              <w:t>Приложение 3. Прайс-лист ООО «СТ»</w:t>
            </w:r>
            <w:r>
              <w:rPr>
                <w:noProof/>
                <w:webHidden/>
              </w:rPr>
              <w:tab/>
            </w:r>
            <w:r>
              <w:rPr>
                <w:noProof/>
                <w:webHidden/>
              </w:rPr>
              <w:fldChar w:fldCharType="begin"/>
            </w:r>
            <w:r>
              <w:rPr>
                <w:noProof/>
                <w:webHidden/>
              </w:rPr>
              <w:instrText xml:space="preserve"> PAGEREF _Toc451854854 \h </w:instrText>
            </w:r>
            <w:r>
              <w:rPr>
                <w:noProof/>
                <w:webHidden/>
              </w:rPr>
            </w:r>
            <w:r>
              <w:rPr>
                <w:noProof/>
                <w:webHidden/>
              </w:rPr>
              <w:fldChar w:fldCharType="separate"/>
            </w:r>
            <w:r>
              <w:rPr>
                <w:noProof/>
                <w:webHidden/>
              </w:rPr>
              <w:t>85</w:t>
            </w:r>
            <w:r>
              <w:rPr>
                <w:noProof/>
                <w:webHidden/>
              </w:rPr>
              <w:fldChar w:fldCharType="end"/>
            </w:r>
          </w:hyperlink>
        </w:p>
        <w:p w14:paraId="12C5B613" w14:textId="2712FBEC" w:rsidR="009F70D8" w:rsidRDefault="009F70D8">
          <w:pPr>
            <w:pStyle w:val="31"/>
            <w:tabs>
              <w:tab w:val="right" w:leader="dot" w:pos="9345"/>
            </w:tabs>
            <w:rPr>
              <w:rFonts w:asciiTheme="minorHAnsi" w:eastAsiaTheme="minorEastAsia" w:hAnsiTheme="minorHAnsi"/>
              <w:noProof/>
              <w:sz w:val="22"/>
              <w:lang w:eastAsia="ru-RU"/>
            </w:rPr>
          </w:pPr>
          <w:hyperlink w:anchor="_Toc451854855" w:history="1">
            <w:r w:rsidRPr="0069417B">
              <w:rPr>
                <w:rStyle w:val="aa"/>
                <w:noProof/>
              </w:rPr>
              <w:t>Приложение 4. Прайс-лист ООО «А-ГРУПП»</w:t>
            </w:r>
            <w:r>
              <w:rPr>
                <w:noProof/>
                <w:webHidden/>
              </w:rPr>
              <w:tab/>
            </w:r>
            <w:r>
              <w:rPr>
                <w:noProof/>
                <w:webHidden/>
              </w:rPr>
              <w:fldChar w:fldCharType="begin"/>
            </w:r>
            <w:r>
              <w:rPr>
                <w:noProof/>
                <w:webHidden/>
              </w:rPr>
              <w:instrText xml:space="preserve"> PAGEREF _Toc451854855 \h </w:instrText>
            </w:r>
            <w:r>
              <w:rPr>
                <w:noProof/>
                <w:webHidden/>
              </w:rPr>
            </w:r>
            <w:r>
              <w:rPr>
                <w:noProof/>
                <w:webHidden/>
              </w:rPr>
              <w:fldChar w:fldCharType="separate"/>
            </w:r>
            <w:r>
              <w:rPr>
                <w:noProof/>
                <w:webHidden/>
              </w:rPr>
              <w:t>85</w:t>
            </w:r>
            <w:r>
              <w:rPr>
                <w:noProof/>
                <w:webHidden/>
              </w:rPr>
              <w:fldChar w:fldCharType="end"/>
            </w:r>
          </w:hyperlink>
        </w:p>
        <w:p w14:paraId="45E6C235" w14:textId="303965D1" w:rsidR="009F70D8" w:rsidRDefault="009F70D8">
          <w:pPr>
            <w:pStyle w:val="31"/>
            <w:tabs>
              <w:tab w:val="right" w:leader="dot" w:pos="9345"/>
            </w:tabs>
            <w:rPr>
              <w:rFonts w:asciiTheme="minorHAnsi" w:eastAsiaTheme="minorEastAsia" w:hAnsiTheme="minorHAnsi"/>
              <w:noProof/>
              <w:sz w:val="22"/>
              <w:lang w:eastAsia="ru-RU"/>
            </w:rPr>
          </w:pPr>
          <w:hyperlink w:anchor="_Toc451854856" w:history="1">
            <w:r w:rsidRPr="0069417B">
              <w:rPr>
                <w:rStyle w:val="aa"/>
                <w:noProof/>
              </w:rPr>
              <w:t>Приложение 5. Прайс-лист ООО «Деркул»</w:t>
            </w:r>
            <w:r>
              <w:rPr>
                <w:noProof/>
                <w:webHidden/>
              </w:rPr>
              <w:tab/>
            </w:r>
            <w:r>
              <w:rPr>
                <w:noProof/>
                <w:webHidden/>
              </w:rPr>
              <w:fldChar w:fldCharType="begin"/>
            </w:r>
            <w:r>
              <w:rPr>
                <w:noProof/>
                <w:webHidden/>
              </w:rPr>
              <w:instrText xml:space="preserve"> PAGEREF _Toc451854856 \h </w:instrText>
            </w:r>
            <w:r>
              <w:rPr>
                <w:noProof/>
                <w:webHidden/>
              </w:rPr>
            </w:r>
            <w:r>
              <w:rPr>
                <w:noProof/>
                <w:webHidden/>
              </w:rPr>
              <w:fldChar w:fldCharType="separate"/>
            </w:r>
            <w:r>
              <w:rPr>
                <w:noProof/>
                <w:webHidden/>
              </w:rPr>
              <w:t>86</w:t>
            </w:r>
            <w:r>
              <w:rPr>
                <w:noProof/>
                <w:webHidden/>
              </w:rPr>
              <w:fldChar w:fldCharType="end"/>
            </w:r>
          </w:hyperlink>
        </w:p>
        <w:p w14:paraId="40B54ACA" w14:textId="2F48BAFB" w:rsidR="009F70D8" w:rsidRDefault="009F70D8">
          <w:pPr>
            <w:pStyle w:val="31"/>
            <w:tabs>
              <w:tab w:val="right" w:leader="dot" w:pos="9345"/>
            </w:tabs>
            <w:rPr>
              <w:rFonts w:asciiTheme="minorHAnsi" w:eastAsiaTheme="minorEastAsia" w:hAnsiTheme="minorHAnsi"/>
              <w:noProof/>
              <w:sz w:val="22"/>
              <w:lang w:eastAsia="ru-RU"/>
            </w:rPr>
          </w:pPr>
          <w:hyperlink w:anchor="_Toc451854857" w:history="1">
            <w:r w:rsidRPr="0069417B">
              <w:rPr>
                <w:rStyle w:val="aa"/>
                <w:noProof/>
              </w:rPr>
              <w:t>Приложение 6. Прайс-лист ЗАО «Металлокомплект-М»</w:t>
            </w:r>
            <w:r>
              <w:rPr>
                <w:noProof/>
                <w:webHidden/>
              </w:rPr>
              <w:tab/>
            </w:r>
            <w:r>
              <w:rPr>
                <w:noProof/>
                <w:webHidden/>
              </w:rPr>
              <w:fldChar w:fldCharType="begin"/>
            </w:r>
            <w:r>
              <w:rPr>
                <w:noProof/>
                <w:webHidden/>
              </w:rPr>
              <w:instrText xml:space="preserve"> PAGEREF _Toc451854857 \h </w:instrText>
            </w:r>
            <w:r>
              <w:rPr>
                <w:noProof/>
                <w:webHidden/>
              </w:rPr>
            </w:r>
            <w:r>
              <w:rPr>
                <w:noProof/>
                <w:webHidden/>
              </w:rPr>
              <w:fldChar w:fldCharType="separate"/>
            </w:r>
            <w:r>
              <w:rPr>
                <w:noProof/>
                <w:webHidden/>
              </w:rPr>
              <w:t>86</w:t>
            </w:r>
            <w:r>
              <w:rPr>
                <w:noProof/>
                <w:webHidden/>
              </w:rPr>
              <w:fldChar w:fldCharType="end"/>
            </w:r>
          </w:hyperlink>
        </w:p>
        <w:p w14:paraId="0602F191" w14:textId="021C7299" w:rsidR="009F70D8" w:rsidRDefault="009F70D8">
          <w:pPr>
            <w:pStyle w:val="31"/>
            <w:tabs>
              <w:tab w:val="right" w:leader="dot" w:pos="9345"/>
            </w:tabs>
            <w:rPr>
              <w:rFonts w:asciiTheme="minorHAnsi" w:eastAsiaTheme="minorEastAsia" w:hAnsiTheme="minorHAnsi"/>
              <w:noProof/>
              <w:sz w:val="22"/>
              <w:lang w:eastAsia="ru-RU"/>
            </w:rPr>
          </w:pPr>
          <w:hyperlink w:anchor="_Toc451854858" w:history="1">
            <w:r w:rsidRPr="0069417B">
              <w:rPr>
                <w:rStyle w:val="aa"/>
                <w:noProof/>
              </w:rPr>
              <w:t>Приложение 7. Прайс-лист ООО «КСМ»</w:t>
            </w:r>
            <w:r>
              <w:rPr>
                <w:noProof/>
                <w:webHidden/>
              </w:rPr>
              <w:tab/>
            </w:r>
            <w:r>
              <w:rPr>
                <w:noProof/>
                <w:webHidden/>
              </w:rPr>
              <w:fldChar w:fldCharType="begin"/>
            </w:r>
            <w:r>
              <w:rPr>
                <w:noProof/>
                <w:webHidden/>
              </w:rPr>
              <w:instrText xml:space="preserve"> PAGEREF _Toc451854858 \h </w:instrText>
            </w:r>
            <w:r>
              <w:rPr>
                <w:noProof/>
                <w:webHidden/>
              </w:rPr>
            </w:r>
            <w:r>
              <w:rPr>
                <w:noProof/>
                <w:webHidden/>
              </w:rPr>
              <w:fldChar w:fldCharType="separate"/>
            </w:r>
            <w:r>
              <w:rPr>
                <w:noProof/>
                <w:webHidden/>
              </w:rPr>
              <w:t>86</w:t>
            </w:r>
            <w:r>
              <w:rPr>
                <w:noProof/>
                <w:webHidden/>
              </w:rPr>
              <w:fldChar w:fldCharType="end"/>
            </w:r>
          </w:hyperlink>
        </w:p>
        <w:p w14:paraId="39F9F469" w14:textId="638D2658" w:rsidR="009F70D8" w:rsidRDefault="009F70D8">
          <w:pPr>
            <w:pStyle w:val="31"/>
            <w:tabs>
              <w:tab w:val="right" w:leader="dot" w:pos="9345"/>
            </w:tabs>
            <w:rPr>
              <w:rFonts w:asciiTheme="minorHAnsi" w:eastAsiaTheme="minorEastAsia" w:hAnsiTheme="minorHAnsi"/>
              <w:noProof/>
              <w:sz w:val="22"/>
              <w:lang w:eastAsia="ru-RU"/>
            </w:rPr>
          </w:pPr>
          <w:hyperlink w:anchor="_Toc451854859" w:history="1">
            <w:r w:rsidRPr="0069417B">
              <w:rPr>
                <w:rStyle w:val="aa"/>
                <w:noProof/>
              </w:rPr>
              <w:t>Приложение 8. Расчёт совокупных издержек по виду материала и поставщикам: балка</w:t>
            </w:r>
            <w:r>
              <w:rPr>
                <w:noProof/>
                <w:webHidden/>
              </w:rPr>
              <w:tab/>
            </w:r>
            <w:r>
              <w:rPr>
                <w:noProof/>
                <w:webHidden/>
              </w:rPr>
              <w:fldChar w:fldCharType="begin"/>
            </w:r>
            <w:r>
              <w:rPr>
                <w:noProof/>
                <w:webHidden/>
              </w:rPr>
              <w:instrText xml:space="preserve"> PAGEREF _Toc451854859 \h </w:instrText>
            </w:r>
            <w:r>
              <w:rPr>
                <w:noProof/>
                <w:webHidden/>
              </w:rPr>
            </w:r>
            <w:r>
              <w:rPr>
                <w:noProof/>
                <w:webHidden/>
              </w:rPr>
              <w:fldChar w:fldCharType="separate"/>
            </w:r>
            <w:r>
              <w:rPr>
                <w:noProof/>
                <w:webHidden/>
              </w:rPr>
              <w:t>87</w:t>
            </w:r>
            <w:r>
              <w:rPr>
                <w:noProof/>
                <w:webHidden/>
              </w:rPr>
              <w:fldChar w:fldCharType="end"/>
            </w:r>
          </w:hyperlink>
        </w:p>
        <w:p w14:paraId="4522247B" w14:textId="36AA05C0" w:rsidR="009F70D8" w:rsidRDefault="009F70D8">
          <w:pPr>
            <w:pStyle w:val="31"/>
            <w:tabs>
              <w:tab w:val="right" w:leader="dot" w:pos="9345"/>
            </w:tabs>
            <w:rPr>
              <w:rFonts w:asciiTheme="minorHAnsi" w:eastAsiaTheme="minorEastAsia" w:hAnsiTheme="minorHAnsi"/>
              <w:noProof/>
              <w:sz w:val="22"/>
              <w:lang w:eastAsia="ru-RU"/>
            </w:rPr>
          </w:pPr>
          <w:hyperlink w:anchor="_Toc451854860" w:history="1">
            <w:r w:rsidRPr="0069417B">
              <w:rPr>
                <w:rStyle w:val="aa"/>
                <w:noProof/>
              </w:rPr>
              <w:t>Приложение 9. Расчёт совокупных издержек по виду материала и поставщикам: труба профильная</w:t>
            </w:r>
            <w:r>
              <w:rPr>
                <w:noProof/>
                <w:webHidden/>
              </w:rPr>
              <w:tab/>
            </w:r>
            <w:r>
              <w:rPr>
                <w:noProof/>
                <w:webHidden/>
              </w:rPr>
              <w:fldChar w:fldCharType="begin"/>
            </w:r>
            <w:r>
              <w:rPr>
                <w:noProof/>
                <w:webHidden/>
              </w:rPr>
              <w:instrText xml:space="preserve"> PAGEREF _Toc451854860 \h </w:instrText>
            </w:r>
            <w:r>
              <w:rPr>
                <w:noProof/>
                <w:webHidden/>
              </w:rPr>
            </w:r>
            <w:r>
              <w:rPr>
                <w:noProof/>
                <w:webHidden/>
              </w:rPr>
              <w:fldChar w:fldCharType="separate"/>
            </w:r>
            <w:r>
              <w:rPr>
                <w:noProof/>
                <w:webHidden/>
              </w:rPr>
              <w:t>87</w:t>
            </w:r>
            <w:r>
              <w:rPr>
                <w:noProof/>
                <w:webHidden/>
              </w:rPr>
              <w:fldChar w:fldCharType="end"/>
            </w:r>
          </w:hyperlink>
        </w:p>
        <w:p w14:paraId="49DE4F56" w14:textId="2483B230" w:rsidR="009F70D8" w:rsidRDefault="009F70D8">
          <w:pPr>
            <w:pStyle w:val="31"/>
            <w:tabs>
              <w:tab w:val="right" w:leader="dot" w:pos="9345"/>
            </w:tabs>
            <w:rPr>
              <w:rFonts w:asciiTheme="minorHAnsi" w:eastAsiaTheme="minorEastAsia" w:hAnsiTheme="minorHAnsi"/>
              <w:noProof/>
              <w:sz w:val="22"/>
              <w:lang w:eastAsia="ru-RU"/>
            </w:rPr>
          </w:pPr>
          <w:hyperlink w:anchor="_Toc451854861" w:history="1">
            <w:r w:rsidRPr="0069417B">
              <w:rPr>
                <w:rStyle w:val="aa"/>
                <w:noProof/>
              </w:rPr>
              <w:t>Приложение 10. Расчёт совокупных издержек по виду материала и поставщикам: швеллер</w:t>
            </w:r>
            <w:r>
              <w:rPr>
                <w:noProof/>
                <w:webHidden/>
              </w:rPr>
              <w:tab/>
            </w:r>
            <w:r>
              <w:rPr>
                <w:noProof/>
                <w:webHidden/>
              </w:rPr>
              <w:fldChar w:fldCharType="begin"/>
            </w:r>
            <w:r>
              <w:rPr>
                <w:noProof/>
                <w:webHidden/>
              </w:rPr>
              <w:instrText xml:space="preserve"> PAGEREF _Toc451854861 \h </w:instrText>
            </w:r>
            <w:r>
              <w:rPr>
                <w:noProof/>
                <w:webHidden/>
              </w:rPr>
            </w:r>
            <w:r>
              <w:rPr>
                <w:noProof/>
                <w:webHidden/>
              </w:rPr>
              <w:fldChar w:fldCharType="separate"/>
            </w:r>
            <w:r>
              <w:rPr>
                <w:noProof/>
                <w:webHidden/>
              </w:rPr>
              <w:t>88</w:t>
            </w:r>
            <w:r>
              <w:rPr>
                <w:noProof/>
                <w:webHidden/>
              </w:rPr>
              <w:fldChar w:fldCharType="end"/>
            </w:r>
          </w:hyperlink>
        </w:p>
        <w:p w14:paraId="7096691C" w14:textId="23F74316" w:rsidR="009F70D8" w:rsidRDefault="009F70D8">
          <w:pPr>
            <w:pStyle w:val="31"/>
            <w:tabs>
              <w:tab w:val="right" w:leader="dot" w:pos="9345"/>
            </w:tabs>
            <w:rPr>
              <w:rFonts w:asciiTheme="minorHAnsi" w:eastAsiaTheme="minorEastAsia" w:hAnsiTheme="minorHAnsi"/>
              <w:noProof/>
              <w:sz w:val="22"/>
              <w:lang w:eastAsia="ru-RU"/>
            </w:rPr>
          </w:pPr>
          <w:hyperlink w:anchor="_Toc451854862" w:history="1">
            <w:r w:rsidRPr="0069417B">
              <w:rPr>
                <w:rStyle w:val="aa"/>
                <w:noProof/>
              </w:rPr>
              <w:t>Приложение 11. Расчёт совокупных издержек по виду материала и поставщикам: листовой материал</w:t>
            </w:r>
            <w:r>
              <w:rPr>
                <w:noProof/>
                <w:webHidden/>
              </w:rPr>
              <w:tab/>
            </w:r>
            <w:r>
              <w:rPr>
                <w:noProof/>
                <w:webHidden/>
              </w:rPr>
              <w:fldChar w:fldCharType="begin"/>
            </w:r>
            <w:r>
              <w:rPr>
                <w:noProof/>
                <w:webHidden/>
              </w:rPr>
              <w:instrText xml:space="preserve"> PAGEREF _Toc451854862 \h </w:instrText>
            </w:r>
            <w:r>
              <w:rPr>
                <w:noProof/>
                <w:webHidden/>
              </w:rPr>
            </w:r>
            <w:r>
              <w:rPr>
                <w:noProof/>
                <w:webHidden/>
              </w:rPr>
              <w:fldChar w:fldCharType="separate"/>
            </w:r>
            <w:r>
              <w:rPr>
                <w:noProof/>
                <w:webHidden/>
              </w:rPr>
              <w:t>88</w:t>
            </w:r>
            <w:r>
              <w:rPr>
                <w:noProof/>
                <w:webHidden/>
              </w:rPr>
              <w:fldChar w:fldCharType="end"/>
            </w:r>
          </w:hyperlink>
        </w:p>
        <w:p w14:paraId="554B5354" w14:textId="3BB4EE98" w:rsidR="009F70D8" w:rsidRDefault="009F70D8">
          <w:pPr>
            <w:pStyle w:val="31"/>
            <w:tabs>
              <w:tab w:val="right" w:leader="dot" w:pos="9345"/>
            </w:tabs>
            <w:rPr>
              <w:rFonts w:asciiTheme="minorHAnsi" w:eastAsiaTheme="minorEastAsia" w:hAnsiTheme="minorHAnsi"/>
              <w:noProof/>
              <w:sz w:val="22"/>
              <w:lang w:eastAsia="ru-RU"/>
            </w:rPr>
          </w:pPr>
          <w:hyperlink w:anchor="_Toc451854863" w:history="1">
            <w:r w:rsidRPr="0069417B">
              <w:rPr>
                <w:rStyle w:val="aa"/>
                <w:noProof/>
              </w:rPr>
              <w:t>Приложение 12. Расчёт совокупных издержек по виду материала и поставщикам: арматура</w:t>
            </w:r>
            <w:r>
              <w:rPr>
                <w:noProof/>
                <w:webHidden/>
              </w:rPr>
              <w:tab/>
            </w:r>
            <w:r>
              <w:rPr>
                <w:noProof/>
                <w:webHidden/>
              </w:rPr>
              <w:fldChar w:fldCharType="begin"/>
            </w:r>
            <w:r>
              <w:rPr>
                <w:noProof/>
                <w:webHidden/>
              </w:rPr>
              <w:instrText xml:space="preserve"> PAGEREF _Toc451854863 \h </w:instrText>
            </w:r>
            <w:r>
              <w:rPr>
                <w:noProof/>
                <w:webHidden/>
              </w:rPr>
            </w:r>
            <w:r>
              <w:rPr>
                <w:noProof/>
                <w:webHidden/>
              </w:rPr>
              <w:fldChar w:fldCharType="separate"/>
            </w:r>
            <w:r>
              <w:rPr>
                <w:noProof/>
                <w:webHidden/>
              </w:rPr>
              <w:t>89</w:t>
            </w:r>
            <w:r>
              <w:rPr>
                <w:noProof/>
                <w:webHidden/>
              </w:rPr>
              <w:fldChar w:fldCharType="end"/>
            </w:r>
          </w:hyperlink>
        </w:p>
        <w:p w14:paraId="45C8969B" w14:textId="2FB44BD8" w:rsidR="009F70D8" w:rsidRDefault="009F70D8">
          <w:pPr>
            <w:pStyle w:val="31"/>
            <w:tabs>
              <w:tab w:val="right" w:leader="dot" w:pos="9345"/>
            </w:tabs>
            <w:rPr>
              <w:rFonts w:asciiTheme="minorHAnsi" w:eastAsiaTheme="minorEastAsia" w:hAnsiTheme="minorHAnsi"/>
              <w:noProof/>
              <w:sz w:val="22"/>
              <w:lang w:eastAsia="ru-RU"/>
            </w:rPr>
          </w:pPr>
          <w:hyperlink w:anchor="_Toc451854864" w:history="1">
            <w:r w:rsidRPr="0069417B">
              <w:rPr>
                <w:rStyle w:val="aa"/>
                <w:noProof/>
              </w:rPr>
              <w:t>Приложение 13. Расчёт совокупных издержек по виду материала и поставщикам: труба</w:t>
            </w:r>
            <w:r>
              <w:rPr>
                <w:noProof/>
                <w:webHidden/>
              </w:rPr>
              <w:tab/>
            </w:r>
            <w:r>
              <w:rPr>
                <w:noProof/>
                <w:webHidden/>
              </w:rPr>
              <w:fldChar w:fldCharType="begin"/>
            </w:r>
            <w:r>
              <w:rPr>
                <w:noProof/>
                <w:webHidden/>
              </w:rPr>
              <w:instrText xml:space="preserve"> PAGEREF _Toc451854864 \h </w:instrText>
            </w:r>
            <w:r>
              <w:rPr>
                <w:noProof/>
                <w:webHidden/>
              </w:rPr>
            </w:r>
            <w:r>
              <w:rPr>
                <w:noProof/>
                <w:webHidden/>
              </w:rPr>
              <w:fldChar w:fldCharType="separate"/>
            </w:r>
            <w:r>
              <w:rPr>
                <w:noProof/>
                <w:webHidden/>
              </w:rPr>
              <w:t>89</w:t>
            </w:r>
            <w:r>
              <w:rPr>
                <w:noProof/>
                <w:webHidden/>
              </w:rPr>
              <w:fldChar w:fldCharType="end"/>
            </w:r>
          </w:hyperlink>
        </w:p>
        <w:p w14:paraId="491F957A" w14:textId="621A663F" w:rsidR="006F174D" w:rsidRPr="00351DF5" w:rsidRDefault="009B6D32" w:rsidP="00CC0ED6">
          <w:pPr>
            <w:rPr>
              <w:b/>
              <w:bCs/>
            </w:rPr>
            <w:sectPr w:rsidR="006F174D" w:rsidRPr="00351DF5" w:rsidSect="00CC0ED6">
              <w:footerReference w:type="default" r:id="rId8"/>
              <w:pgSz w:w="11906" w:h="16838"/>
              <w:pgMar w:top="1134" w:right="850" w:bottom="1134" w:left="1701" w:header="708" w:footer="708" w:gutter="0"/>
              <w:cols w:space="708"/>
              <w:docGrid w:linePitch="360"/>
            </w:sectPr>
          </w:pPr>
          <w:r w:rsidRPr="00351DF5">
            <w:rPr>
              <w:b/>
              <w:bCs/>
            </w:rPr>
            <w:fldChar w:fldCharType="end"/>
          </w:r>
        </w:p>
      </w:sdtContent>
    </w:sdt>
    <w:bookmarkStart w:id="0" w:name="_Toc445456935" w:displacedByCustomXml="prev"/>
    <w:p w14:paraId="3233E0EF" w14:textId="6FB30DB2" w:rsidR="004B7609" w:rsidRPr="00351DF5" w:rsidRDefault="004B7609" w:rsidP="004B7609">
      <w:pPr>
        <w:pStyle w:val="12"/>
      </w:pPr>
      <w:bookmarkStart w:id="1" w:name="_Toc451854827"/>
      <w:bookmarkEnd w:id="0"/>
      <w:r w:rsidRPr="00351DF5">
        <w:lastRenderedPageBreak/>
        <w:t>Введение</w:t>
      </w:r>
      <w:bookmarkEnd w:id="1"/>
    </w:p>
    <w:p w14:paraId="57AF12EB" w14:textId="538C0081" w:rsidR="00832273" w:rsidRPr="00351DF5" w:rsidRDefault="00752D2C" w:rsidP="00023BAB">
      <w:pPr>
        <w:ind w:firstLine="709"/>
      </w:pPr>
      <w:r w:rsidRPr="00351DF5">
        <w:t xml:space="preserve">В данной выпускной квалификационной работе </w:t>
      </w:r>
      <w:r w:rsidR="00023BAB" w:rsidRPr="00351DF5">
        <w:t>проводится комплексный ан</w:t>
      </w:r>
      <w:r w:rsidR="00832273" w:rsidRPr="00351DF5">
        <w:t xml:space="preserve">ализ существующей фирмы и ее внешней среды, исследуются и анализируются современные подходы </w:t>
      </w:r>
      <w:r w:rsidR="00991843" w:rsidRPr="00351DF5">
        <w:t xml:space="preserve">описания </w:t>
      </w:r>
      <w:r w:rsidR="00832273" w:rsidRPr="00351DF5">
        <w:t xml:space="preserve">стратегии </w:t>
      </w:r>
      <w:r w:rsidR="00991843" w:rsidRPr="00351DF5">
        <w:t xml:space="preserve">компании </w:t>
      </w:r>
      <w:r w:rsidR="00832273" w:rsidRPr="00351DF5">
        <w:t xml:space="preserve">и, на основе этого, </w:t>
      </w:r>
      <w:r w:rsidR="00991843" w:rsidRPr="00351DF5">
        <w:t xml:space="preserve">разрабатывается план внедрения и реализации конкретной </w:t>
      </w:r>
      <w:r w:rsidR="009F70D8">
        <w:t xml:space="preserve">операционной </w:t>
      </w:r>
      <w:r w:rsidR="00991843" w:rsidRPr="00351DF5">
        <w:t>стратегии</w:t>
      </w:r>
      <w:r w:rsidR="00832273" w:rsidRPr="00351DF5">
        <w:t xml:space="preserve"> и </w:t>
      </w:r>
      <w:r w:rsidR="00991843" w:rsidRPr="00351DF5">
        <w:t>ее элементов</w:t>
      </w:r>
      <w:r w:rsidR="00832273" w:rsidRPr="00351DF5">
        <w:t>.</w:t>
      </w:r>
    </w:p>
    <w:p w14:paraId="58AAE7F4" w14:textId="060A7F3B" w:rsidR="00752D2C" w:rsidRPr="00351DF5" w:rsidRDefault="002276A4" w:rsidP="00023BAB">
      <w:pPr>
        <w:ind w:firstLine="709"/>
      </w:pPr>
      <w:r w:rsidRPr="00351DF5">
        <w:t xml:space="preserve">Рассматриваемая тема актуальна ввиду наблюдаемого ужесточения конкурентной среды, что, в свою очередь, побуждает руководство отечественных компаний </w:t>
      </w:r>
      <w:r w:rsidR="00023BAB" w:rsidRPr="00351DF5">
        <w:t>прибегать к изучению и внедрению методов</w:t>
      </w:r>
      <w:r w:rsidRPr="00351DF5">
        <w:t xml:space="preserve"> стратегического управления. Для того, чтобы построить эффективную систему управления, необходима разработка операционной стратегии и ее элементов. На данный момент руководством группы компаний «ИМТЭО» такая стратегия не пре</w:t>
      </w:r>
      <w:r w:rsidR="00023BAB" w:rsidRPr="00351DF5">
        <w:t>дусмотрена и</w:t>
      </w:r>
      <w:r w:rsidR="009C6520" w:rsidRPr="00351DF5">
        <w:t>, поэтому</w:t>
      </w:r>
      <w:r w:rsidR="00023BAB" w:rsidRPr="00351DF5">
        <w:t xml:space="preserve"> требует разработки, что объясняет формат выпускной квалификационной работы – консалтинговый проект.</w:t>
      </w:r>
    </w:p>
    <w:p w14:paraId="58BF7B9F" w14:textId="654C4741" w:rsidR="00752D2C" w:rsidRPr="00351DF5" w:rsidRDefault="00155418" w:rsidP="00023BAB">
      <w:pPr>
        <w:ind w:firstLine="709"/>
      </w:pPr>
      <w:r w:rsidRPr="00351DF5">
        <w:t>Любая фирма уникальна, поэтому процесс разработки элементов операционной стратегии должен быть комплексным и учитывать ряд важнейших факторов, таких как: позиция рассматриваемой компании на рынке, сильные и слабые стороны организации, динамика ее развития, потенциал роста и конкурентоспособность</w:t>
      </w:r>
      <w:r w:rsidR="009C6520" w:rsidRPr="00351DF5">
        <w:t xml:space="preserve">, а также </w:t>
      </w:r>
      <w:r w:rsidRPr="00351DF5">
        <w:t>факторы влияния внешней среды</w:t>
      </w:r>
      <w:r w:rsidR="00023BAB" w:rsidRPr="00351DF5">
        <w:t xml:space="preserve"> и др</w:t>
      </w:r>
      <w:r w:rsidRPr="00351DF5">
        <w:t xml:space="preserve">. </w:t>
      </w:r>
    </w:p>
    <w:p w14:paraId="6F77AD90" w14:textId="4A04D64B" w:rsidR="00355E71" w:rsidRPr="00351DF5" w:rsidRDefault="00155418" w:rsidP="00023BAB">
      <w:pPr>
        <w:ind w:firstLine="709"/>
      </w:pPr>
      <w:r w:rsidRPr="00351DF5">
        <w:t>В связи с этим, путь к успеху любой операционной стратегии заключается в том, чтобы максимально точно</w:t>
      </w:r>
      <w:r w:rsidR="00023BAB" w:rsidRPr="00351DF5">
        <w:t xml:space="preserve"> проанализировать внутреннюю и исследовать </w:t>
      </w:r>
      <w:r w:rsidR="009C6520" w:rsidRPr="00351DF5">
        <w:t>внешнюю среду компании для того, чтобы</w:t>
      </w:r>
      <w:r w:rsidR="00023BAB" w:rsidRPr="00351DF5">
        <w:t xml:space="preserve"> впоследствии</w:t>
      </w:r>
      <w:r w:rsidRPr="00351DF5">
        <w:t xml:space="preserve"> определить набор приоритетов</w:t>
      </w:r>
      <w:r w:rsidR="00023BAB" w:rsidRPr="00351DF5">
        <w:t xml:space="preserve"> развития</w:t>
      </w:r>
      <w:r w:rsidRPr="00351DF5">
        <w:t xml:space="preserve">, которые </w:t>
      </w:r>
      <w:r w:rsidR="00023BAB" w:rsidRPr="00351DF5">
        <w:t xml:space="preserve">должны </w:t>
      </w:r>
      <w:r w:rsidRPr="00351DF5">
        <w:t xml:space="preserve">обеспечивать конкурентоспособность </w:t>
      </w:r>
      <w:r w:rsidR="00023BAB" w:rsidRPr="00351DF5">
        <w:t xml:space="preserve">фирмы </w:t>
      </w:r>
      <w:r w:rsidRPr="00351DF5">
        <w:t>на рынке</w:t>
      </w:r>
      <w:r w:rsidR="00023BAB" w:rsidRPr="00351DF5">
        <w:t xml:space="preserve"> в долгосрочной перспективе.</w:t>
      </w:r>
    </w:p>
    <w:p w14:paraId="170CBE7A" w14:textId="29088193" w:rsidR="00866785" w:rsidRPr="00351DF5" w:rsidRDefault="00032C76" w:rsidP="00CC0ED6">
      <w:pPr>
        <w:ind w:firstLine="709"/>
      </w:pPr>
      <w:r w:rsidRPr="00351DF5">
        <w:t xml:space="preserve">Цель данной работы – разработать элементы операционной </w:t>
      </w:r>
      <w:r w:rsidR="00866785" w:rsidRPr="00351DF5">
        <w:t>стратегии</w:t>
      </w:r>
      <w:r w:rsidRPr="00351DF5">
        <w:t xml:space="preserve"> </w:t>
      </w:r>
      <w:r w:rsidR="00AE0FFA" w:rsidRPr="00351DF5">
        <w:t>группы компаний «ИМТЭО»</w:t>
      </w:r>
      <w:r w:rsidR="00355E71" w:rsidRPr="00351DF5">
        <w:t>, в частности, п</w:t>
      </w:r>
      <w:r w:rsidR="00023BAB" w:rsidRPr="00351DF5">
        <w:t>роизводственного предприятия</w:t>
      </w:r>
      <w:r w:rsidRPr="00351DF5">
        <w:t xml:space="preserve"> «</w:t>
      </w:r>
      <w:proofErr w:type="spellStart"/>
      <w:r w:rsidRPr="00351DF5">
        <w:t>Южтехмонтаж</w:t>
      </w:r>
      <w:proofErr w:type="spellEnd"/>
      <w:r w:rsidRPr="00351DF5">
        <w:t>»</w:t>
      </w:r>
      <w:r w:rsidR="00023BAB" w:rsidRPr="00351DF5">
        <w:t xml:space="preserve"> и строительно-монтажной</w:t>
      </w:r>
      <w:r w:rsidR="00355E71" w:rsidRPr="00351DF5">
        <w:t xml:space="preserve"> компании «ИМТЭО»</w:t>
      </w:r>
      <w:r w:rsidRPr="00351DF5">
        <w:t>.</w:t>
      </w:r>
    </w:p>
    <w:p w14:paraId="7B831A54" w14:textId="2369E7E3" w:rsidR="00032C76" w:rsidRPr="00351DF5" w:rsidRDefault="00032C76" w:rsidP="00CC0ED6">
      <w:pPr>
        <w:ind w:firstLine="709"/>
      </w:pPr>
      <w:r w:rsidRPr="00351DF5">
        <w:t>Для достижения поставленной цели были сформулированы следующие задачи:</w:t>
      </w:r>
    </w:p>
    <w:p w14:paraId="30FB001F" w14:textId="29FB6556" w:rsidR="00866785" w:rsidRPr="00351DF5" w:rsidRDefault="00032C76" w:rsidP="00236C85">
      <w:pPr>
        <w:pStyle w:val="a3"/>
        <w:numPr>
          <w:ilvl w:val="0"/>
          <w:numId w:val="10"/>
        </w:numPr>
        <w:ind w:left="567"/>
      </w:pPr>
      <w:r w:rsidRPr="00351DF5">
        <w:t>Провести а</w:t>
      </w:r>
      <w:r w:rsidR="00866785" w:rsidRPr="00351DF5">
        <w:t xml:space="preserve">удит текущей деятельности </w:t>
      </w:r>
      <w:r w:rsidR="00A94735" w:rsidRPr="00351DF5">
        <w:t>группы</w:t>
      </w:r>
      <w:r w:rsidRPr="00351DF5">
        <w:t xml:space="preserve"> </w:t>
      </w:r>
      <w:r w:rsidR="009F1FE0">
        <w:t xml:space="preserve">компаний </w:t>
      </w:r>
      <w:r w:rsidRPr="00351DF5">
        <w:t>«ИМТЭО»</w:t>
      </w:r>
      <w:r w:rsidR="00A94735" w:rsidRPr="00351DF5">
        <w:t>;</w:t>
      </w:r>
    </w:p>
    <w:p w14:paraId="562183B1" w14:textId="1B6A81F9" w:rsidR="00032C76" w:rsidRPr="00351DF5" w:rsidRDefault="00032C76" w:rsidP="00236C85">
      <w:pPr>
        <w:pStyle w:val="a3"/>
        <w:numPr>
          <w:ilvl w:val="0"/>
          <w:numId w:val="10"/>
        </w:numPr>
        <w:ind w:left="567"/>
      </w:pPr>
      <w:r w:rsidRPr="00351DF5">
        <w:t xml:space="preserve">Исследовать внешнюю среду </w:t>
      </w:r>
      <w:r w:rsidR="009F1FE0">
        <w:t>рассматриваемых компаний</w:t>
      </w:r>
      <w:r w:rsidR="00A94735" w:rsidRPr="00351DF5">
        <w:t>;</w:t>
      </w:r>
    </w:p>
    <w:p w14:paraId="56E5BE87" w14:textId="71BBA498" w:rsidR="00032C76" w:rsidRPr="00351DF5" w:rsidRDefault="00032C76" w:rsidP="00236C85">
      <w:pPr>
        <w:pStyle w:val="a3"/>
        <w:numPr>
          <w:ilvl w:val="0"/>
          <w:numId w:val="10"/>
        </w:numPr>
        <w:ind w:left="567"/>
      </w:pPr>
      <w:r w:rsidRPr="00351DF5">
        <w:t>Провести стратегический анализ деятельности</w:t>
      </w:r>
      <w:r w:rsidR="00A94735" w:rsidRPr="00351DF5">
        <w:t>;</w:t>
      </w:r>
    </w:p>
    <w:p w14:paraId="45EB7AB1" w14:textId="2CEE094B" w:rsidR="00A94735" w:rsidRPr="00351DF5" w:rsidRDefault="00A94735" w:rsidP="00236C85">
      <w:pPr>
        <w:pStyle w:val="a3"/>
        <w:numPr>
          <w:ilvl w:val="0"/>
          <w:numId w:val="10"/>
        </w:numPr>
        <w:ind w:left="567"/>
      </w:pPr>
      <w:r w:rsidRPr="00351DF5">
        <w:t>Изучить теоретические подходы к решению поставленных задач;</w:t>
      </w:r>
    </w:p>
    <w:p w14:paraId="0E4406AB" w14:textId="0066F8D4" w:rsidR="00A94735" w:rsidRPr="00351DF5" w:rsidRDefault="00A94735" w:rsidP="00236C85">
      <w:pPr>
        <w:pStyle w:val="a3"/>
        <w:numPr>
          <w:ilvl w:val="0"/>
          <w:numId w:val="10"/>
        </w:numPr>
        <w:ind w:left="567"/>
      </w:pPr>
      <w:r w:rsidRPr="00351DF5">
        <w:t>Сформулировать операционную стратегию для группы компаний «ИМТЭО»;</w:t>
      </w:r>
    </w:p>
    <w:p w14:paraId="6E7751BF" w14:textId="5358F443" w:rsidR="00355E71" w:rsidRPr="00351DF5" w:rsidRDefault="00A94735" w:rsidP="00236C85">
      <w:pPr>
        <w:pStyle w:val="a3"/>
        <w:numPr>
          <w:ilvl w:val="0"/>
          <w:numId w:val="10"/>
        </w:numPr>
        <w:ind w:left="567"/>
      </w:pPr>
      <w:r w:rsidRPr="00351DF5">
        <w:lastRenderedPageBreak/>
        <w:t>Разработать</w:t>
      </w:r>
      <w:r w:rsidR="00C706DD">
        <w:t xml:space="preserve"> поэлементный</w:t>
      </w:r>
      <w:r w:rsidRPr="00351DF5">
        <w:t xml:space="preserve"> план реализации сформулированной стратегии.</w:t>
      </w:r>
    </w:p>
    <w:p w14:paraId="1FCE2C90" w14:textId="3C6CB415" w:rsidR="00355E71" w:rsidRPr="00351DF5" w:rsidRDefault="007E43E4" w:rsidP="00CC0ED6">
      <w:pPr>
        <w:ind w:firstLine="709"/>
      </w:pPr>
      <w:r w:rsidRPr="00351DF5">
        <w:t>Объектом исследования является группа компаний «ИМТЭО».</w:t>
      </w:r>
    </w:p>
    <w:p w14:paraId="0678E881" w14:textId="18AE5C8F" w:rsidR="007E43E4" w:rsidRPr="00351DF5" w:rsidRDefault="007E43E4" w:rsidP="00CC0ED6">
      <w:pPr>
        <w:ind w:firstLine="709"/>
      </w:pPr>
      <w:r w:rsidRPr="00351DF5">
        <w:t>Предмет исследования – управ</w:t>
      </w:r>
      <w:r w:rsidR="00023BAB" w:rsidRPr="00351DF5">
        <w:t xml:space="preserve">ление операционной деятельностью </w:t>
      </w:r>
      <w:r w:rsidR="000D46B2">
        <w:t>производственной и строительной</w:t>
      </w:r>
      <w:r w:rsidRPr="00351DF5">
        <w:t xml:space="preserve"> </w:t>
      </w:r>
      <w:r w:rsidR="000D46B2">
        <w:t>компании.</w:t>
      </w:r>
    </w:p>
    <w:p w14:paraId="07A59E84" w14:textId="5546FFBF" w:rsidR="00A94735" w:rsidRPr="00351DF5" w:rsidRDefault="00A94735" w:rsidP="00CC0ED6">
      <w:pPr>
        <w:ind w:firstLine="709"/>
      </w:pPr>
      <w:r w:rsidRPr="00351DF5">
        <w:t>Данный консалтинговый проект состоит из трех глав.</w:t>
      </w:r>
    </w:p>
    <w:p w14:paraId="2A791922" w14:textId="5A074335" w:rsidR="00A94735" w:rsidRPr="00351DF5" w:rsidRDefault="00A94735" w:rsidP="00CC0ED6">
      <w:pPr>
        <w:ind w:firstLine="709"/>
      </w:pPr>
      <w:r w:rsidRPr="00351DF5">
        <w:t xml:space="preserve">Первая глава содержит </w:t>
      </w:r>
      <w:r w:rsidR="0045513F" w:rsidRPr="00351DF5">
        <w:t>характеристику деятельности группы компаний «ИМТЭО», а, то есть, изучение истории</w:t>
      </w:r>
      <w:r w:rsidR="009C6520" w:rsidRPr="00351DF5">
        <w:t xml:space="preserve"> организации</w:t>
      </w:r>
      <w:r w:rsidR="0045513F" w:rsidRPr="00351DF5">
        <w:t xml:space="preserve">, детальное исследование внешней среды, а также проведение </w:t>
      </w:r>
      <w:r w:rsidR="0045513F" w:rsidRPr="00351DF5">
        <w:rPr>
          <w:lang w:val="en-US"/>
        </w:rPr>
        <w:t>SWOT</w:t>
      </w:r>
      <w:r w:rsidR="0045513F" w:rsidRPr="00351DF5">
        <w:t>-анализа, необходимого для формулирования операционной стратегии и разработки ее элементов.</w:t>
      </w:r>
    </w:p>
    <w:p w14:paraId="7195593C" w14:textId="77777777" w:rsidR="00DA41E8" w:rsidRPr="00351DF5" w:rsidRDefault="0045513F" w:rsidP="00CC0ED6">
      <w:pPr>
        <w:ind w:firstLine="709"/>
      </w:pPr>
      <w:r w:rsidRPr="00351DF5">
        <w:t xml:space="preserve">Во второй главе происходит обзор различной научной и профессиональной литературы для определения теоретического инструментария и методик, необходимых для </w:t>
      </w:r>
      <w:r w:rsidR="00DA41E8" w:rsidRPr="00351DF5">
        <w:t>составления плана внедрения разработанной операционной стратегии, а также для ее реализации и контроля результатов.</w:t>
      </w:r>
    </w:p>
    <w:p w14:paraId="1782BD22" w14:textId="70C8C952" w:rsidR="0058147A" w:rsidRPr="00351DF5" w:rsidRDefault="00DA41E8" w:rsidP="00CC0ED6">
      <w:pPr>
        <w:ind w:firstLine="709"/>
      </w:pPr>
      <w:r w:rsidRPr="00351DF5">
        <w:t>Третья глава да</w:t>
      </w:r>
      <w:r w:rsidR="0058147A" w:rsidRPr="00351DF5">
        <w:t>нного проекта содержит описание сформулированной операционной стратегии, которая ложится в основу разработанной стратегической карты для производственного подразделения Новочеркасского предприятия «</w:t>
      </w:r>
      <w:proofErr w:type="spellStart"/>
      <w:r w:rsidR="0058147A" w:rsidRPr="00351DF5">
        <w:t>Южте</w:t>
      </w:r>
      <w:r w:rsidR="00450CB6" w:rsidRPr="00351DF5">
        <w:t>хмонтаж</w:t>
      </w:r>
      <w:proofErr w:type="spellEnd"/>
      <w:r w:rsidR="00450CB6" w:rsidRPr="00351DF5">
        <w:t>». Кроме того, подробно разрабатывается</w:t>
      </w:r>
      <w:r w:rsidR="0058147A" w:rsidRPr="00351DF5">
        <w:t xml:space="preserve"> составляющая внутренних проц</w:t>
      </w:r>
      <w:r w:rsidR="009C6520" w:rsidRPr="00351DF5">
        <w:t>ессов организации, являющихся основными элементами</w:t>
      </w:r>
      <w:r w:rsidR="0058147A" w:rsidRPr="00351DF5">
        <w:t xml:space="preserve"> операционной стратегии.</w:t>
      </w:r>
    </w:p>
    <w:p w14:paraId="3B4F970B" w14:textId="4DA2CEE3" w:rsidR="0058147A" w:rsidRPr="00351DF5" w:rsidRDefault="0074311E" w:rsidP="00CC0ED6">
      <w:pPr>
        <w:ind w:firstLine="709"/>
      </w:pPr>
      <w:r w:rsidRPr="00351DF5">
        <w:t xml:space="preserve">Для помощи в написании работы </w:t>
      </w:r>
      <w:r w:rsidR="0058147A" w:rsidRPr="00351DF5">
        <w:t>были рассмотрены научные</w:t>
      </w:r>
      <w:r w:rsidRPr="00351DF5">
        <w:t xml:space="preserve"> труды</w:t>
      </w:r>
      <w:r w:rsidR="0058147A" w:rsidRPr="00351DF5">
        <w:t xml:space="preserve">, таких авторов, как </w:t>
      </w:r>
      <w:r w:rsidR="00546042" w:rsidRPr="00351DF5">
        <w:t>Р.</w:t>
      </w:r>
      <w:r w:rsidR="0058147A" w:rsidRPr="00351DF5">
        <w:t xml:space="preserve">Б. </w:t>
      </w:r>
      <w:r w:rsidR="00546042" w:rsidRPr="00351DF5">
        <w:t>Чейз, Р.</w:t>
      </w:r>
      <w:r w:rsidR="0058147A" w:rsidRPr="00351DF5">
        <w:t xml:space="preserve">С. </w:t>
      </w:r>
      <w:r w:rsidR="00546042" w:rsidRPr="00351DF5">
        <w:t>Каплан, Д.</w:t>
      </w:r>
      <w:r w:rsidR="0058147A" w:rsidRPr="00351DF5">
        <w:t xml:space="preserve">П. Нортон, </w:t>
      </w:r>
      <w:r w:rsidR="00546042" w:rsidRPr="00351DF5">
        <w:t>Р.</w:t>
      </w:r>
      <w:r w:rsidRPr="00351DF5">
        <w:t>Л.</w:t>
      </w:r>
      <w:r w:rsidR="00546042" w:rsidRPr="00351DF5">
        <w:t xml:space="preserve"> </w:t>
      </w:r>
      <w:proofErr w:type="spellStart"/>
      <w:r w:rsidRPr="00351DF5">
        <w:t>Дафт</w:t>
      </w:r>
      <w:proofErr w:type="spellEnd"/>
      <w:r w:rsidRPr="00351DF5">
        <w:t>,</w:t>
      </w:r>
      <w:r w:rsidR="00546042" w:rsidRPr="00351DF5">
        <w:t xml:space="preserve"> В.Д. Стивенсон,</w:t>
      </w:r>
      <w:r w:rsidRPr="00351DF5">
        <w:t xml:space="preserve"> М. Е. Портер, И. К. </w:t>
      </w:r>
      <w:proofErr w:type="spellStart"/>
      <w:r w:rsidRPr="00351DF5">
        <w:t>Адизес</w:t>
      </w:r>
      <w:proofErr w:type="spellEnd"/>
      <w:r w:rsidRPr="00351DF5">
        <w:t xml:space="preserve">, Л. </w:t>
      </w:r>
      <w:proofErr w:type="spellStart"/>
      <w:r w:rsidRPr="00351DF5">
        <w:t>Гэлловэй</w:t>
      </w:r>
      <w:proofErr w:type="spellEnd"/>
      <w:r w:rsidRPr="00351DF5">
        <w:t xml:space="preserve">, </w:t>
      </w:r>
      <w:r w:rsidR="00546042" w:rsidRPr="00351DF5">
        <w:t xml:space="preserve">А. Н. </w:t>
      </w:r>
      <w:proofErr w:type="spellStart"/>
      <w:r w:rsidR="00546042" w:rsidRPr="00351DF5">
        <w:t>Асаул</w:t>
      </w:r>
      <w:proofErr w:type="spellEnd"/>
      <w:r w:rsidRPr="00351DF5">
        <w:t>, а также других отечественных и зарубежных</w:t>
      </w:r>
      <w:r w:rsidR="00546042" w:rsidRPr="00351DF5">
        <w:t xml:space="preserve"> авторов. Кроме того, были использованы различные справочные и учебные источники для достижения полноты проводимого исследования.</w:t>
      </w:r>
    </w:p>
    <w:p w14:paraId="6E97F926" w14:textId="77777777" w:rsidR="00AA7E79" w:rsidRPr="00351DF5" w:rsidRDefault="00AA7E79" w:rsidP="00AA7E79">
      <w:pPr>
        <w:spacing w:line="276" w:lineRule="auto"/>
        <w:jc w:val="left"/>
      </w:pPr>
      <w:r w:rsidRPr="00351DF5">
        <w:br w:type="page"/>
      </w:r>
    </w:p>
    <w:p w14:paraId="6B3E254A" w14:textId="2EFE9916" w:rsidR="004B7609" w:rsidRPr="00351DF5" w:rsidRDefault="004B7609" w:rsidP="004B7609">
      <w:pPr>
        <w:pStyle w:val="12"/>
      </w:pPr>
      <w:bookmarkStart w:id="2" w:name="_Toc451854828"/>
      <w:r w:rsidRPr="00351DF5">
        <w:lastRenderedPageBreak/>
        <w:t>Глава 1. Характеристика группы компаний «ИМТЭО»</w:t>
      </w:r>
      <w:bookmarkEnd w:id="2"/>
    </w:p>
    <w:p w14:paraId="04885F34" w14:textId="5D08C81B" w:rsidR="00AE0FFA" w:rsidRPr="00351DF5" w:rsidRDefault="00AE0FFA" w:rsidP="006F174D">
      <w:pPr>
        <w:pStyle w:val="af9"/>
      </w:pPr>
      <w:r w:rsidRPr="00351DF5">
        <w:t>В данной главе группа компаний «ИМТЭО» рассматривается с двух перспектив -  внутренней и внешней. Анализ внутренней среды позволяет узнать: о деятельности орг</w:t>
      </w:r>
      <w:r w:rsidR="006F174D" w:rsidRPr="00351DF5">
        <w:t>анизаций внутри группы компаний</w:t>
      </w:r>
      <w:r w:rsidR="00450CB6" w:rsidRPr="00351DF5">
        <w:t>, а также</w:t>
      </w:r>
      <w:r w:rsidRPr="00351DF5">
        <w:t xml:space="preserve"> о слабых и сильных сторонах компании</w:t>
      </w:r>
      <w:r w:rsidR="00450CB6" w:rsidRPr="00351DF5">
        <w:t xml:space="preserve"> в рамках </w:t>
      </w:r>
      <w:r w:rsidR="00450CB6" w:rsidRPr="00351DF5">
        <w:rPr>
          <w:lang w:val="en-US"/>
        </w:rPr>
        <w:t>SWOT</w:t>
      </w:r>
      <w:r w:rsidR="00450CB6" w:rsidRPr="00351DF5">
        <w:t xml:space="preserve">-анализа. </w:t>
      </w:r>
      <w:r w:rsidRPr="00351DF5">
        <w:t>Рассмотрение внешней среды компании содержит анализ основных конкурентов на локальном рынке, анализ 5 сил конкуренции Портера</w:t>
      </w:r>
      <w:r w:rsidR="006F5BF3" w:rsidRPr="00351DF5">
        <w:t>, который позволяет оценить привлека</w:t>
      </w:r>
      <w:r w:rsidR="00450CB6" w:rsidRPr="00351DF5">
        <w:t>тельность отрасли в целом для ве</w:t>
      </w:r>
      <w:r w:rsidR="006F5BF3" w:rsidRPr="00351DF5">
        <w:t>дения бизнеса,</w:t>
      </w:r>
      <w:r w:rsidR="00450CB6" w:rsidRPr="00351DF5">
        <w:t xml:space="preserve"> </w:t>
      </w:r>
      <w:r w:rsidRPr="00351DF5">
        <w:rPr>
          <w:lang w:val="en-US"/>
        </w:rPr>
        <w:t>PEST</w:t>
      </w:r>
      <w:r w:rsidR="006F5BF3" w:rsidRPr="00351DF5">
        <w:t>-анализ, позволяющий определить потенциальные возможности и угрозы для деяте</w:t>
      </w:r>
      <w:r w:rsidR="00450CB6" w:rsidRPr="00351DF5">
        <w:t>л</w:t>
      </w:r>
      <w:r w:rsidR="000D46B2">
        <w:t>ьности группы компаний «ИМТЭО».</w:t>
      </w:r>
    </w:p>
    <w:p w14:paraId="7EB909AE" w14:textId="73900B9E" w:rsidR="00E04E05" w:rsidRPr="00351DF5" w:rsidRDefault="00331875" w:rsidP="00C1676E">
      <w:pPr>
        <w:pStyle w:val="2"/>
      </w:pPr>
      <w:bookmarkStart w:id="3" w:name="_Toc451854829"/>
      <w:r w:rsidRPr="00351DF5">
        <w:t xml:space="preserve">1.1 </w:t>
      </w:r>
      <w:r w:rsidR="008112FA" w:rsidRPr="00351DF5">
        <w:t>История</w:t>
      </w:r>
      <w:r w:rsidR="00372B8F" w:rsidRPr="00351DF5">
        <w:t xml:space="preserve"> </w:t>
      </w:r>
      <w:r w:rsidR="000F05AF" w:rsidRPr="00351DF5">
        <w:t>группы компаний</w:t>
      </w:r>
      <w:bookmarkEnd w:id="3"/>
    </w:p>
    <w:p w14:paraId="1BB55678" w14:textId="1946DA77" w:rsidR="00E04E05" w:rsidRPr="00351DF5" w:rsidRDefault="009C789F" w:rsidP="00A518BE">
      <w:pPr>
        <w:ind w:firstLine="709"/>
        <w:rPr>
          <w:rFonts w:cs="Times New Roman"/>
          <w:szCs w:val="24"/>
        </w:rPr>
      </w:pPr>
      <w:r w:rsidRPr="00351DF5">
        <w:rPr>
          <w:rFonts w:cs="Times New Roman"/>
          <w:szCs w:val="24"/>
        </w:rPr>
        <w:t>Группа компаний</w:t>
      </w:r>
      <w:r w:rsidR="007E0018" w:rsidRPr="00351DF5">
        <w:rPr>
          <w:rFonts w:cs="Times New Roman"/>
          <w:szCs w:val="24"/>
        </w:rPr>
        <w:t xml:space="preserve"> «ИМТЭО»</w:t>
      </w:r>
      <w:r w:rsidRPr="00351DF5">
        <w:rPr>
          <w:rFonts w:cs="Times New Roman"/>
          <w:szCs w:val="24"/>
        </w:rPr>
        <w:t xml:space="preserve"> ведет свою дея</w:t>
      </w:r>
      <w:r w:rsidR="00BF0380" w:rsidRPr="00351DF5">
        <w:rPr>
          <w:rFonts w:cs="Times New Roman"/>
          <w:szCs w:val="24"/>
        </w:rPr>
        <w:t>тельность с 2009 года. Основное направление</w:t>
      </w:r>
      <w:r w:rsidRPr="00351DF5">
        <w:rPr>
          <w:rFonts w:cs="Times New Roman"/>
          <w:szCs w:val="24"/>
        </w:rPr>
        <w:t xml:space="preserve"> деятельности – ремонтно-монтажные работы на промышленных предприятиях таких направлений, как нефтехимия, металлургия и энергетика. Организация имеет собственную производственную базу и цеха, что позволяет </w:t>
      </w:r>
      <w:r w:rsidR="00E04E05" w:rsidRPr="00351DF5">
        <w:rPr>
          <w:rFonts w:cs="Times New Roman"/>
          <w:szCs w:val="24"/>
        </w:rPr>
        <w:t>брать генеральные подряды.</w:t>
      </w:r>
      <w:r w:rsidR="00550BC5" w:rsidRPr="00351DF5">
        <w:rPr>
          <w:rFonts w:cs="Times New Roman"/>
          <w:szCs w:val="24"/>
        </w:rPr>
        <w:t xml:space="preserve"> В штате группы компаний насчитывается около 250-ти человек</w:t>
      </w:r>
      <w:r w:rsidR="00424567" w:rsidRPr="00351DF5">
        <w:rPr>
          <w:rStyle w:val="a9"/>
          <w:rFonts w:cs="Times New Roman"/>
          <w:szCs w:val="24"/>
        </w:rPr>
        <w:footnoteReference w:id="1"/>
      </w:r>
      <w:r w:rsidR="00550BC5" w:rsidRPr="00351DF5">
        <w:rPr>
          <w:rFonts w:cs="Times New Roman"/>
          <w:szCs w:val="24"/>
        </w:rPr>
        <w:t>.</w:t>
      </w:r>
    </w:p>
    <w:p w14:paraId="16C2EF9F" w14:textId="77777777" w:rsidR="009C789F" w:rsidRPr="00351DF5" w:rsidRDefault="00E04E05" w:rsidP="00A518BE">
      <w:pPr>
        <w:ind w:firstLine="709"/>
        <w:rPr>
          <w:rFonts w:cs="Times New Roman"/>
          <w:szCs w:val="24"/>
        </w:rPr>
      </w:pPr>
      <w:r w:rsidRPr="00351DF5">
        <w:rPr>
          <w:rFonts w:cs="Times New Roman"/>
          <w:szCs w:val="24"/>
        </w:rPr>
        <w:t>В составе группы компаний «ИМТЭО» организационно входят:</w:t>
      </w:r>
    </w:p>
    <w:p w14:paraId="4F6F58D0" w14:textId="77777777" w:rsidR="009C789F" w:rsidRPr="00351DF5" w:rsidRDefault="00E04E05" w:rsidP="003C34FB">
      <w:pPr>
        <w:pStyle w:val="a3"/>
        <w:numPr>
          <w:ilvl w:val="0"/>
          <w:numId w:val="1"/>
        </w:numPr>
        <w:ind w:left="1134" w:hanging="425"/>
        <w:rPr>
          <w:rFonts w:cs="Times New Roman"/>
          <w:szCs w:val="24"/>
        </w:rPr>
      </w:pPr>
      <w:r w:rsidRPr="00351DF5">
        <w:rPr>
          <w:rFonts w:cs="Times New Roman"/>
          <w:szCs w:val="24"/>
        </w:rPr>
        <w:t>ООО Строительная Компания «ИМТЭО»;</w:t>
      </w:r>
    </w:p>
    <w:p w14:paraId="7DAF0A49" w14:textId="77777777" w:rsidR="009C789F" w:rsidRPr="00351DF5" w:rsidRDefault="009C789F" w:rsidP="003C34FB">
      <w:pPr>
        <w:pStyle w:val="a3"/>
        <w:numPr>
          <w:ilvl w:val="0"/>
          <w:numId w:val="1"/>
        </w:numPr>
        <w:ind w:left="1134" w:hanging="425"/>
        <w:rPr>
          <w:rFonts w:cs="Times New Roman"/>
          <w:szCs w:val="24"/>
        </w:rPr>
      </w:pPr>
      <w:r w:rsidRPr="00351DF5">
        <w:rPr>
          <w:rFonts w:cs="Times New Roman"/>
          <w:szCs w:val="24"/>
        </w:rPr>
        <w:t>ООО Н</w:t>
      </w:r>
      <w:r w:rsidR="00E04E05" w:rsidRPr="00351DF5">
        <w:rPr>
          <w:rFonts w:cs="Times New Roman"/>
          <w:szCs w:val="24"/>
        </w:rPr>
        <w:t>овочеркасское Предприятие «</w:t>
      </w:r>
      <w:proofErr w:type="spellStart"/>
      <w:r w:rsidR="00E04E05" w:rsidRPr="00351DF5">
        <w:rPr>
          <w:rFonts w:cs="Times New Roman"/>
          <w:szCs w:val="24"/>
        </w:rPr>
        <w:t>Южтехмонтаж</w:t>
      </w:r>
      <w:proofErr w:type="spellEnd"/>
      <w:r w:rsidR="00E04E05" w:rsidRPr="00351DF5">
        <w:rPr>
          <w:rFonts w:cs="Times New Roman"/>
          <w:szCs w:val="24"/>
        </w:rPr>
        <w:t>»;</w:t>
      </w:r>
    </w:p>
    <w:p w14:paraId="3F2A93D9" w14:textId="77777777" w:rsidR="009C789F" w:rsidRPr="00351DF5" w:rsidRDefault="009C789F" w:rsidP="003C34FB">
      <w:pPr>
        <w:pStyle w:val="a3"/>
        <w:numPr>
          <w:ilvl w:val="0"/>
          <w:numId w:val="1"/>
        </w:numPr>
        <w:ind w:left="1134" w:hanging="425"/>
        <w:rPr>
          <w:rFonts w:cs="Times New Roman"/>
          <w:szCs w:val="24"/>
        </w:rPr>
      </w:pPr>
      <w:r w:rsidRPr="00351DF5">
        <w:rPr>
          <w:rFonts w:cs="Times New Roman"/>
          <w:szCs w:val="24"/>
        </w:rPr>
        <w:t>ООО «Сварка и Сервис»</w:t>
      </w:r>
      <w:r w:rsidR="00E04E05" w:rsidRPr="00351DF5">
        <w:rPr>
          <w:rFonts w:cs="Times New Roman"/>
          <w:szCs w:val="24"/>
        </w:rPr>
        <w:t>;</w:t>
      </w:r>
      <w:r w:rsidRPr="00351DF5">
        <w:rPr>
          <w:rFonts w:cs="Times New Roman"/>
          <w:szCs w:val="24"/>
        </w:rPr>
        <w:t xml:space="preserve"> </w:t>
      </w:r>
    </w:p>
    <w:p w14:paraId="5F76B316" w14:textId="77777777" w:rsidR="009C789F" w:rsidRPr="00351DF5" w:rsidRDefault="009C789F" w:rsidP="003C34FB">
      <w:pPr>
        <w:pStyle w:val="a3"/>
        <w:numPr>
          <w:ilvl w:val="0"/>
          <w:numId w:val="1"/>
        </w:numPr>
        <w:ind w:left="1134" w:hanging="425"/>
        <w:rPr>
          <w:rFonts w:cs="Times New Roman"/>
          <w:szCs w:val="24"/>
        </w:rPr>
      </w:pPr>
      <w:r w:rsidRPr="00351DF5">
        <w:rPr>
          <w:rFonts w:cs="Times New Roman"/>
          <w:szCs w:val="24"/>
        </w:rPr>
        <w:t>ООО П</w:t>
      </w:r>
      <w:r w:rsidR="00E04E05" w:rsidRPr="00351DF5">
        <w:rPr>
          <w:rFonts w:cs="Times New Roman"/>
          <w:szCs w:val="24"/>
        </w:rPr>
        <w:t>роектно-Инженерная Компания</w:t>
      </w:r>
      <w:r w:rsidRPr="00351DF5">
        <w:rPr>
          <w:rFonts w:cs="Times New Roman"/>
          <w:szCs w:val="24"/>
        </w:rPr>
        <w:t xml:space="preserve"> «ЮТМ»</w:t>
      </w:r>
      <w:r w:rsidR="00E04E05" w:rsidRPr="00351DF5">
        <w:rPr>
          <w:rFonts w:cs="Times New Roman"/>
          <w:szCs w:val="24"/>
        </w:rPr>
        <w:t>;</w:t>
      </w:r>
      <w:r w:rsidRPr="00351DF5">
        <w:rPr>
          <w:rFonts w:cs="Times New Roman"/>
          <w:szCs w:val="24"/>
        </w:rPr>
        <w:t xml:space="preserve"> </w:t>
      </w:r>
    </w:p>
    <w:p w14:paraId="67C1493A" w14:textId="77777777" w:rsidR="009C789F" w:rsidRPr="00351DF5" w:rsidRDefault="00E04E05" w:rsidP="003C34FB">
      <w:pPr>
        <w:pStyle w:val="a3"/>
        <w:numPr>
          <w:ilvl w:val="0"/>
          <w:numId w:val="1"/>
        </w:numPr>
        <w:ind w:left="1134" w:hanging="425"/>
        <w:rPr>
          <w:rFonts w:cs="Times New Roman"/>
          <w:szCs w:val="24"/>
        </w:rPr>
      </w:pPr>
      <w:r w:rsidRPr="00351DF5">
        <w:rPr>
          <w:rFonts w:cs="Times New Roman"/>
          <w:szCs w:val="24"/>
        </w:rPr>
        <w:t xml:space="preserve">Компания «Вертикаль», предоставляющая </w:t>
      </w:r>
      <w:r w:rsidR="006D43DE" w:rsidRPr="00351DF5">
        <w:rPr>
          <w:rFonts w:cs="Times New Roman"/>
          <w:szCs w:val="24"/>
        </w:rPr>
        <w:t>услуги промышленного альпинизма;</w:t>
      </w:r>
    </w:p>
    <w:p w14:paraId="48C3C5AC" w14:textId="77777777" w:rsidR="00B30E0B" w:rsidRPr="00351DF5" w:rsidRDefault="00E04E05" w:rsidP="009A3019">
      <w:pPr>
        <w:pStyle w:val="4"/>
      </w:pPr>
      <w:r w:rsidRPr="00351DF5">
        <w:t>ООО Строительная Компания «ИМТЭО»</w:t>
      </w:r>
    </w:p>
    <w:p w14:paraId="1983409D" w14:textId="77777777" w:rsidR="00E04E05" w:rsidRPr="00351DF5" w:rsidRDefault="00C1676E" w:rsidP="00A518BE">
      <w:pPr>
        <w:ind w:firstLine="709"/>
        <w:rPr>
          <w:rFonts w:cs="Times New Roman"/>
        </w:rPr>
      </w:pPr>
      <w:r w:rsidRPr="00351DF5">
        <w:rPr>
          <w:rFonts w:cs="Times New Roman"/>
        </w:rPr>
        <w:t>Компания является членом СРО НП «МОСО «</w:t>
      </w:r>
      <w:proofErr w:type="spellStart"/>
      <w:r w:rsidRPr="00351DF5">
        <w:rPr>
          <w:rFonts w:cs="Times New Roman"/>
        </w:rPr>
        <w:t>ОборонСтрой</w:t>
      </w:r>
      <w:proofErr w:type="spellEnd"/>
      <w:r w:rsidRPr="00351DF5">
        <w:rPr>
          <w:rFonts w:cs="Times New Roman"/>
        </w:rPr>
        <w:t xml:space="preserve">» и ведет свою деятельность с 2010 года. Основное направление деятельности – текущий и капитальный ремонт, а также </w:t>
      </w:r>
      <w:r w:rsidR="00927E52" w:rsidRPr="00351DF5">
        <w:rPr>
          <w:rFonts w:cs="Times New Roman"/>
        </w:rPr>
        <w:t xml:space="preserve">изготовление и монтаж различного </w:t>
      </w:r>
      <w:r w:rsidRPr="00351DF5">
        <w:rPr>
          <w:rFonts w:cs="Times New Roman"/>
        </w:rPr>
        <w:t>технологического оборудования</w:t>
      </w:r>
      <w:r w:rsidR="00927E52" w:rsidRPr="00351DF5">
        <w:rPr>
          <w:rFonts w:cs="Times New Roman"/>
        </w:rPr>
        <w:t>, такого как:</w:t>
      </w:r>
    </w:p>
    <w:p w14:paraId="5B527471" w14:textId="77777777" w:rsidR="00E04E05" w:rsidRPr="00351DF5" w:rsidRDefault="00927E52" w:rsidP="003C34FB">
      <w:pPr>
        <w:pStyle w:val="a3"/>
        <w:numPr>
          <w:ilvl w:val="0"/>
          <w:numId w:val="2"/>
        </w:numPr>
        <w:ind w:left="1134" w:hanging="425"/>
        <w:rPr>
          <w:rFonts w:cs="Times New Roman"/>
        </w:rPr>
      </w:pPr>
      <w:r w:rsidRPr="00351DF5">
        <w:rPr>
          <w:rFonts w:cs="Times New Roman"/>
        </w:rPr>
        <w:t>Нефтеперерабатывающего оборудования</w:t>
      </w:r>
      <w:r w:rsidR="00C1676E" w:rsidRPr="00351DF5">
        <w:rPr>
          <w:rFonts w:cs="Times New Roman"/>
        </w:rPr>
        <w:t>;</w:t>
      </w:r>
    </w:p>
    <w:p w14:paraId="0549EFBE" w14:textId="77777777" w:rsidR="00927E52" w:rsidRPr="00351DF5" w:rsidRDefault="00927E52" w:rsidP="003C34FB">
      <w:pPr>
        <w:pStyle w:val="a3"/>
        <w:numPr>
          <w:ilvl w:val="0"/>
          <w:numId w:val="2"/>
        </w:numPr>
        <w:ind w:left="1134" w:hanging="425"/>
        <w:rPr>
          <w:rFonts w:cs="Times New Roman"/>
        </w:rPr>
      </w:pPr>
      <w:r w:rsidRPr="00351DF5">
        <w:rPr>
          <w:rFonts w:cs="Times New Roman"/>
        </w:rPr>
        <w:t xml:space="preserve">Оборудование для химической промышленности </w:t>
      </w:r>
      <w:r w:rsidR="007C5F94" w:rsidRPr="00351DF5">
        <w:rPr>
          <w:rFonts w:cs="Times New Roman"/>
        </w:rPr>
        <w:t>(минеральные</w:t>
      </w:r>
      <w:r w:rsidR="00765C70" w:rsidRPr="00351DF5">
        <w:rPr>
          <w:rFonts w:cs="Times New Roman"/>
        </w:rPr>
        <w:t xml:space="preserve"> </w:t>
      </w:r>
      <w:r w:rsidRPr="00351DF5">
        <w:rPr>
          <w:rFonts w:cs="Times New Roman"/>
        </w:rPr>
        <w:t>удобрения);</w:t>
      </w:r>
    </w:p>
    <w:p w14:paraId="007EF397" w14:textId="77777777" w:rsidR="00E04E05" w:rsidRPr="00351DF5" w:rsidRDefault="00C1676E" w:rsidP="003C34FB">
      <w:pPr>
        <w:pStyle w:val="a3"/>
        <w:numPr>
          <w:ilvl w:val="0"/>
          <w:numId w:val="2"/>
        </w:numPr>
        <w:ind w:left="1134" w:hanging="425"/>
        <w:rPr>
          <w:rFonts w:cs="Times New Roman"/>
        </w:rPr>
      </w:pPr>
      <w:r w:rsidRPr="00351DF5">
        <w:rPr>
          <w:rFonts w:cs="Times New Roman"/>
        </w:rPr>
        <w:t>О</w:t>
      </w:r>
      <w:r w:rsidR="00E04E05" w:rsidRPr="00351DF5">
        <w:rPr>
          <w:rFonts w:cs="Times New Roman"/>
        </w:rPr>
        <w:t xml:space="preserve">борудование </w:t>
      </w:r>
      <w:r w:rsidRPr="00351DF5">
        <w:rPr>
          <w:rFonts w:cs="Times New Roman"/>
        </w:rPr>
        <w:t>для металлургической промышленности;</w:t>
      </w:r>
    </w:p>
    <w:p w14:paraId="215397BD" w14:textId="77777777" w:rsidR="00E04E05" w:rsidRPr="00351DF5" w:rsidRDefault="00C1676E" w:rsidP="003C34FB">
      <w:pPr>
        <w:pStyle w:val="a3"/>
        <w:numPr>
          <w:ilvl w:val="0"/>
          <w:numId w:val="2"/>
        </w:numPr>
        <w:ind w:left="1134" w:hanging="425"/>
        <w:rPr>
          <w:rFonts w:cs="Times New Roman"/>
        </w:rPr>
      </w:pPr>
      <w:r w:rsidRPr="00351DF5">
        <w:rPr>
          <w:rFonts w:cs="Times New Roman"/>
        </w:rPr>
        <w:t>Ц</w:t>
      </w:r>
      <w:r w:rsidR="00E04E05" w:rsidRPr="00351DF5">
        <w:rPr>
          <w:rFonts w:cs="Times New Roman"/>
        </w:rPr>
        <w:t>ентровка приво</w:t>
      </w:r>
      <w:r w:rsidRPr="00351DF5">
        <w:rPr>
          <w:rFonts w:cs="Times New Roman"/>
        </w:rPr>
        <w:t>дов промышленного оборудования;</w:t>
      </w:r>
    </w:p>
    <w:p w14:paraId="1EF0E3C3" w14:textId="77777777" w:rsidR="00E04E05" w:rsidRPr="00351DF5" w:rsidRDefault="00C1676E" w:rsidP="003C34FB">
      <w:pPr>
        <w:pStyle w:val="a3"/>
        <w:numPr>
          <w:ilvl w:val="0"/>
          <w:numId w:val="2"/>
        </w:numPr>
        <w:ind w:left="1134" w:hanging="425"/>
        <w:rPr>
          <w:rFonts w:cs="Times New Roman"/>
        </w:rPr>
      </w:pPr>
      <w:r w:rsidRPr="00351DF5">
        <w:rPr>
          <w:rFonts w:cs="Times New Roman"/>
        </w:rPr>
        <w:lastRenderedPageBreak/>
        <w:t>Р</w:t>
      </w:r>
      <w:r w:rsidR="00E04E05" w:rsidRPr="00351DF5">
        <w:rPr>
          <w:rFonts w:cs="Times New Roman"/>
        </w:rPr>
        <w:t>емонт</w:t>
      </w:r>
      <w:r w:rsidRPr="00351DF5">
        <w:rPr>
          <w:rFonts w:cs="Times New Roman"/>
        </w:rPr>
        <w:t xml:space="preserve"> промышленных конвейеров;</w:t>
      </w:r>
    </w:p>
    <w:p w14:paraId="1A5E745D" w14:textId="77777777" w:rsidR="00927E52" w:rsidRPr="00351DF5" w:rsidRDefault="00C1676E" w:rsidP="003C34FB">
      <w:pPr>
        <w:pStyle w:val="a3"/>
        <w:numPr>
          <w:ilvl w:val="0"/>
          <w:numId w:val="2"/>
        </w:numPr>
        <w:ind w:left="1134" w:hanging="425"/>
        <w:rPr>
          <w:rFonts w:cs="Times New Roman"/>
        </w:rPr>
      </w:pPr>
      <w:r w:rsidRPr="00351DF5">
        <w:rPr>
          <w:rFonts w:cs="Times New Roman"/>
        </w:rPr>
        <w:t>Р</w:t>
      </w:r>
      <w:r w:rsidR="00E04E05" w:rsidRPr="00351DF5">
        <w:rPr>
          <w:rFonts w:cs="Times New Roman"/>
        </w:rPr>
        <w:t>емонт теплообменного оборудования.</w:t>
      </w:r>
    </w:p>
    <w:p w14:paraId="34A2DEAD" w14:textId="77777777" w:rsidR="00C1676E" w:rsidRPr="00351DF5" w:rsidRDefault="00E04E05" w:rsidP="00A518BE">
      <w:pPr>
        <w:ind w:firstLine="709"/>
        <w:rPr>
          <w:rFonts w:cs="Times New Roman"/>
        </w:rPr>
      </w:pPr>
      <w:r w:rsidRPr="00351DF5">
        <w:rPr>
          <w:rFonts w:cs="Times New Roman"/>
        </w:rPr>
        <w:t>В составе</w:t>
      </w:r>
      <w:r w:rsidR="00C1676E" w:rsidRPr="00351DF5">
        <w:rPr>
          <w:rFonts w:cs="Times New Roman"/>
        </w:rPr>
        <w:t xml:space="preserve"> СК «ИМТЭО»</w:t>
      </w:r>
      <w:r w:rsidRPr="00351DF5">
        <w:rPr>
          <w:rFonts w:cs="Times New Roman"/>
        </w:rPr>
        <w:t xml:space="preserve"> находятся три постоянно </w:t>
      </w:r>
      <w:r w:rsidR="00C1676E" w:rsidRPr="00351DF5">
        <w:rPr>
          <w:rFonts w:cs="Times New Roman"/>
        </w:rPr>
        <w:t>действующих ремонтно</w:t>
      </w:r>
      <w:r w:rsidRPr="00351DF5">
        <w:rPr>
          <w:rFonts w:cs="Times New Roman"/>
        </w:rPr>
        <w:t>-монтажных участка,</w:t>
      </w:r>
      <w:r w:rsidR="00C1676E" w:rsidRPr="00351DF5">
        <w:rPr>
          <w:rFonts w:cs="Times New Roman"/>
        </w:rPr>
        <w:t xml:space="preserve"> </w:t>
      </w:r>
      <w:r w:rsidRPr="00351DF5">
        <w:rPr>
          <w:rFonts w:cs="Times New Roman"/>
        </w:rPr>
        <w:t>численностью от 20 до 50 человек:</w:t>
      </w:r>
    </w:p>
    <w:p w14:paraId="67456E98" w14:textId="77777777" w:rsidR="00E04E05" w:rsidRPr="00351DF5" w:rsidRDefault="00E04E05" w:rsidP="003C34FB">
      <w:pPr>
        <w:pStyle w:val="a3"/>
        <w:numPr>
          <w:ilvl w:val="0"/>
          <w:numId w:val="3"/>
        </w:numPr>
        <w:ind w:left="1134" w:hanging="425"/>
        <w:rPr>
          <w:rFonts w:cs="Times New Roman"/>
        </w:rPr>
      </w:pPr>
      <w:proofErr w:type="spellStart"/>
      <w:r w:rsidRPr="00351DF5">
        <w:rPr>
          <w:rFonts w:cs="Times New Roman"/>
        </w:rPr>
        <w:t>Новочеркасски</w:t>
      </w:r>
      <w:r w:rsidR="00C1676E" w:rsidRPr="00351DF5">
        <w:rPr>
          <w:rFonts w:cs="Times New Roman"/>
        </w:rPr>
        <w:t>й</w:t>
      </w:r>
      <w:proofErr w:type="spellEnd"/>
      <w:r w:rsidR="00C1676E" w:rsidRPr="00351DF5">
        <w:rPr>
          <w:rFonts w:cs="Times New Roman"/>
        </w:rPr>
        <w:t xml:space="preserve"> ремонтно-монтажный участок </w:t>
      </w:r>
      <w:r w:rsidRPr="00351DF5">
        <w:rPr>
          <w:rFonts w:cs="Times New Roman"/>
        </w:rPr>
        <w:t>(</w:t>
      </w:r>
      <w:r w:rsidR="00C1676E" w:rsidRPr="00351DF5">
        <w:rPr>
          <w:rFonts w:cs="Times New Roman"/>
        </w:rPr>
        <w:t>группа компаний «</w:t>
      </w:r>
      <w:proofErr w:type="spellStart"/>
      <w:r w:rsidR="00C1676E" w:rsidRPr="00351DF5">
        <w:rPr>
          <w:rFonts w:cs="Times New Roman"/>
        </w:rPr>
        <w:t>ЭнергоПром</w:t>
      </w:r>
      <w:proofErr w:type="spellEnd"/>
      <w:r w:rsidR="00C1676E" w:rsidRPr="00351DF5">
        <w:rPr>
          <w:rFonts w:cs="Times New Roman"/>
        </w:rPr>
        <w:t xml:space="preserve">-Менеджмент»: </w:t>
      </w:r>
      <w:proofErr w:type="spellStart"/>
      <w:r w:rsidRPr="00351DF5">
        <w:rPr>
          <w:rFonts w:cs="Times New Roman"/>
        </w:rPr>
        <w:t>Новочеркасский</w:t>
      </w:r>
      <w:proofErr w:type="spellEnd"/>
      <w:r w:rsidRPr="00351DF5">
        <w:rPr>
          <w:rFonts w:cs="Times New Roman"/>
        </w:rPr>
        <w:t xml:space="preserve"> электродны</w:t>
      </w:r>
      <w:r w:rsidR="00C1676E" w:rsidRPr="00351DF5">
        <w:rPr>
          <w:rFonts w:cs="Times New Roman"/>
        </w:rPr>
        <w:t>й завод и ООО «</w:t>
      </w:r>
      <w:proofErr w:type="spellStart"/>
      <w:r w:rsidR="00C1676E" w:rsidRPr="00351DF5">
        <w:rPr>
          <w:rFonts w:cs="Times New Roman"/>
        </w:rPr>
        <w:t>Донкарб</w:t>
      </w:r>
      <w:proofErr w:type="spellEnd"/>
      <w:r w:rsidR="00C1676E" w:rsidRPr="00351DF5">
        <w:rPr>
          <w:rFonts w:cs="Times New Roman"/>
        </w:rPr>
        <w:t xml:space="preserve"> Графит»);</w:t>
      </w:r>
    </w:p>
    <w:p w14:paraId="6DB0BA4F" w14:textId="77777777" w:rsidR="00E04E05" w:rsidRPr="00351DF5" w:rsidRDefault="00E04E05" w:rsidP="003C34FB">
      <w:pPr>
        <w:pStyle w:val="a3"/>
        <w:numPr>
          <w:ilvl w:val="0"/>
          <w:numId w:val="3"/>
        </w:numPr>
        <w:ind w:left="1134" w:hanging="425"/>
        <w:rPr>
          <w:rFonts w:cs="Times New Roman"/>
        </w:rPr>
      </w:pPr>
      <w:r w:rsidRPr="00351DF5">
        <w:rPr>
          <w:rFonts w:cs="Times New Roman"/>
        </w:rPr>
        <w:t>Рязанский ремонтно-монтажный участок (</w:t>
      </w:r>
      <w:r w:rsidR="00C1676E" w:rsidRPr="00351DF5">
        <w:rPr>
          <w:rFonts w:cs="Times New Roman"/>
        </w:rPr>
        <w:t xml:space="preserve">«Роснефть»: </w:t>
      </w:r>
      <w:r w:rsidRPr="00351DF5">
        <w:rPr>
          <w:rFonts w:cs="Times New Roman"/>
        </w:rPr>
        <w:t xml:space="preserve">Рязанский </w:t>
      </w:r>
      <w:r w:rsidR="00C1676E" w:rsidRPr="00351DF5">
        <w:rPr>
          <w:rFonts w:cs="Times New Roman"/>
        </w:rPr>
        <w:t>нефтеперерабатывающий комбинат);</w:t>
      </w:r>
    </w:p>
    <w:p w14:paraId="2FE85F3D" w14:textId="0216F7A9" w:rsidR="009C789F" w:rsidRPr="00351DF5" w:rsidRDefault="00E04E05" w:rsidP="003C34FB">
      <w:pPr>
        <w:pStyle w:val="a3"/>
        <w:numPr>
          <w:ilvl w:val="0"/>
          <w:numId w:val="3"/>
        </w:numPr>
        <w:ind w:left="1134" w:hanging="425"/>
        <w:rPr>
          <w:rFonts w:cs="Times New Roman"/>
        </w:rPr>
      </w:pPr>
      <w:r w:rsidRPr="00351DF5">
        <w:rPr>
          <w:rFonts w:cs="Times New Roman"/>
        </w:rPr>
        <w:t>Московски</w:t>
      </w:r>
      <w:r w:rsidR="00C1676E" w:rsidRPr="00351DF5">
        <w:rPr>
          <w:rFonts w:cs="Times New Roman"/>
        </w:rPr>
        <w:t>й ремонтн</w:t>
      </w:r>
      <w:r w:rsidR="00E6082B" w:rsidRPr="00351DF5">
        <w:rPr>
          <w:rFonts w:cs="Times New Roman"/>
        </w:rPr>
        <w:t>о-монтажный участок (</w:t>
      </w:r>
      <w:proofErr w:type="spellStart"/>
      <w:r w:rsidR="00C1676E" w:rsidRPr="00351DF5">
        <w:rPr>
          <w:rFonts w:cs="Times New Roman"/>
        </w:rPr>
        <w:t>Капотненский</w:t>
      </w:r>
      <w:proofErr w:type="spellEnd"/>
      <w:r w:rsidR="00C1676E" w:rsidRPr="00351DF5">
        <w:rPr>
          <w:rFonts w:cs="Times New Roman"/>
        </w:rPr>
        <w:t xml:space="preserve"> НПЗ)</w:t>
      </w:r>
    </w:p>
    <w:p w14:paraId="009A686D" w14:textId="77777777" w:rsidR="009506AF" w:rsidRPr="00351DF5" w:rsidRDefault="009506AF" w:rsidP="009506AF">
      <w:pPr>
        <w:pStyle w:val="4"/>
      </w:pPr>
      <w:r w:rsidRPr="00351DF5">
        <w:t>ООО Новочеркасское предприятие «</w:t>
      </w:r>
      <w:proofErr w:type="spellStart"/>
      <w:r w:rsidRPr="00351DF5">
        <w:t>Южтехмонтаж</w:t>
      </w:r>
      <w:proofErr w:type="spellEnd"/>
      <w:r w:rsidRPr="00351DF5">
        <w:t>»</w:t>
      </w:r>
    </w:p>
    <w:p w14:paraId="3EA4D917" w14:textId="027DE3CA" w:rsidR="009C789F" w:rsidRPr="00351DF5" w:rsidRDefault="00B30E0B" w:rsidP="00A518BE">
      <w:pPr>
        <w:ind w:firstLine="709"/>
        <w:rPr>
          <w:rFonts w:cs="Times New Roman"/>
        </w:rPr>
      </w:pPr>
      <w:r w:rsidRPr="00351DF5">
        <w:rPr>
          <w:rFonts w:cs="Times New Roman"/>
        </w:rPr>
        <w:t xml:space="preserve">Организация является совместным предприятием с </w:t>
      </w:r>
      <w:r w:rsidR="009C789F" w:rsidRPr="00351DF5">
        <w:rPr>
          <w:rFonts w:cs="Times New Roman"/>
        </w:rPr>
        <w:t>ЗАО «</w:t>
      </w:r>
      <w:proofErr w:type="spellStart"/>
      <w:r w:rsidR="009C789F" w:rsidRPr="00351DF5">
        <w:rPr>
          <w:rFonts w:cs="Times New Roman"/>
        </w:rPr>
        <w:t>Южтехмонтаж</w:t>
      </w:r>
      <w:proofErr w:type="spellEnd"/>
      <w:r w:rsidR="009C789F" w:rsidRPr="00351DF5">
        <w:rPr>
          <w:rFonts w:cs="Times New Roman"/>
        </w:rPr>
        <w:t>»</w:t>
      </w:r>
      <w:r w:rsidR="00604B63" w:rsidRPr="00351DF5">
        <w:rPr>
          <w:rFonts w:cs="Times New Roman"/>
        </w:rPr>
        <w:t xml:space="preserve"> и ведет свою деятельность с 2012 года</w:t>
      </w:r>
      <w:r w:rsidR="009C789F" w:rsidRPr="00351DF5">
        <w:rPr>
          <w:rFonts w:cs="Times New Roman"/>
        </w:rPr>
        <w:t xml:space="preserve">. </w:t>
      </w:r>
      <w:r w:rsidR="00604B63" w:rsidRPr="00351DF5">
        <w:rPr>
          <w:rFonts w:cs="Times New Roman"/>
        </w:rPr>
        <w:t>ООО «</w:t>
      </w:r>
      <w:proofErr w:type="spellStart"/>
      <w:r w:rsidR="00604B63" w:rsidRPr="00351DF5">
        <w:rPr>
          <w:rFonts w:cs="Times New Roman"/>
        </w:rPr>
        <w:t>Южтехмонтаж</w:t>
      </w:r>
      <w:proofErr w:type="spellEnd"/>
      <w:r w:rsidR="00604B63" w:rsidRPr="00351DF5">
        <w:rPr>
          <w:rFonts w:cs="Times New Roman"/>
        </w:rPr>
        <w:t xml:space="preserve">» занимается </w:t>
      </w:r>
      <w:r w:rsidR="009C789F" w:rsidRPr="00351DF5">
        <w:rPr>
          <w:rFonts w:cs="Times New Roman"/>
        </w:rPr>
        <w:t>изготовление</w:t>
      </w:r>
      <w:r w:rsidR="00604B63" w:rsidRPr="00351DF5">
        <w:rPr>
          <w:rFonts w:cs="Times New Roman"/>
        </w:rPr>
        <w:t>м</w:t>
      </w:r>
      <w:r w:rsidR="009C789F" w:rsidRPr="00351DF5">
        <w:rPr>
          <w:rFonts w:cs="Times New Roman"/>
        </w:rPr>
        <w:t xml:space="preserve"> и </w:t>
      </w:r>
      <w:r w:rsidR="00604B63" w:rsidRPr="00351DF5">
        <w:rPr>
          <w:rFonts w:cs="Times New Roman"/>
        </w:rPr>
        <w:t>монтажом</w:t>
      </w:r>
      <w:r w:rsidR="009C789F" w:rsidRPr="00351DF5">
        <w:rPr>
          <w:rFonts w:cs="Times New Roman"/>
        </w:rPr>
        <w:t xml:space="preserve"> промышленных металлоконструкций, монтаж</w:t>
      </w:r>
      <w:r w:rsidR="00604B63" w:rsidRPr="00351DF5">
        <w:rPr>
          <w:rFonts w:cs="Times New Roman"/>
        </w:rPr>
        <w:t>ом</w:t>
      </w:r>
      <w:r w:rsidR="009C789F" w:rsidRPr="00351DF5">
        <w:rPr>
          <w:rFonts w:cs="Times New Roman"/>
        </w:rPr>
        <w:t xml:space="preserve"> технологического оборудовани</w:t>
      </w:r>
      <w:r w:rsidR="00604B63" w:rsidRPr="00351DF5">
        <w:rPr>
          <w:rFonts w:cs="Times New Roman"/>
        </w:rPr>
        <w:t>я и</w:t>
      </w:r>
      <w:r w:rsidR="009C789F" w:rsidRPr="00351DF5">
        <w:rPr>
          <w:rFonts w:cs="Times New Roman"/>
        </w:rPr>
        <w:t xml:space="preserve"> монтаж</w:t>
      </w:r>
      <w:r w:rsidR="00604B63" w:rsidRPr="00351DF5">
        <w:rPr>
          <w:rFonts w:cs="Times New Roman"/>
        </w:rPr>
        <w:t>ом</w:t>
      </w:r>
      <w:r w:rsidR="009C789F" w:rsidRPr="00351DF5">
        <w:rPr>
          <w:rFonts w:cs="Times New Roman"/>
        </w:rPr>
        <w:t xml:space="preserve"> трубопроводов. Предприятие имеет собственную производственную базу общей производительностью до 200 тонн металлоконструкций в месяц. </w:t>
      </w:r>
      <w:r w:rsidR="00CF2F24" w:rsidRPr="00351DF5">
        <w:rPr>
          <w:rFonts w:cs="Times New Roman"/>
        </w:rPr>
        <w:t>Основным заказчиком для данного предприятия является ЗАО «</w:t>
      </w:r>
      <w:proofErr w:type="spellStart"/>
      <w:r w:rsidR="00CF2F24" w:rsidRPr="00351DF5">
        <w:rPr>
          <w:rFonts w:cs="Times New Roman"/>
        </w:rPr>
        <w:t>Южтехмонтаж</w:t>
      </w:r>
      <w:proofErr w:type="spellEnd"/>
      <w:r w:rsidR="00CF2F24" w:rsidRPr="00351DF5">
        <w:rPr>
          <w:rFonts w:cs="Times New Roman"/>
        </w:rPr>
        <w:t>».</w:t>
      </w:r>
    </w:p>
    <w:p w14:paraId="552929BD" w14:textId="77777777" w:rsidR="005E76AC" w:rsidRPr="00351DF5" w:rsidRDefault="005E76AC" w:rsidP="005E76AC">
      <w:pPr>
        <w:pStyle w:val="4"/>
      </w:pPr>
      <w:r w:rsidRPr="00351DF5">
        <w:t>ООО «Сварка и Сервис»</w:t>
      </w:r>
    </w:p>
    <w:p w14:paraId="2733098F" w14:textId="77777777" w:rsidR="009C789F" w:rsidRPr="00351DF5" w:rsidRDefault="004B7CED" w:rsidP="00A518BE">
      <w:pPr>
        <w:ind w:firstLine="709"/>
        <w:rPr>
          <w:rFonts w:cs="Times New Roman"/>
        </w:rPr>
      </w:pPr>
      <w:r w:rsidRPr="00351DF5">
        <w:rPr>
          <w:rFonts w:cs="Times New Roman"/>
        </w:rPr>
        <w:t>Компания является официальным представителем на юге РФ разработчиков и производителей различного сварочного оборудования</w:t>
      </w:r>
      <w:r w:rsidR="00727DB9" w:rsidRPr="00351DF5">
        <w:rPr>
          <w:rFonts w:cs="Times New Roman"/>
        </w:rPr>
        <w:t xml:space="preserve"> для бытовых и промышленных целей</w:t>
      </w:r>
      <w:r w:rsidRPr="00351DF5">
        <w:rPr>
          <w:rFonts w:cs="Times New Roman"/>
        </w:rPr>
        <w:t>, комплектующих и материалов торговых марок «</w:t>
      </w:r>
      <w:proofErr w:type="spellStart"/>
      <w:r w:rsidRPr="00351DF5">
        <w:rPr>
          <w:rFonts w:cs="Times New Roman"/>
        </w:rPr>
        <w:t>Сварог</w:t>
      </w:r>
      <w:proofErr w:type="spellEnd"/>
      <w:r w:rsidRPr="00351DF5">
        <w:rPr>
          <w:rFonts w:cs="Times New Roman"/>
        </w:rPr>
        <w:t>», «СЭЛМА» и «ЭСВА». ООО «Сварка и Сервис» также оказывает гарантийный и послегарантийный ремонт и обслуживание различного сварочного оборудования.</w:t>
      </w:r>
    </w:p>
    <w:p w14:paraId="6C027AE1" w14:textId="71392B88" w:rsidR="005E76AC" w:rsidRPr="00351DF5" w:rsidRDefault="005E76AC" w:rsidP="005E76AC">
      <w:pPr>
        <w:pStyle w:val="4"/>
      </w:pPr>
      <w:r w:rsidRPr="00351DF5">
        <w:t>ООО Проектно-инженерная компания «ЮТМ»</w:t>
      </w:r>
    </w:p>
    <w:p w14:paraId="3630F1F7" w14:textId="77777777" w:rsidR="005920BE" w:rsidRPr="00351DF5" w:rsidRDefault="00727DB9" w:rsidP="00A518BE">
      <w:pPr>
        <w:ind w:firstLine="709"/>
        <w:rPr>
          <w:rFonts w:cs="Times New Roman"/>
        </w:rPr>
      </w:pPr>
      <w:r w:rsidRPr="00351DF5">
        <w:rPr>
          <w:rFonts w:cs="Times New Roman"/>
        </w:rPr>
        <w:t xml:space="preserve">Основной деятельностью организации является разработка конструкторской документации объектов промышленного и гражданского назначения (КМД </w:t>
      </w:r>
      <w:r w:rsidR="008C7FDE" w:rsidRPr="00351DF5">
        <w:rPr>
          <w:rFonts w:cs="Times New Roman"/>
        </w:rPr>
        <w:t>–</w:t>
      </w:r>
      <w:r w:rsidRPr="00351DF5">
        <w:rPr>
          <w:rFonts w:cs="Times New Roman"/>
        </w:rPr>
        <w:t xml:space="preserve"> конструкции металлические </w:t>
      </w:r>
      <w:proofErr w:type="spellStart"/>
      <w:r w:rsidRPr="00351DF5">
        <w:rPr>
          <w:rFonts w:cs="Times New Roman"/>
        </w:rPr>
        <w:t>деталировочные</w:t>
      </w:r>
      <w:proofErr w:type="spellEnd"/>
      <w:r w:rsidRPr="00351DF5">
        <w:rPr>
          <w:rFonts w:cs="Times New Roman"/>
        </w:rPr>
        <w:t>)</w:t>
      </w:r>
      <w:r w:rsidR="009C789F" w:rsidRPr="00351DF5">
        <w:rPr>
          <w:rFonts w:cs="Times New Roman"/>
        </w:rPr>
        <w:t xml:space="preserve">. </w:t>
      </w:r>
      <w:r w:rsidRPr="00351DF5">
        <w:rPr>
          <w:rFonts w:cs="Times New Roman"/>
        </w:rPr>
        <w:t>Компания ведет свою деятельность с 2013</w:t>
      </w:r>
      <w:r w:rsidR="00692F46" w:rsidRPr="00351DF5">
        <w:rPr>
          <w:rFonts w:cs="Times New Roman"/>
        </w:rPr>
        <w:t>. За этот период в</w:t>
      </w:r>
      <w:r w:rsidR="009C789F" w:rsidRPr="00351DF5">
        <w:rPr>
          <w:rFonts w:cs="Times New Roman"/>
        </w:rPr>
        <w:t>ыполнено более 50</w:t>
      </w:r>
      <w:r w:rsidR="00692F46" w:rsidRPr="00351DF5">
        <w:rPr>
          <w:rFonts w:cs="Times New Roman"/>
        </w:rPr>
        <w:t xml:space="preserve"> различных</w:t>
      </w:r>
      <w:r w:rsidR="009C789F" w:rsidRPr="00351DF5">
        <w:rPr>
          <w:rFonts w:cs="Times New Roman"/>
        </w:rPr>
        <w:t xml:space="preserve"> проектов</w:t>
      </w:r>
      <w:r w:rsidR="00692F46" w:rsidRPr="00351DF5">
        <w:rPr>
          <w:rFonts w:cs="Times New Roman"/>
        </w:rPr>
        <w:t xml:space="preserve"> с использованием технологий 3</w:t>
      </w:r>
      <w:r w:rsidR="00692F46" w:rsidRPr="00351DF5">
        <w:rPr>
          <w:rFonts w:cs="Times New Roman"/>
          <w:lang w:val="en-US"/>
        </w:rPr>
        <w:t>D</w:t>
      </w:r>
      <w:r w:rsidR="00692F46" w:rsidRPr="00351DF5">
        <w:rPr>
          <w:rFonts w:cs="Times New Roman"/>
        </w:rPr>
        <w:t xml:space="preserve">-моделирования </w:t>
      </w:r>
      <w:proofErr w:type="spellStart"/>
      <w:r w:rsidR="00692F46" w:rsidRPr="00351DF5">
        <w:rPr>
          <w:rFonts w:cs="Times New Roman"/>
          <w:lang w:val="en-US"/>
        </w:rPr>
        <w:t>AdvanceSteel</w:t>
      </w:r>
      <w:proofErr w:type="spellEnd"/>
      <w:r w:rsidR="00692F46" w:rsidRPr="00351DF5">
        <w:rPr>
          <w:rFonts w:cs="Times New Roman"/>
        </w:rPr>
        <w:t>.</w:t>
      </w:r>
    </w:p>
    <w:p w14:paraId="0EBF5DAF" w14:textId="77777777" w:rsidR="009C789F" w:rsidRPr="00351DF5" w:rsidRDefault="003761C4" w:rsidP="009A3019">
      <w:pPr>
        <w:pStyle w:val="4"/>
      </w:pPr>
      <w:r w:rsidRPr="00351DF5">
        <w:t>«Вертикаль»</w:t>
      </w:r>
    </w:p>
    <w:p w14:paraId="5E79CAF4" w14:textId="77777777" w:rsidR="003761C4" w:rsidRPr="00351DF5" w:rsidRDefault="003761C4" w:rsidP="00A518BE">
      <w:pPr>
        <w:ind w:firstLine="709"/>
        <w:rPr>
          <w:rFonts w:cs="Times New Roman"/>
        </w:rPr>
      </w:pPr>
      <w:r w:rsidRPr="00351DF5">
        <w:rPr>
          <w:rFonts w:cs="Times New Roman"/>
        </w:rPr>
        <w:t>Г</w:t>
      </w:r>
      <w:r w:rsidR="009C789F" w:rsidRPr="00351DF5">
        <w:rPr>
          <w:rFonts w:cs="Times New Roman"/>
        </w:rPr>
        <w:t xml:space="preserve">руппа промышленных альпинистов </w:t>
      </w:r>
      <w:r w:rsidRPr="00351DF5">
        <w:rPr>
          <w:rFonts w:cs="Times New Roman"/>
        </w:rPr>
        <w:t>«Вертикаль»</w:t>
      </w:r>
      <w:r w:rsidR="00B75444" w:rsidRPr="00351DF5">
        <w:rPr>
          <w:rFonts w:cs="Times New Roman"/>
        </w:rPr>
        <w:t xml:space="preserve"> в составе группы компаний «ИМТЭО»</w:t>
      </w:r>
      <w:r w:rsidRPr="00351DF5">
        <w:rPr>
          <w:rFonts w:cs="Times New Roman"/>
        </w:rPr>
        <w:t xml:space="preserve"> занимается следующими видами работ:</w:t>
      </w:r>
    </w:p>
    <w:p w14:paraId="016BDE51" w14:textId="77777777" w:rsidR="003761C4" w:rsidRPr="00351DF5" w:rsidRDefault="003761C4" w:rsidP="003C34FB">
      <w:pPr>
        <w:pStyle w:val="a3"/>
        <w:numPr>
          <w:ilvl w:val="0"/>
          <w:numId w:val="4"/>
        </w:numPr>
        <w:ind w:left="1134" w:hanging="425"/>
        <w:rPr>
          <w:rFonts w:cs="Times New Roman"/>
        </w:rPr>
      </w:pPr>
      <w:r w:rsidRPr="00351DF5">
        <w:rPr>
          <w:rFonts w:cs="Times New Roman"/>
        </w:rPr>
        <w:lastRenderedPageBreak/>
        <w:t>Монтаж и покраска</w:t>
      </w:r>
      <w:r w:rsidR="009C789F" w:rsidRPr="00351DF5">
        <w:rPr>
          <w:rFonts w:cs="Times New Roman"/>
        </w:rPr>
        <w:t xml:space="preserve"> металлоконструкций и трубопроводов</w:t>
      </w:r>
      <w:r w:rsidRPr="00351DF5">
        <w:rPr>
          <w:rFonts w:cs="Times New Roman"/>
        </w:rPr>
        <w:t>;</w:t>
      </w:r>
    </w:p>
    <w:p w14:paraId="223C7D94" w14:textId="77777777" w:rsidR="003761C4" w:rsidRPr="00351DF5" w:rsidRDefault="003761C4" w:rsidP="003C34FB">
      <w:pPr>
        <w:pStyle w:val="a3"/>
        <w:numPr>
          <w:ilvl w:val="0"/>
          <w:numId w:val="4"/>
        </w:numPr>
        <w:ind w:left="1134" w:hanging="425"/>
        <w:rPr>
          <w:rFonts w:cs="Times New Roman"/>
        </w:rPr>
      </w:pPr>
      <w:r w:rsidRPr="00351DF5">
        <w:rPr>
          <w:rFonts w:cs="Times New Roman"/>
        </w:rPr>
        <w:t>Мойке фасадов зданий;</w:t>
      </w:r>
    </w:p>
    <w:p w14:paraId="05AA5A6E" w14:textId="77777777" w:rsidR="003761C4" w:rsidRPr="00351DF5" w:rsidRDefault="003761C4" w:rsidP="003C34FB">
      <w:pPr>
        <w:pStyle w:val="a3"/>
        <w:numPr>
          <w:ilvl w:val="0"/>
          <w:numId w:val="4"/>
        </w:numPr>
        <w:ind w:left="1134" w:hanging="425"/>
        <w:rPr>
          <w:rFonts w:cs="Times New Roman"/>
        </w:rPr>
      </w:pPr>
      <w:r w:rsidRPr="00351DF5">
        <w:rPr>
          <w:rFonts w:cs="Times New Roman"/>
        </w:rPr>
        <w:t>М</w:t>
      </w:r>
      <w:r w:rsidR="009C789F" w:rsidRPr="00351DF5">
        <w:rPr>
          <w:rFonts w:cs="Times New Roman"/>
        </w:rPr>
        <w:t>онтажу к</w:t>
      </w:r>
      <w:r w:rsidRPr="00351DF5">
        <w:rPr>
          <w:rFonts w:cs="Times New Roman"/>
        </w:rPr>
        <w:t>рупных баннеров и брандмауэров;</w:t>
      </w:r>
    </w:p>
    <w:p w14:paraId="735BEDC2" w14:textId="77777777" w:rsidR="009C789F" w:rsidRPr="00351DF5" w:rsidRDefault="003761C4" w:rsidP="003C34FB">
      <w:pPr>
        <w:pStyle w:val="a3"/>
        <w:numPr>
          <w:ilvl w:val="0"/>
          <w:numId w:val="4"/>
        </w:numPr>
        <w:ind w:left="1134" w:hanging="425"/>
        <w:rPr>
          <w:rFonts w:cs="Times New Roman"/>
        </w:rPr>
      </w:pPr>
      <w:r w:rsidRPr="00351DF5">
        <w:rPr>
          <w:rFonts w:cs="Times New Roman"/>
        </w:rPr>
        <w:t>З</w:t>
      </w:r>
      <w:r w:rsidR="009C789F" w:rsidRPr="00351DF5">
        <w:rPr>
          <w:rFonts w:cs="Times New Roman"/>
        </w:rPr>
        <w:t>амене стеклопа</w:t>
      </w:r>
      <w:r w:rsidRPr="00351DF5">
        <w:rPr>
          <w:rFonts w:cs="Times New Roman"/>
        </w:rPr>
        <w:t>кетов в жилых и офисных зданиях;</w:t>
      </w:r>
    </w:p>
    <w:p w14:paraId="28BD3216" w14:textId="77777777" w:rsidR="003761C4" w:rsidRPr="00351DF5" w:rsidRDefault="003761C4" w:rsidP="003C34FB">
      <w:pPr>
        <w:pStyle w:val="a3"/>
        <w:numPr>
          <w:ilvl w:val="0"/>
          <w:numId w:val="4"/>
        </w:numPr>
        <w:ind w:left="1134" w:hanging="425"/>
        <w:rPr>
          <w:rFonts w:cs="Times New Roman"/>
        </w:rPr>
      </w:pPr>
      <w:r w:rsidRPr="00351DF5">
        <w:rPr>
          <w:rFonts w:cs="Times New Roman"/>
        </w:rPr>
        <w:t>Утепление фасадов;</w:t>
      </w:r>
    </w:p>
    <w:p w14:paraId="7D3748EF" w14:textId="77777777" w:rsidR="003761C4" w:rsidRPr="00351DF5" w:rsidRDefault="003761C4" w:rsidP="003C34FB">
      <w:pPr>
        <w:pStyle w:val="a3"/>
        <w:numPr>
          <w:ilvl w:val="0"/>
          <w:numId w:val="4"/>
        </w:numPr>
        <w:ind w:left="1134" w:hanging="425"/>
        <w:rPr>
          <w:rFonts w:cs="Times New Roman"/>
        </w:rPr>
      </w:pPr>
      <w:r w:rsidRPr="00351DF5">
        <w:rPr>
          <w:rFonts w:cs="Times New Roman"/>
        </w:rPr>
        <w:t>Герметизация швов и лоджий;</w:t>
      </w:r>
    </w:p>
    <w:p w14:paraId="4FC6D5C4" w14:textId="5D023748" w:rsidR="00927E52" w:rsidRPr="00351DF5" w:rsidRDefault="003761C4" w:rsidP="003C34FB">
      <w:pPr>
        <w:pStyle w:val="a3"/>
        <w:numPr>
          <w:ilvl w:val="0"/>
          <w:numId w:val="4"/>
        </w:numPr>
        <w:ind w:left="1134" w:hanging="425"/>
        <w:rPr>
          <w:rFonts w:cs="Times New Roman"/>
        </w:rPr>
      </w:pPr>
      <w:r w:rsidRPr="00351DF5">
        <w:rPr>
          <w:rFonts w:cs="Times New Roman"/>
        </w:rPr>
        <w:t xml:space="preserve">Спил деревьев и </w:t>
      </w:r>
      <w:proofErr w:type="spellStart"/>
      <w:r w:rsidR="00692F46" w:rsidRPr="00351DF5">
        <w:rPr>
          <w:rFonts w:cs="Times New Roman"/>
        </w:rPr>
        <w:t>кронирование</w:t>
      </w:r>
      <w:proofErr w:type="spellEnd"/>
      <w:r w:rsidR="00692F46" w:rsidRPr="00351DF5">
        <w:rPr>
          <w:rFonts w:cs="Times New Roman"/>
        </w:rPr>
        <w:t>.</w:t>
      </w:r>
    </w:p>
    <w:p w14:paraId="124D3C20" w14:textId="67DDCAFC" w:rsidR="007E2D86" w:rsidRPr="00351DF5" w:rsidRDefault="004A1A9B" w:rsidP="007E2D86">
      <w:pPr>
        <w:pStyle w:val="2"/>
      </w:pPr>
      <w:bookmarkStart w:id="4" w:name="_Toc451854830"/>
      <w:r w:rsidRPr="00351DF5">
        <w:t>1</w:t>
      </w:r>
      <w:r w:rsidR="00AA3B77" w:rsidRPr="00351DF5">
        <w:t>.2</w:t>
      </w:r>
      <w:r w:rsidRPr="00351DF5">
        <w:t xml:space="preserve"> Исследование</w:t>
      </w:r>
      <w:r w:rsidR="007E2D86" w:rsidRPr="00351DF5">
        <w:t xml:space="preserve"> внешней среды компании</w:t>
      </w:r>
      <w:bookmarkEnd w:id="4"/>
      <w:r w:rsidR="007E2D86" w:rsidRPr="00351DF5">
        <w:t xml:space="preserve"> </w:t>
      </w:r>
    </w:p>
    <w:p w14:paraId="38085BBC" w14:textId="3A0B1F74" w:rsidR="00D43B6F" w:rsidRPr="00351DF5" w:rsidRDefault="00C52A5F" w:rsidP="00A518BE">
      <w:pPr>
        <w:ind w:firstLine="709"/>
      </w:pPr>
      <w:r w:rsidRPr="00351DF5">
        <w:t xml:space="preserve">Основными направлениями деятельности группы компаний «ИМТЭО» является </w:t>
      </w:r>
      <w:r w:rsidRPr="00351DF5">
        <w:rPr>
          <w:b/>
        </w:rPr>
        <w:t xml:space="preserve">производство </w:t>
      </w:r>
      <w:r w:rsidR="00E6082B" w:rsidRPr="00351DF5">
        <w:rPr>
          <w:b/>
        </w:rPr>
        <w:t xml:space="preserve">и монтаж </w:t>
      </w:r>
      <w:r w:rsidRPr="00351DF5">
        <w:rPr>
          <w:b/>
        </w:rPr>
        <w:t>металлоконструкц</w:t>
      </w:r>
      <w:r w:rsidR="00247636" w:rsidRPr="00351DF5">
        <w:rPr>
          <w:b/>
        </w:rPr>
        <w:t>ий</w:t>
      </w:r>
      <w:r w:rsidR="00247636" w:rsidRPr="00351DF5">
        <w:t xml:space="preserve"> (ООО Новочеркасское предприятие «</w:t>
      </w:r>
      <w:proofErr w:type="spellStart"/>
      <w:r w:rsidR="00247636" w:rsidRPr="00351DF5">
        <w:t>Южтехмонтаж</w:t>
      </w:r>
      <w:proofErr w:type="spellEnd"/>
      <w:r w:rsidR="00247636" w:rsidRPr="00351DF5">
        <w:t xml:space="preserve">») и </w:t>
      </w:r>
      <w:r w:rsidR="00247636" w:rsidRPr="00351DF5">
        <w:rPr>
          <w:b/>
        </w:rPr>
        <w:t>промышленное строительство</w:t>
      </w:r>
      <w:r w:rsidR="00247636" w:rsidRPr="00351DF5">
        <w:t xml:space="preserve"> (ООО Строительная компания «ИМТЭО»). </w:t>
      </w:r>
      <w:r w:rsidR="00D43B6F" w:rsidRPr="00351DF5">
        <w:t>Взаимосвязанность деятельностей рассматриваемой организации позволяет сделать комплексный анализ рынка</w:t>
      </w:r>
      <w:r w:rsidR="00247636" w:rsidRPr="00351DF5">
        <w:t xml:space="preserve"> производства и монтажа мет</w:t>
      </w:r>
      <w:r w:rsidR="00D43B6F" w:rsidRPr="00351DF5">
        <w:t xml:space="preserve">аллических конструкций, а также анализ рынка промышленного и инфраструктурного строительства. </w:t>
      </w:r>
    </w:p>
    <w:p w14:paraId="33B41968" w14:textId="41B2FE14" w:rsidR="00C52A5F" w:rsidRPr="00351DF5" w:rsidRDefault="00AA3B77" w:rsidP="008A3149">
      <w:pPr>
        <w:pStyle w:val="22"/>
      </w:pPr>
      <w:bookmarkStart w:id="5" w:name="_Toc451854831"/>
      <w:r w:rsidRPr="00351DF5">
        <w:t>1.2</w:t>
      </w:r>
      <w:r w:rsidR="007E2D86" w:rsidRPr="00351DF5">
        <w:t>.1</w:t>
      </w:r>
      <w:r w:rsidR="00445CFE" w:rsidRPr="00351DF5">
        <w:t xml:space="preserve"> </w:t>
      </w:r>
      <w:r w:rsidR="00445CFE" w:rsidRPr="00351DF5">
        <w:rPr>
          <w:lang w:val="en-US"/>
        </w:rPr>
        <w:t>PEST</w:t>
      </w:r>
      <w:r w:rsidR="00445CFE" w:rsidRPr="00351DF5">
        <w:t>-анализ</w:t>
      </w:r>
      <w:bookmarkEnd w:id="5"/>
    </w:p>
    <w:p w14:paraId="10DA29ED" w14:textId="503DE155" w:rsidR="00450CB6" w:rsidRPr="00351DF5" w:rsidRDefault="00450CB6" w:rsidP="005030EC">
      <w:pPr>
        <w:ind w:firstLine="709"/>
      </w:pPr>
      <w:r w:rsidRPr="00351DF5">
        <w:t xml:space="preserve">Обратимся к </w:t>
      </w:r>
      <w:r w:rsidRPr="00351DF5">
        <w:rPr>
          <w:lang w:val="en-US"/>
        </w:rPr>
        <w:t>PEST</w:t>
      </w:r>
      <w:r w:rsidRPr="00351DF5">
        <w:t xml:space="preserve">-анализу для того, чтобы оценить влияние </w:t>
      </w:r>
      <w:r w:rsidR="005030EC" w:rsidRPr="00351DF5">
        <w:t xml:space="preserve">рыночных, </w:t>
      </w:r>
      <w:r w:rsidRPr="00351DF5">
        <w:t>потребительских</w:t>
      </w:r>
      <w:r w:rsidR="005030EC" w:rsidRPr="00351DF5">
        <w:t>, и технологических</w:t>
      </w:r>
      <w:r w:rsidRPr="00351DF5">
        <w:t xml:space="preserve"> трендов на </w:t>
      </w:r>
      <w:r w:rsidR="005030EC" w:rsidRPr="00351DF5">
        <w:t xml:space="preserve">рассматриваемый </w:t>
      </w:r>
      <w:r w:rsidRPr="00351DF5">
        <w:t xml:space="preserve">бизнес </w:t>
      </w:r>
      <w:r w:rsidR="005030EC" w:rsidRPr="00351DF5">
        <w:t xml:space="preserve">группы компаний </w:t>
      </w:r>
      <w:r w:rsidRPr="00351DF5">
        <w:t xml:space="preserve">«ИМТЭО». </w:t>
      </w:r>
    </w:p>
    <w:p w14:paraId="1F3F8A04" w14:textId="77777777" w:rsidR="007D27D7" w:rsidRPr="00351DF5" w:rsidRDefault="007D27D7" w:rsidP="003C34FB">
      <w:pPr>
        <w:pStyle w:val="4"/>
      </w:pPr>
      <w:r w:rsidRPr="00351DF5">
        <w:t>Политические факторы</w:t>
      </w:r>
    </w:p>
    <w:p w14:paraId="639E901F" w14:textId="77777777" w:rsidR="003A781A" w:rsidRPr="00351DF5" w:rsidRDefault="00ED44B7" w:rsidP="00A518BE">
      <w:pPr>
        <w:ind w:firstLine="709"/>
        <w:rPr>
          <w:rFonts w:cs="Times New Roman"/>
        </w:rPr>
      </w:pPr>
      <w:r w:rsidRPr="00351DF5">
        <w:rPr>
          <w:rFonts w:cs="Times New Roman"/>
        </w:rPr>
        <w:t>У рассматриваемой отрасли существует ряд</w:t>
      </w:r>
      <w:r w:rsidR="00377ED5" w:rsidRPr="00351DF5">
        <w:rPr>
          <w:rFonts w:cs="Times New Roman"/>
        </w:rPr>
        <w:t xml:space="preserve"> </w:t>
      </w:r>
      <w:r w:rsidRPr="00351DF5">
        <w:rPr>
          <w:rFonts w:cs="Times New Roman"/>
        </w:rPr>
        <w:t xml:space="preserve">факторов, которые значительно снижают темпы ее развития, такие как: </w:t>
      </w:r>
      <w:r w:rsidR="00377ED5" w:rsidRPr="00351DF5">
        <w:rPr>
          <w:rFonts w:cs="Times New Roman"/>
        </w:rPr>
        <w:t>высокая степени монополизации</w:t>
      </w:r>
      <w:r w:rsidRPr="00351DF5">
        <w:rPr>
          <w:rFonts w:cs="Times New Roman"/>
        </w:rPr>
        <w:t xml:space="preserve"> отрасли</w:t>
      </w:r>
      <w:r w:rsidR="00377ED5" w:rsidRPr="00351DF5">
        <w:rPr>
          <w:rFonts w:cs="Times New Roman"/>
        </w:rPr>
        <w:t>,</w:t>
      </w:r>
      <w:r w:rsidRPr="00351DF5">
        <w:rPr>
          <w:rFonts w:cs="Times New Roman"/>
        </w:rPr>
        <w:t xml:space="preserve"> высокие административные барьеры, коррумпированность властных органов</w:t>
      </w:r>
      <w:r w:rsidR="000A0F22" w:rsidRPr="00351DF5">
        <w:rPr>
          <w:rFonts w:cs="Times New Roman"/>
        </w:rPr>
        <w:t xml:space="preserve">. </w:t>
      </w:r>
      <w:r w:rsidRPr="00351DF5">
        <w:rPr>
          <w:rFonts w:cs="Times New Roman"/>
        </w:rPr>
        <w:t>В связи с этим</w:t>
      </w:r>
      <w:r w:rsidR="00377ED5" w:rsidRPr="00351DF5">
        <w:rPr>
          <w:rFonts w:cs="Times New Roman"/>
        </w:rPr>
        <w:t xml:space="preserve"> государственные заказы</w:t>
      </w:r>
      <w:r w:rsidRPr="00351DF5">
        <w:rPr>
          <w:rFonts w:cs="Times New Roman"/>
        </w:rPr>
        <w:t xml:space="preserve"> с крупным финансированием</w:t>
      </w:r>
      <w:r w:rsidR="00377ED5" w:rsidRPr="00351DF5">
        <w:rPr>
          <w:rFonts w:cs="Times New Roman"/>
        </w:rPr>
        <w:t>,</w:t>
      </w:r>
      <w:r w:rsidRPr="00351DF5">
        <w:rPr>
          <w:rFonts w:cs="Times New Roman"/>
        </w:rPr>
        <w:t xml:space="preserve"> зачастую достаются определенному перечню компаний-подрядчиков, имеющих </w:t>
      </w:r>
      <w:r w:rsidR="003A781A" w:rsidRPr="00351DF5">
        <w:rPr>
          <w:rFonts w:cs="Times New Roman"/>
        </w:rPr>
        <w:t>соответствующие связи</w:t>
      </w:r>
      <w:r w:rsidR="00377ED5" w:rsidRPr="00351DF5">
        <w:rPr>
          <w:rFonts w:cs="Times New Roman"/>
        </w:rPr>
        <w:t>.</w:t>
      </w:r>
      <w:r w:rsidR="003A781A" w:rsidRPr="00351DF5">
        <w:rPr>
          <w:rFonts w:cs="Times New Roman"/>
        </w:rPr>
        <w:t xml:space="preserve"> Что касается других игроков рынка, то их участие в таких проектах возможно только в виде субподрядной деятельности. </w:t>
      </w:r>
    </w:p>
    <w:p w14:paraId="550BD8D7" w14:textId="77777777" w:rsidR="00FD0BFA" w:rsidRPr="00351DF5" w:rsidRDefault="00FD0BFA" w:rsidP="00A518BE">
      <w:pPr>
        <w:ind w:firstLine="709"/>
        <w:rPr>
          <w:rFonts w:cs="Times New Roman"/>
        </w:rPr>
      </w:pPr>
      <w:r w:rsidRPr="00351DF5">
        <w:rPr>
          <w:rFonts w:cs="Times New Roman"/>
        </w:rPr>
        <w:t xml:space="preserve">Налоговые политика государства не изменилась. Однако стоит отметить, что анализ делового климата в строительной отрасли 2016 года, составленный исследовательским центром ВШЭ, показал, что опрошенные руководители около 6500 компаний определили </w:t>
      </w:r>
      <w:r w:rsidRPr="00351DF5">
        <w:rPr>
          <w:rFonts w:cs="Times New Roman"/>
        </w:rPr>
        <w:lastRenderedPageBreak/>
        <w:t>фактор «высокий уровень налогов», как основной из тех, которые ограничивают производственную деятельность фирм в отрасли</w:t>
      </w:r>
      <w:r w:rsidRPr="00351DF5">
        <w:rPr>
          <w:rStyle w:val="a9"/>
          <w:rFonts w:cs="Times New Roman"/>
        </w:rPr>
        <w:footnoteReference w:id="2"/>
      </w:r>
      <w:r w:rsidRPr="00351DF5">
        <w:rPr>
          <w:rFonts w:cs="Times New Roman"/>
        </w:rPr>
        <w:t>.</w:t>
      </w:r>
    </w:p>
    <w:p w14:paraId="428A994E" w14:textId="77777777" w:rsidR="00FD0BFA" w:rsidRPr="00351DF5" w:rsidRDefault="00FD0BFA" w:rsidP="00A518BE">
      <w:pPr>
        <w:ind w:firstLine="709"/>
      </w:pPr>
      <w:r w:rsidRPr="00351DF5">
        <w:t>Система технического регулирования на сегодняшний день характеризуется следующей основной проблемой - нормативно-техническая база в области строительства насчитывает порядка 1200 различных нормативных документов, что значительно усложняет процессы принятия решений по разработки новых проектов.</w:t>
      </w:r>
    </w:p>
    <w:p w14:paraId="5A282013" w14:textId="77777777" w:rsidR="005351CA" w:rsidRPr="00351DF5" w:rsidRDefault="000A0F22" w:rsidP="00A518BE">
      <w:pPr>
        <w:ind w:firstLine="709"/>
        <w:rPr>
          <w:rFonts w:cs="Times New Roman"/>
        </w:rPr>
      </w:pPr>
      <w:r w:rsidRPr="00351DF5">
        <w:rPr>
          <w:rFonts w:cs="Times New Roman"/>
        </w:rPr>
        <w:t>Сегодня на правительственном уровне решаются вопросы создания нормативной</w:t>
      </w:r>
      <w:r w:rsidRPr="00351DF5">
        <w:rPr>
          <w:rFonts w:ascii="Arial" w:hAnsi="Arial" w:cs="Arial"/>
        </w:rPr>
        <w:t xml:space="preserve"> </w:t>
      </w:r>
      <w:r w:rsidR="00EF7B2C" w:rsidRPr="00351DF5">
        <w:rPr>
          <w:rFonts w:cs="Times New Roman"/>
        </w:rPr>
        <w:t xml:space="preserve">базы в строительной отрасли, которая должна отвечать современным условиям и тенденциям. Первым шагом </w:t>
      </w:r>
      <w:r w:rsidR="00377ED5" w:rsidRPr="00351DF5">
        <w:t>Министерства</w:t>
      </w:r>
      <w:r w:rsidR="00EF7B2C" w:rsidRPr="00351DF5">
        <w:t xml:space="preserve"> строительства и жилищно-коммунального хозяйства Российской Федерации</w:t>
      </w:r>
      <w:r w:rsidR="00377ED5" w:rsidRPr="00351DF5">
        <w:t xml:space="preserve"> </w:t>
      </w:r>
      <w:r w:rsidR="00377ED5" w:rsidRPr="00351DF5">
        <w:rPr>
          <w:rFonts w:cs="Times New Roman"/>
        </w:rPr>
        <w:t>была разработка</w:t>
      </w:r>
      <w:r w:rsidR="00EF7B2C" w:rsidRPr="00351DF5">
        <w:t xml:space="preserve"> «Стратегии инновационного развития строительной отрасли Российской Федерации до 2030 года»</w:t>
      </w:r>
      <w:r w:rsidRPr="00351DF5">
        <w:rPr>
          <w:rStyle w:val="a9"/>
        </w:rPr>
        <w:footnoteReference w:id="3"/>
      </w:r>
      <w:r w:rsidR="00EF7B2C" w:rsidRPr="00351DF5">
        <w:t xml:space="preserve">, которая призвана ответить на основные системные вызовы, такие как: усиление глобальной конкуренции, волна новых технологических изменений, исчерпание потенциала экспортно-сырьевой модели </w:t>
      </w:r>
      <w:r w:rsidR="00377ED5" w:rsidRPr="00351DF5">
        <w:t xml:space="preserve">национальной </w:t>
      </w:r>
      <w:r w:rsidR="00EF7B2C" w:rsidRPr="00351DF5">
        <w:t>экономики, высо</w:t>
      </w:r>
      <w:r w:rsidR="00377ED5" w:rsidRPr="00351DF5">
        <w:t>кие административных барьеры</w:t>
      </w:r>
      <w:r w:rsidR="00EF7B2C" w:rsidRPr="00351DF5">
        <w:t>, искусственный дефицит земельных участков и недостаточное развитие инфраструктуры</w:t>
      </w:r>
      <w:r w:rsidR="00377ED5" w:rsidRPr="00351DF5">
        <w:t>.</w:t>
      </w:r>
    </w:p>
    <w:p w14:paraId="50635178" w14:textId="77777777" w:rsidR="00B855E5" w:rsidRPr="00351DF5" w:rsidRDefault="00B855E5" w:rsidP="001E3F4D">
      <w:pPr>
        <w:pStyle w:val="4"/>
      </w:pPr>
      <w:r w:rsidRPr="00351DF5">
        <w:t xml:space="preserve">Экономические факторы </w:t>
      </w:r>
    </w:p>
    <w:p w14:paraId="3DDCCE6F" w14:textId="4DA32B05" w:rsidR="00424567" w:rsidRPr="00351DF5" w:rsidRDefault="003774DE" w:rsidP="00424567">
      <w:pPr>
        <w:ind w:firstLine="709"/>
        <w:rPr>
          <w:rFonts w:cs="Times New Roman"/>
        </w:rPr>
      </w:pPr>
      <w:r w:rsidRPr="00351DF5">
        <w:rPr>
          <w:rFonts w:cs="Times New Roman"/>
        </w:rPr>
        <w:t>Начнем рассмотрение экономической макросреды с ряда важнейших показателей. Во-первых, ВВП России, который в 2015 году сократился на 3,7%</w:t>
      </w:r>
      <w:r w:rsidRPr="00351DF5">
        <w:rPr>
          <w:rStyle w:val="a9"/>
          <w:rFonts w:cs="Times New Roman"/>
        </w:rPr>
        <w:footnoteReference w:id="4"/>
      </w:r>
      <w:r w:rsidRPr="00351DF5">
        <w:rPr>
          <w:rFonts w:cs="Times New Roman"/>
        </w:rPr>
        <w:t>. В 2016 году по разным оценкам экспертов и ведомств ожидается сокращение ВВП от 0,7% до 1,8%</w:t>
      </w:r>
      <w:r w:rsidRPr="00351DF5">
        <w:rPr>
          <w:rStyle w:val="a9"/>
          <w:rFonts w:cs="Times New Roman"/>
        </w:rPr>
        <w:footnoteReference w:id="5"/>
      </w:r>
      <w:r w:rsidRPr="00351DF5">
        <w:rPr>
          <w:rFonts w:cs="Times New Roman"/>
        </w:rPr>
        <w:t>. Во-вторых, инфл</w:t>
      </w:r>
      <w:r w:rsidR="003B6D21" w:rsidRPr="00351DF5">
        <w:rPr>
          <w:rFonts w:cs="Times New Roman"/>
        </w:rPr>
        <w:t>яция в 2015 году составила 12</w:t>
      </w:r>
      <w:r w:rsidRPr="00351DF5">
        <w:rPr>
          <w:rFonts w:cs="Times New Roman"/>
        </w:rPr>
        <w:t>,</w:t>
      </w:r>
      <w:r w:rsidR="003B6D21" w:rsidRPr="00351DF5">
        <w:rPr>
          <w:rFonts w:cs="Times New Roman"/>
        </w:rPr>
        <w:t>9</w:t>
      </w:r>
      <w:r w:rsidRPr="00351DF5">
        <w:rPr>
          <w:rFonts w:cs="Times New Roman"/>
        </w:rPr>
        <w:t>%. В 2016 году Министерство экономического развития РФ прогнозирует падение инфляции до 7,4% при сценарии в $50 за баррель нефти.</w:t>
      </w:r>
      <w:r w:rsidRPr="00351DF5">
        <w:rPr>
          <w:rStyle w:val="a9"/>
          <w:rFonts w:cs="Times New Roman"/>
        </w:rPr>
        <w:footnoteReference w:id="6"/>
      </w:r>
      <w:r w:rsidR="00D95EB7" w:rsidRPr="00351DF5">
        <w:rPr>
          <w:rFonts w:cs="Times New Roman"/>
        </w:rPr>
        <w:t xml:space="preserve"> </w:t>
      </w:r>
      <w:r w:rsidR="00815DCB" w:rsidRPr="00351DF5">
        <w:rPr>
          <w:rFonts w:cs="Times New Roman"/>
        </w:rPr>
        <w:t xml:space="preserve">В-третьих, ключевая ставка ЦБ </w:t>
      </w:r>
      <w:r w:rsidR="00102DE8" w:rsidRPr="00351DF5">
        <w:rPr>
          <w:rFonts w:cs="Times New Roman"/>
        </w:rPr>
        <w:t>сохраняется на уровне 11% годовых с середины 2015 года. Это связано с тем, что</w:t>
      </w:r>
      <w:r w:rsidR="008C7FDE" w:rsidRPr="00351DF5">
        <w:rPr>
          <w:rFonts w:cs="Times New Roman"/>
        </w:rPr>
        <w:t>,</w:t>
      </w:r>
      <w:r w:rsidR="00102DE8" w:rsidRPr="00351DF5">
        <w:rPr>
          <w:rFonts w:cs="Times New Roman"/>
        </w:rPr>
        <w:t xml:space="preserve"> несмотря на стабилизацию экономики, инфляционные </w:t>
      </w:r>
      <w:r w:rsidR="00102DE8" w:rsidRPr="00351DF5">
        <w:rPr>
          <w:rFonts w:cs="Times New Roman"/>
        </w:rPr>
        <w:lastRenderedPageBreak/>
        <w:t>риски остаются высокими в связи с конъюнктурой нефтяного рынка</w:t>
      </w:r>
      <w:r w:rsidR="00102DE8" w:rsidRPr="00351DF5">
        <w:rPr>
          <w:rStyle w:val="a9"/>
          <w:rFonts w:cs="Times New Roman"/>
        </w:rPr>
        <w:footnoteReference w:id="7"/>
      </w:r>
      <w:r w:rsidR="00102DE8" w:rsidRPr="00351DF5">
        <w:rPr>
          <w:rFonts w:cs="Times New Roman"/>
        </w:rPr>
        <w:t>.</w:t>
      </w:r>
      <w:r w:rsidR="0070465D" w:rsidRPr="00351DF5">
        <w:rPr>
          <w:rFonts w:cs="Times New Roman"/>
        </w:rPr>
        <w:t xml:space="preserve"> </w:t>
      </w:r>
      <w:r w:rsidR="00A36F36" w:rsidRPr="00351DF5">
        <w:rPr>
          <w:rFonts w:cs="Times New Roman"/>
        </w:rPr>
        <w:t>В-четвертых, согласно данным Росстата, уровень безработицы на начало 2016 года составил 5.8% (4.4 млн. человек)</w:t>
      </w:r>
      <w:r w:rsidR="00A36F36" w:rsidRPr="00351DF5">
        <w:rPr>
          <w:rStyle w:val="a9"/>
          <w:rFonts w:cs="Times New Roman"/>
        </w:rPr>
        <w:footnoteReference w:id="8"/>
      </w:r>
      <w:r w:rsidR="00A36F36" w:rsidRPr="00351DF5">
        <w:rPr>
          <w:rFonts w:cs="Times New Roman"/>
        </w:rPr>
        <w:t>.</w:t>
      </w:r>
    </w:p>
    <w:p w14:paraId="66FBC1E9" w14:textId="3E758785" w:rsidR="00102DE8" w:rsidRPr="00351DF5" w:rsidRDefault="00102DE8" w:rsidP="00A518BE">
      <w:pPr>
        <w:ind w:firstLine="709"/>
        <w:rPr>
          <w:rFonts w:cs="Times New Roman"/>
        </w:rPr>
      </w:pPr>
      <w:r w:rsidRPr="00351DF5">
        <w:rPr>
          <w:rFonts w:cs="Times New Roman"/>
        </w:rPr>
        <w:t>Н</w:t>
      </w:r>
      <w:r w:rsidR="00D95EB7" w:rsidRPr="00351DF5">
        <w:rPr>
          <w:rFonts w:cs="Times New Roman"/>
        </w:rPr>
        <w:t>аблюдается резкое сокращение платежеспособного спроса со стороны государственного бюджета, частного сектора и домашних хозяйств. Это связано со сложностью оценки стоимости строительных контрактов в текущих экономических условиях, которая влечет падение инвестиционной привлекательности объектов строительства.</w:t>
      </w:r>
      <w:r w:rsidR="00DC01E7" w:rsidRPr="00351DF5">
        <w:rPr>
          <w:rFonts w:cs="Times New Roman"/>
        </w:rPr>
        <w:t xml:space="preserve"> Однако стоит отметить снижение ставки по кредитам проектного финансирования за счёт изменения системы расчета ставки в начале 2015 года. Теперь ставка рассчитывается следующим образом: ставка рефинансирования ЦБ, которая составляется 8,25%, плюс 2,5% годовых</w:t>
      </w:r>
      <w:r w:rsidR="00DC01E7" w:rsidRPr="00351DF5">
        <w:rPr>
          <w:rStyle w:val="a9"/>
          <w:rFonts w:cs="Times New Roman"/>
        </w:rPr>
        <w:footnoteReference w:id="9"/>
      </w:r>
      <w:r w:rsidR="00DC01E7" w:rsidRPr="00351DF5">
        <w:rPr>
          <w:rFonts w:cs="Times New Roman"/>
        </w:rPr>
        <w:t>.</w:t>
      </w:r>
    </w:p>
    <w:p w14:paraId="634AF5DD" w14:textId="77777777" w:rsidR="00872405" w:rsidRPr="00351DF5" w:rsidRDefault="000642CE" w:rsidP="00A518BE">
      <w:pPr>
        <w:ind w:firstLine="709"/>
        <w:rPr>
          <w:rFonts w:cs="Times New Roman"/>
        </w:rPr>
      </w:pPr>
      <w:r w:rsidRPr="00351DF5">
        <w:rPr>
          <w:rFonts w:cs="Times New Roman"/>
        </w:rPr>
        <w:t>По итогам первого квартала 2016 года заметен также рост цен до 25% как на строительные материалы и сырье, так и на строительно-монтажные услуги</w:t>
      </w:r>
      <w:r w:rsidRPr="00351DF5">
        <w:rPr>
          <w:rStyle w:val="a9"/>
          <w:rFonts w:cs="Times New Roman"/>
        </w:rPr>
        <w:footnoteReference w:id="10"/>
      </w:r>
      <w:r w:rsidRPr="00351DF5">
        <w:rPr>
          <w:rFonts w:cs="Times New Roman"/>
        </w:rPr>
        <w:t>.</w:t>
      </w:r>
    </w:p>
    <w:p w14:paraId="4DC7008B" w14:textId="77777777" w:rsidR="00102DE8" w:rsidRPr="00351DF5" w:rsidRDefault="00102DE8" w:rsidP="00A518BE">
      <w:pPr>
        <w:ind w:firstLine="709"/>
      </w:pPr>
      <w:r w:rsidRPr="00351DF5">
        <w:t xml:space="preserve">Число </w:t>
      </w:r>
      <w:r w:rsidR="00872405" w:rsidRPr="00351DF5">
        <w:t>банкротств</w:t>
      </w:r>
      <w:r w:rsidRPr="00351DF5">
        <w:t xml:space="preserve"> </w:t>
      </w:r>
      <w:r w:rsidR="00872405" w:rsidRPr="00351DF5">
        <w:t xml:space="preserve">компаний </w:t>
      </w:r>
      <w:r w:rsidRPr="00351DF5">
        <w:t>в отрасли за первое полугодие</w:t>
      </w:r>
      <w:r w:rsidR="00872405" w:rsidRPr="00351DF5">
        <w:t xml:space="preserve"> 2015 года уже превышало</w:t>
      </w:r>
      <w:r w:rsidRPr="00351DF5">
        <w:t xml:space="preserve"> общее количество </w:t>
      </w:r>
      <w:r w:rsidR="00872405" w:rsidRPr="00351DF5">
        <w:t>банкротств</w:t>
      </w:r>
      <w:r w:rsidRPr="00351DF5">
        <w:t xml:space="preserve"> за 2014 год.</w:t>
      </w:r>
      <w:r w:rsidR="00872405" w:rsidRPr="00351DF5">
        <w:t xml:space="preserve"> Было зарегистрированное более тысячи случаев среди строительных, проектных и изыскательских организаций, имеющих допуски системы саморегулирования отрасли (СРО). </w:t>
      </w:r>
      <w:r w:rsidRPr="00351DF5">
        <w:t>Об этом свидетельствует доклад о современном состоянии строительной отрасли Министерства строительства и жилищно-коммунального хозяйства</w:t>
      </w:r>
      <w:r w:rsidR="00872405" w:rsidRPr="00351DF5">
        <w:t xml:space="preserve"> 2015 года</w:t>
      </w:r>
      <w:r w:rsidR="00872405" w:rsidRPr="00351DF5">
        <w:rPr>
          <w:rStyle w:val="a9"/>
        </w:rPr>
        <w:footnoteReference w:id="11"/>
      </w:r>
      <w:r w:rsidR="00872405" w:rsidRPr="00351DF5">
        <w:t>.</w:t>
      </w:r>
      <w:r w:rsidRPr="00351DF5">
        <w:t xml:space="preserve"> </w:t>
      </w:r>
    </w:p>
    <w:p w14:paraId="788ABA42" w14:textId="2E2A522B" w:rsidR="00424567" w:rsidRPr="00351DF5" w:rsidRDefault="001E6FED" w:rsidP="007121EE">
      <w:pPr>
        <w:ind w:firstLine="709"/>
      </w:pPr>
      <w:r w:rsidRPr="00351DF5">
        <w:t xml:space="preserve">19 апреля 2016 года прошел Съезд союза машиностроителей, на котором были разработаны предложения по корректировки экономического развития страны, направленные на развитие высокотехнологичного производства. На съезде присутствовал </w:t>
      </w:r>
      <w:r w:rsidRPr="00351DF5">
        <w:lastRenderedPageBreak/>
        <w:t xml:space="preserve">президент РФ Владимир Путин, который заявил о рассмотрении отрасли машиностроения как драйвера отечественной экономики. Для этого Фонд развития промышленности </w:t>
      </w:r>
      <w:r w:rsidR="00FD1C1C" w:rsidRPr="00351DF5">
        <w:t>и Агентство по технологическому развитию РФ запустят</w:t>
      </w:r>
      <w:r w:rsidRPr="00351DF5">
        <w:t xml:space="preserve"> в текущем году</w:t>
      </w:r>
      <w:r w:rsidR="00FD1C1C" w:rsidRPr="00351DF5">
        <w:t xml:space="preserve"> программы </w:t>
      </w:r>
      <w:r w:rsidRPr="00351DF5">
        <w:t xml:space="preserve">поддержки отечественного производства станкостроения, которое будет использоваться в </w:t>
      </w:r>
      <w:r w:rsidR="00E836F4" w:rsidRPr="00351DF5">
        <w:t xml:space="preserve">промышленном </w:t>
      </w:r>
      <w:r w:rsidRPr="00351DF5">
        <w:t>машиностроении</w:t>
      </w:r>
      <w:r w:rsidR="00E836F4" w:rsidRPr="00351DF5">
        <w:t xml:space="preserve"> (специализированная техника)</w:t>
      </w:r>
      <w:r w:rsidR="00BE5B48" w:rsidRPr="00351DF5">
        <w:rPr>
          <w:rStyle w:val="a9"/>
        </w:rPr>
        <w:footnoteReference w:id="12"/>
      </w:r>
      <w:r w:rsidR="007121EE" w:rsidRPr="00351DF5">
        <w:t xml:space="preserve">. </w:t>
      </w:r>
    </w:p>
    <w:p w14:paraId="666CA57E" w14:textId="634BE247" w:rsidR="0070465D" w:rsidRPr="00351DF5" w:rsidRDefault="00283767" w:rsidP="00A518BE">
      <w:pPr>
        <w:ind w:firstLine="709"/>
        <w:rPr>
          <w:rFonts w:cs="Times New Roman"/>
          <w:b/>
        </w:rPr>
      </w:pPr>
      <w:r w:rsidRPr="00351DF5">
        <w:rPr>
          <w:rFonts w:cs="Times New Roman"/>
        </w:rPr>
        <w:t xml:space="preserve">Ассоциация строителей России </w:t>
      </w:r>
      <w:r w:rsidR="00377ED5" w:rsidRPr="00351DF5">
        <w:rPr>
          <w:rFonts w:cs="Times New Roman"/>
        </w:rPr>
        <w:t>выделил</w:t>
      </w:r>
      <w:r w:rsidR="008C7FDE" w:rsidRPr="00351DF5">
        <w:rPr>
          <w:rFonts w:cs="Times New Roman"/>
        </w:rPr>
        <w:t>а</w:t>
      </w:r>
      <w:r w:rsidR="00377ED5" w:rsidRPr="00351DF5">
        <w:rPr>
          <w:rFonts w:cs="Times New Roman"/>
        </w:rPr>
        <w:t xml:space="preserve"> ряд направлений, на </w:t>
      </w:r>
      <w:r w:rsidR="00872405" w:rsidRPr="00351DF5">
        <w:rPr>
          <w:rFonts w:cs="Times New Roman"/>
        </w:rPr>
        <w:t>которые, по ее</w:t>
      </w:r>
      <w:r w:rsidR="00377ED5" w:rsidRPr="00351DF5">
        <w:rPr>
          <w:rFonts w:cs="Times New Roman"/>
        </w:rPr>
        <w:t xml:space="preserve"> мнению, необходимо сосредоточить усилия в условиях текущего экономического состояния отрасли. Среди них</w:t>
      </w:r>
      <w:r w:rsidRPr="00351DF5">
        <w:rPr>
          <w:rFonts w:cs="Times New Roman"/>
        </w:rPr>
        <w:t>: строительство</w:t>
      </w:r>
      <w:r w:rsidR="00377ED5" w:rsidRPr="00351DF5">
        <w:rPr>
          <w:rFonts w:cs="Times New Roman"/>
        </w:rPr>
        <w:t xml:space="preserve"> и запуск</w:t>
      </w:r>
      <w:r w:rsidRPr="00351DF5">
        <w:rPr>
          <w:rFonts w:cs="Times New Roman"/>
        </w:rPr>
        <w:t xml:space="preserve"> заводов строительных материалов</w:t>
      </w:r>
      <w:r w:rsidR="00377ED5" w:rsidRPr="00351DF5">
        <w:rPr>
          <w:rFonts w:cs="Times New Roman"/>
        </w:rPr>
        <w:t xml:space="preserve">, строительство транспортной инфраструктуры, </w:t>
      </w:r>
      <w:r w:rsidRPr="00351DF5">
        <w:rPr>
          <w:rFonts w:cs="Times New Roman"/>
        </w:rPr>
        <w:t>объекты ком</w:t>
      </w:r>
      <w:r w:rsidR="00377ED5" w:rsidRPr="00351DF5">
        <w:rPr>
          <w:rFonts w:cs="Times New Roman"/>
        </w:rPr>
        <w:t>мерческой и жилой недвижимости, строительство</w:t>
      </w:r>
      <w:r w:rsidRPr="00351DF5">
        <w:rPr>
          <w:rFonts w:cs="Times New Roman"/>
        </w:rPr>
        <w:t xml:space="preserve"> объектов энер</w:t>
      </w:r>
      <w:r w:rsidR="00C422A2" w:rsidRPr="00351DF5">
        <w:rPr>
          <w:rFonts w:cs="Times New Roman"/>
        </w:rPr>
        <w:t>гетики, водоснабжения и водоотведения</w:t>
      </w:r>
      <w:r w:rsidR="00137026" w:rsidRPr="00351DF5">
        <w:rPr>
          <w:rStyle w:val="a9"/>
          <w:rFonts w:cs="Times New Roman"/>
        </w:rPr>
        <w:footnoteReference w:id="13"/>
      </w:r>
      <w:r w:rsidR="00C422A2" w:rsidRPr="00351DF5">
        <w:rPr>
          <w:rFonts w:cs="Times New Roman"/>
        </w:rPr>
        <w:t xml:space="preserve">. </w:t>
      </w:r>
    </w:p>
    <w:p w14:paraId="7115BA2C" w14:textId="77777777" w:rsidR="00FD0BFA" w:rsidRPr="00351DF5" w:rsidRDefault="007D27D7" w:rsidP="001E3F4D">
      <w:pPr>
        <w:pStyle w:val="4"/>
      </w:pPr>
      <w:r w:rsidRPr="00351DF5">
        <w:t>Социальные факторы</w:t>
      </w:r>
      <w:r w:rsidR="00FD0BFA" w:rsidRPr="00351DF5">
        <w:t xml:space="preserve"> </w:t>
      </w:r>
    </w:p>
    <w:p w14:paraId="69941D4C" w14:textId="77777777" w:rsidR="00DC01E7" w:rsidRPr="00351DF5" w:rsidRDefault="00DC01E7" w:rsidP="00A518BE">
      <w:pPr>
        <w:ind w:firstLine="709"/>
      </w:pPr>
      <w:r w:rsidRPr="00351DF5">
        <w:t>В кризисных условиях сбережения граждан идут больше как защитный актив, нежели чем инвестиционный.</w:t>
      </w:r>
      <w:r w:rsidR="00141088" w:rsidRPr="00351DF5">
        <w:t xml:space="preserve"> Поэтому в стране наблюдается резкое изменение отношения к кредитам и займам. Согласно данным середины 2015 исследовательского холдинга «</w:t>
      </w:r>
      <w:proofErr w:type="spellStart"/>
      <w:r w:rsidR="00141088" w:rsidRPr="00351DF5">
        <w:t>Ромир</w:t>
      </w:r>
      <w:proofErr w:type="spellEnd"/>
      <w:r w:rsidR="00141088" w:rsidRPr="00351DF5">
        <w:t xml:space="preserve">» число граждан РФ, считающих, что кредиты — это долговая яма, из которой трудно выбраться, увеличилось с 36% до 52% опрошенных по сравнению с предыдущими годами. Это отношение подтверждается </w:t>
      </w:r>
      <w:r w:rsidR="00D3190F" w:rsidRPr="00351DF5">
        <w:t>статистикой ЦБ</w:t>
      </w:r>
      <w:r w:rsidR="00141088" w:rsidRPr="00351DF5">
        <w:t>, которая характеризуется падением чис</w:t>
      </w:r>
      <w:r w:rsidR="00D3190F" w:rsidRPr="00351DF5">
        <w:t>ла выданных кредитов населению (за 5 месяцев 2015 года выдано кредитов на 2 трлн рублей вместо 3,5 трлн в прошлом году) и роста просроченной задолженности (на 240 млрд рублей по сравнению с предыдущим годом)</w:t>
      </w:r>
      <w:r w:rsidR="00D3190F" w:rsidRPr="00351DF5">
        <w:rPr>
          <w:rStyle w:val="a9"/>
        </w:rPr>
        <w:footnoteReference w:id="14"/>
      </w:r>
      <w:r w:rsidR="00D3190F" w:rsidRPr="00351DF5">
        <w:t>.</w:t>
      </w:r>
    </w:p>
    <w:p w14:paraId="70D2D73C" w14:textId="355266F9" w:rsidR="00780E28" w:rsidRPr="00351DF5" w:rsidRDefault="00DB353C" w:rsidP="00A518BE">
      <w:pPr>
        <w:ind w:firstLine="709"/>
      </w:pPr>
      <w:r w:rsidRPr="00351DF5">
        <w:t xml:space="preserve">Как правило, компании, занимающиеся производством и оказанием строительных услуг, заинтересованы в привлечении квалифицированных кадров. Поэтому следует выделить следующие факторы: </w:t>
      </w:r>
      <w:r w:rsidR="00141088" w:rsidRPr="00351DF5">
        <w:t>согласно отчетам Федеральной Службы Государственной Статистики, население РФ в 2015 году составило 146,3 млн человек, что на 2,6 млн человек больше, чем в предыдущий год. во-вторых</w:t>
      </w:r>
      <w:r w:rsidR="00E93186" w:rsidRPr="00351DF5">
        <w:t xml:space="preserve">, </w:t>
      </w:r>
      <w:r w:rsidRPr="00351DF5">
        <w:t>рост числа</w:t>
      </w:r>
      <w:r w:rsidR="00B76B42" w:rsidRPr="00351DF5">
        <w:t xml:space="preserve"> студентов профессиональных образовательных организаций (государственных и частных) по подготовке специалистов среднего звена </w:t>
      </w:r>
      <w:r w:rsidR="002249BD" w:rsidRPr="00351DF5">
        <w:t>примерно на 120 тысяч человек до 2,1 млн</w:t>
      </w:r>
      <w:r w:rsidRPr="00351DF5">
        <w:t xml:space="preserve"> в период 2</w:t>
      </w:r>
      <w:r w:rsidR="00E93186" w:rsidRPr="00351DF5">
        <w:t>014-2015 года; в</w:t>
      </w:r>
      <w:r w:rsidR="00141088" w:rsidRPr="00351DF5">
        <w:t>-</w:t>
      </w:r>
      <w:r w:rsidR="00141088" w:rsidRPr="00351DF5">
        <w:lastRenderedPageBreak/>
        <w:t>третьих</w:t>
      </w:r>
      <w:r w:rsidR="00E93186" w:rsidRPr="00351DF5">
        <w:t>, с</w:t>
      </w:r>
      <w:r w:rsidRPr="00351DF5">
        <w:t>нижение</w:t>
      </w:r>
      <w:r w:rsidR="002249BD" w:rsidRPr="00351DF5">
        <w:t xml:space="preserve"> </w:t>
      </w:r>
      <w:r w:rsidRPr="00351DF5">
        <w:t xml:space="preserve">обучающихся в </w:t>
      </w:r>
      <w:r w:rsidR="002249BD" w:rsidRPr="00351DF5">
        <w:t xml:space="preserve">образовательных </w:t>
      </w:r>
      <w:r w:rsidRPr="00351DF5">
        <w:t>организациях на программах</w:t>
      </w:r>
      <w:r w:rsidR="002249BD" w:rsidRPr="00351DF5">
        <w:t xml:space="preserve"> высшего образования на 450 тысяч человек до 5.2 млн</w:t>
      </w:r>
      <w:r w:rsidRPr="00351DF5">
        <w:t xml:space="preserve"> в аналогичный период</w:t>
      </w:r>
      <w:r w:rsidR="00141088" w:rsidRPr="00351DF5">
        <w:rPr>
          <w:rStyle w:val="a9"/>
        </w:rPr>
        <w:footnoteReference w:id="15"/>
      </w:r>
      <w:r w:rsidRPr="00351DF5">
        <w:t>.</w:t>
      </w:r>
    </w:p>
    <w:p w14:paraId="639815B3" w14:textId="77777777" w:rsidR="00F54855" w:rsidRPr="00351DF5" w:rsidRDefault="007D27D7" w:rsidP="001E3F4D">
      <w:pPr>
        <w:pStyle w:val="4"/>
      </w:pPr>
      <w:r w:rsidRPr="00351DF5">
        <w:t>Технологические факторы</w:t>
      </w:r>
    </w:p>
    <w:p w14:paraId="5C856C70" w14:textId="68FCD176" w:rsidR="00121ABC" w:rsidRPr="00351DF5" w:rsidRDefault="00121ABC" w:rsidP="00A518BE">
      <w:pPr>
        <w:ind w:firstLine="709"/>
      </w:pPr>
      <w:r w:rsidRPr="00351DF5">
        <w:t>Компании, занимающиеся производством различных строительных материалов, изделий и конструкций</w:t>
      </w:r>
      <w:r w:rsidR="00C52A5F" w:rsidRPr="00351DF5">
        <w:t>, а также оказанием различных строительных</w:t>
      </w:r>
      <w:r w:rsidRPr="00351DF5">
        <w:t xml:space="preserve"> на сегодняшний день по стране до сих пор характеризуются технологическим отставанием в сравнении с аналогичными зарубежными компаниями. Исходя из отчета Министерства строительства и жилищно-коммунального хозяйства Российской Федерации износ основных фондов на таких предприятиях составляет более 50%. А создание</w:t>
      </w:r>
      <w:r w:rsidR="002E5C79" w:rsidRPr="00351DF5">
        <w:t xml:space="preserve"> и запуск</w:t>
      </w:r>
      <w:r w:rsidRPr="00351DF5">
        <w:t xml:space="preserve"> новых производств не обеспечивает</w:t>
      </w:r>
      <w:r w:rsidR="002E5C79" w:rsidRPr="00351DF5">
        <w:t xml:space="preserve"> должным образом восполнение этого износа. Также стоит отметить, что показатели по энергетическому, ресурсному потреблению, производительности труда и качеству производимой продукции также не соответствуют современным требованиям и </w:t>
      </w:r>
      <w:r w:rsidR="00A31043" w:rsidRPr="00351DF5">
        <w:t xml:space="preserve">мировым </w:t>
      </w:r>
      <w:r w:rsidR="002E5C79" w:rsidRPr="00351DF5">
        <w:t>стандартам. Как результат, многие компании в сфере производства строительных материалов, конструкций не способны конкурировать с аналогичной продукцией зарубежных производителей.</w:t>
      </w:r>
    </w:p>
    <w:p w14:paraId="059DDA8F" w14:textId="77777777" w:rsidR="00AC4E8B" w:rsidRPr="00351DF5" w:rsidRDefault="0072448D" w:rsidP="00A518BE">
      <w:pPr>
        <w:ind w:firstLine="709"/>
      </w:pPr>
      <w:r w:rsidRPr="00351DF5">
        <w:t xml:space="preserve">Рассматривая перспективы </w:t>
      </w:r>
      <w:proofErr w:type="spellStart"/>
      <w:r w:rsidRPr="00351DF5">
        <w:t>инновационно</w:t>
      </w:r>
      <w:proofErr w:type="spellEnd"/>
      <w:r w:rsidRPr="00351DF5">
        <w:t xml:space="preserve">-технологического развития отрасли, то стоит отметить, что участники рынка характеризуются высокой степенью консерватизма и низким уровнем внедрения и развития инноваций. Это связано, прежде всего, с тем, что </w:t>
      </w:r>
      <w:r w:rsidR="003A781A" w:rsidRPr="00351DF5">
        <w:t xml:space="preserve">86% от общего числа строительных </w:t>
      </w:r>
      <w:r w:rsidRPr="00351DF5">
        <w:t xml:space="preserve">компаний </w:t>
      </w:r>
      <w:r w:rsidR="003A781A" w:rsidRPr="00351DF5">
        <w:t>составляют микро</w:t>
      </w:r>
      <w:r w:rsidR="003A781A" w:rsidRPr="00351DF5">
        <w:softHyphen/>
        <w:t xml:space="preserve"> предприятия</w:t>
      </w:r>
      <w:r w:rsidRPr="00351DF5">
        <w:t>, которые не имеют возможностей использовать оборотные средства в качестве инвестиций в развитие</w:t>
      </w:r>
      <w:r w:rsidR="003A781A" w:rsidRPr="00351DF5">
        <w:t xml:space="preserve"> </w:t>
      </w:r>
      <w:r w:rsidRPr="00351DF5">
        <w:t>инноваций</w:t>
      </w:r>
      <w:r w:rsidRPr="00351DF5">
        <w:rPr>
          <w:rStyle w:val="a9"/>
        </w:rPr>
        <w:footnoteReference w:id="16"/>
      </w:r>
      <w:r w:rsidRPr="00351DF5">
        <w:t xml:space="preserve">. Более того, фирмы зачастую просто </w:t>
      </w:r>
      <w:r w:rsidR="003A781A" w:rsidRPr="00351DF5">
        <w:t>заимствуют новые зарубежны</w:t>
      </w:r>
      <w:r w:rsidRPr="00351DF5">
        <w:t xml:space="preserve">е или отечественные технологии, не инвестируя их на </w:t>
      </w:r>
      <w:r w:rsidR="003A781A" w:rsidRPr="00351DF5">
        <w:t>стадиях исследований и разработок</w:t>
      </w:r>
      <w:r w:rsidRPr="00351DF5">
        <w:t xml:space="preserve">. Существует также сложность с оценкой инноваций на различных этапах строительного производства ввиду отсутствия соответствующих </w:t>
      </w:r>
      <w:r w:rsidR="00F120E0" w:rsidRPr="00351DF5">
        <w:t>оценочных показателей</w:t>
      </w:r>
      <w:r w:rsidR="00AC4E8B" w:rsidRPr="00351DF5">
        <w:t>.</w:t>
      </w:r>
    </w:p>
    <w:p w14:paraId="13D65992" w14:textId="3E806EF2" w:rsidR="006F5BF3" w:rsidRPr="00351DF5" w:rsidRDefault="00AA3B77" w:rsidP="00753454">
      <w:pPr>
        <w:pStyle w:val="22"/>
      </w:pPr>
      <w:bookmarkStart w:id="6" w:name="_Toc451854832"/>
      <w:r w:rsidRPr="00351DF5">
        <w:t>1.2</w:t>
      </w:r>
      <w:r w:rsidR="006F5BF3" w:rsidRPr="00351DF5">
        <w:t>.2 Анализ основных конкурентов</w:t>
      </w:r>
      <w:bookmarkEnd w:id="6"/>
    </w:p>
    <w:p w14:paraId="5EAD5534" w14:textId="54DE7C43" w:rsidR="007121EE" w:rsidRPr="00351DF5" w:rsidRDefault="006F5BF3" w:rsidP="007121EE">
      <w:pPr>
        <w:ind w:firstLine="709"/>
        <w:rPr>
          <w:rFonts w:cs="Times New Roman"/>
          <w:szCs w:val="24"/>
        </w:rPr>
      </w:pPr>
      <w:r w:rsidRPr="00351DF5">
        <w:t xml:space="preserve">Как уже было отмечено выше, главными направлениями деятельности группы компаний «ИМТЭО» является </w:t>
      </w:r>
      <w:r w:rsidRPr="00351DF5">
        <w:rPr>
          <w:b/>
        </w:rPr>
        <w:t>производство</w:t>
      </w:r>
      <w:r w:rsidR="00E6082B" w:rsidRPr="00351DF5">
        <w:rPr>
          <w:b/>
        </w:rPr>
        <w:t xml:space="preserve"> и монтаж металлоконструкций</w:t>
      </w:r>
      <w:r w:rsidR="00E6082B" w:rsidRPr="00351DF5">
        <w:t>, а также</w:t>
      </w:r>
      <w:r w:rsidRPr="00351DF5">
        <w:rPr>
          <w:b/>
        </w:rPr>
        <w:t xml:space="preserve"> строительство промышленных объектов</w:t>
      </w:r>
      <w:r w:rsidR="00E6082B" w:rsidRPr="00351DF5">
        <w:rPr>
          <w:b/>
        </w:rPr>
        <w:t xml:space="preserve">, </w:t>
      </w:r>
      <w:r w:rsidR="00E6082B" w:rsidRPr="00351DF5">
        <w:t xml:space="preserve">поэтому анализ основных конкурентов будет </w:t>
      </w:r>
      <w:r w:rsidR="00E6082B" w:rsidRPr="00351DF5">
        <w:lastRenderedPageBreak/>
        <w:t>проходить по двум отраслям</w:t>
      </w:r>
      <w:r w:rsidRPr="00351DF5">
        <w:rPr>
          <w:rFonts w:cs="Times New Roman"/>
          <w:szCs w:val="24"/>
        </w:rPr>
        <w:t>. Под географической границей исследования будет приниматься Ростовская область, так как деятельность группы компаний и ее основные заказчики сконцентрированы в этом регионе.</w:t>
      </w:r>
    </w:p>
    <w:p w14:paraId="5694717D" w14:textId="77777777" w:rsidR="006F5BF3" w:rsidRPr="00351DF5" w:rsidRDefault="006F5BF3" w:rsidP="00E6082B">
      <w:pPr>
        <w:ind w:firstLine="284"/>
        <w:rPr>
          <w:b/>
          <w:i/>
        </w:rPr>
      </w:pPr>
      <w:r w:rsidRPr="00351DF5">
        <w:rPr>
          <w:b/>
          <w:i/>
        </w:rPr>
        <w:t>Конкуренты в области производства и монтажа металлоконструкций</w:t>
      </w:r>
    </w:p>
    <w:p w14:paraId="17D2B55C" w14:textId="77777777" w:rsidR="006F5BF3" w:rsidRPr="00351DF5" w:rsidRDefault="006F5BF3" w:rsidP="00CC0ED6">
      <w:pPr>
        <w:ind w:firstLine="709"/>
        <w:rPr>
          <w:shd w:val="clear" w:color="auto" w:fill="FFFFFF"/>
        </w:rPr>
      </w:pPr>
      <w:r w:rsidRPr="00351DF5">
        <w:rPr>
          <w:b/>
          <w:shd w:val="clear" w:color="auto" w:fill="FFFFFF"/>
        </w:rPr>
        <w:t xml:space="preserve">ООО «Металл-Дон» </w:t>
      </w:r>
      <w:r w:rsidRPr="00351DF5">
        <w:rPr>
          <w:shd w:val="clear" w:color="auto" w:fill="FFFFFF"/>
        </w:rPr>
        <w:t xml:space="preserve">- производственная компания, расположенная в городе Шахты, Ростовской области, занимается комплексной поставкой зданий и сооружений сельскохозяйственного, промышленного и гражданского назначения, а, то есть изготовлением металлоконструкций любой сложности, сэндвич-панелей, горячим </w:t>
      </w:r>
      <w:proofErr w:type="spellStart"/>
      <w:r w:rsidRPr="00351DF5">
        <w:rPr>
          <w:shd w:val="clear" w:color="auto" w:fill="FFFFFF"/>
        </w:rPr>
        <w:t>цинкованием</w:t>
      </w:r>
      <w:proofErr w:type="spellEnd"/>
      <w:r w:rsidRPr="00351DF5">
        <w:rPr>
          <w:shd w:val="clear" w:color="auto" w:fill="FFFFFF"/>
        </w:rPr>
        <w:t xml:space="preserve"> металла и так далее. Во многих направлениях производственной деятельности, компания «Металл-Дон» находится в числе предприятий-лидеров на территории Российской Федерации. Штат сотрудников организации насчитывает более 700 человек. Среди наиболее крупных заказчиков стоить отметить следующие: ОАО «НК «Роснефть», ОАО «РЖД», АПХ «</w:t>
      </w:r>
      <w:proofErr w:type="spellStart"/>
      <w:r w:rsidRPr="00351DF5">
        <w:rPr>
          <w:shd w:val="clear" w:color="auto" w:fill="FFFFFF"/>
        </w:rPr>
        <w:t>Мираторг</w:t>
      </w:r>
      <w:proofErr w:type="spellEnd"/>
      <w:r w:rsidRPr="00351DF5">
        <w:rPr>
          <w:shd w:val="clear" w:color="auto" w:fill="FFFFFF"/>
        </w:rPr>
        <w:t>», ООО «Группа компаний «</w:t>
      </w:r>
      <w:proofErr w:type="spellStart"/>
      <w:r w:rsidRPr="00351DF5">
        <w:rPr>
          <w:shd w:val="clear" w:color="auto" w:fill="FFFFFF"/>
        </w:rPr>
        <w:t>РусАгро</w:t>
      </w:r>
      <w:proofErr w:type="spellEnd"/>
      <w:r w:rsidRPr="00351DF5">
        <w:rPr>
          <w:shd w:val="clear" w:color="auto" w:fill="FFFFFF"/>
        </w:rPr>
        <w:t>» и ОАО «</w:t>
      </w:r>
      <w:proofErr w:type="spellStart"/>
      <w:r w:rsidRPr="00351DF5">
        <w:rPr>
          <w:shd w:val="clear" w:color="auto" w:fill="FFFFFF"/>
        </w:rPr>
        <w:t>Транснефть</w:t>
      </w:r>
      <w:proofErr w:type="spellEnd"/>
      <w:r w:rsidRPr="00351DF5">
        <w:rPr>
          <w:shd w:val="clear" w:color="auto" w:fill="FFFFFF"/>
        </w:rPr>
        <w:t>».</w:t>
      </w:r>
      <w:r w:rsidRPr="00351DF5">
        <w:rPr>
          <w:rStyle w:val="a9"/>
          <w:shd w:val="clear" w:color="auto" w:fill="FFFFFF"/>
        </w:rPr>
        <w:footnoteReference w:id="17"/>
      </w:r>
    </w:p>
    <w:p w14:paraId="098441F3" w14:textId="77777777" w:rsidR="006F5BF3" w:rsidRPr="00351DF5" w:rsidRDefault="006F5BF3" w:rsidP="00CC0ED6">
      <w:pPr>
        <w:ind w:firstLine="709"/>
      </w:pPr>
      <w:r w:rsidRPr="00351DF5">
        <w:rPr>
          <w:b/>
        </w:rPr>
        <w:t xml:space="preserve">ООО «Донские металлоконструкции» (ДМК) – </w:t>
      </w:r>
      <w:r w:rsidRPr="00351DF5">
        <w:t>компания, расположенная городе Красный Сулин, Ростовской области и специализирующаяся на производстве строительных конструкций зданий и сооружений промышленного и сельскохозяйственного направлений. Свою деятельность компания ведет с 1968 года. За этот период завод по производству металлоконструкций, принадлежащий компании ДМК, произвел более миллиона тон металлических конструкций.</w:t>
      </w:r>
      <w:r w:rsidRPr="00351DF5">
        <w:rPr>
          <w:rStyle w:val="a9"/>
        </w:rPr>
        <w:footnoteReference w:id="18"/>
      </w:r>
    </w:p>
    <w:p w14:paraId="31E2AB3E" w14:textId="77777777" w:rsidR="006F5BF3" w:rsidRPr="00351DF5" w:rsidRDefault="006F5BF3" w:rsidP="00CC0ED6">
      <w:pPr>
        <w:ind w:firstLine="709"/>
      </w:pPr>
      <w:r w:rsidRPr="00351DF5">
        <w:rPr>
          <w:b/>
        </w:rPr>
        <w:t>ООО «КОРОНАР»</w:t>
      </w:r>
      <w:r w:rsidRPr="00351DF5">
        <w:t xml:space="preserve"> - компания в области производства и монтажа металлоконструкций, ведущая свою деятельность с 2008 года в городе Новочеркасск, Ростовской области. Завод металлоконструкций производит следующий спектр продукции из металла</w:t>
      </w:r>
      <w:r w:rsidRPr="00351DF5">
        <w:rPr>
          <w:rStyle w:val="a9"/>
        </w:rPr>
        <w:footnoteReference w:id="19"/>
      </w:r>
      <w:r w:rsidRPr="00351DF5">
        <w:t xml:space="preserve">: </w:t>
      </w:r>
    </w:p>
    <w:p w14:paraId="5FD04A8E" w14:textId="77777777" w:rsidR="006F5BF3" w:rsidRPr="00351DF5" w:rsidRDefault="006F5BF3" w:rsidP="00236C85">
      <w:pPr>
        <w:pStyle w:val="a3"/>
        <w:numPr>
          <w:ilvl w:val="1"/>
          <w:numId w:val="40"/>
        </w:numPr>
        <w:ind w:left="1134" w:hanging="425"/>
      </w:pPr>
      <w:r w:rsidRPr="00351DF5">
        <w:t>Вышки, мачты, башни сотовой связи;</w:t>
      </w:r>
    </w:p>
    <w:p w14:paraId="54C90C0A" w14:textId="77777777" w:rsidR="006F5BF3" w:rsidRPr="00351DF5" w:rsidRDefault="006F5BF3" w:rsidP="00236C85">
      <w:pPr>
        <w:pStyle w:val="a3"/>
        <w:numPr>
          <w:ilvl w:val="1"/>
          <w:numId w:val="40"/>
        </w:numPr>
        <w:ind w:left="1134" w:hanging="425"/>
      </w:pPr>
      <w:r w:rsidRPr="00351DF5">
        <w:t>Конструкции общего назначения;</w:t>
      </w:r>
    </w:p>
    <w:p w14:paraId="3FDFCF66" w14:textId="77777777" w:rsidR="006F5BF3" w:rsidRPr="00351DF5" w:rsidRDefault="006F5BF3" w:rsidP="00236C85">
      <w:pPr>
        <w:pStyle w:val="a3"/>
        <w:numPr>
          <w:ilvl w:val="1"/>
          <w:numId w:val="40"/>
        </w:numPr>
        <w:ind w:left="1134" w:hanging="425"/>
      </w:pPr>
      <w:r w:rsidRPr="00351DF5">
        <w:t>Сальники, опоры трубопроводов;</w:t>
      </w:r>
    </w:p>
    <w:p w14:paraId="082447E3" w14:textId="77777777" w:rsidR="006F5BF3" w:rsidRPr="00351DF5" w:rsidRDefault="006F5BF3" w:rsidP="00236C85">
      <w:pPr>
        <w:pStyle w:val="a3"/>
        <w:numPr>
          <w:ilvl w:val="1"/>
          <w:numId w:val="40"/>
        </w:numPr>
        <w:ind w:left="1134" w:hanging="425"/>
      </w:pPr>
      <w:r w:rsidRPr="00351DF5">
        <w:lastRenderedPageBreak/>
        <w:t>Конструкции распределительных подстанций;</w:t>
      </w:r>
    </w:p>
    <w:p w14:paraId="72E67C0B" w14:textId="77777777" w:rsidR="006F5BF3" w:rsidRPr="00351DF5" w:rsidRDefault="006F5BF3" w:rsidP="00236C85">
      <w:pPr>
        <w:pStyle w:val="a3"/>
        <w:numPr>
          <w:ilvl w:val="1"/>
          <w:numId w:val="40"/>
        </w:numPr>
        <w:ind w:left="1134" w:hanging="425"/>
      </w:pPr>
      <w:r w:rsidRPr="00351DF5">
        <w:t>Нестандартные изделия для промышленных объектов.</w:t>
      </w:r>
    </w:p>
    <w:p w14:paraId="0F31B520" w14:textId="77777777" w:rsidR="006F5BF3" w:rsidRPr="00351DF5" w:rsidRDefault="006F5BF3" w:rsidP="00E6082B">
      <w:pPr>
        <w:ind w:firstLine="284"/>
        <w:rPr>
          <w:b/>
          <w:i/>
        </w:rPr>
      </w:pPr>
      <w:r w:rsidRPr="00351DF5">
        <w:rPr>
          <w:b/>
          <w:i/>
        </w:rPr>
        <w:t>Конкуренты в области строительства промышленных объектов</w:t>
      </w:r>
    </w:p>
    <w:p w14:paraId="00FE3B4F" w14:textId="77777777" w:rsidR="006F5BF3" w:rsidRPr="00351DF5" w:rsidRDefault="006F5BF3" w:rsidP="00A37A63">
      <w:pPr>
        <w:ind w:firstLine="709"/>
      </w:pPr>
      <w:r w:rsidRPr="00351DF5">
        <w:rPr>
          <w:b/>
        </w:rPr>
        <w:t>ООО «</w:t>
      </w:r>
      <w:proofErr w:type="spellStart"/>
      <w:r w:rsidRPr="00351DF5">
        <w:rPr>
          <w:b/>
        </w:rPr>
        <w:t>Металлострой</w:t>
      </w:r>
      <w:proofErr w:type="spellEnd"/>
      <w:r w:rsidRPr="00351DF5">
        <w:rPr>
          <w:b/>
        </w:rPr>
        <w:t>»</w:t>
      </w:r>
      <w:r w:rsidRPr="00351DF5">
        <w:t xml:space="preserve"> - промышленно-строительная компания, ведущая деятельность с 2005 года в области строительно-монтажных работ различных промышленных объектов (объекты внешнего электроснабжения, станции </w:t>
      </w:r>
      <w:proofErr w:type="spellStart"/>
      <w:r w:rsidRPr="00351DF5">
        <w:t>газоперегонки</w:t>
      </w:r>
      <w:proofErr w:type="spellEnd"/>
      <w:r w:rsidRPr="00351DF5">
        <w:t xml:space="preserve">, нефтеперерабатывающие заводы, склады и помещения для пищевой промышленности), а также производство металлоконструкций в городе Ростов-на-Дону. </w:t>
      </w:r>
    </w:p>
    <w:p w14:paraId="3435FF65" w14:textId="77777777" w:rsidR="006F5BF3" w:rsidRPr="00351DF5" w:rsidRDefault="006F5BF3" w:rsidP="00A518BE">
      <w:pPr>
        <w:pStyle w:val="a3"/>
        <w:ind w:left="360" w:firstLine="349"/>
      </w:pPr>
      <w:r w:rsidRPr="00351DF5">
        <w:t>Компания специализируется в области изготовления и монтажа следующих изделий</w:t>
      </w:r>
      <w:r w:rsidRPr="00351DF5">
        <w:rPr>
          <w:rStyle w:val="a9"/>
        </w:rPr>
        <w:footnoteReference w:id="20"/>
      </w:r>
      <w:r w:rsidRPr="00351DF5">
        <w:t>:</w:t>
      </w:r>
    </w:p>
    <w:p w14:paraId="16939A4A" w14:textId="77777777" w:rsidR="006F5BF3" w:rsidRPr="00351DF5" w:rsidRDefault="006F5BF3" w:rsidP="00236C85">
      <w:pPr>
        <w:pStyle w:val="a3"/>
        <w:numPr>
          <w:ilvl w:val="1"/>
          <w:numId w:val="41"/>
        </w:numPr>
        <w:ind w:left="1134" w:hanging="425"/>
        <w:rPr>
          <w:lang w:eastAsia="ru-RU"/>
        </w:rPr>
      </w:pPr>
      <w:r w:rsidRPr="00351DF5">
        <w:rPr>
          <w:lang w:eastAsia="ru-RU"/>
        </w:rPr>
        <w:t>Металлоконструкции зданий и сооружений (терминалы, модули, боксы, ангары по типовым и специальным проектам);</w:t>
      </w:r>
    </w:p>
    <w:p w14:paraId="3792CAA2" w14:textId="77777777" w:rsidR="006F5BF3" w:rsidRPr="00351DF5" w:rsidRDefault="006F5BF3" w:rsidP="00236C85">
      <w:pPr>
        <w:pStyle w:val="a3"/>
        <w:numPr>
          <w:ilvl w:val="1"/>
          <w:numId w:val="41"/>
        </w:numPr>
        <w:ind w:left="1134" w:hanging="425"/>
        <w:rPr>
          <w:lang w:eastAsia="ru-RU"/>
        </w:rPr>
      </w:pPr>
      <w:r w:rsidRPr="00351DF5">
        <w:rPr>
          <w:lang w:eastAsia="ru-RU"/>
        </w:rPr>
        <w:t>Складское и вспомогательное оборудование;</w:t>
      </w:r>
    </w:p>
    <w:p w14:paraId="15747E76" w14:textId="77777777" w:rsidR="006F5BF3" w:rsidRPr="00351DF5" w:rsidRDefault="006F5BF3" w:rsidP="00236C85">
      <w:pPr>
        <w:pStyle w:val="a3"/>
        <w:numPr>
          <w:ilvl w:val="1"/>
          <w:numId w:val="41"/>
        </w:numPr>
        <w:ind w:left="1134" w:hanging="425"/>
        <w:rPr>
          <w:lang w:eastAsia="ru-RU"/>
        </w:rPr>
      </w:pPr>
      <w:r w:rsidRPr="00351DF5">
        <w:rPr>
          <w:lang w:eastAsia="ru-RU"/>
        </w:rPr>
        <w:t>Башни сотовой связи, теле- и радиомачты;</w:t>
      </w:r>
    </w:p>
    <w:p w14:paraId="31242951" w14:textId="77777777" w:rsidR="006F5BF3" w:rsidRPr="00351DF5" w:rsidRDefault="006F5BF3" w:rsidP="00236C85">
      <w:pPr>
        <w:pStyle w:val="a3"/>
        <w:numPr>
          <w:ilvl w:val="1"/>
          <w:numId w:val="41"/>
        </w:numPr>
        <w:ind w:left="1134" w:hanging="425"/>
        <w:rPr>
          <w:lang w:eastAsia="ru-RU"/>
        </w:rPr>
      </w:pPr>
      <w:r w:rsidRPr="00351DF5">
        <w:rPr>
          <w:lang w:eastAsia="ru-RU"/>
        </w:rPr>
        <w:t>Торговые центры, крытые рынки, торговые павильоны;</w:t>
      </w:r>
    </w:p>
    <w:p w14:paraId="5351E7F5" w14:textId="77777777" w:rsidR="006F5BF3" w:rsidRPr="00351DF5" w:rsidRDefault="006F5BF3" w:rsidP="00236C85">
      <w:pPr>
        <w:pStyle w:val="a3"/>
        <w:numPr>
          <w:ilvl w:val="1"/>
          <w:numId w:val="41"/>
        </w:numPr>
        <w:ind w:left="1134" w:hanging="425"/>
        <w:rPr>
          <w:lang w:eastAsia="ru-RU"/>
        </w:rPr>
      </w:pPr>
      <w:r w:rsidRPr="00351DF5">
        <w:rPr>
          <w:lang w:eastAsia="ru-RU"/>
        </w:rPr>
        <w:t>Металлоконструкции сооружений для Агропромышленного комплекса;</w:t>
      </w:r>
    </w:p>
    <w:p w14:paraId="083C928D" w14:textId="77777777" w:rsidR="006F5BF3" w:rsidRPr="00351DF5" w:rsidRDefault="006F5BF3" w:rsidP="00236C85">
      <w:pPr>
        <w:pStyle w:val="a3"/>
        <w:numPr>
          <w:ilvl w:val="1"/>
          <w:numId w:val="41"/>
        </w:numPr>
        <w:ind w:left="1134" w:hanging="425"/>
        <w:rPr>
          <w:lang w:eastAsia="ru-RU"/>
        </w:rPr>
      </w:pPr>
      <w:r w:rsidRPr="00351DF5">
        <w:rPr>
          <w:lang w:eastAsia="ru-RU"/>
        </w:rPr>
        <w:t>Технологические металлоконструкции.</w:t>
      </w:r>
    </w:p>
    <w:p w14:paraId="16CED7F5" w14:textId="63A68760" w:rsidR="006F5BF3" w:rsidRPr="00351DF5" w:rsidRDefault="00A6145A" w:rsidP="00A37A63">
      <w:pPr>
        <w:ind w:firstLine="709"/>
        <w:rPr>
          <w:b/>
          <w:lang w:eastAsia="ru-RU"/>
        </w:rPr>
      </w:pPr>
      <w:r w:rsidRPr="00351DF5">
        <w:rPr>
          <w:b/>
          <w:lang w:eastAsia="ru-RU"/>
        </w:rPr>
        <w:t>ООО «Скиф-Строй»</w:t>
      </w:r>
      <w:r w:rsidR="006F5BF3" w:rsidRPr="00351DF5">
        <w:rPr>
          <w:b/>
          <w:lang w:eastAsia="ru-RU"/>
        </w:rPr>
        <w:t xml:space="preserve"> – </w:t>
      </w:r>
      <w:r w:rsidR="006F5BF3" w:rsidRPr="00351DF5">
        <w:rPr>
          <w:lang w:eastAsia="ru-RU"/>
        </w:rPr>
        <w:t>строительная компания, расположенная в городе Ростов-на-Дону, оказывающая широкий спектр строительных услуг, проектирования и производства металлоконструкций.</w:t>
      </w:r>
      <w:r w:rsidR="006F5BF3" w:rsidRPr="00351DF5">
        <w:rPr>
          <w:rStyle w:val="a9"/>
          <w:lang w:eastAsia="ru-RU"/>
        </w:rPr>
        <w:footnoteReference w:id="21"/>
      </w:r>
    </w:p>
    <w:p w14:paraId="183F9657" w14:textId="77777777" w:rsidR="006F5BF3" w:rsidRPr="00351DF5" w:rsidRDefault="006F5BF3" w:rsidP="00236C85">
      <w:pPr>
        <w:pStyle w:val="a3"/>
        <w:numPr>
          <w:ilvl w:val="0"/>
          <w:numId w:val="6"/>
        </w:numPr>
        <w:ind w:left="1134" w:hanging="425"/>
      </w:pPr>
      <w:r w:rsidRPr="00351DF5">
        <w:t>Ремонт и реконструкция и строительство промышленных предприятий;</w:t>
      </w:r>
    </w:p>
    <w:p w14:paraId="5A775441" w14:textId="77777777" w:rsidR="006F5BF3" w:rsidRPr="00351DF5" w:rsidRDefault="006F5BF3" w:rsidP="00236C85">
      <w:pPr>
        <w:pStyle w:val="a3"/>
        <w:numPr>
          <w:ilvl w:val="0"/>
          <w:numId w:val="6"/>
        </w:numPr>
        <w:ind w:left="1134" w:hanging="425"/>
      </w:pPr>
      <w:r w:rsidRPr="00351DF5">
        <w:t>Строительно-монтажные работы на высоте;</w:t>
      </w:r>
    </w:p>
    <w:p w14:paraId="2EE83AD9" w14:textId="77777777" w:rsidR="006F5BF3" w:rsidRPr="00351DF5" w:rsidRDefault="006F5BF3" w:rsidP="00236C85">
      <w:pPr>
        <w:pStyle w:val="a3"/>
        <w:numPr>
          <w:ilvl w:val="0"/>
          <w:numId w:val="6"/>
        </w:numPr>
        <w:ind w:left="1134" w:hanging="425"/>
      </w:pPr>
      <w:r w:rsidRPr="00351DF5">
        <w:t>Производство металлических конструкций;</w:t>
      </w:r>
    </w:p>
    <w:p w14:paraId="1E266CA1" w14:textId="77777777" w:rsidR="006F5BF3" w:rsidRPr="00351DF5" w:rsidRDefault="006F5BF3" w:rsidP="00236C85">
      <w:pPr>
        <w:pStyle w:val="a3"/>
        <w:numPr>
          <w:ilvl w:val="0"/>
          <w:numId w:val="6"/>
        </w:numPr>
        <w:ind w:left="1134" w:hanging="425"/>
      </w:pPr>
      <w:r w:rsidRPr="00351DF5">
        <w:t>Строительство быстровозводимых зданий.</w:t>
      </w:r>
    </w:p>
    <w:p w14:paraId="43220F24" w14:textId="77777777" w:rsidR="006F5BF3" w:rsidRPr="00351DF5" w:rsidRDefault="006F5BF3" w:rsidP="00A37A63">
      <w:pPr>
        <w:ind w:firstLine="709"/>
      </w:pPr>
      <w:r w:rsidRPr="00351DF5">
        <w:rPr>
          <w:b/>
        </w:rPr>
        <w:t>ООО «</w:t>
      </w:r>
      <w:proofErr w:type="spellStart"/>
      <w:r w:rsidRPr="00351DF5">
        <w:rPr>
          <w:b/>
        </w:rPr>
        <w:t>Квантстрой</w:t>
      </w:r>
      <w:proofErr w:type="spellEnd"/>
      <w:r w:rsidRPr="00351DF5">
        <w:rPr>
          <w:b/>
        </w:rPr>
        <w:t>»</w:t>
      </w:r>
      <w:r w:rsidRPr="00351DF5">
        <w:t xml:space="preserve"> ведет свою деятельность в области проектирования, строительства, реконструкции и капитальному ремонту промышленных зданий в Ростовской области с 2001 года. Наличие собственной производственной базы, а также многофункциональные строительные бригады с техникой и оборудованием позволяет </w:t>
      </w:r>
      <w:r w:rsidRPr="00351DF5">
        <w:lastRenderedPageBreak/>
        <w:t>компании выполнять строительные заказы в комплексе. Численность персонала более 200 человек.</w:t>
      </w:r>
      <w:r w:rsidRPr="00351DF5">
        <w:rPr>
          <w:rStyle w:val="a9"/>
        </w:rPr>
        <w:footnoteReference w:id="22"/>
      </w:r>
    </w:p>
    <w:p w14:paraId="3330F06C" w14:textId="3883913C" w:rsidR="009B25EF" w:rsidRDefault="006F5BF3" w:rsidP="00A37A63">
      <w:pPr>
        <w:ind w:firstLine="709"/>
        <w:rPr>
          <w:rFonts w:cs="Times New Roman"/>
          <w:szCs w:val="21"/>
          <w:shd w:val="clear" w:color="auto" w:fill="FFFFFF"/>
        </w:rPr>
      </w:pPr>
      <w:r w:rsidRPr="00351DF5">
        <w:rPr>
          <w:rFonts w:cs="Times New Roman"/>
          <w:b/>
          <w:szCs w:val="21"/>
          <w:shd w:val="clear" w:color="auto" w:fill="FFFFFF"/>
        </w:rPr>
        <w:t>ООО «РМП-2 «</w:t>
      </w:r>
      <w:proofErr w:type="spellStart"/>
      <w:r w:rsidRPr="00351DF5">
        <w:rPr>
          <w:rFonts w:cs="Times New Roman"/>
          <w:b/>
          <w:szCs w:val="21"/>
          <w:shd w:val="clear" w:color="auto" w:fill="FFFFFF"/>
        </w:rPr>
        <w:t>Южтехмонтаж</w:t>
      </w:r>
      <w:proofErr w:type="spellEnd"/>
      <w:r w:rsidRPr="00351DF5">
        <w:rPr>
          <w:rFonts w:cs="Times New Roman"/>
          <w:b/>
          <w:szCs w:val="21"/>
          <w:shd w:val="clear" w:color="auto" w:fill="FFFFFF"/>
        </w:rPr>
        <w:t>»</w:t>
      </w:r>
      <w:r w:rsidRPr="00351DF5">
        <w:rPr>
          <w:rFonts w:cs="Times New Roman"/>
          <w:b/>
        </w:rPr>
        <w:t xml:space="preserve"> </w:t>
      </w:r>
      <w:r w:rsidRPr="00351DF5">
        <w:rPr>
          <w:rFonts w:cs="Times New Roman"/>
        </w:rPr>
        <w:t>входит в гру</w:t>
      </w:r>
      <w:r w:rsidR="00CF2F24" w:rsidRPr="00351DF5">
        <w:rPr>
          <w:rFonts w:cs="Times New Roman"/>
        </w:rPr>
        <w:t>ппу компаний ЗАО «</w:t>
      </w:r>
      <w:proofErr w:type="spellStart"/>
      <w:r w:rsidR="00CF2F24" w:rsidRPr="00351DF5">
        <w:rPr>
          <w:rFonts w:cs="Times New Roman"/>
        </w:rPr>
        <w:t>Южтехмонтаж</w:t>
      </w:r>
      <w:proofErr w:type="spellEnd"/>
      <w:r w:rsidR="00CF2F24" w:rsidRPr="00351DF5">
        <w:rPr>
          <w:rFonts w:cs="Times New Roman"/>
        </w:rPr>
        <w:t>», так же, как и рассматриваемая компания ООО НП «</w:t>
      </w:r>
      <w:proofErr w:type="spellStart"/>
      <w:r w:rsidR="00CF2F24" w:rsidRPr="00351DF5">
        <w:rPr>
          <w:rFonts w:cs="Times New Roman"/>
        </w:rPr>
        <w:t>Южтехмонтаж</w:t>
      </w:r>
      <w:proofErr w:type="spellEnd"/>
      <w:r w:rsidR="00CF2F24" w:rsidRPr="00351DF5">
        <w:rPr>
          <w:rFonts w:cs="Times New Roman"/>
        </w:rPr>
        <w:t>».</w:t>
      </w:r>
      <w:r w:rsidRPr="00351DF5">
        <w:rPr>
          <w:rFonts w:cs="Times New Roman"/>
        </w:rPr>
        <w:t xml:space="preserve"> </w:t>
      </w:r>
      <w:r w:rsidR="00CF2F24" w:rsidRPr="00351DF5">
        <w:rPr>
          <w:rFonts w:cs="Times New Roman"/>
        </w:rPr>
        <w:t>В</w:t>
      </w:r>
      <w:r w:rsidRPr="00351DF5">
        <w:rPr>
          <w:rFonts w:cs="Times New Roman"/>
        </w:rPr>
        <w:t xml:space="preserve">едет свою деятельность по производству и монтажу металлических конструкций с 1957 года. Организация имеет собственную производственно-техническую базу, цех по производству и сборке металлоконструкций, рассчитанный на производство 150-200 тонн металлоконструкций в месяц. Компания участвовала в </w:t>
      </w:r>
      <w:r w:rsidRPr="00351DF5">
        <w:rPr>
          <w:rFonts w:cs="Times New Roman"/>
          <w:szCs w:val="21"/>
          <w:shd w:val="clear" w:color="auto" w:fill="FFFFFF"/>
        </w:rPr>
        <w:t>строительстве различных предприятий химической, перерабатывающей, металлургической и машиностроительной промышленности и предприятий оборонного заказа.</w:t>
      </w:r>
      <w:r w:rsidRPr="00351DF5">
        <w:rPr>
          <w:rStyle w:val="a9"/>
          <w:rFonts w:cs="Times New Roman"/>
          <w:szCs w:val="21"/>
          <w:shd w:val="clear" w:color="auto" w:fill="FFFFFF"/>
        </w:rPr>
        <w:footnoteReference w:id="23"/>
      </w:r>
    </w:p>
    <w:p w14:paraId="2A677102" w14:textId="4FABA55C" w:rsidR="000D46B2" w:rsidRPr="00351DF5" w:rsidRDefault="000D46B2" w:rsidP="00A37A63">
      <w:pPr>
        <w:ind w:firstLine="709"/>
        <w:rPr>
          <w:rFonts w:cs="Times New Roman"/>
          <w:b/>
        </w:rPr>
      </w:pPr>
      <w:r>
        <w:rPr>
          <w:rFonts w:cs="Times New Roman"/>
          <w:szCs w:val="21"/>
          <w:shd w:val="clear" w:color="auto" w:fill="FFFFFF"/>
        </w:rPr>
        <w:t xml:space="preserve">Для проведения сравнительного анализа, сведем полученные данные в таблицу основных конкурентов по двум направлениям бизнес. </w:t>
      </w:r>
    </w:p>
    <w:p w14:paraId="36FE8CC0" w14:textId="31D91B0F" w:rsidR="002B37EC" w:rsidRPr="00351DF5" w:rsidRDefault="002B37EC" w:rsidP="00EC781E">
      <w:pPr>
        <w:rPr>
          <w:rFonts w:cs="Times New Roman"/>
          <w:b/>
        </w:rPr>
      </w:pPr>
    </w:p>
    <w:p w14:paraId="70EFEAE8" w14:textId="77777777" w:rsidR="007121EE" w:rsidRPr="00351DF5" w:rsidRDefault="007121EE" w:rsidP="00EC781E">
      <w:pPr>
        <w:rPr>
          <w:rFonts w:cs="Times New Roman"/>
          <w:b/>
        </w:rPr>
        <w:sectPr w:rsidR="007121EE" w:rsidRPr="00351DF5" w:rsidSect="006F174D">
          <w:footerReference w:type="default" r:id="rId9"/>
          <w:footerReference w:type="first" r:id="rId10"/>
          <w:pgSz w:w="11906" w:h="16838"/>
          <w:pgMar w:top="1134" w:right="850" w:bottom="1134" w:left="1701" w:header="708" w:footer="708" w:gutter="0"/>
          <w:cols w:space="708"/>
          <w:docGrid w:linePitch="360"/>
        </w:sectPr>
      </w:pPr>
    </w:p>
    <w:tbl>
      <w:tblPr>
        <w:tblStyle w:val="a5"/>
        <w:tblW w:w="14361" w:type="dxa"/>
        <w:tblLook w:val="04A0" w:firstRow="1" w:lastRow="0" w:firstColumn="1" w:lastColumn="0" w:noHBand="0" w:noVBand="1"/>
      </w:tblPr>
      <w:tblGrid>
        <w:gridCol w:w="2560"/>
        <w:gridCol w:w="2247"/>
        <w:gridCol w:w="1467"/>
        <w:gridCol w:w="1749"/>
        <w:gridCol w:w="2512"/>
        <w:gridCol w:w="3826"/>
      </w:tblGrid>
      <w:tr w:rsidR="00351DF5" w:rsidRPr="00351DF5" w14:paraId="2B34C04F" w14:textId="77777777" w:rsidTr="008900FD">
        <w:trPr>
          <w:trHeight w:val="830"/>
        </w:trPr>
        <w:tc>
          <w:tcPr>
            <w:tcW w:w="2504" w:type="dxa"/>
            <w:vAlign w:val="center"/>
            <w:hideMark/>
          </w:tcPr>
          <w:p w14:paraId="34E4F0DB" w14:textId="77777777" w:rsidR="00547A87" w:rsidRPr="00351DF5" w:rsidRDefault="00547A87" w:rsidP="00A35580">
            <w:pPr>
              <w:jc w:val="center"/>
              <w:rPr>
                <w:rFonts w:ascii="Arial" w:eastAsia="Times New Roman" w:hAnsi="Arial" w:cs="Arial"/>
                <w:szCs w:val="20"/>
                <w:lang w:eastAsia="ru-RU"/>
              </w:rPr>
            </w:pPr>
            <w:proofErr w:type="spellStart"/>
            <w:r w:rsidRPr="00351DF5">
              <w:rPr>
                <w:rFonts w:ascii="Calibri" w:eastAsia="Times New Roman" w:hAnsi="Calibri" w:cs="Arial"/>
                <w:b/>
                <w:bCs/>
                <w:kern w:val="24"/>
                <w:szCs w:val="20"/>
                <w:lang w:eastAsia="ru-RU"/>
              </w:rPr>
              <w:lastRenderedPageBreak/>
              <w:t>Название</w:t>
            </w:r>
            <w:proofErr w:type="spellEnd"/>
            <w:r w:rsidRPr="00351DF5">
              <w:rPr>
                <w:rFonts w:ascii="Calibri" w:eastAsia="Times New Roman" w:hAnsi="Calibri" w:cs="Arial"/>
                <w:b/>
                <w:bCs/>
                <w:kern w:val="24"/>
                <w:szCs w:val="20"/>
                <w:lang w:eastAsia="ru-RU"/>
              </w:rPr>
              <w:t xml:space="preserve"> </w:t>
            </w:r>
            <w:proofErr w:type="spellStart"/>
            <w:r w:rsidRPr="00351DF5">
              <w:rPr>
                <w:rFonts w:ascii="Calibri" w:eastAsia="Times New Roman" w:hAnsi="Calibri" w:cs="Arial"/>
                <w:b/>
                <w:bCs/>
                <w:kern w:val="24"/>
                <w:szCs w:val="20"/>
                <w:lang w:eastAsia="ru-RU"/>
              </w:rPr>
              <w:t>организации</w:t>
            </w:r>
            <w:proofErr w:type="spellEnd"/>
          </w:p>
        </w:tc>
        <w:tc>
          <w:tcPr>
            <w:tcW w:w="2259" w:type="dxa"/>
            <w:vAlign w:val="center"/>
            <w:hideMark/>
          </w:tcPr>
          <w:p w14:paraId="4DF8D9E6" w14:textId="77777777" w:rsidR="00547A87" w:rsidRPr="00351DF5" w:rsidRDefault="00547A87" w:rsidP="00A35580">
            <w:pPr>
              <w:jc w:val="center"/>
              <w:rPr>
                <w:rFonts w:ascii="Arial" w:eastAsia="Times New Roman" w:hAnsi="Arial" w:cs="Arial"/>
                <w:szCs w:val="20"/>
                <w:lang w:eastAsia="ru-RU"/>
              </w:rPr>
            </w:pPr>
            <w:proofErr w:type="spellStart"/>
            <w:r w:rsidRPr="00351DF5">
              <w:rPr>
                <w:rFonts w:ascii="Calibri" w:eastAsia="Times New Roman" w:hAnsi="Calibri" w:cs="Arial"/>
                <w:b/>
                <w:bCs/>
                <w:kern w:val="24"/>
                <w:szCs w:val="20"/>
                <w:lang w:eastAsia="ru-RU"/>
              </w:rPr>
              <w:t>Расположение</w:t>
            </w:r>
            <w:proofErr w:type="spellEnd"/>
          </w:p>
        </w:tc>
        <w:tc>
          <w:tcPr>
            <w:tcW w:w="1470" w:type="dxa"/>
            <w:vAlign w:val="center"/>
            <w:hideMark/>
          </w:tcPr>
          <w:p w14:paraId="5ECC2C50" w14:textId="77777777" w:rsidR="00547A87" w:rsidRPr="00351DF5" w:rsidRDefault="00547A87" w:rsidP="00A35580">
            <w:pPr>
              <w:jc w:val="center"/>
              <w:rPr>
                <w:rFonts w:ascii="Arial" w:eastAsia="Times New Roman" w:hAnsi="Arial" w:cs="Arial"/>
                <w:szCs w:val="20"/>
                <w:lang w:eastAsia="ru-RU"/>
              </w:rPr>
            </w:pPr>
            <w:proofErr w:type="spellStart"/>
            <w:r w:rsidRPr="00351DF5">
              <w:rPr>
                <w:rFonts w:ascii="Calibri" w:eastAsia="Times New Roman" w:hAnsi="Calibri" w:cs="Arial"/>
                <w:b/>
                <w:bCs/>
                <w:kern w:val="24"/>
                <w:szCs w:val="20"/>
                <w:lang w:eastAsia="ru-RU"/>
              </w:rPr>
              <w:t>Год</w:t>
            </w:r>
            <w:proofErr w:type="spellEnd"/>
            <w:r w:rsidRPr="00351DF5">
              <w:rPr>
                <w:rFonts w:ascii="Calibri" w:eastAsia="Times New Roman" w:hAnsi="Calibri" w:cs="Arial"/>
                <w:b/>
                <w:bCs/>
                <w:kern w:val="24"/>
                <w:szCs w:val="20"/>
                <w:lang w:eastAsia="ru-RU"/>
              </w:rPr>
              <w:t xml:space="preserve"> </w:t>
            </w:r>
            <w:proofErr w:type="spellStart"/>
            <w:r w:rsidRPr="00351DF5">
              <w:rPr>
                <w:rFonts w:ascii="Calibri" w:eastAsia="Times New Roman" w:hAnsi="Calibri" w:cs="Arial"/>
                <w:b/>
                <w:bCs/>
                <w:kern w:val="24"/>
                <w:szCs w:val="20"/>
                <w:lang w:eastAsia="ru-RU"/>
              </w:rPr>
              <w:t>основания</w:t>
            </w:r>
            <w:proofErr w:type="spellEnd"/>
          </w:p>
        </w:tc>
        <w:tc>
          <w:tcPr>
            <w:tcW w:w="1754" w:type="dxa"/>
            <w:vAlign w:val="center"/>
            <w:hideMark/>
          </w:tcPr>
          <w:p w14:paraId="59CCD825" w14:textId="77777777" w:rsidR="00547A87" w:rsidRPr="00351DF5" w:rsidRDefault="00547A87" w:rsidP="00A35580">
            <w:pPr>
              <w:jc w:val="center"/>
              <w:rPr>
                <w:rFonts w:ascii="Arial" w:eastAsia="Times New Roman" w:hAnsi="Arial" w:cs="Arial"/>
                <w:szCs w:val="20"/>
                <w:lang w:eastAsia="ru-RU"/>
              </w:rPr>
            </w:pPr>
            <w:proofErr w:type="spellStart"/>
            <w:r w:rsidRPr="00351DF5">
              <w:rPr>
                <w:rFonts w:ascii="Calibri" w:eastAsia="Times New Roman" w:hAnsi="Calibri" w:cs="Arial"/>
                <w:b/>
                <w:bCs/>
                <w:kern w:val="24"/>
                <w:szCs w:val="20"/>
                <w:lang w:eastAsia="ru-RU"/>
              </w:rPr>
              <w:t>Штат</w:t>
            </w:r>
            <w:proofErr w:type="spellEnd"/>
            <w:r w:rsidRPr="00351DF5">
              <w:rPr>
                <w:rFonts w:ascii="Calibri" w:eastAsia="Times New Roman" w:hAnsi="Calibri" w:cs="Arial"/>
                <w:b/>
                <w:bCs/>
                <w:kern w:val="24"/>
                <w:szCs w:val="20"/>
                <w:lang w:eastAsia="ru-RU"/>
              </w:rPr>
              <w:t xml:space="preserve"> </w:t>
            </w:r>
            <w:proofErr w:type="spellStart"/>
            <w:r w:rsidRPr="00351DF5">
              <w:rPr>
                <w:rFonts w:ascii="Calibri" w:eastAsia="Times New Roman" w:hAnsi="Calibri" w:cs="Arial"/>
                <w:b/>
                <w:bCs/>
                <w:kern w:val="24"/>
                <w:szCs w:val="20"/>
                <w:lang w:eastAsia="ru-RU"/>
              </w:rPr>
              <w:t>сотрудников</w:t>
            </w:r>
            <w:proofErr w:type="spellEnd"/>
          </w:p>
        </w:tc>
        <w:tc>
          <w:tcPr>
            <w:tcW w:w="2515" w:type="dxa"/>
            <w:vAlign w:val="center"/>
            <w:hideMark/>
          </w:tcPr>
          <w:p w14:paraId="228CF08A" w14:textId="57E68363" w:rsidR="00547A87" w:rsidRPr="00351DF5" w:rsidRDefault="008900FD" w:rsidP="00A35580">
            <w:pPr>
              <w:jc w:val="center"/>
              <w:rPr>
                <w:rFonts w:ascii="Arial" w:eastAsia="Times New Roman" w:hAnsi="Arial" w:cs="Arial"/>
                <w:szCs w:val="20"/>
                <w:lang w:eastAsia="ru-RU"/>
              </w:rPr>
            </w:pPr>
            <w:proofErr w:type="spellStart"/>
            <w:r w:rsidRPr="00351DF5">
              <w:rPr>
                <w:rFonts w:ascii="Calibri" w:eastAsia="Times New Roman" w:hAnsi="Calibri" w:cs="Arial"/>
                <w:b/>
                <w:bCs/>
                <w:kern w:val="24"/>
                <w:szCs w:val="20"/>
                <w:lang w:eastAsia="ru-RU"/>
              </w:rPr>
              <w:t>Максимальная</w:t>
            </w:r>
            <w:proofErr w:type="spellEnd"/>
            <w:r w:rsidRPr="00351DF5">
              <w:rPr>
                <w:rFonts w:ascii="Calibri" w:eastAsia="Times New Roman" w:hAnsi="Calibri" w:cs="Arial"/>
                <w:b/>
                <w:bCs/>
                <w:kern w:val="24"/>
                <w:szCs w:val="20"/>
                <w:lang w:eastAsia="ru-RU"/>
              </w:rPr>
              <w:t xml:space="preserve"> </w:t>
            </w:r>
            <w:proofErr w:type="spellStart"/>
            <w:r w:rsidRPr="00351DF5">
              <w:rPr>
                <w:rFonts w:ascii="Calibri" w:eastAsia="Times New Roman" w:hAnsi="Calibri" w:cs="Arial"/>
                <w:b/>
                <w:bCs/>
                <w:kern w:val="24"/>
                <w:szCs w:val="20"/>
                <w:lang w:eastAsia="ru-RU"/>
              </w:rPr>
              <w:t>п</w:t>
            </w:r>
            <w:r w:rsidR="00547A87" w:rsidRPr="00351DF5">
              <w:rPr>
                <w:rFonts w:ascii="Calibri" w:eastAsia="Times New Roman" w:hAnsi="Calibri" w:cs="Arial"/>
                <w:b/>
                <w:bCs/>
                <w:kern w:val="24"/>
                <w:szCs w:val="20"/>
                <w:lang w:eastAsia="ru-RU"/>
              </w:rPr>
              <w:t>роизводительность</w:t>
            </w:r>
            <w:proofErr w:type="spellEnd"/>
          </w:p>
        </w:tc>
        <w:tc>
          <w:tcPr>
            <w:tcW w:w="3859" w:type="dxa"/>
            <w:vAlign w:val="center"/>
            <w:hideMark/>
          </w:tcPr>
          <w:p w14:paraId="13F4A398" w14:textId="77777777" w:rsidR="00547A87" w:rsidRPr="00351DF5" w:rsidRDefault="00547A87" w:rsidP="00A35580">
            <w:pPr>
              <w:jc w:val="center"/>
              <w:rPr>
                <w:rFonts w:ascii="Arial" w:eastAsia="Times New Roman" w:hAnsi="Arial" w:cs="Arial"/>
                <w:szCs w:val="20"/>
                <w:lang w:eastAsia="ru-RU"/>
              </w:rPr>
            </w:pPr>
            <w:proofErr w:type="spellStart"/>
            <w:r w:rsidRPr="00351DF5">
              <w:rPr>
                <w:rFonts w:ascii="Calibri" w:eastAsia="Times New Roman" w:hAnsi="Calibri" w:cs="Arial"/>
                <w:b/>
                <w:bCs/>
                <w:kern w:val="24"/>
                <w:szCs w:val="20"/>
                <w:lang w:eastAsia="ru-RU"/>
              </w:rPr>
              <w:t>Виды</w:t>
            </w:r>
            <w:proofErr w:type="spellEnd"/>
            <w:r w:rsidRPr="00351DF5">
              <w:rPr>
                <w:rFonts w:ascii="Calibri" w:eastAsia="Times New Roman" w:hAnsi="Calibri" w:cs="Arial"/>
                <w:b/>
                <w:bCs/>
                <w:kern w:val="24"/>
                <w:szCs w:val="20"/>
                <w:lang w:eastAsia="ru-RU"/>
              </w:rPr>
              <w:t xml:space="preserve"> </w:t>
            </w:r>
            <w:proofErr w:type="spellStart"/>
            <w:r w:rsidRPr="00351DF5">
              <w:rPr>
                <w:rFonts w:ascii="Calibri" w:eastAsia="Times New Roman" w:hAnsi="Calibri" w:cs="Arial"/>
                <w:b/>
                <w:bCs/>
                <w:kern w:val="24"/>
                <w:szCs w:val="20"/>
                <w:lang w:eastAsia="ru-RU"/>
              </w:rPr>
              <w:t>деятельности</w:t>
            </w:r>
            <w:proofErr w:type="spellEnd"/>
          </w:p>
        </w:tc>
      </w:tr>
      <w:tr w:rsidR="00351DF5" w:rsidRPr="00351DF5" w14:paraId="30096704" w14:textId="77777777" w:rsidTr="006979FF">
        <w:trPr>
          <w:trHeight w:val="2611"/>
        </w:trPr>
        <w:tc>
          <w:tcPr>
            <w:tcW w:w="2504" w:type="dxa"/>
            <w:vAlign w:val="center"/>
            <w:hideMark/>
          </w:tcPr>
          <w:p w14:paraId="21C2521F" w14:textId="77777777" w:rsidR="00547A87" w:rsidRPr="00351DF5" w:rsidRDefault="00547A87" w:rsidP="00A35580">
            <w:pPr>
              <w:jc w:val="center"/>
              <w:rPr>
                <w:rFonts w:ascii="Arial" w:eastAsia="Times New Roman" w:hAnsi="Arial" w:cs="Arial"/>
                <w:szCs w:val="18"/>
                <w:lang w:eastAsia="ru-RU"/>
              </w:rPr>
            </w:pPr>
            <w:proofErr w:type="spellStart"/>
            <w:r w:rsidRPr="00351DF5">
              <w:rPr>
                <w:rFonts w:ascii="Calibri" w:eastAsia="Times New Roman" w:hAnsi="Calibri" w:cs="Arial"/>
                <w:b/>
                <w:bCs/>
                <w:kern w:val="24"/>
                <w:szCs w:val="18"/>
                <w:lang w:eastAsia="ru-RU"/>
              </w:rPr>
              <w:t>Группа</w:t>
            </w:r>
            <w:proofErr w:type="spellEnd"/>
            <w:r w:rsidRPr="00351DF5">
              <w:rPr>
                <w:rFonts w:ascii="Calibri" w:eastAsia="Times New Roman" w:hAnsi="Calibri" w:cs="Arial"/>
                <w:b/>
                <w:bCs/>
                <w:kern w:val="24"/>
                <w:szCs w:val="18"/>
                <w:lang w:eastAsia="ru-RU"/>
              </w:rPr>
              <w:t xml:space="preserve"> </w:t>
            </w:r>
            <w:proofErr w:type="spellStart"/>
            <w:r w:rsidRPr="00351DF5">
              <w:rPr>
                <w:rFonts w:ascii="Calibri" w:eastAsia="Times New Roman" w:hAnsi="Calibri" w:cs="Arial"/>
                <w:b/>
                <w:bCs/>
                <w:kern w:val="24"/>
                <w:szCs w:val="18"/>
                <w:lang w:eastAsia="ru-RU"/>
              </w:rPr>
              <w:t>компаний</w:t>
            </w:r>
            <w:proofErr w:type="spellEnd"/>
            <w:r w:rsidRPr="00351DF5">
              <w:rPr>
                <w:rFonts w:ascii="Calibri" w:eastAsia="Times New Roman" w:hAnsi="Calibri" w:cs="Arial"/>
                <w:b/>
                <w:bCs/>
                <w:kern w:val="24"/>
                <w:szCs w:val="18"/>
                <w:lang w:eastAsia="ru-RU"/>
              </w:rPr>
              <w:t xml:space="preserve"> «ИМТЭО»</w:t>
            </w:r>
          </w:p>
        </w:tc>
        <w:tc>
          <w:tcPr>
            <w:tcW w:w="2259" w:type="dxa"/>
            <w:vAlign w:val="center"/>
            <w:hideMark/>
          </w:tcPr>
          <w:p w14:paraId="36D52450"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г. </w:t>
            </w:r>
            <w:proofErr w:type="spellStart"/>
            <w:r w:rsidRPr="00351DF5">
              <w:rPr>
                <w:rFonts w:ascii="Calibri" w:eastAsia="Times New Roman" w:hAnsi="Calibri" w:cs="Arial"/>
                <w:kern w:val="24"/>
                <w:szCs w:val="18"/>
                <w:lang w:eastAsia="ru-RU"/>
              </w:rPr>
              <w:t>Новочеркасск</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Ростовская</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область</w:t>
            </w:r>
            <w:proofErr w:type="spellEnd"/>
          </w:p>
        </w:tc>
        <w:tc>
          <w:tcPr>
            <w:tcW w:w="1470" w:type="dxa"/>
            <w:vAlign w:val="center"/>
            <w:hideMark/>
          </w:tcPr>
          <w:p w14:paraId="29DEDB9E"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2009</w:t>
            </w:r>
          </w:p>
        </w:tc>
        <w:tc>
          <w:tcPr>
            <w:tcW w:w="1754" w:type="dxa"/>
            <w:vAlign w:val="center"/>
            <w:hideMark/>
          </w:tcPr>
          <w:p w14:paraId="659C0BF8"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Более</w:t>
            </w:r>
            <w:proofErr w:type="spellEnd"/>
            <w:r w:rsidRPr="00351DF5">
              <w:rPr>
                <w:rFonts w:ascii="Calibri" w:eastAsia="Times New Roman" w:hAnsi="Calibri" w:cs="Arial"/>
                <w:kern w:val="24"/>
                <w:szCs w:val="18"/>
                <w:lang w:eastAsia="ru-RU"/>
              </w:rPr>
              <w:t xml:space="preserve"> 250 </w:t>
            </w:r>
            <w:proofErr w:type="spellStart"/>
            <w:r w:rsidRPr="00351DF5">
              <w:rPr>
                <w:rFonts w:ascii="Calibri" w:eastAsia="Times New Roman" w:hAnsi="Calibri" w:cs="Arial"/>
                <w:kern w:val="24"/>
                <w:szCs w:val="18"/>
                <w:lang w:eastAsia="ru-RU"/>
              </w:rPr>
              <w:t>человек</w:t>
            </w:r>
            <w:proofErr w:type="spellEnd"/>
          </w:p>
        </w:tc>
        <w:tc>
          <w:tcPr>
            <w:tcW w:w="2515" w:type="dxa"/>
            <w:vAlign w:val="center"/>
            <w:hideMark/>
          </w:tcPr>
          <w:p w14:paraId="2E84258D"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200 </w:t>
            </w:r>
            <w:proofErr w:type="spellStart"/>
            <w:r w:rsidRPr="00351DF5">
              <w:rPr>
                <w:rFonts w:ascii="Calibri" w:eastAsia="Times New Roman" w:hAnsi="Calibri" w:cs="Arial"/>
                <w:kern w:val="24"/>
                <w:szCs w:val="18"/>
                <w:lang w:eastAsia="ru-RU"/>
              </w:rPr>
              <w:t>тонн</w:t>
            </w:r>
            <w:proofErr w:type="spellEnd"/>
            <w:r w:rsidRPr="00351DF5">
              <w:rPr>
                <w:rFonts w:ascii="Calibri" w:eastAsia="Times New Roman" w:hAnsi="Calibri" w:cs="Arial"/>
                <w:kern w:val="24"/>
                <w:szCs w:val="18"/>
                <w:lang w:eastAsia="ru-RU"/>
              </w:rPr>
              <w:t xml:space="preserve"> в </w:t>
            </w:r>
            <w:proofErr w:type="spellStart"/>
            <w:r w:rsidRPr="00351DF5">
              <w:rPr>
                <w:rFonts w:ascii="Calibri" w:eastAsia="Times New Roman" w:hAnsi="Calibri" w:cs="Arial"/>
                <w:kern w:val="24"/>
                <w:szCs w:val="18"/>
                <w:lang w:eastAsia="ru-RU"/>
              </w:rPr>
              <w:t>месяц</w:t>
            </w:r>
            <w:proofErr w:type="spellEnd"/>
          </w:p>
        </w:tc>
        <w:tc>
          <w:tcPr>
            <w:tcW w:w="3859" w:type="dxa"/>
            <w:vAlign w:val="center"/>
            <w:hideMark/>
          </w:tcPr>
          <w:p w14:paraId="1EA160C0" w14:textId="34930E2C" w:rsidR="00547A87" w:rsidRPr="00351DF5" w:rsidRDefault="00547A87" w:rsidP="008900FD">
            <w:pPr>
              <w:jc w:val="center"/>
              <w:rPr>
                <w:rFonts w:ascii="Arial" w:eastAsia="Times New Roman" w:hAnsi="Arial" w:cs="Arial"/>
                <w:szCs w:val="36"/>
                <w:lang w:val="ru-RU" w:eastAsia="ru-RU"/>
              </w:rPr>
            </w:pPr>
            <w:r w:rsidRPr="00351DF5">
              <w:rPr>
                <w:rFonts w:ascii="Calibri" w:eastAsia="Times New Roman" w:hAnsi="Calibri" w:cs="Arial"/>
                <w:kern w:val="24"/>
                <w:szCs w:val="18"/>
                <w:lang w:val="ru-RU" w:eastAsia="ru-RU"/>
              </w:rPr>
              <w:t>Разработка конструкторской документации, промышленный альпинизм, дистрибьютор сварочного оборудования, производство и монтаж металлических конструкций</w:t>
            </w:r>
            <w:r w:rsidR="008900FD" w:rsidRPr="00351DF5">
              <w:rPr>
                <w:rFonts w:ascii="Calibri" w:eastAsia="Times New Roman" w:hAnsi="Calibri" w:cs="Arial"/>
                <w:kern w:val="24"/>
                <w:szCs w:val="18"/>
                <w:lang w:val="ru-RU" w:eastAsia="ru-RU"/>
              </w:rPr>
              <w:t xml:space="preserve"> и технологического оборудования</w:t>
            </w:r>
          </w:p>
        </w:tc>
      </w:tr>
      <w:tr w:rsidR="00351DF5" w:rsidRPr="00351DF5" w14:paraId="116ED697" w14:textId="77777777" w:rsidTr="006979FF">
        <w:trPr>
          <w:trHeight w:val="1564"/>
        </w:trPr>
        <w:tc>
          <w:tcPr>
            <w:tcW w:w="2504" w:type="dxa"/>
            <w:vAlign w:val="center"/>
            <w:hideMark/>
          </w:tcPr>
          <w:p w14:paraId="73C1BFF1" w14:textId="77777777" w:rsidR="00547A87" w:rsidRPr="00351DF5" w:rsidRDefault="00547A87" w:rsidP="00A35580">
            <w:pPr>
              <w:jc w:val="center"/>
              <w:rPr>
                <w:rFonts w:ascii="Arial" w:eastAsia="Times New Roman" w:hAnsi="Arial" w:cs="Arial"/>
                <w:szCs w:val="18"/>
                <w:lang w:eastAsia="ru-RU"/>
              </w:rPr>
            </w:pPr>
            <w:r w:rsidRPr="00351DF5">
              <w:rPr>
                <w:rFonts w:ascii="Calibri" w:eastAsia="Times New Roman" w:hAnsi="Calibri" w:cs="Arial"/>
                <w:b/>
                <w:bCs/>
                <w:kern w:val="24"/>
                <w:szCs w:val="18"/>
                <w:lang w:eastAsia="ru-RU"/>
              </w:rPr>
              <w:t>ООО «</w:t>
            </w:r>
            <w:proofErr w:type="spellStart"/>
            <w:r w:rsidRPr="00351DF5">
              <w:rPr>
                <w:rFonts w:ascii="Calibri" w:eastAsia="Times New Roman" w:hAnsi="Calibri" w:cs="Arial"/>
                <w:b/>
                <w:bCs/>
                <w:kern w:val="24"/>
                <w:szCs w:val="18"/>
                <w:lang w:eastAsia="ru-RU"/>
              </w:rPr>
              <w:t>Металл-Дон</w:t>
            </w:r>
            <w:proofErr w:type="spellEnd"/>
            <w:r w:rsidRPr="00351DF5">
              <w:rPr>
                <w:rFonts w:ascii="Calibri" w:eastAsia="Times New Roman" w:hAnsi="Calibri" w:cs="Arial"/>
                <w:b/>
                <w:bCs/>
                <w:kern w:val="24"/>
                <w:szCs w:val="18"/>
                <w:lang w:eastAsia="ru-RU"/>
              </w:rPr>
              <w:t>»</w:t>
            </w:r>
          </w:p>
        </w:tc>
        <w:tc>
          <w:tcPr>
            <w:tcW w:w="2259" w:type="dxa"/>
            <w:vAlign w:val="center"/>
            <w:hideMark/>
          </w:tcPr>
          <w:p w14:paraId="6AED894B"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г. </w:t>
            </w:r>
            <w:proofErr w:type="spellStart"/>
            <w:r w:rsidRPr="00351DF5">
              <w:rPr>
                <w:rFonts w:ascii="Calibri" w:eastAsia="Times New Roman" w:hAnsi="Calibri" w:cs="Arial"/>
                <w:kern w:val="24"/>
                <w:szCs w:val="18"/>
                <w:lang w:eastAsia="ru-RU"/>
              </w:rPr>
              <w:t>Шахты</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Ростовская</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область</w:t>
            </w:r>
            <w:proofErr w:type="spellEnd"/>
          </w:p>
        </w:tc>
        <w:tc>
          <w:tcPr>
            <w:tcW w:w="1470" w:type="dxa"/>
            <w:vAlign w:val="center"/>
            <w:hideMark/>
          </w:tcPr>
          <w:p w14:paraId="35B8EF1E"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2009</w:t>
            </w:r>
          </w:p>
        </w:tc>
        <w:tc>
          <w:tcPr>
            <w:tcW w:w="1754" w:type="dxa"/>
            <w:vAlign w:val="center"/>
            <w:hideMark/>
          </w:tcPr>
          <w:p w14:paraId="12BA28E5"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Более</w:t>
            </w:r>
            <w:proofErr w:type="spellEnd"/>
            <w:r w:rsidRPr="00351DF5">
              <w:rPr>
                <w:rFonts w:ascii="Calibri" w:eastAsia="Times New Roman" w:hAnsi="Calibri" w:cs="Arial"/>
                <w:kern w:val="24"/>
                <w:szCs w:val="18"/>
                <w:lang w:eastAsia="ru-RU"/>
              </w:rPr>
              <w:t xml:space="preserve"> 700 </w:t>
            </w:r>
            <w:proofErr w:type="spellStart"/>
            <w:r w:rsidRPr="00351DF5">
              <w:rPr>
                <w:rFonts w:ascii="Calibri" w:eastAsia="Times New Roman" w:hAnsi="Calibri" w:cs="Arial"/>
                <w:kern w:val="24"/>
                <w:szCs w:val="18"/>
                <w:lang w:eastAsia="ru-RU"/>
              </w:rPr>
              <w:t>человек</w:t>
            </w:r>
            <w:proofErr w:type="spellEnd"/>
          </w:p>
        </w:tc>
        <w:tc>
          <w:tcPr>
            <w:tcW w:w="2515" w:type="dxa"/>
            <w:vAlign w:val="center"/>
            <w:hideMark/>
          </w:tcPr>
          <w:p w14:paraId="0ABF8840"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2500 </w:t>
            </w:r>
            <w:proofErr w:type="spellStart"/>
            <w:r w:rsidRPr="00351DF5">
              <w:rPr>
                <w:rFonts w:ascii="Calibri" w:eastAsia="Times New Roman" w:hAnsi="Calibri" w:cs="Arial"/>
                <w:kern w:val="24"/>
                <w:szCs w:val="18"/>
                <w:lang w:eastAsia="ru-RU"/>
              </w:rPr>
              <w:t>тонн</w:t>
            </w:r>
            <w:proofErr w:type="spellEnd"/>
            <w:r w:rsidRPr="00351DF5">
              <w:rPr>
                <w:rFonts w:ascii="Calibri" w:eastAsia="Times New Roman" w:hAnsi="Calibri" w:cs="Arial"/>
                <w:kern w:val="24"/>
                <w:szCs w:val="18"/>
                <w:lang w:eastAsia="ru-RU"/>
              </w:rPr>
              <w:t xml:space="preserve"> в </w:t>
            </w:r>
            <w:proofErr w:type="spellStart"/>
            <w:r w:rsidRPr="00351DF5">
              <w:rPr>
                <w:rFonts w:ascii="Calibri" w:eastAsia="Times New Roman" w:hAnsi="Calibri" w:cs="Arial"/>
                <w:kern w:val="24"/>
                <w:szCs w:val="18"/>
                <w:lang w:eastAsia="ru-RU"/>
              </w:rPr>
              <w:t>месяц</w:t>
            </w:r>
            <w:proofErr w:type="spellEnd"/>
          </w:p>
        </w:tc>
        <w:tc>
          <w:tcPr>
            <w:tcW w:w="3859" w:type="dxa"/>
            <w:vAlign w:val="center"/>
            <w:hideMark/>
          </w:tcPr>
          <w:p w14:paraId="70DAB56C"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Производство</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металлических</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конструкций</w:t>
            </w:r>
            <w:proofErr w:type="spellEnd"/>
          </w:p>
        </w:tc>
      </w:tr>
      <w:tr w:rsidR="00351DF5" w:rsidRPr="00351DF5" w14:paraId="7A45EC6E" w14:textId="77777777" w:rsidTr="006979FF">
        <w:trPr>
          <w:trHeight w:val="1906"/>
        </w:trPr>
        <w:tc>
          <w:tcPr>
            <w:tcW w:w="2504" w:type="dxa"/>
            <w:vAlign w:val="center"/>
            <w:hideMark/>
          </w:tcPr>
          <w:p w14:paraId="642B1720" w14:textId="77777777" w:rsidR="00547A87" w:rsidRPr="00351DF5" w:rsidRDefault="00547A87" w:rsidP="00A35580">
            <w:pPr>
              <w:jc w:val="center"/>
              <w:rPr>
                <w:rFonts w:ascii="Arial" w:eastAsia="Times New Roman" w:hAnsi="Arial" w:cs="Arial"/>
                <w:szCs w:val="18"/>
                <w:lang w:eastAsia="ru-RU"/>
              </w:rPr>
            </w:pPr>
            <w:r w:rsidRPr="00351DF5">
              <w:rPr>
                <w:rFonts w:ascii="Calibri" w:eastAsia="Times New Roman" w:hAnsi="Calibri" w:cs="Arial"/>
                <w:b/>
                <w:bCs/>
                <w:kern w:val="24"/>
                <w:szCs w:val="18"/>
                <w:lang w:eastAsia="ru-RU"/>
              </w:rPr>
              <w:t>ООО «</w:t>
            </w:r>
            <w:proofErr w:type="spellStart"/>
            <w:r w:rsidRPr="00351DF5">
              <w:rPr>
                <w:rFonts w:ascii="Calibri" w:eastAsia="Times New Roman" w:hAnsi="Calibri" w:cs="Arial"/>
                <w:b/>
                <w:bCs/>
                <w:kern w:val="24"/>
                <w:szCs w:val="18"/>
                <w:lang w:eastAsia="ru-RU"/>
              </w:rPr>
              <w:t>Донские</w:t>
            </w:r>
            <w:proofErr w:type="spellEnd"/>
            <w:r w:rsidRPr="00351DF5">
              <w:rPr>
                <w:rFonts w:ascii="Calibri" w:eastAsia="Times New Roman" w:hAnsi="Calibri" w:cs="Arial"/>
                <w:b/>
                <w:bCs/>
                <w:kern w:val="24"/>
                <w:szCs w:val="18"/>
                <w:lang w:eastAsia="ru-RU"/>
              </w:rPr>
              <w:t xml:space="preserve"> </w:t>
            </w:r>
            <w:proofErr w:type="spellStart"/>
            <w:r w:rsidRPr="00351DF5">
              <w:rPr>
                <w:rFonts w:ascii="Calibri" w:eastAsia="Times New Roman" w:hAnsi="Calibri" w:cs="Arial"/>
                <w:b/>
                <w:bCs/>
                <w:kern w:val="24"/>
                <w:szCs w:val="18"/>
                <w:lang w:eastAsia="ru-RU"/>
              </w:rPr>
              <w:t>металлоконструкции</w:t>
            </w:r>
            <w:proofErr w:type="spellEnd"/>
            <w:r w:rsidRPr="00351DF5">
              <w:rPr>
                <w:rFonts w:ascii="Calibri" w:eastAsia="Times New Roman" w:hAnsi="Calibri" w:cs="Arial"/>
                <w:b/>
                <w:bCs/>
                <w:kern w:val="24"/>
                <w:szCs w:val="18"/>
                <w:lang w:eastAsia="ru-RU"/>
              </w:rPr>
              <w:t>»</w:t>
            </w:r>
          </w:p>
        </w:tc>
        <w:tc>
          <w:tcPr>
            <w:tcW w:w="2259" w:type="dxa"/>
            <w:vAlign w:val="center"/>
            <w:hideMark/>
          </w:tcPr>
          <w:p w14:paraId="64231046" w14:textId="77777777" w:rsidR="00547A87" w:rsidRPr="00351DF5" w:rsidRDefault="00547A87" w:rsidP="00A35580">
            <w:pPr>
              <w:jc w:val="center"/>
              <w:rPr>
                <w:rFonts w:ascii="Arial" w:eastAsia="Times New Roman" w:hAnsi="Arial" w:cs="Arial"/>
                <w:szCs w:val="36"/>
                <w:lang w:val="ru-RU" w:eastAsia="ru-RU"/>
              </w:rPr>
            </w:pPr>
            <w:r w:rsidRPr="00351DF5">
              <w:rPr>
                <w:rFonts w:ascii="Calibri" w:eastAsia="Times New Roman" w:hAnsi="Calibri" w:cs="Arial"/>
                <w:kern w:val="24"/>
                <w:szCs w:val="18"/>
                <w:lang w:val="ru-RU" w:eastAsia="ru-RU"/>
              </w:rPr>
              <w:t>г. Красный Сулин, Ростовская область</w:t>
            </w:r>
          </w:p>
        </w:tc>
        <w:tc>
          <w:tcPr>
            <w:tcW w:w="1470" w:type="dxa"/>
            <w:vAlign w:val="center"/>
            <w:hideMark/>
          </w:tcPr>
          <w:p w14:paraId="30342B9E"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1968</w:t>
            </w:r>
          </w:p>
        </w:tc>
        <w:tc>
          <w:tcPr>
            <w:tcW w:w="1754" w:type="dxa"/>
            <w:vAlign w:val="center"/>
            <w:hideMark/>
          </w:tcPr>
          <w:p w14:paraId="5C7A0C3C"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Более</w:t>
            </w:r>
            <w:proofErr w:type="spellEnd"/>
            <w:r w:rsidRPr="00351DF5">
              <w:rPr>
                <w:rFonts w:ascii="Calibri" w:eastAsia="Times New Roman" w:hAnsi="Calibri" w:cs="Arial"/>
                <w:kern w:val="24"/>
                <w:szCs w:val="18"/>
                <w:lang w:eastAsia="ru-RU"/>
              </w:rPr>
              <w:t xml:space="preserve"> 250 </w:t>
            </w:r>
            <w:proofErr w:type="spellStart"/>
            <w:r w:rsidRPr="00351DF5">
              <w:rPr>
                <w:rFonts w:ascii="Calibri" w:eastAsia="Times New Roman" w:hAnsi="Calibri" w:cs="Arial"/>
                <w:kern w:val="24"/>
                <w:szCs w:val="18"/>
                <w:lang w:eastAsia="ru-RU"/>
              </w:rPr>
              <w:t>человек</w:t>
            </w:r>
            <w:proofErr w:type="spellEnd"/>
          </w:p>
        </w:tc>
        <w:tc>
          <w:tcPr>
            <w:tcW w:w="2515" w:type="dxa"/>
            <w:vAlign w:val="center"/>
            <w:hideMark/>
          </w:tcPr>
          <w:p w14:paraId="513450B5"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1600 </w:t>
            </w:r>
            <w:proofErr w:type="spellStart"/>
            <w:r w:rsidRPr="00351DF5">
              <w:rPr>
                <w:rFonts w:ascii="Calibri" w:eastAsia="Times New Roman" w:hAnsi="Calibri" w:cs="Arial"/>
                <w:kern w:val="24"/>
                <w:szCs w:val="18"/>
                <w:lang w:eastAsia="ru-RU"/>
              </w:rPr>
              <w:t>тонн</w:t>
            </w:r>
            <w:proofErr w:type="spellEnd"/>
            <w:r w:rsidRPr="00351DF5">
              <w:rPr>
                <w:rFonts w:ascii="Calibri" w:eastAsia="Times New Roman" w:hAnsi="Calibri" w:cs="Arial"/>
                <w:kern w:val="24"/>
                <w:szCs w:val="18"/>
                <w:lang w:eastAsia="ru-RU"/>
              </w:rPr>
              <w:t xml:space="preserve"> в </w:t>
            </w:r>
            <w:proofErr w:type="spellStart"/>
            <w:r w:rsidRPr="00351DF5">
              <w:rPr>
                <w:rFonts w:ascii="Calibri" w:eastAsia="Times New Roman" w:hAnsi="Calibri" w:cs="Arial"/>
                <w:kern w:val="24"/>
                <w:szCs w:val="18"/>
                <w:lang w:eastAsia="ru-RU"/>
              </w:rPr>
              <w:t>месяц</w:t>
            </w:r>
            <w:proofErr w:type="spellEnd"/>
          </w:p>
        </w:tc>
        <w:tc>
          <w:tcPr>
            <w:tcW w:w="3859" w:type="dxa"/>
            <w:vAlign w:val="center"/>
            <w:hideMark/>
          </w:tcPr>
          <w:p w14:paraId="5F0913B5"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Производство</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металлических</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конструкций</w:t>
            </w:r>
            <w:proofErr w:type="spellEnd"/>
          </w:p>
        </w:tc>
      </w:tr>
      <w:tr w:rsidR="00351DF5" w:rsidRPr="00351DF5" w14:paraId="69A73BB9" w14:textId="77777777" w:rsidTr="006979FF">
        <w:trPr>
          <w:trHeight w:val="1441"/>
        </w:trPr>
        <w:tc>
          <w:tcPr>
            <w:tcW w:w="2504" w:type="dxa"/>
            <w:vAlign w:val="center"/>
            <w:hideMark/>
          </w:tcPr>
          <w:p w14:paraId="678C2474" w14:textId="77777777" w:rsidR="00547A87" w:rsidRPr="00351DF5" w:rsidRDefault="00547A87" w:rsidP="00A35580">
            <w:pPr>
              <w:jc w:val="center"/>
              <w:rPr>
                <w:rFonts w:ascii="Arial" w:eastAsia="Times New Roman" w:hAnsi="Arial" w:cs="Arial"/>
                <w:szCs w:val="18"/>
                <w:lang w:eastAsia="ru-RU"/>
              </w:rPr>
            </w:pPr>
            <w:r w:rsidRPr="00351DF5">
              <w:rPr>
                <w:rFonts w:ascii="Calibri" w:eastAsia="Times New Roman" w:hAnsi="Calibri" w:cs="Arial"/>
                <w:b/>
                <w:bCs/>
                <w:kern w:val="24"/>
                <w:szCs w:val="18"/>
                <w:lang w:eastAsia="ru-RU"/>
              </w:rPr>
              <w:t>ООО «КОРОНАР»</w:t>
            </w:r>
          </w:p>
        </w:tc>
        <w:tc>
          <w:tcPr>
            <w:tcW w:w="2259" w:type="dxa"/>
            <w:vAlign w:val="center"/>
            <w:hideMark/>
          </w:tcPr>
          <w:p w14:paraId="065F76F2"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г. </w:t>
            </w:r>
            <w:proofErr w:type="spellStart"/>
            <w:r w:rsidRPr="00351DF5">
              <w:rPr>
                <w:rFonts w:ascii="Calibri" w:eastAsia="Times New Roman" w:hAnsi="Calibri" w:cs="Arial"/>
                <w:kern w:val="24"/>
                <w:szCs w:val="18"/>
                <w:lang w:eastAsia="ru-RU"/>
              </w:rPr>
              <w:t>Новочеркасск</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Ростовская</w:t>
            </w:r>
            <w:proofErr w:type="spellEnd"/>
            <w:r w:rsidRPr="00351DF5">
              <w:rPr>
                <w:rFonts w:ascii="Calibri" w:eastAsia="Times New Roman" w:hAnsi="Calibri" w:cs="Arial"/>
                <w:kern w:val="24"/>
                <w:szCs w:val="18"/>
                <w:lang w:eastAsia="ru-RU"/>
              </w:rPr>
              <w:t xml:space="preserve"> </w:t>
            </w:r>
            <w:proofErr w:type="spellStart"/>
            <w:r w:rsidRPr="00351DF5">
              <w:rPr>
                <w:rFonts w:ascii="Calibri" w:eastAsia="Times New Roman" w:hAnsi="Calibri" w:cs="Arial"/>
                <w:kern w:val="24"/>
                <w:szCs w:val="18"/>
                <w:lang w:eastAsia="ru-RU"/>
              </w:rPr>
              <w:t>область</w:t>
            </w:r>
            <w:proofErr w:type="spellEnd"/>
          </w:p>
        </w:tc>
        <w:tc>
          <w:tcPr>
            <w:tcW w:w="1470" w:type="dxa"/>
            <w:vAlign w:val="center"/>
            <w:hideMark/>
          </w:tcPr>
          <w:p w14:paraId="1762DE9C"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2008</w:t>
            </w:r>
          </w:p>
        </w:tc>
        <w:tc>
          <w:tcPr>
            <w:tcW w:w="1754" w:type="dxa"/>
            <w:vAlign w:val="center"/>
            <w:hideMark/>
          </w:tcPr>
          <w:p w14:paraId="4702BF18"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Более</w:t>
            </w:r>
            <w:proofErr w:type="spellEnd"/>
            <w:r w:rsidRPr="00351DF5">
              <w:rPr>
                <w:rFonts w:ascii="Calibri" w:eastAsia="Times New Roman" w:hAnsi="Calibri" w:cs="Arial"/>
                <w:kern w:val="24"/>
                <w:szCs w:val="18"/>
                <w:lang w:eastAsia="ru-RU"/>
              </w:rPr>
              <w:t xml:space="preserve"> 150 </w:t>
            </w:r>
            <w:proofErr w:type="spellStart"/>
            <w:r w:rsidRPr="00351DF5">
              <w:rPr>
                <w:rFonts w:ascii="Calibri" w:eastAsia="Times New Roman" w:hAnsi="Calibri" w:cs="Arial"/>
                <w:kern w:val="24"/>
                <w:szCs w:val="18"/>
                <w:lang w:eastAsia="ru-RU"/>
              </w:rPr>
              <w:t>человек</w:t>
            </w:r>
            <w:proofErr w:type="spellEnd"/>
          </w:p>
        </w:tc>
        <w:tc>
          <w:tcPr>
            <w:tcW w:w="2515" w:type="dxa"/>
            <w:vAlign w:val="center"/>
            <w:hideMark/>
          </w:tcPr>
          <w:p w14:paraId="4F69CCF1"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w:t>
            </w:r>
          </w:p>
        </w:tc>
        <w:tc>
          <w:tcPr>
            <w:tcW w:w="3859" w:type="dxa"/>
            <w:vAlign w:val="center"/>
            <w:hideMark/>
          </w:tcPr>
          <w:p w14:paraId="28E80F7F" w14:textId="77777777" w:rsidR="00547A87" w:rsidRPr="00351DF5" w:rsidRDefault="00547A87" w:rsidP="00A35580">
            <w:pPr>
              <w:jc w:val="center"/>
              <w:rPr>
                <w:rFonts w:ascii="Arial" w:eastAsia="Times New Roman" w:hAnsi="Arial" w:cs="Arial"/>
                <w:szCs w:val="36"/>
                <w:lang w:val="ru-RU" w:eastAsia="ru-RU"/>
              </w:rPr>
            </w:pPr>
            <w:r w:rsidRPr="00351DF5">
              <w:rPr>
                <w:rFonts w:ascii="Calibri" w:eastAsia="Times New Roman" w:hAnsi="Calibri" w:cs="Arial"/>
                <w:kern w:val="24"/>
                <w:szCs w:val="18"/>
                <w:lang w:val="ru-RU" w:eastAsia="ru-RU"/>
              </w:rPr>
              <w:t>Производство и монтаж металлических конструкций</w:t>
            </w:r>
          </w:p>
        </w:tc>
      </w:tr>
      <w:tr w:rsidR="00351DF5" w:rsidRPr="00351DF5" w14:paraId="628CF91B" w14:textId="77777777" w:rsidTr="008900FD">
        <w:trPr>
          <w:trHeight w:val="2106"/>
        </w:trPr>
        <w:tc>
          <w:tcPr>
            <w:tcW w:w="2504" w:type="dxa"/>
            <w:vAlign w:val="center"/>
            <w:hideMark/>
          </w:tcPr>
          <w:p w14:paraId="4FAB1813" w14:textId="77777777" w:rsidR="00547A87" w:rsidRPr="00351DF5" w:rsidRDefault="00547A87" w:rsidP="00A35580">
            <w:pPr>
              <w:jc w:val="center"/>
              <w:rPr>
                <w:rFonts w:ascii="Arial" w:eastAsia="Times New Roman" w:hAnsi="Arial" w:cs="Arial"/>
                <w:szCs w:val="18"/>
                <w:lang w:eastAsia="ru-RU"/>
              </w:rPr>
            </w:pPr>
            <w:r w:rsidRPr="00351DF5">
              <w:rPr>
                <w:rFonts w:ascii="Calibri" w:eastAsia="Times New Roman" w:hAnsi="Calibri" w:cs="Arial"/>
                <w:b/>
                <w:bCs/>
                <w:kern w:val="24"/>
                <w:szCs w:val="18"/>
                <w:lang w:eastAsia="ru-RU"/>
              </w:rPr>
              <w:lastRenderedPageBreak/>
              <w:t>ООО «</w:t>
            </w:r>
            <w:proofErr w:type="spellStart"/>
            <w:r w:rsidRPr="00351DF5">
              <w:rPr>
                <w:rFonts w:ascii="Calibri" w:eastAsia="Times New Roman" w:hAnsi="Calibri" w:cs="Arial"/>
                <w:b/>
                <w:bCs/>
                <w:kern w:val="24"/>
                <w:szCs w:val="18"/>
                <w:lang w:eastAsia="ru-RU"/>
              </w:rPr>
              <w:t>Металлострой</w:t>
            </w:r>
            <w:proofErr w:type="spellEnd"/>
            <w:r w:rsidRPr="00351DF5">
              <w:rPr>
                <w:rFonts w:ascii="Calibri" w:eastAsia="Times New Roman" w:hAnsi="Calibri" w:cs="Arial"/>
                <w:b/>
                <w:bCs/>
                <w:kern w:val="24"/>
                <w:szCs w:val="18"/>
                <w:lang w:eastAsia="ru-RU"/>
              </w:rPr>
              <w:t>»</w:t>
            </w:r>
          </w:p>
        </w:tc>
        <w:tc>
          <w:tcPr>
            <w:tcW w:w="2259" w:type="dxa"/>
            <w:vAlign w:val="center"/>
            <w:hideMark/>
          </w:tcPr>
          <w:p w14:paraId="71C77202"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г. </w:t>
            </w:r>
            <w:proofErr w:type="spellStart"/>
            <w:r w:rsidRPr="00351DF5">
              <w:rPr>
                <w:rFonts w:ascii="Calibri" w:eastAsia="Times New Roman" w:hAnsi="Calibri" w:cs="Arial"/>
                <w:kern w:val="24"/>
                <w:szCs w:val="18"/>
                <w:lang w:eastAsia="ru-RU"/>
              </w:rPr>
              <w:t>Ростов-на-Дону</w:t>
            </w:r>
            <w:proofErr w:type="spellEnd"/>
          </w:p>
        </w:tc>
        <w:tc>
          <w:tcPr>
            <w:tcW w:w="1470" w:type="dxa"/>
            <w:vAlign w:val="center"/>
            <w:hideMark/>
          </w:tcPr>
          <w:p w14:paraId="0B6DA027"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2005</w:t>
            </w:r>
          </w:p>
        </w:tc>
        <w:tc>
          <w:tcPr>
            <w:tcW w:w="1754" w:type="dxa"/>
            <w:vAlign w:val="center"/>
            <w:hideMark/>
          </w:tcPr>
          <w:p w14:paraId="07A5C187"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Более</w:t>
            </w:r>
            <w:proofErr w:type="spellEnd"/>
            <w:r w:rsidRPr="00351DF5">
              <w:rPr>
                <w:rFonts w:ascii="Calibri" w:eastAsia="Times New Roman" w:hAnsi="Calibri" w:cs="Arial"/>
                <w:kern w:val="24"/>
                <w:szCs w:val="18"/>
                <w:lang w:eastAsia="ru-RU"/>
              </w:rPr>
              <w:t xml:space="preserve"> 400 </w:t>
            </w:r>
            <w:proofErr w:type="spellStart"/>
            <w:r w:rsidRPr="00351DF5">
              <w:rPr>
                <w:rFonts w:ascii="Calibri" w:eastAsia="Times New Roman" w:hAnsi="Calibri" w:cs="Arial"/>
                <w:kern w:val="24"/>
                <w:szCs w:val="18"/>
                <w:lang w:eastAsia="ru-RU"/>
              </w:rPr>
              <w:t>человек</w:t>
            </w:r>
            <w:proofErr w:type="spellEnd"/>
          </w:p>
        </w:tc>
        <w:tc>
          <w:tcPr>
            <w:tcW w:w="2515" w:type="dxa"/>
            <w:vAlign w:val="center"/>
            <w:hideMark/>
          </w:tcPr>
          <w:p w14:paraId="7CFE04D9"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w:t>
            </w:r>
          </w:p>
        </w:tc>
        <w:tc>
          <w:tcPr>
            <w:tcW w:w="3859" w:type="dxa"/>
            <w:vAlign w:val="center"/>
            <w:hideMark/>
          </w:tcPr>
          <w:p w14:paraId="380CEA80" w14:textId="77777777" w:rsidR="00547A87" w:rsidRPr="00351DF5" w:rsidRDefault="00547A87" w:rsidP="00A35580">
            <w:pPr>
              <w:jc w:val="center"/>
              <w:rPr>
                <w:rFonts w:ascii="Arial" w:eastAsia="Times New Roman" w:hAnsi="Arial" w:cs="Arial"/>
                <w:szCs w:val="36"/>
                <w:lang w:val="ru-RU" w:eastAsia="ru-RU"/>
              </w:rPr>
            </w:pPr>
            <w:r w:rsidRPr="00351DF5">
              <w:rPr>
                <w:rFonts w:ascii="Calibri" w:eastAsia="Times New Roman" w:hAnsi="Calibri" w:cs="Arial"/>
                <w:kern w:val="24"/>
                <w:szCs w:val="18"/>
                <w:lang w:val="ru-RU" w:eastAsia="ru-RU"/>
              </w:rPr>
              <w:t>Строительно-монтажные работы промышленных объектов, изготовление металлоконструкций</w:t>
            </w:r>
          </w:p>
        </w:tc>
      </w:tr>
      <w:tr w:rsidR="00351DF5" w:rsidRPr="00351DF5" w14:paraId="201D833B" w14:textId="77777777" w:rsidTr="008900FD">
        <w:trPr>
          <w:trHeight w:val="2060"/>
        </w:trPr>
        <w:tc>
          <w:tcPr>
            <w:tcW w:w="2504" w:type="dxa"/>
            <w:vAlign w:val="center"/>
            <w:hideMark/>
          </w:tcPr>
          <w:p w14:paraId="553D5B05" w14:textId="77777777" w:rsidR="00547A87" w:rsidRPr="00351DF5" w:rsidRDefault="00547A87" w:rsidP="00A35580">
            <w:pPr>
              <w:jc w:val="center"/>
              <w:rPr>
                <w:rFonts w:ascii="Arial" w:eastAsia="Times New Roman" w:hAnsi="Arial" w:cs="Arial"/>
                <w:szCs w:val="18"/>
                <w:lang w:eastAsia="ru-RU"/>
              </w:rPr>
            </w:pPr>
            <w:r w:rsidRPr="00351DF5">
              <w:rPr>
                <w:rFonts w:ascii="Calibri" w:eastAsia="Times New Roman" w:hAnsi="Calibri" w:cs="Arial"/>
                <w:b/>
                <w:bCs/>
                <w:kern w:val="24"/>
                <w:szCs w:val="18"/>
                <w:lang w:eastAsia="ru-RU"/>
              </w:rPr>
              <w:t>ООО «</w:t>
            </w:r>
            <w:proofErr w:type="spellStart"/>
            <w:r w:rsidRPr="00351DF5">
              <w:rPr>
                <w:rFonts w:ascii="Calibri" w:eastAsia="Times New Roman" w:hAnsi="Calibri" w:cs="Arial"/>
                <w:b/>
                <w:bCs/>
                <w:kern w:val="24"/>
                <w:szCs w:val="18"/>
                <w:lang w:eastAsia="ru-RU"/>
              </w:rPr>
              <w:t>Скиф-Строй</w:t>
            </w:r>
            <w:proofErr w:type="spellEnd"/>
            <w:r w:rsidRPr="00351DF5">
              <w:rPr>
                <w:rFonts w:ascii="Calibri" w:eastAsia="Times New Roman" w:hAnsi="Calibri" w:cs="Arial"/>
                <w:b/>
                <w:bCs/>
                <w:kern w:val="24"/>
                <w:szCs w:val="18"/>
                <w:lang w:eastAsia="ru-RU"/>
              </w:rPr>
              <w:t>»</w:t>
            </w:r>
          </w:p>
        </w:tc>
        <w:tc>
          <w:tcPr>
            <w:tcW w:w="2259" w:type="dxa"/>
            <w:vAlign w:val="center"/>
            <w:hideMark/>
          </w:tcPr>
          <w:p w14:paraId="2DD9C355"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г. </w:t>
            </w:r>
            <w:proofErr w:type="spellStart"/>
            <w:r w:rsidRPr="00351DF5">
              <w:rPr>
                <w:rFonts w:ascii="Calibri" w:eastAsia="Times New Roman" w:hAnsi="Calibri" w:cs="Arial"/>
                <w:kern w:val="24"/>
                <w:szCs w:val="18"/>
                <w:lang w:eastAsia="ru-RU"/>
              </w:rPr>
              <w:t>Ростов-на-Дону</w:t>
            </w:r>
            <w:proofErr w:type="spellEnd"/>
          </w:p>
        </w:tc>
        <w:tc>
          <w:tcPr>
            <w:tcW w:w="1470" w:type="dxa"/>
            <w:vAlign w:val="center"/>
            <w:hideMark/>
          </w:tcPr>
          <w:p w14:paraId="162758AA"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2007</w:t>
            </w:r>
          </w:p>
        </w:tc>
        <w:tc>
          <w:tcPr>
            <w:tcW w:w="1754" w:type="dxa"/>
            <w:vAlign w:val="center"/>
            <w:hideMark/>
          </w:tcPr>
          <w:p w14:paraId="7E8141DA"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w:t>
            </w:r>
          </w:p>
        </w:tc>
        <w:tc>
          <w:tcPr>
            <w:tcW w:w="2515" w:type="dxa"/>
            <w:vAlign w:val="center"/>
            <w:hideMark/>
          </w:tcPr>
          <w:p w14:paraId="3FC84F11"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w:t>
            </w:r>
          </w:p>
        </w:tc>
        <w:tc>
          <w:tcPr>
            <w:tcW w:w="3859" w:type="dxa"/>
            <w:vAlign w:val="center"/>
            <w:hideMark/>
          </w:tcPr>
          <w:p w14:paraId="028E1738" w14:textId="77777777" w:rsidR="00547A87" w:rsidRPr="00351DF5" w:rsidRDefault="00547A87" w:rsidP="00A35580">
            <w:pPr>
              <w:jc w:val="center"/>
              <w:rPr>
                <w:rFonts w:ascii="Arial" w:eastAsia="Times New Roman" w:hAnsi="Arial" w:cs="Arial"/>
                <w:szCs w:val="36"/>
                <w:lang w:val="ru-RU" w:eastAsia="ru-RU"/>
              </w:rPr>
            </w:pPr>
            <w:r w:rsidRPr="00351DF5">
              <w:rPr>
                <w:rFonts w:ascii="Calibri" w:eastAsia="Times New Roman" w:hAnsi="Calibri" w:cs="Arial"/>
                <w:kern w:val="24"/>
                <w:szCs w:val="18"/>
                <w:lang w:val="ru-RU" w:eastAsia="ru-RU"/>
              </w:rPr>
              <w:t>Строительные услуги, проектирование и производство металлоконструкций.</w:t>
            </w:r>
          </w:p>
        </w:tc>
      </w:tr>
      <w:tr w:rsidR="00351DF5" w:rsidRPr="00351DF5" w14:paraId="26D49125" w14:textId="77777777" w:rsidTr="008900FD">
        <w:trPr>
          <w:trHeight w:val="2582"/>
        </w:trPr>
        <w:tc>
          <w:tcPr>
            <w:tcW w:w="2504" w:type="dxa"/>
            <w:vAlign w:val="center"/>
            <w:hideMark/>
          </w:tcPr>
          <w:p w14:paraId="274037A5" w14:textId="77777777" w:rsidR="00547A87" w:rsidRPr="00351DF5" w:rsidRDefault="00547A87" w:rsidP="00A35580">
            <w:pPr>
              <w:jc w:val="center"/>
              <w:rPr>
                <w:rFonts w:ascii="Arial" w:eastAsia="Times New Roman" w:hAnsi="Arial" w:cs="Arial"/>
                <w:szCs w:val="18"/>
                <w:lang w:eastAsia="ru-RU"/>
              </w:rPr>
            </w:pPr>
            <w:r w:rsidRPr="00351DF5">
              <w:rPr>
                <w:rFonts w:ascii="Calibri" w:eastAsia="Times New Roman" w:hAnsi="Calibri" w:cs="Arial"/>
                <w:b/>
                <w:bCs/>
                <w:kern w:val="24"/>
                <w:szCs w:val="18"/>
                <w:lang w:eastAsia="ru-RU"/>
              </w:rPr>
              <w:t>ООО «</w:t>
            </w:r>
            <w:proofErr w:type="spellStart"/>
            <w:r w:rsidRPr="00351DF5">
              <w:rPr>
                <w:rFonts w:ascii="Calibri" w:eastAsia="Times New Roman" w:hAnsi="Calibri" w:cs="Arial"/>
                <w:b/>
                <w:bCs/>
                <w:kern w:val="24"/>
                <w:szCs w:val="18"/>
                <w:lang w:eastAsia="ru-RU"/>
              </w:rPr>
              <w:t>Квантстрой</w:t>
            </w:r>
            <w:proofErr w:type="spellEnd"/>
            <w:r w:rsidRPr="00351DF5">
              <w:rPr>
                <w:rFonts w:ascii="Calibri" w:eastAsia="Times New Roman" w:hAnsi="Calibri" w:cs="Arial"/>
                <w:b/>
                <w:bCs/>
                <w:kern w:val="24"/>
                <w:szCs w:val="18"/>
                <w:lang w:eastAsia="ru-RU"/>
              </w:rPr>
              <w:t>»</w:t>
            </w:r>
          </w:p>
        </w:tc>
        <w:tc>
          <w:tcPr>
            <w:tcW w:w="2259" w:type="dxa"/>
            <w:vAlign w:val="center"/>
            <w:hideMark/>
          </w:tcPr>
          <w:p w14:paraId="65A36AD0"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г. </w:t>
            </w:r>
            <w:proofErr w:type="spellStart"/>
            <w:r w:rsidRPr="00351DF5">
              <w:rPr>
                <w:rFonts w:ascii="Calibri" w:eastAsia="Times New Roman" w:hAnsi="Calibri" w:cs="Arial"/>
                <w:kern w:val="24"/>
                <w:szCs w:val="18"/>
                <w:lang w:eastAsia="ru-RU"/>
              </w:rPr>
              <w:t>Ростов-на-Дону</w:t>
            </w:r>
            <w:proofErr w:type="spellEnd"/>
          </w:p>
        </w:tc>
        <w:tc>
          <w:tcPr>
            <w:tcW w:w="1470" w:type="dxa"/>
            <w:vAlign w:val="center"/>
            <w:hideMark/>
          </w:tcPr>
          <w:p w14:paraId="49459E67"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2001</w:t>
            </w:r>
          </w:p>
        </w:tc>
        <w:tc>
          <w:tcPr>
            <w:tcW w:w="1754" w:type="dxa"/>
            <w:vAlign w:val="center"/>
            <w:hideMark/>
          </w:tcPr>
          <w:p w14:paraId="0EDAC464"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Более</w:t>
            </w:r>
            <w:proofErr w:type="spellEnd"/>
            <w:r w:rsidRPr="00351DF5">
              <w:rPr>
                <w:rFonts w:ascii="Calibri" w:eastAsia="Times New Roman" w:hAnsi="Calibri" w:cs="Arial"/>
                <w:kern w:val="24"/>
                <w:szCs w:val="18"/>
                <w:lang w:eastAsia="ru-RU"/>
              </w:rPr>
              <w:t xml:space="preserve"> 150 </w:t>
            </w:r>
            <w:proofErr w:type="spellStart"/>
            <w:r w:rsidRPr="00351DF5">
              <w:rPr>
                <w:rFonts w:ascii="Calibri" w:eastAsia="Times New Roman" w:hAnsi="Calibri" w:cs="Arial"/>
                <w:kern w:val="24"/>
                <w:szCs w:val="18"/>
                <w:lang w:eastAsia="ru-RU"/>
              </w:rPr>
              <w:t>человек</w:t>
            </w:r>
            <w:proofErr w:type="spellEnd"/>
          </w:p>
        </w:tc>
        <w:tc>
          <w:tcPr>
            <w:tcW w:w="2515" w:type="dxa"/>
            <w:vAlign w:val="center"/>
            <w:hideMark/>
          </w:tcPr>
          <w:p w14:paraId="79ACE42D"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250 </w:t>
            </w:r>
            <w:proofErr w:type="spellStart"/>
            <w:r w:rsidRPr="00351DF5">
              <w:rPr>
                <w:rFonts w:ascii="Calibri" w:eastAsia="Times New Roman" w:hAnsi="Calibri" w:cs="Arial"/>
                <w:kern w:val="24"/>
                <w:szCs w:val="18"/>
                <w:lang w:eastAsia="ru-RU"/>
              </w:rPr>
              <w:t>тонн</w:t>
            </w:r>
            <w:proofErr w:type="spellEnd"/>
            <w:r w:rsidRPr="00351DF5">
              <w:rPr>
                <w:rFonts w:ascii="Calibri" w:eastAsia="Times New Roman" w:hAnsi="Calibri" w:cs="Arial"/>
                <w:kern w:val="24"/>
                <w:szCs w:val="18"/>
                <w:lang w:eastAsia="ru-RU"/>
              </w:rPr>
              <w:t xml:space="preserve"> в </w:t>
            </w:r>
            <w:proofErr w:type="spellStart"/>
            <w:r w:rsidRPr="00351DF5">
              <w:rPr>
                <w:rFonts w:ascii="Calibri" w:eastAsia="Times New Roman" w:hAnsi="Calibri" w:cs="Arial"/>
                <w:kern w:val="24"/>
                <w:szCs w:val="18"/>
                <w:lang w:eastAsia="ru-RU"/>
              </w:rPr>
              <w:t>месяц</w:t>
            </w:r>
            <w:proofErr w:type="spellEnd"/>
          </w:p>
        </w:tc>
        <w:tc>
          <w:tcPr>
            <w:tcW w:w="3859" w:type="dxa"/>
            <w:vAlign w:val="center"/>
            <w:hideMark/>
          </w:tcPr>
          <w:p w14:paraId="78BA86DC" w14:textId="77777777" w:rsidR="00547A87" w:rsidRPr="00351DF5" w:rsidRDefault="00547A87" w:rsidP="00A35580">
            <w:pPr>
              <w:jc w:val="center"/>
              <w:rPr>
                <w:rFonts w:ascii="Arial" w:eastAsia="Times New Roman" w:hAnsi="Arial" w:cs="Arial"/>
                <w:szCs w:val="36"/>
                <w:lang w:val="ru-RU" w:eastAsia="ru-RU"/>
              </w:rPr>
            </w:pPr>
            <w:r w:rsidRPr="00351DF5">
              <w:rPr>
                <w:rFonts w:ascii="Calibri" w:eastAsia="Times New Roman" w:hAnsi="Calibri" w:cs="Arial"/>
                <w:kern w:val="24"/>
                <w:szCs w:val="18"/>
                <w:lang w:val="ru-RU" w:eastAsia="ru-RU"/>
              </w:rPr>
              <w:t>Проектирование, строительство, реконструкция и капитальный ремонт промышленных зданий, производство металлоконструкций</w:t>
            </w:r>
          </w:p>
        </w:tc>
      </w:tr>
      <w:tr w:rsidR="00351DF5" w:rsidRPr="00351DF5" w14:paraId="3A982B96" w14:textId="77777777" w:rsidTr="008900FD">
        <w:trPr>
          <w:trHeight w:val="2145"/>
        </w:trPr>
        <w:tc>
          <w:tcPr>
            <w:tcW w:w="2504" w:type="dxa"/>
            <w:vAlign w:val="center"/>
            <w:hideMark/>
          </w:tcPr>
          <w:p w14:paraId="43D10F95" w14:textId="77777777" w:rsidR="00547A87" w:rsidRPr="00351DF5" w:rsidRDefault="00547A87" w:rsidP="00A35580">
            <w:pPr>
              <w:jc w:val="center"/>
              <w:rPr>
                <w:rFonts w:ascii="Arial" w:eastAsia="Times New Roman" w:hAnsi="Arial" w:cs="Arial"/>
                <w:szCs w:val="18"/>
                <w:lang w:eastAsia="ru-RU"/>
              </w:rPr>
            </w:pPr>
            <w:r w:rsidRPr="00351DF5">
              <w:rPr>
                <w:rFonts w:ascii="Calibri" w:eastAsia="Times New Roman" w:hAnsi="Calibri" w:cs="Arial"/>
                <w:b/>
                <w:bCs/>
                <w:kern w:val="24"/>
                <w:szCs w:val="18"/>
                <w:lang w:eastAsia="ru-RU"/>
              </w:rPr>
              <w:t>ООО «РМП-2 «</w:t>
            </w:r>
            <w:proofErr w:type="spellStart"/>
            <w:r w:rsidRPr="00351DF5">
              <w:rPr>
                <w:rFonts w:ascii="Calibri" w:eastAsia="Times New Roman" w:hAnsi="Calibri" w:cs="Arial"/>
                <w:b/>
                <w:bCs/>
                <w:kern w:val="24"/>
                <w:szCs w:val="18"/>
                <w:lang w:eastAsia="ru-RU"/>
              </w:rPr>
              <w:t>Южтехмонтаж</w:t>
            </w:r>
            <w:proofErr w:type="spellEnd"/>
            <w:r w:rsidRPr="00351DF5">
              <w:rPr>
                <w:rFonts w:ascii="Calibri" w:eastAsia="Times New Roman" w:hAnsi="Calibri" w:cs="Arial"/>
                <w:b/>
                <w:bCs/>
                <w:kern w:val="24"/>
                <w:szCs w:val="18"/>
                <w:lang w:eastAsia="ru-RU"/>
              </w:rPr>
              <w:t>»</w:t>
            </w:r>
          </w:p>
        </w:tc>
        <w:tc>
          <w:tcPr>
            <w:tcW w:w="2259" w:type="dxa"/>
            <w:vAlign w:val="center"/>
            <w:hideMark/>
          </w:tcPr>
          <w:p w14:paraId="464FAA7C"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г. </w:t>
            </w:r>
            <w:proofErr w:type="spellStart"/>
            <w:r w:rsidRPr="00351DF5">
              <w:rPr>
                <w:rFonts w:ascii="Calibri" w:eastAsia="Times New Roman" w:hAnsi="Calibri" w:cs="Arial"/>
                <w:kern w:val="24"/>
                <w:szCs w:val="18"/>
                <w:lang w:eastAsia="ru-RU"/>
              </w:rPr>
              <w:t>Ростов-на-Дону</w:t>
            </w:r>
            <w:proofErr w:type="spellEnd"/>
          </w:p>
        </w:tc>
        <w:tc>
          <w:tcPr>
            <w:tcW w:w="1470" w:type="dxa"/>
            <w:vAlign w:val="center"/>
            <w:hideMark/>
          </w:tcPr>
          <w:p w14:paraId="794C2B57"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1957</w:t>
            </w:r>
          </w:p>
        </w:tc>
        <w:tc>
          <w:tcPr>
            <w:tcW w:w="1754" w:type="dxa"/>
            <w:vAlign w:val="center"/>
            <w:hideMark/>
          </w:tcPr>
          <w:p w14:paraId="7A278FB4" w14:textId="77777777" w:rsidR="00547A87" w:rsidRPr="00351DF5" w:rsidRDefault="00547A87" w:rsidP="00A35580">
            <w:pPr>
              <w:jc w:val="center"/>
              <w:rPr>
                <w:rFonts w:ascii="Arial" w:eastAsia="Times New Roman" w:hAnsi="Arial" w:cs="Arial"/>
                <w:szCs w:val="36"/>
                <w:lang w:eastAsia="ru-RU"/>
              </w:rPr>
            </w:pPr>
            <w:proofErr w:type="spellStart"/>
            <w:r w:rsidRPr="00351DF5">
              <w:rPr>
                <w:rFonts w:ascii="Calibri" w:eastAsia="Times New Roman" w:hAnsi="Calibri" w:cs="Arial"/>
                <w:kern w:val="24"/>
                <w:szCs w:val="18"/>
                <w:lang w:eastAsia="ru-RU"/>
              </w:rPr>
              <w:t>Более</w:t>
            </w:r>
            <w:proofErr w:type="spellEnd"/>
            <w:r w:rsidRPr="00351DF5">
              <w:rPr>
                <w:rFonts w:ascii="Calibri" w:eastAsia="Times New Roman" w:hAnsi="Calibri" w:cs="Arial"/>
                <w:kern w:val="24"/>
                <w:szCs w:val="18"/>
                <w:lang w:eastAsia="ru-RU"/>
              </w:rPr>
              <w:t xml:space="preserve"> 200 </w:t>
            </w:r>
            <w:proofErr w:type="spellStart"/>
            <w:r w:rsidRPr="00351DF5">
              <w:rPr>
                <w:rFonts w:ascii="Calibri" w:eastAsia="Times New Roman" w:hAnsi="Calibri" w:cs="Arial"/>
                <w:kern w:val="24"/>
                <w:szCs w:val="18"/>
                <w:lang w:eastAsia="ru-RU"/>
              </w:rPr>
              <w:t>человек</w:t>
            </w:r>
            <w:proofErr w:type="spellEnd"/>
          </w:p>
        </w:tc>
        <w:tc>
          <w:tcPr>
            <w:tcW w:w="2515" w:type="dxa"/>
            <w:vAlign w:val="center"/>
            <w:hideMark/>
          </w:tcPr>
          <w:p w14:paraId="5AC0EA32" w14:textId="77777777" w:rsidR="00547A87" w:rsidRPr="00351DF5" w:rsidRDefault="00547A87" w:rsidP="00A35580">
            <w:pPr>
              <w:jc w:val="center"/>
              <w:rPr>
                <w:rFonts w:ascii="Arial" w:eastAsia="Times New Roman" w:hAnsi="Arial" w:cs="Arial"/>
                <w:szCs w:val="36"/>
                <w:lang w:eastAsia="ru-RU"/>
              </w:rPr>
            </w:pPr>
            <w:r w:rsidRPr="00351DF5">
              <w:rPr>
                <w:rFonts w:ascii="Calibri" w:eastAsia="Times New Roman" w:hAnsi="Calibri" w:cs="Arial"/>
                <w:kern w:val="24"/>
                <w:szCs w:val="18"/>
                <w:lang w:eastAsia="ru-RU"/>
              </w:rPr>
              <w:t xml:space="preserve">200 </w:t>
            </w:r>
            <w:proofErr w:type="spellStart"/>
            <w:r w:rsidRPr="00351DF5">
              <w:rPr>
                <w:rFonts w:ascii="Calibri" w:eastAsia="Times New Roman" w:hAnsi="Calibri" w:cs="Arial"/>
                <w:kern w:val="24"/>
                <w:szCs w:val="18"/>
                <w:lang w:eastAsia="ru-RU"/>
              </w:rPr>
              <w:t>тонн</w:t>
            </w:r>
            <w:proofErr w:type="spellEnd"/>
            <w:r w:rsidRPr="00351DF5">
              <w:rPr>
                <w:rFonts w:ascii="Calibri" w:eastAsia="Times New Roman" w:hAnsi="Calibri" w:cs="Arial"/>
                <w:kern w:val="24"/>
                <w:szCs w:val="18"/>
                <w:lang w:eastAsia="ru-RU"/>
              </w:rPr>
              <w:t xml:space="preserve"> в </w:t>
            </w:r>
            <w:proofErr w:type="spellStart"/>
            <w:r w:rsidRPr="00351DF5">
              <w:rPr>
                <w:rFonts w:ascii="Calibri" w:eastAsia="Times New Roman" w:hAnsi="Calibri" w:cs="Arial"/>
                <w:kern w:val="24"/>
                <w:szCs w:val="18"/>
                <w:lang w:eastAsia="ru-RU"/>
              </w:rPr>
              <w:t>месяц</w:t>
            </w:r>
            <w:proofErr w:type="spellEnd"/>
          </w:p>
        </w:tc>
        <w:tc>
          <w:tcPr>
            <w:tcW w:w="3859" w:type="dxa"/>
            <w:vAlign w:val="center"/>
            <w:hideMark/>
          </w:tcPr>
          <w:p w14:paraId="35E5591B" w14:textId="77777777" w:rsidR="00547A87" w:rsidRPr="00351DF5" w:rsidRDefault="00547A87" w:rsidP="00A35580">
            <w:pPr>
              <w:jc w:val="center"/>
              <w:rPr>
                <w:rFonts w:ascii="Arial" w:eastAsia="Times New Roman" w:hAnsi="Arial" w:cs="Arial"/>
                <w:szCs w:val="36"/>
                <w:lang w:val="ru-RU" w:eastAsia="ru-RU"/>
              </w:rPr>
            </w:pPr>
            <w:r w:rsidRPr="00351DF5">
              <w:rPr>
                <w:rFonts w:ascii="Calibri" w:eastAsia="Times New Roman" w:hAnsi="Calibri" w:cs="Arial"/>
                <w:kern w:val="24"/>
                <w:szCs w:val="18"/>
                <w:lang w:val="ru-RU" w:eastAsia="ru-RU"/>
              </w:rPr>
              <w:t>Производство и монтаж металлических конструкций</w:t>
            </w:r>
          </w:p>
        </w:tc>
      </w:tr>
    </w:tbl>
    <w:p w14:paraId="09505308" w14:textId="09D8D21A" w:rsidR="002B37EC" w:rsidRPr="00351DF5" w:rsidRDefault="006979FF" w:rsidP="006979FF">
      <w:pPr>
        <w:pStyle w:val="a3"/>
        <w:ind w:left="284"/>
        <w:jc w:val="center"/>
        <w:rPr>
          <w:rFonts w:cs="Times New Roman"/>
          <w:i/>
        </w:rPr>
        <w:sectPr w:rsidR="002B37EC" w:rsidRPr="00351DF5" w:rsidSect="002B37EC">
          <w:pgSz w:w="16838" w:h="11906" w:orient="landscape"/>
          <w:pgMar w:top="850" w:right="1134" w:bottom="1701" w:left="1134" w:header="708" w:footer="708" w:gutter="0"/>
          <w:cols w:space="708"/>
          <w:docGrid w:linePitch="360"/>
        </w:sectPr>
      </w:pPr>
      <w:r w:rsidRPr="00351DF5">
        <w:rPr>
          <w:rFonts w:cs="Times New Roman"/>
          <w:i/>
        </w:rPr>
        <w:t>Таблица 1 Основные конкуренты ГК «ИМТЭО» на рынке Ростовской области</w:t>
      </w:r>
    </w:p>
    <w:p w14:paraId="35BB0A17" w14:textId="584B0D08" w:rsidR="00AE2449" w:rsidRPr="00351DF5" w:rsidRDefault="00AA3B77" w:rsidP="00753454">
      <w:pPr>
        <w:pStyle w:val="22"/>
        <w:rPr>
          <w:rFonts w:cstheme="minorBidi"/>
        </w:rPr>
      </w:pPr>
      <w:bookmarkStart w:id="7" w:name="_Toc451854833"/>
      <w:r w:rsidRPr="00351DF5">
        <w:lastRenderedPageBreak/>
        <w:t>1.2</w:t>
      </w:r>
      <w:r w:rsidR="007E2D86" w:rsidRPr="00351DF5">
        <w:t>.</w:t>
      </w:r>
      <w:r w:rsidR="006F5BF3" w:rsidRPr="00351DF5">
        <w:t>3</w:t>
      </w:r>
      <w:r w:rsidR="007E2D86" w:rsidRPr="00351DF5">
        <w:t xml:space="preserve"> </w:t>
      </w:r>
      <w:r w:rsidR="00445CFE" w:rsidRPr="00351DF5">
        <w:t>Анализ пяти сил Портера</w:t>
      </w:r>
      <w:r w:rsidR="00AE2449" w:rsidRPr="00351DF5">
        <w:t>.</w:t>
      </w:r>
      <w:bookmarkEnd w:id="7"/>
    </w:p>
    <w:p w14:paraId="7C1B40B3" w14:textId="639712D9" w:rsidR="00445CFE" w:rsidRPr="00351DF5" w:rsidRDefault="008900FD" w:rsidP="008900FD">
      <w:pPr>
        <w:ind w:firstLine="709"/>
      </w:pPr>
      <w:r w:rsidRPr="00351DF5">
        <w:t xml:space="preserve">В качестве рассматриваемой отрасли для анализа </w:t>
      </w:r>
      <w:r w:rsidR="006F5BF3" w:rsidRPr="00351DF5">
        <w:t xml:space="preserve">пяти сил Портера </w:t>
      </w:r>
      <w:r w:rsidR="00445CFE" w:rsidRPr="00351DF5">
        <w:t xml:space="preserve">используем </w:t>
      </w:r>
      <w:r w:rsidRPr="00351DF5">
        <w:t>строительно-монтажный рынок. В этом случае строительные подрядчики являются главными игроками</w:t>
      </w:r>
      <w:r w:rsidR="00445CFE" w:rsidRPr="00351DF5">
        <w:t xml:space="preserve"> отрасли промышленного строительства. Ключевыми покупателями являются: государство и компании-заказчики. Субподрядчики и производители строительных материалов в данном анализе вы</w:t>
      </w:r>
      <w:r w:rsidRPr="00351DF5">
        <w:t>ступят как ключевые поставщики.</w:t>
      </w:r>
    </w:p>
    <w:tbl>
      <w:tblPr>
        <w:tblStyle w:val="a5"/>
        <w:tblW w:w="9415" w:type="dxa"/>
        <w:tblLook w:val="04A0" w:firstRow="1" w:lastRow="0" w:firstColumn="1" w:lastColumn="0" w:noHBand="0" w:noVBand="1"/>
      </w:tblPr>
      <w:tblGrid>
        <w:gridCol w:w="4707"/>
        <w:gridCol w:w="4708"/>
      </w:tblGrid>
      <w:tr w:rsidR="00351DF5" w:rsidRPr="00351DF5" w14:paraId="3C19A0C0" w14:textId="77777777" w:rsidTr="00B63EAD">
        <w:trPr>
          <w:trHeight w:val="346"/>
        </w:trPr>
        <w:tc>
          <w:tcPr>
            <w:tcW w:w="4707" w:type="dxa"/>
          </w:tcPr>
          <w:p w14:paraId="3C8E05BE" w14:textId="77777777" w:rsidR="00445CFE" w:rsidRPr="00351DF5" w:rsidRDefault="00445CFE" w:rsidP="00780E28">
            <w:pPr>
              <w:ind w:firstLine="284"/>
              <w:jc w:val="center"/>
              <w:rPr>
                <w:b/>
              </w:rPr>
            </w:pPr>
            <w:proofErr w:type="spellStart"/>
            <w:r w:rsidRPr="00351DF5">
              <w:rPr>
                <w:b/>
              </w:rPr>
              <w:t>Значение</w:t>
            </w:r>
            <w:proofErr w:type="spellEnd"/>
            <w:r w:rsidRPr="00351DF5">
              <w:rPr>
                <w:b/>
              </w:rPr>
              <w:t xml:space="preserve"> </w:t>
            </w:r>
            <w:proofErr w:type="spellStart"/>
            <w:r w:rsidRPr="00351DF5">
              <w:rPr>
                <w:b/>
              </w:rPr>
              <w:t>фактора</w:t>
            </w:r>
            <w:proofErr w:type="spellEnd"/>
          </w:p>
        </w:tc>
        <w:tc>
          <w:tcPr>
            <w:tcW w:w="4708" w:type="dxa"/>
          </w:tcPr>
          <w:p w14:paraId="2F7F2776" w14:textId="77777777" w:rsidR="00445CFE" w:rsidRPr="00351DF5" w:rsidRDefault="00445CFE" w:rsidP="00780E28">
            <w:pPr>
              <w:ind w:firstLine="284"/>
              <w:jc w:val="center"/>
              <w:rPr>
                <w:b/>
              </w:rPr>
            </w:pPr>
            <w:proofErr w:type="spellStart"/>
            <w:r w:rsidRPr="00351DF5">
              <w:rPr>
                <w:b/>
              </w:rPr>
              <w:t>Влияние</w:t>
            </w:r>
            <w:proofErr w:type="spellEnd"/>
            <w:r w:rsidRPr="00351DF5">
              <w:rPr>
                <w:b/>
              </w:rPr>
              <w:t xml:space="preserve"> </w:t>
            </w:r>
            <w:proofErr w:type="spellStart"/>
            <w:r w:rsidRPr="00351DF5">
              <w:rPr>
                <w:b/>
              </w:rPr>
              <w:t>фактора</w:t>
            </w:r>
            <w:proofErr w:type="spellEnd"/>
          </w:p>
        </w:tc>
      </w:tr>
      <w:tr w:rsidR="00351DF5" w:rsidRPr="00351DF5" w14:paraId="6ED6E2D5" w14:textId="77777777" w:rsidTr="00B63EAD">
        <w:trPr>
          <w:trHeight w:val="356"/>
        </w:trPr>
        <w:tc>
          <w:tcPr>
            <w:tcW w:w="4707" w:type="dxa"/>
          </w:tcPr>
          <w:p w14:paraId="3E38B925" w14:textId="77777777" w:rsidR="00445CFE" w:rsidRPr="00351DF5" w:rsidRDefault="00445CFE" w:rsidP="00780E28">
            <w:pPr>
              <w:ind w:firstLine="284"/>
              <w:jc w:val="center"/>
            </w:pPr>
            <w:r w:rsidRPr="00351DF5">
              <w:t>1</w:t>
            </w:r>
          </w:p>
        </w:tc>
        <w:tc>
          <w:tcPr>
            <w:tcW w:w="4708" w:type="dxa"/>
          </w:tcPr>
          <w:p w14:paraId="2123A0A7" w14:textId="77777777" w:rsidR="00445CFE" w:rsidRPr="00351DF5" w:rsidRDefault="00445CFE" w:rsidP="00780E28">
            <w:pPr>
              <w:ind w:firstLine="284"/>
              <w:jc w:val="center"/>
            </w:pPr>
            <w:proofErr w:type="spellStart"/>
            <w:r w:rsidRPr="00351DF5">
              <w:t>Слабое</w:t>
            </w:r>
            <w:proofErr w:type="spellEnd"/>
          </w:p>
        </w:tc>
      </w:tr>
      <w:tr w:rsidR="00351DF5" w:rsidRPr="00351DF5" w14:paraId="61E57D95" w14:textId="77777777" w:rsidTr="00B63EAD">
        <w:trPr>
          <w:trHeight w:val="346"/>
        </w:trPr>
        <w:tc>
          <w:tcPr>
            <w:tcW w:w="4707" w:type="dxa"/>
          </w:tcPr>
          <w:p w14:paraId="44C9001D" w14:textId="77777777" w:rsidR="00445CFE" w:rsidRPr="00351DF5" w:rsidRDefault="00445CFE" w:rsidP="00780E28">
            <w:pPr>
              <w:ind w:firstLine="284"/>
              <w:jc w:val="center"/>
            </w:pPr>
            <w:r w:rsidRPr="00351DF5">
              <w:t>2</w:t>
            </w:r>
          </w:p>
        </w:tc>
        <w:tc>
          <w:tcPr>
            <w:tcW w:w="4708" w:type="dxa"/>
          </w:tcPr>
          <w:p w14:paraId="6E162064" w14:textId="77777777" w:rsidR="00445CFE" w:rsidRPr="00351DF5" w:rsidRDefault="00445CFE" w:rsidP="00780E28">
            <w:pPr>
              <w:ind w:firstLine="284"/>
              <w:jc w:val="center"/>
            </w:pPr>
            <w:proofErr w:type="spellStart"/>
            <w:r w:rsidRPr="00351DF5">
              <w:t>Ниже</w:t>
            </w:r>
            <w:proofErr w:type="spellEnd"/>
            <w:r w:rsidRPr="00351DF5">
              <w:t xml:space="preserve"> </w:t>
            </w:r>
            <w:proofErr w:type="spellStart"/>
            <w:r w:rsidRPr="00351DF5">
              <w:t>среднего</w:t>
            </w:r>
            <w:proofErr w:type="spellEnd"/>
          </w:p>
        </w:tc>
      </w:tr>
      <w:tr w:rsidR="00351DF5" w:rsidRPr="00351DF5" w14:paraId="107AFA4C" w14:textId="77777777" w:rsidTr="00B63EAD">
        <w:trPr>
          <w:trHeight w:val="346"/>
        </w:trPr>
        <w:tc>
          <w:tcPr>
            <w:tcW w:w="4707" w:type="dxa"/>
          </w:tcPr>
          <w:p w14:paraId="3C0FB4A4" w14:textId="77777777" w:rsidR="00445CFE" w:rsidRPr="00351DF5" w:rsidRDefault="00445CFE" w:rsidP="00780E28">
            <w:pPr>
              <w:ind w:firstLine="284"/>
              <w:jc w:val="center"/>
            </w:pPr>
            <w:r w:rsidRPr="00351DF5">
              <w:t>3</w:t>
            </w:r>
          </w:p>
        </w:tc>
        <w:tc>
          <w:tcPr>
            <w:tcW w:w="4708" w:type="dxa"/>
          </w:tcPr>
          <w:p w14:paraId="4191C68E" w14:textId="77777777" w:rsidR="00445CFE" w:rsidRPr="00351DF5" w:rsidRDefault="00445CFE" w:rsidP="00780E28">
            <w:pPr>
              <w:ind w:firstLine="284"/>
              <w:jc w:val="center"/>
            </w:pPr>
            <w:proofErr w:type="spellStart"/>
            <w:r w:rsidRPr="00351DF5">
              <w:t>Среднее</w:t>
            </w:r>
            <w:proofErr w:type="spellEnd"/>
          </w:p>
        </w:tc>
      </w:tr>
      <w:tr w:rsidR="00351DF5" w:rsidRPr="00351DF5" w14:paraId="7D68578C" w14:textId="77777777" w:rsidTr="00B63EAD">
        <w:trPr>
          <w:trHeight w:val="356"/>
        </w:trPr>
        <w:tc>
          <w:tcPr>
            <w:tcW w:w="4707" w:type="dxa"/>
          </w:tcPr>
          <w:p w14:paraId="58E0FEBD" w14:textId="77777777" w:rsidR="00445CFE" w:rsidRPr="00351DF5" w:rsidRDefault="00445CFE" w:rsidP="00780E28">
            <w:pPr>
              <w:ind w:firstLine="284"/>
              <w:jc w:val="center"/>
            </w:pPr>
            <w:r w:rsidRPr="00351DF5">
              <w:t>4</w:t>
            </w:r>
          </w:p>
        </w:tc>
        <w:tc>
          <w:tcPr>
            <w:tcW w:w="4708" w:type="dxa"/>
          </w:tcPr>
          <w:p w14:paraId="4A997D4A" w14:textId="77777777" w:rsidR="00445CFE" w:rsidRPr="00351DF5" w:rsidRDefault="00445CFE" w:rsidP="00780E28">
            <w:pPr>
              <w:ind w:firstLine="284"/>
              <w:jc w:val="center"/>
            </w:pPr>
            <w:proofErr w:type="spellStart"/>
            <w:r w:rsidRPr="00351DF5">
              <w:t>Выше</w:t>
            </w:r>
            <w:proofErr w:type="spellEnd"/>
            <w:r w:rsidRPr="00351DF5">
              <w:t xml:space="preserve"> </w:t>
            </w:r>
            <w:proofErr w:type="spellStart"/>
            <w:r w:rsidRPr="00351DF5">
              <w:t>среднего</w:t>
            </w:r>
            <w:proofErr w:type="spellEnd"/>
          </w:p>
        </w:tc>
      </w:tr>
      <w:tr w:rsidR="00351DF5" w:rsidRPr="00351DF5" w14:paraId="0F284E35" w14:textId="77777777" w:rsidTr="00B63EAD">
        <w:trPr>
          <w:trHeight w:val="346"/>
        </w:trPr>
        <w:tc>
          <w:tcPr>
            <w:tcW w:w="4707" w:type="dxa"/>
          </w:tcPr>
          <w:p w14:paraId="26F383A2" w14:textId="77777777" w:rsidR="00445CFE" w:rsidRPr="00351DF5" w:rsidRDefault="00445CFE" w:rsidP="00780E28">
            <w:pPr>
              <w:ind w:firstLine="284"/>
              <w:jc w:val="center"/>
            </w:pPr>
            <w:r w:rsidRPr="00351DF5">
              <w:t>5</w:t>
            </w:r>
          </w:p>
        </w:tc>
        <w:tc>
          <w:tcPr>
            <w:tcW w:w="4708" w:type="dxa"/>
          </w:tcPr>
          <w:p w14:paraId="670D955F" w14:textId="77777777" w:rsidR="00445CFE" w:rsidRPr="00351DF5" w:rsidRDefault="00445CFE" w:rsidP="00780E28">
            <w:pPr>
              <w:ind w:firstLine="284"/>
              <w:jc w:val="center"/>
            </w:pPr>
            <w:proofErr w:type="spellStart"/>
            <w:r w:rsidRPr="00351DF5">
              <w:t>Сильное</w:t>
            </w:r>
            <w:proofErr w:type="spellEnd"/>
          </w:p>
        </w:tc>
      </w:tr>
    </w:tbl>
    <w:p w14:paraId="1B60F06A" w14:textId="1EDF754F" w:rsidR="00486FD5" w:rsidRPr="00351DF5" w:rsidRDefault="00486FD5" w:rsidP="00486FD5">
      <w:pPr>
        <w:jc w:val="center"/>
        <w:rPr>
          <w:i/>
        </w:rPr>
      </w:pPr>
      <w:r w:rsidRPr="00351DF5">
        <w:rPr>
          <w:i/>
        </w:rPr>
        <w:t>Таблица 2 Используемые обозначения влияния факторов</w:t>
      </w:r>
    </w:p>
    <w:p w14:paraId="184D01ED" w14:textId="06162A49" w:rsidR="00445CFE" w:rsidRPr="00351DF5" w:rsidRDefault="00445CFE" w:rsidP="00780E28">
      <w:pPr>
        <w:pStyle w:val="4"/>
        <w:ind w:firstLine="284"/>
      </w:pPr>
      <w:r w:rsidRPr="00351DF5">
        <w:t>Угроза появления продуктов-заменителей</w:t>
      </w:r>
    </w:p>
    <w:p w14:paraId="5D4F9D30" w14:textId="115EF834" w:rsidR="00445CFE" w:rsidRPr="00351DF5" w:rsidRDefault="00445CFE" w:rsidP="00A518BE">
      <w:pPr>
        <w:ind w:firstLine="709"/>
        <w:rPr>
          <w:szCs w:val="18"/>
        </w:rPr>
      </w:pPr>
      <w:r w:rsidRPr="00351DF5">
        <w:rPr>
          <w:szCs w:val="18"/>
        </w:rPr>
        <w:t>Главными заменителями для покупателей являются аренда, лизинг или покупка существующих промышленных объектов. Среди основных параметров, которые оказывают влияние на вышеперечисленные товары-заменители, стоит отметить: ставки по кредитам, рыночный уровень ренты, наличие доступных объектов на рынке и законодательство. Общее влияние факторов можно оценить, как ниже среднего.</w:t>
      </w:r>
    </w:p>
    <w:p w14:paraId="24B5A57B" w14:textId="38BFE4BE" w:rsidR="00486FD5" w:rsidRPr="00351DF5" w:rsidRDefault="008B08D2" w:rsidP="00486FD5">
      <w:pPr>
        <w:jc w:val="center"/>
        <w:rPr>
          <w:sz w:val="36"/>
        </w:rPr>
      </w:pPr>
      <w:r w:rsidRPr="00351DF5">
        <w:rPr>
          <w:noProof/>
          <w:sz w:val="36"/>
          <w:lang w:eastAsia="ru-RU"/>
        </w:rPr>
        <w:drawing>
          <wp:inline distT="0" distB="0" distL="0" distR="0" wp14:anchorId="0CA874BE" wp14:editId="4789B4D1">
            <wp:extent cx="5940000" cy="2880000"/>
            <wp:effectExtent l="0" t="0" r="3810" b="1587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486FD5" w:rsidRPr="00351DF5">
        <w:rPr>
          <w:i/>
          <w:szCs w:val="24"/>
        </w:rPr>
        <w:t>Рисунок 1 Угроза появления продуктов-заменителей</w:t>
      </w:r>
    </w:p>
    <w:p w14:paraId="1C4F4CB8" w14:textId="77777777" w:rsidR="00445CFE" w:rsidRPr="000D46B2" w:rsidRDefault="00445CFE" w:rsidP="00780E28">
      <w:pPr>
        <w:pStyle w:val="4"/>
        <w:ind w:firstLine="284"/>
      </w:pPr>
      <w:r w:rsidRPr="000D46B2">
        <w:lastRenderedPageBreak/>
        <w:t>Угроза появления новых игроков</w:t>
      </w:r>
    </w:p>
    <w:p w14:paraId="293F01CB" w14:textId="147A4F50" w:rsidR="00445CFE" w:rsidRPr="00351DF5" w:rsidRDefault="00445CFE" w:rsidP="00A518BE">
      <w:pPr>
        <w:ind w:firstLine="709"/>
        <w:rPr>
          <w:rFonts w:cs="Times New Roman"/>
        </w:rPr>
      </w:pPr>
      <w:r w:rsidRPr="00351DF5">
        <w:rPr>
          <w:rFonts w:cs="Times New Roman"/>
        </w:rPr>
        <w:t>Входные барьеры на рынок промышленного строительства можно назвать средними по нескольким причинам. Во-первых, основные средства могут быть взяты в аренду, либо возможно использование субподрядчиков, что значительно снижает начальные инвестиции. Во-вторых, государственное регулирование в области промышленного строительства несомненно строгое, однако лицензии и необходимые документы для ведения деятельности относительно просты и недороги в получении</w:t>
      </w:r>
      <w:r w:rsidRPr="00351DF5">
        <w:rPr>
          <w:rStyle w:val="a9"/>
          <w:rFonts w:cs="Times New Roman"/>
        </w:rPr>
        <w:footnoteReference w:id="24"/>
      </w:r>
      <w:r w:rsidRPr="00351DF5">
        <w:rPr>
          <w:rFonts w:cs="Times New Roman"/>
        </w:rPr>
        <w:t xml:space="preserve">. </w:t>
      </w:r>
      <w:r w:rsidR="008900FD" w:rsidRPr="00351DF5">
        <w:rPr>
          <w:rFonts w:cs="Times New Roman"/>
        </w:rPr>
        <w:t>Существует также очевидное</w:t>
      </w:r>
      <w:r w:rsidRPr="00351DF5">
        <w:rPr>
          <w:rFonts w:cs="Times New Roman"/>
        </w:rPr>
        <w:t xml:space="preserve"> увеличение угрозы со стороны таких параметров, как экономия на масштабе производства и желание потребителей </w:t>
      </w:r>
      <w:r w:rsidR="00AE2449" w:rsidRPr="00351DF5">
        <w:rPr>
          <w:rFonts w:cs="Times New Roman"/>
        </w:rPr>
        <w:t>переключиться на менее затратные</w:t>
      </w:r>
      <w:r w:rsidRPr="00351DF5">
        <w:rPr>
          <w:rFonts w:cs="Times New Roman"/>
        </w:rPr>
        <w:t xml:space="preserve"> стро</w:t>
      </w:r>
      <w:r w:rsidR="00AE2449" w:rsidRPr="00351DF5">
        <w:rPr>
          <w:rFonts w:cs="Times New Roman"/>
        </w:rPr>
        <w:t>ительные услуги</w:t>
      </w:r>
      <w:r w:rsidR="00160271" w:rsidRPr="00351DF5">
        <w:rPr>
          <w:rFonts w:cs="Times New Roman"/>
        </w:rPr>
        <w:t xml:space="preserve"> промышленных </w:t>
      </w:r>
      <w:r w:rsidR="00E4542C" w:rsidRPr="00351DF5">
        <w:rPr>
          <w:rFonts w:cs="Times New Roman"/>
        </w:rPr>
        <w:t>объектов. Таким</w:t>
      </w:r>
      <w:r w:rsidR="00427CFB" w:rsidRPr="00351DF5">
        <w:rPr>
          <w:rFonts w:cs="Times New Roman"/>
        </w:rPr>
        <w:t xml:space="preserve"> образом, уровень угрозы появления новых игроков</w:t>
      </w:r>
      <w:r w:rsidR="00AE2449" w:rsidRPr="00351DF5">
        <w:rPr>
          <w:rFonts w:cs="Times New Roman"/>
        </w:rPr>
        <w:t xml:space="preserve"> – с</w:t>
      </w:r>
      <w:r w:rsidR="00427CFB" w:rsidRPr="00351DF5">
        <w:rPr>
          <w:rFonts w:cs="Times New Roman"/>
        </w:rPr>
        <w:t>редний.</w:t>
      </w:r>
    </w:p>
    <w:p w14:paraId="6FBE472F" w14:textId="4FD03742" w:rsidR="00486FD5" w:rsidRPr="00351DF5" w:rsidRDefault="008B08D2" w:rsidP="00486FD5">
      <w:pPr>
        <w:jc w:val="center"/>
        <w:rPr>
          <w:rFonts w:cs="Times New Roman"/>
        </w:rPr>
      </w:pPr>
      <w:r w:rsidRPr="00351DF5">
        <w:rPr>
          <w:rFonts w:cs="Times New Roman"/>
          <w:noProof/>
          <w:lang w:eastAsia="ru-RU"/>
        </w:rPr>
        <w:drawing>
          <wp:inline distT="0" distB="0" distL="0" distR="0" wp14:anchorId="6D7BC794" wp14:editId="17911D2C">
            <wp:extent cx="5940425" cy="2880000"/>
            <wp:effectExtent l="0" t="0" r="3175" b="1587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86FD5" w:rsidRPr="00351DF5">
        <w:rPr>
          <w:rFonts w:cs="Times New Roman"/>
          <w:i/>
        </w:rPr>
        <w:t>Рисунок 2 Угроза появления новых игроков</w:t>
      </w:r>
    </w:p>
    <w:p w14:paraId="05FE8357" w14:textId="59FC7553" w:rsidR="00445CFE" w:rsidRPr="00351DF5" w:rsidRDefault="000D46B2" w:rsidP="00780E28">
      <w:pPr>
        <w:pStyle w:val="4"/>
        <w:ind w:firstLine="284"/>
      </w:pPr>
      <w:r>
        <w:t xml:space="preserve">Рыночная власть </w:t>
      </w:r>
      <w:r w:rsidRPr="000D46B2">
        <w:t>поставщ</w:t>
      </w:r>
      <w:r w:rsidR="00445CFE" w:rsidRPr="000D46B2">
        <w:t>иков</w:t>
      </w:r>
    </w:p>
    <w:p w14:paraId="10014C71" w14:textId="782A738B" w:rsidR="00445CFE" w:rsidRPr="00351DF5" w:rsidRDefault="00445CFE" w:rsidP="00A518BE">
      <w:pPr>
        <w:ind w:firstLine="709"/>
        <w:rPr>
          <w:rFonts w:cs="Times New Roman"/>
        </w:rPr>
      </w:pPr>
      <w:r w:rsidRPr="00351DF5">
        <w:rPr>
          <w:rFonts w:cs="Times New Roman"/>
        </w:rPr>
        <w:t>Для строительных подрядчиков в области промышленности, поставщиками являются производители материалов, а также субподрядчики, которые могут предоставить рабочую силу, знания, технику и оборудование. Рынок строительных материалов очень концентрированный. Выгода от производства увеличивается при экономии на масштабах, а также при от</w:t>
      </w:r>
      <w:r w:rsidR="00AE2449" w:rsidRPr="00351DF5">
        <w:rPr>
          <w:rFonts w:cs="Times New Roman"/>
        </w:rPr>
        <w:t>лаженной дистрибуторской системе</w:t>
      </w:r>
      <w:r w:rsidRPr="00351DF5">
        <w:rPr>
          <w:rFonts w:cs="Times New Roman"/>
        </w:rPr>
        <w:t>.</w:t>
      </w:r>
      <w:r w:rsidR="00AE2449" w:rsidRPr="00351DF5">
        <w:rPr>
          <w:rFonts w:cs="Times New Roman"/>
        </w:rPr>
        <w:t xml:space="preserve"> Однако, ст</w:t>
      </w:r>
      <w:r w:rsidRPr="00351DF5">
        <w:rPr>
          <w:rFonts w:cs="Times New Roman"/>
        </w:rPr>
        <w:t xml:space="preserve">оит заметить, что число рынков сбыта для таких поставщиков ограничено, поэтому их эффективность напрямую зависит от темпов роста строительного рынка. Издержки переключения средние, </w:t>
      </w:r>
      <w:r w:rsidR="00E34D3E" w:rsidRPr="00351DF5">
        <w:rPr>
          <w:rFonts w:cs="Times New Roman"/>
        </w:rPr>
        <w:t>однако,</w:t>
      </w:r>
      <w:r w:rsidRPr="00351DF5">
        <w:rPr>
          <w:rFonts w:cs="Times New Roman"/>
        </w:rPr>
        <w:t xml:space="preserve"> </w:t>
      </w:r>
      <w:r w:rsidRPr="00351DF5">
        <w:rPr>
          <w:rFonts w:cs="Times New Roman"/>
        </w:rPr>
        <w:lastRenderedPageBreak/>
        <w:t>соотношение цены и качества поставляемых материалов значительно увеличивает силу поставщиков. Таким образом, общее влияние факторов – среднее.</w:t>
      </w:r>
    </w:p>
    <w:p w14:paraId="3AC7E1C5" w14:textId="6EB353BD" w:rsidR="00486FD5" w:rsidRPr="00351DF5" w:rsidRDefault="008B08D2" w:rsidP="00486FD5">
      <w:pPr>
        <w:jc w:val="center"/>
        <w:rPr>
          <w:rFonts w:cs="Times New Roman"/>
        </w:rPr>
      </w:pPr>
      <w:r w:rsidRPr="00351DF5">
        <w:rPr>
          <w:rFonts w:cs="Times New Roman"/>
          <w:noProof/>
          <w:lang w:eastAsia="ru-RU"/>
        </w:rPr>
        <w:drawing>
          <wp:inline distT="0" distB="0" distL="0" distR="0" wp14:anchorId="7D7D1965" wp14:editId="21D3CD5E">
            <wp:extent cx="5940425" cy="2906486"/>
            <wp:effectExtent l="0" t="0" r="3175" b="825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6FD5" w:rsidRPr="00351DF5">
        <w:rPr>
          <w:rFonts w:cs="Times New Roman"/>
          <w:i/>
        </w:rPr>
        <w:t>Рисунок 3 Рыночная власть поставщиков</w:t>
      </w:r>
    </w:p>
    <w:p w14:paraId="168FE184" w14:textId="77777777" w:rsidR="00445CFE" w:rsidRPr="00351DF5" w:rsidRDefault="00445CFE" w:rsidP="005A3612">
      <w:pPr>
        <w:pStyle w:val="4"/>
      </w:pPr>
      <w:r w:rsidRPr="00351DF5">
        <w:t>Рыночная власть потребителей</w:t>
      </w:r>
    </w:p>
    <w:p w14:paraId="0AE03E87" w14:textId="00CE1481" w:rsidR="000F38C8" w:rsidRPr="00351DF5" w:rsidRDefault="00445CFE" w:rsidP="000F38C8">
      <w:pPr>
        <w:ind w:firstLine="709"/>
      </w:pPr>
      <w:r w:rsidRPr="00351DF5">
        <w:t>Среди основных потребителей услуг строительных организаций в области промышленности стоит назвать государство и компании-заказчики. Проекты, финансируемые государством, чаще всего распределяются посредством тендеров, что увеличивает власть потребителей. Очевидно, что возможность интеграции назад для частных потребителей практически невозможно по причине высокой финансовой и временной сто</w:t>
      </w:r>
      <w:r w:rsidR="00AE2449" w:rsidRPr="00351DF5">
        <w:t>имости этой альтернативы. Но с другой стороны,</w:t>
      </w:r>
      <w:r w:rsidRPr="00351DF5">
        <w:t xml:space="preserve"> количество платежеспособных потребителей ограничено, особенно в условиях экономического кризиса последних двух лет</w:t>
      </w:r>
      <w:r w:rsidRPr="00351DF5">
        <w:rPr>
          <w:rStyle w:val="a9"/>
        </w:rPr>
        <w:footnoteReference w:id="25"/>
      </w:r>
      <w:r w:rsidRPr="00351DF5">
        <w:t xml:space="preserve">. </w:t>
      </w:r>
      <w:r w:rsidR="00427CFB" w:rsidRPr="00351DF5">
        <w:t xml:space="preserve">Высокий уровень ценовой чувствительности потребителей </w:t>
      </w:r>
      <w:r w:rsidR="00AE2449" w:rsidRPr="00351DF5">
        <w:t>объясняет</w:t>
      </w:r>
      <w:r w:rsidR="00427CFB" w:rsidRPr="00351DF5">
        <w:t xml:space="preserve"> </w:t>
      </w:r>
      <w:r w:rsidR="00AE2449" w:rsidRPr="00351DF5">
        <w:t xml:space="preserve">их </w:t>
      </w:r>
      <w:r w:rsidR="00427CFB" w:rsidRPr="00351DF5">
        <w:t>желание</w:t>
      </w:r>
      <w:r w:rsidR="00523FAE" w:rsidRPr="00351DF5">
        <w:t xml:space="preserve"> </w:t>
      </w:r>
      <w:r w:rsidR="00427CFB" w:rsidRPr="00351DF5">
        <w:t xml:space="preserve">переключаться на более </w:t>
      </w:r>
      <w:r w:rsidR="00AE2449" w:rsidRPr="00351DF5">
        <w:t>дешевых подрядчиков</w:t>
      </w:r>
      <w:r w:rsidR="00427CFB" w:rsidRPr="00351DF5">
        <w:t xml:space="preserve">. </w:t>
      </w:r>
      <w:r w:rsidRPr="00351DF5">
        <w:t>В итоге рыночную власть потребителей можно оценить, как среднюю.</w:t>
      </w:r>
    </w:p>
    <w:p w14:paraId="78676E5C" w14:textId="7732551F" w:rsidR="00523FAE" w:rsidRPr="00351DF5" w:rsidRDefault="00523FAE" w:rsidP="00523FAE">
      <w:pPr>
        <w:jc w:val="center"/>
      </w:pPr>
      <w:r w:rsidRPr="00351DF5">
        <w:rPr>
          <w:rFonts w:cs="Times New Roman"/>
          <w:noProof/>
          <w:lang w:eastAsia="ru-RU"/>
        </w:rPr>
        <w:lastRenderedPageBreak/>
        <w:drawing>
          <wp:inline distT="0" distB="0" distL="0" distR="0" wp14:anchorId="41EE7CFC" wp14:editId="63B3E6DB">
            <wp:extent cx="5939790" cy="3058886"/>
            <wp:effectExtent l="0" t="0" r="3810" b="825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51DF5">
        <w:rPr>
          <w:rFonts w:cs="Times New Roman"/>
          <w:i/>
        </w:rPr>
        <w:t>Рисунок 4 Рыночная власть потребителей</w:t>
      </w:r>
    </w:p>
    <w:p w14:paraId="1B489735" w14:textId="77777777" w:rsidR="00445CFE" w:rsidRPr="00351DF5" w:rsidRDefault="00445CFE" w:rsidP="00780E28">
      <w:pPr>
        <w:pStyle w:val="4"/>
        <w:ind w:firstLine="284"/>
      </w:pPr>
      <w:r w:rsidRPr="00351DF5">
        <w:t>Уровень конкурентной борьбы</w:t>
      </w:r>
    </w:p>
    <w:p w14:paraId="4ADD8FFD" w14:textId="7E615E6F" w:rsidR="00445CFE" w:rsidRPr="00351DF5" w:rsidRDefault="00445CFE" w:rsidP="00A518BE">
      <w:pPr>
        <w:ind w:firstLine="709"/>
        <w:rPr>
          <w:rFonts w:cs="Times New Roman"/>
        </w:rPr>
      </w:pPr>
      <w:r w:rsidRPr="00351DF5">
        <w:rPr>
          <w:rFonts w:cs="Times New Roman"/>
        </w:rPr>
        <w:t xml:space="preserve">Конкуренцию в отрасли промышленного строительства можно оценить, как выше среднего. Прежде всего это связано с большим количеством различных по размеру компаний, занимающихся </w:t>
      </w:r>
      <w:r w:rsidR="00AE2449" w:rsidRPr="00351DF5">
        <w:rPr>
          <w:rFonts w:cs="Times New Roman"/>
        </w:rPr>
        <w:t>оказанием всего спектра строительных услуг</w:t>
      </w:r>
      <w:r w:rsidRPr="00351DF5">
        <w:rPr>
          <w:rFonts w:cs="Times New Roman"/>
        </w:rPr>
        <w:t xml:space="preserve">. Диверсификация, как правило, позволяет компаниям, увеличить долю рынка, однако в условиях экономического кризиса этот процесс затруднен. Таким образом, заметна тенденция ужесточения конкуренции внутри отрасли в условиях экономического спада. </w:t>
      </w:r>
    </w:p>
    <w:p w14:paraId="1299A53D" w14:textId="2B22DE05" w:rsidR="00523FAE" w:rsidRPr="00351DF5" w:rsidRDefault="008B08D2" w:rsidP="00523FAE">
      <w:pPr>
        <w:jc w:val="center"/>
        <w:rPr>
          <w:rFonts w:cs="Times New Roman"/>
        </w:rPr>
      </w:pPr>
      <w:r w:rsidRPr="00351DF5">
        <w:rPr>
          <w:rFonts w:cs="Times New Roman"/>
          <w:noProof/>
          <w:lang w:eastAsia="ru-RU"/>
        </w:rPr>
        <w:drawing>
          <wp:inline distT="0" distB="0" distL="0" distR="0" wp14:anchorId="3F54D89B" wp14:editId="7B52AA94">
            <wp:extent cx="5939790" cy="2880000"/>
            <wp:effectExtent l="0" t="0" r="3810" b="1587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23FAE" w:rsidRPr="00351DF5">
        <w:rPr>
          <w:rFonts w:cs="Times New Roman"/>
          <w:i/>
        </w:rPr>
        <w:t>Рисунок 5 Уровень конкурентной борьбы</w:t>
      </w:r>
    </w:p>
    <w:p w14:paraId="123FA7FA" w14:textId="4022CE85" w:rsidR="00445CFE" w:rsidRPr="00351DF5" w:rsidRDefault="00445CFE" w:rsidP="007E2D86">
      <w:pPr>
        <w:pStyle w:val="4"/>
      </w:pPr>
      <w:r w:rsidRPr="00351DF5">
        <w:lastRenderedPageBreak/>
        <w:t>Результат</w:t>
      </w:r>
      <w:r w:rsidR="004360B2" w:rsidRPr="00351DF5">
        <w:t xml:space="preserve"> анализа</w:t>
      </w:r>
    </w:p>
    <w:p w14:paraId="12598F06" w14:textId="78C72A10" w:rsidR="00AE2449" w:rsidRPr="00351DF5" w:rsidRDefault="00AE2449" w:rsidP="00AE2449">
      <w:pPr>
        <w:ind w:firstLine="709"/>
      </w:pPr>
      <w:r w:rsidRPr="00351DF5">
        <w:t xml:space="preserve">Таким образом, совокупное влияние </w:t>
      </w:r>
      <w:r w:rsidR="001D3CBB" w:rsidRPr="00351DF5">
        <w:t xml:space="preserve">конкурентных сил </w:t>
      </w:r>
      <w:r w:rsidRPr="00351DF5">
        <w:t xml:space="preserve">оценивается как </w:t>
      </w:r>
      <w:r w:rsidRPr="00351DF5">
        <w:rPr>
          <w:b/>
        </w:rPr>
        <w:t>среднее</w:t>
      </w:r>
      <w:r w:rsidR="001D3CBB" w:rsidRPr="00351DF5">
        <w:t>, что говорит о том, что на рынке существуют возможности для получения высокой прибыли, однако, при этом, отрасль уже определена влиятельными конкурирующими игроками, которые ограничивают размер получения возможной прибыли от капиталовложений компаний в развитие собственного бизнеса</w:t>
      </w:r>
      <w:r w:rsidR="00137026" w:rsidRPr="00351DF5">
        <w:rPr>
          <w:rStyle w:val="a9"/>
        </w:rPr>
        <w:footnoteReference w:id="26"/>
      </w:r>
      <w:r w:rsidR="001D3CBB" w:rsidRPr="00351DF5">
        <w:t xml:space="preserve">. </w:t>
      </w:r>
    </w:p>
    <w:p w14:paraId="11B673D3" w14:textId="23B4D199" w:rsidR="00523FAE" w:rsidRPr="00351DF5" w:rsidRDefault="00445CFE" w:rsidP="00AE2449">
      <w:pPr>
        <w:jc w:val="center"/>
        <w:rPr>
          <w:rFonts w:cs="Times New Roman"/>
        </w:rPr>
      </w:pPr>
      <w:r w:rsidRPr="00351DF5">
        <w:rPr>
          <w:rFonts w:cs="Times New Roman"/>
          <w:noProof/>
          <w:sz w:val="28"/>
          <w:lang w:eastAsia="ru-RU"/>
        </w:rPr>
        <w:drawing>
          <wp:inline distT="0" distB="0" distL="0" distR="0" wp14:anchorId="5732BFDD" wp14:editId="14FD6BE3">
            <wp:extent cx="5940000" cy="2880000"/>
            <wp:effectExtent l="0" t="0" r="3810" b="1587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23FAE" w:rsidRPr="00351DF5">
        <w:rPr>
          <w:rFonts w:cs="Times New Roman"/>
          <w:i/>
        </w:rPr>
        <w:t>Рисунок 6 Результат анализа 5 сил конкуренции Портера</w:t>
      </w:r>
      <w:r w:rsidR="00523FAE" w:rsidRPr="00351DF5">
        <w:br w:type="page"/>
      </w:r>
    </w:p>
    <w:p w14:paraId="01013FD4" w14:textId="124EB061" w:rsidR="006534B5" w:rsidRPr="00351DF5" w:rsidRDefault="00AA3B77" w:rsidP="001E3F4D">
      <w:pPr>
        <w:pStyle w:val="2"/>
      </w:pPr>
      <w:bookmarkStart w:id="8" w:name="_Toc451854834"/>
      <w:r w:rsidRPr="00351DF5">
        <w:lastRenderedPageBreak/>
        <w:t>1.3</w:t>
      </w:r>
      <w:r w:rsidR="00927E52" w:rsidRPr="00351DF5">
        <w:t xml:space="preserve"> SWOT-анализ</w:t>
      </w:r>
      <w:bookmarkEnd w:id="8"/>
    </w:p>
    <w:p w14:paraId="27FA5307" w14:textId="569E2F29" w:rsidR="0042752B" w:rsidRPr="00351DF5" w:rsidRDefault="00523FAE" w:rsidP="003F59A9">
      <w:pPr>
        <w:pStyle w:val="4"/>
      </w:pPr>
      <w:r w:rsidRPr="00351DF5">
        <w:t>Проведение первичного</w:t>
      </w:r>
      <w:r w:rsidR="0042752B" w:rsidRPr="00351DF5">
        <w:t xml:space="preserve"> SWOT-анализ</w:t>
      </w:r>
      <w:r w:rsidRPr="00351DF5">
        <w:t xml:space="preserve">а </w:t>
      </w:r>
    </w:p>
    <w:tbl>
      <w:tblPr>
        <w:tblStyle w:val="a5"/>
        <w:tblW w:w="0" w:type="auto"/>
        <w:tblLook w:val="04A0" w:firstRow="1" w:lastRow="0" w:firstColumn="1" w:lastColumn="0" w:noHBand="0" w:noVBand="1"/>
      </w:tblPr>
      <w:tblGrid>
        <w:gridCol w:w="4531"/>
        <w:gridCol w:w="4813"/>
      </w:tblGrid>
      <w:tr w:rsidR="00351DF5" w:rsidRPr="00351DF5" w14:paraId="4448E128" w14:textId="77777777" w:rsidTr="0012583D">
        <w:trPr>
          <w:trHeight w:val="3874"/>
        </w:trPr>
        <w:tc>
          <w:tcPr>
            <w:tcW w:w="4531" w:type="dxa"/>
          </w:tcPr>
          <w:p w14:paraId="494FF10F" w14:textId="77777777" w:rsidR="00612ACC" w:rsidRPr="00351DF5" w:rsidRDefault="00927E52" w:rsidP="0012583D">
            <w:pPr>
              <w:jc w:val="center"/>
              <w:rPr>
                <w:rFonts w:cs="Times New Roman"/>
                <w:b/>
                <w:iCs/>
                <w:sz w:val="28"/>
              </w:rPr>
            </w:pPr>
            <w:proofErr w:type="spellStart"/>
            <w:r w:rsidRPr="00351DF5">
              <w:rPr>
                <w:rFonts w:cs="Times New Roman"/>
                <w:b/>
                <w:iCs/>
                <w:sz w:val="28"/>
              </w:rPr>
              <w:t>Сильные</w:t>
            </w:r>
            <w:proofErr w:type="spellEnd"/>
            <w:r w:rsidRPr="00351DF5">
              <w:rPr>
                <w:rFonts w:cs="Times New Roman"/>
                <w:b/>
                <w:iCs/>
                <w:sz w:val="28"/>
              </w:rPr>
              <w:t xml:space="preserve"> </w:t>
            </w:r>
            <w:proofErr w:type="spellStart"/>
            <w:r w:rsidRPr="00351DF5">
              <w:rPr>
                <w:rFonts w:cs="Times New Roman"/>
                <w:b/>
                <w:iCs/>
                <w:sz w:val="28"/>
              </w:rPr>
              <w:t>стороны</w:t>
            </w:r>
            <w:proofErr w:type="spellEnd"/>
            <w:r w:rsidR="00812508" w:rsidRPr="00351DF5">
              <w:rPr>
                <w:rFonts w:cs="Times New Roman"/>
                <w:b/>
                <w:iCs/>
                <w:sz w:val="28"/>
              </w:rPr>
              <w:t xml:space="preserve"> </w:t>
            </w:r>
            <w:r w:rsidR="0012583D" w:rsidRPr="00351DF5">
              <w:rPr>
                <w:rFonts w:cs="Times New Roman"/>
                <w:b/>
                <w:iCs/>
                <w:sz w:val="28"/>
              </w:rPr>
              <w:t>(</w:t>
            </w:r>
            <w:r w:rsidR="00812508" w:rsidRPr="00351DF5">
              <w:rPr>
                <w:rFonts w:cs="Times New Roman"/>
                <w:b/>
                <w:iCs/>
                <w:sz w:val="28"/>
              </w:rPr>
              <w:t>S</w:t>
            </w:r>
            <w:r w:rsidR="0012583D" w:rsidRPr="00351DF5">
              <w:rPr>
                <w:rFonts w:cs="Times New Roman"/>
                <w:b/>
                <w:iCs/>
                <w:sz w:val="28"/>
              </w:rPr>
              <w:t>)</w:t>
            </w:r>
            <w:r w:rsidRPr="00351DF5">
              <w:rPr>
                <w:rFonts w:cs="Times New Roman"/>
                <w:b/>
                <w:iCs/>
                <w:sz w:val="28"/>
              </w:rPr>
              <w:t>:</w:t>
            </w:r>
          </w:p>
          <w:p w14:paraId="1ADFB6AA" w14:textId="77777777" w:rsidR="00612ACC" w:rsidRPr="00351DF5" w:rsidRDefault="00927E52" w:rsidP="00236C85">
            <w:pPr>
              <w:pStyle w:val="a3"/>
              <w:numPr>
                <w:ilvl w:val="0"/>
                <w:numId w:val="16"/>
              </w:numPr>
              <w:ind w:left="313"/>
              <w:jc w:val="left"/>
              <w:rPr>
                <w:rFonts w:cs="Times New Roman"/>
                <w:lang w:val="ru-RU"/>
              </w:rPr>
            </w:pPr>
            <w:r w:rsidRPr="00351DF5">
              <w:rPr>
                <w:rFonts w:cs="Times New Roman"/>
                <w:lang w:val="ru-RU"/>
              </w:rPr>
              <w:t>Скорость и качество предоставляемых услуг в сравнении с конкурентами</w:t>
            </w:r>
            <w:r w:rsidR="00612ACC" w:rsidRPr="00351DF5">
              <w:rPr>
                <w:rFonts w:cs="Times New Roman"/>
                <w:lang w:val="ru-RU"/>
              </w:rPr>
              <w:t>;</w:t>
            </w:r>
          </w:p>
          <w:p w14:paraId="136F4A43" w14:textId="4DF3E5C6" w:rsidR="00927E52" w:rsidRPr="00351DF5" w:rsidRDefault="00927E52" w:rsidP="00236C85">
            <w:pPr>
              <w:pStyle w:val="a3"/>
              <w:numPr>
                <w:ilvl w:val="0"/>
                <w:numId w:val="16"/>
              </w:numPr>
              <w:ind w:left="313"/>
              <w:jc w:val="left"/>
              <w:rPr>
                <w:rFonts w:cs="Times New Roman"/>
                <w:lang w:val="ru-RU"/>
              </w:rPr>
            </w:pPr>
            <w:r w:rsidRPr="00351DF5">
              <w:rPr>
                <w:rFonts w:cs="Times New Roman"/>
                <w:lang w:val="ru-RU"/>
              </w:rPr>
              <w:t>Ориентация на постоянных клиентов</w:t>
            </w:r>
            <w:r w:rsidR="007E5CCB" w:rsidRPr="00351DF5">
              <w:rPr>
                <w:rFonts w:cs="Times New Roman"/>
                <w:lang w:val="ru-RU"/>
              </w:rPr>
              <w:t xml:space="preserve"> (система оплаты заказов)</w:t>
            </w:r>
            <w:r w:rsidRPr="00351DF5">
              <w:rPr>
                <w:rFonts w:cs="Times New Roman"/>
                <w:lang w:val="ru-RU"/>
              </w:rPr>
              <w:t>;</w:t>
            </w:r>
          </w:p>
          <w:p w14:paraId="01B8DE71" w14:textId="2BEBBDEB" w:rsidR="00927E52" w:rsidRPr="00351DF5" w:rsidRDefault="0012583D" w:rsidP="00236C85">
            <w:pPr>
              <w:pStyle w:val="a3"/>
              <w:numPr>
                <w:ilvl w:val="0"/>
                <w:numId w:val="16"/>
              </w:numPr>
              <w:ind w:left="313"/>
              <w:jc w:val="left"/>
              <w:rPr>
                <w:rFonts w:cs="Times New Roman"/>
                <w:lang w:val="ru-RU"/>
              </w:rPr>
            </w:pPr>
            <w:r w:rsidRPr="00351DF5">
              <w:rPr>
                <w:rFonts w:cs="Times New Roman"/>
                <w:lang w:val="ru-RU"/>
              </w:rPr>
              <w:t>Ада</w:t>
            </w:r>
            <w:r w:rsidR="00EC2837" w:rsidRPr="00351DF5">
              <w:rPr>
                <w:rFonts w:cs="Times New Roman"/>
                <w:lang w:val="ru-RU"/>
              </w:rPr>
              <w:t xml:space="preserve">птация к </w:t>
            </w:r>
            <w:r w:rsidR="001D3CBB" w:rsidRPr="00351DF5">
              <w:rPr>
                <w:rFonts w:cs="Times New Roman"/>
                <w:lang w:val="ru-RU"/>
              </w:rPr>
              <w:t xml:space="preserve">любым </w:t>
            </w:r>
            <w:r w:rsidR="00EC2837" w:rsidRPr="00351DF5">
              <w:rPr>
                <w:rFonts w:cs="Times New Roman"/>
                <w:lang w:val="ru-RU"/>
              </w:rPr>
              <w:t>предпочтениям клиентов;</w:t>
            </w:r>
          </w:p>
          <w:p w14:paraId="4A71CCC1" w14:textId="1AF634C6" w:rsidR="00EC2837" w:rsidRPr="00351DF5" w:rsidRDefault="00EC2837" w:rsidP="00236C85">
            <w:pPr>
              <w:pStyle w:val="a3"/>
              <w:numPr>
                <w:ilvl w:val="0"/>
                <w:numId w:val="16"/>
              </w:numPr>
              <w:ind w:left="313"/>
              <w:jc w:val="left"/>
              <w:rPr>
                <w:rFonts w:cs="Times New Roman"/>
                <w:lang w:val="ru-RU"/>
              </w:rPr>
            </w:pPr>
            <w:r w:rsidRPr="00351DF5">
              <w:rPr>
                <w:rFonts w:cs="Times New Roman"/>
                <w:lang w:val="ru-RU"/>
              </w:rPr>
              <w:t xml:space="preserve">Гарантированный спрос </w:t>
            </w:r>
            <w:r w:rsidR="0081453F" w:rsidRPr="00351DF5">
              <w:rPr>
                <w:rFonts w:cs="Times New Roman"/>
                <w:lang w:val="ru-RU"/>
              </w:rPr>
              <w:t xml:space="preserve">от </w:t>
            </w:r>
            <w:r w:rsidRPr="00351DF5">
              <w:rPr>
                <w:rFonts w:cs="Times New Roman"/>
                <w:lang w:val="ru-RU"/>
              </w:rPr>
              <w:t>основного заказчика;</w:t>
            </w:r>
          </w:p>
          <w:p w14:paraId="2F80B027" w14:textId="4128DD69" w:rsidR="00EC2837" w:rsidRPr="00351DF5" w:rsidRDefault="00EC2837" w:rsidP="00236C85">
            <w:pPr>
              <w:pStyle w:val="a3"/>
              <w:numPr>
                <w:ilvl w:val="0"/>
                <w:numId w:val="16"/>
              </w:numPr>
              <w:ind w:left="313"/>
              <w:jc w:val="left"/>
              <w:rPr>
                <w:rFonts w:cs="Times New Roman"/>
                <w:lang w:val="ru-RU"/>
              </w:rPr>
            </w:pPr>
            <w:r w:rsidRPr="00351DF5">
              <w:rPr>
                <w:rFonts w:cs="Times New Roman"/>
                <w:lang w:val="ru-RU"/>
              </w:rPr>
              <w:t>Доступ к дополнительным финансовым ресурсам.</w:t>
            </w:r>
          </w:p>
        </w:tc>
        <w:tc>
          <w:tcPr>
            <w:tcW w:w="4814" w:type="dxa"/>
          </w:tcPr>
          <w:p w14:paraId="76F28A67" w14:textId="77777777" w:rsidR="00612ACC" w:rsidRPr="00351DF5" w:rsidRDefault="00927E52" w:rsidP="0012583D">
            <w:pPr>
              <w:jc w:val="center"/>
              <w:rPr>
                <w:rFonts w:cs="Times New Roman"/>
                <w:b/>
                <w:iCs/>
                <w:sz w:val="28"/>
              </w:rPr>
            </w:pPr>
            <w:proofErr w:type="spellStart"/>
            <w:r w:rsidRPr="00351DF5">
              <w:rPr>
                <w:rFonts w:cs="Times New Roman"/>
                <w:b/>
                <w:iCs/>
                <w:sz w:val="28"/>
              </w:rPr>
              <w:t>Слабые</w:t>
            </w:r>
            <w:proofErr w:type="spellEnd"/>
            <w:r w:rsidRPr="00351DF5">
              <w:rPr>
                <w:rFonts w:cs="Times New Roman"/>
                <w:b/>
                <w:iCs/>
                <w:sz w:val="28"/>
              </w:rPr>
              <w:t xml:space="preserve"> </w:t>
            </w:r>
            <w:proofErr w:type="spellStart"/>
            <w:r w:rsidRPr="00351DF5">
              <w:rPr>
                <w:rFonts w:cs="Times New Roman"/>
                <w:b/>
                <w:iCs/>
                <w:sz w:val="28"/>
              </w:rPr>
              <w:t>стороны</w:t>
            </w:r>
            <w:proofErr w:type="spellEnd"/>
            <w:r w:rsidR="00812508" w:rsidRPr="00351DF5">
              <w:rPr>
                <w:rFonts w:cs="Times New Roman"/>
                <w:b/>
                <w:iCs/>
                <w:sz w:val="28"/>
              </w:rPr>
              <w:t xml:space="preserve"> </w:t>
            </w:r>
            <w:r w:rsidR="0012583D" w:rsidRPr="00351DF5">
              <w:rPr>
                <w:rFonts w:cs="Times New Roman"/>
                <w:b/>
                <w:iCs/>
                <w:sz w:val="28"/>
              </w:rPr>
              <w:t>(</w:t>
            </w:r>
            <w:r w:rsidR="00812508" w:rsidRPr="00351DF5">
              <w:rPr>
                <w:rFonts w:cs="Times New Roman"/>
                <w:b/>
                <w:iCs/>
                <w:sz w:val="28"/>
              </w:rPr>
              <w:t>W</w:t>
            </w:r>
            <w:r w:rsidR="0012583D" w:rsidRPr="00351DF5">
              <w:rPr>
                <w:rFonts w:cs="Times New Roman"/>
                <w:b/>
                <w:iCs/>
                <w:sz w:val="28"/>
              </w:rPr>
              <w:t>)</w:t>
            </w:r>
            <w:r w:rsidRPr="00351DF5">
              <w:rPr>
                <w:rFonts w:cs="Times New Roman"/>
                <w:b/>
                <w:iCs/>
                <w:sz w:val="28"/>
              </w:rPr>
              <w:t>:</w:t>
            </w:r>
          </w:p>
          <w:p w14:paraId="14CAEEF7" w14:textId="77777777" w:rsidR="00927E52" w:rsidRPr="00351DF5" w:rsidRDefault="00927E52" w:rsidP="00236C85">
            <w:pPr>
              <w:pStyle w:val="a3"/>
              <w:numPr>
                <w:ilvl w:val="0"/>
                <w:numId w:val="17"/>
              </w:numPr>
              <w:ind w:left="318"/>
              <w:jc w:val="left"/>
              <w:rPr>
                <w:rFonts w:cs="Times New Roman"/>
                <w:lang w:val="ru-RU"/>
              </w:rPr>
            </w:pPr>
            <w:r w:rsidRPr="00351DF5">
              <w:rPr>
                <w:rFonts w:cs="Times New Roman"/>
                <w:lang w:val="ru-RU"/>
              </w:rPr>
              <w:t>Отсутствие разделения полномочий внутри фирмы (финансовых, коммерческих, технических);</w:t>
            </w:r>
          </w:p>
          <w:p w14:paraId="483E25A3" w14:textId="77777777" w:rsidR="00927E52" w:rsidRPr="00351DF5" w:rsidRDefault="00927E52" w:rsidP="00236C85">
            <w:pPr>
              <w:pStyle w:val="a3"/>
              <w:numPr>
                <w:ilvl w:val="0"/>
                <w:numId w:val="17"/>
              </w:numPr>
              <w:ind w:left="318"/>
              <w:jc w:val="left"/>
              <w:rPr>
                <w:rFonts w:cs="Times New Roman"/>
              </w:rPr>
            </w:pPr>
            <w:proofErr w:type="spellStart"/>
            <w:r w:rsidRPr="00351DF5">
              <w:rPr>
                <w:rFonts w:cs="Times New Roman"/>
              </w:rPr>
              <w:t>Нехватка</w:t>
            </w:r>
            <w:proofErr w:type="spellEnd"/>
            <w:r w:rsidRPr="00351DF5">
              <w:rPr>
                <w:rFonts w:cs="Times New Roman"/>
              </w:rPr>
              <w:t xml:space="preserve"> </w:t>
            </w:r>
            <w:proofErr w:type="spellStart"/>
            <w:r w:rsidRPr="00351DF5">
              <w:rPr>
                <w:rFonts w:cs="Times New Roman"/>
              </w:rPr>
              <w:t>квалифицированных</w:t>
            </w:r>
            <w:proofErr w:type="spellEnd"/>
            <w:r w:rsidRPr="00351DF5">
              <w:rPr>
                <w:rFonts w:cs="Times New Roman"/>
              </w:rPr>
              <w:t xml:space="preserve"> </w:t>
            </w:r>
            <w:proofErr w:type="spellStart"/>
            <w:r w:rsidRPr="00351DF5">
              <w:rPr>
                <w:rFonts w:cs="Times New Roman"/>
              </w:rPr>
              <w:t>управленческих</w:t>
            </w:r>
            <w:proofErr w:type="spellEnd"/>
            <w:r w:rsidRPr="00351DF5">
              <w:rPr>
                <w:rFonts w:cs="Times New Roman"/>
              </w:rPr>
              <w:t xml:space="preserve"> </w:t>
            </w:r>
            <w:proofErr w:type="spellStart"/>
            <w:r w:rsidRPr="00351DF5">
              <w:rPr>
                <w:rFonts w:cs="Times New Roman"/>
              </w:rPr>
              <w:t>кадров</w:t>
            </w:r>
            <w:proofErr w:type="spellEnd"/>
            <w:r w:rsidRPr="00351DF5">
              <w:rPr>
                <w:rFonts w:cs="Times New Roman"/>
              </w:rPr>
              <w:t>;</w:t>
            </w:r>
          </w:p>
          <w:p w14:paraId="1336C8FE" w14:textId="1393F60A" w:rsidR="00927E52" w:rsidRPr="00351DF5" w:rsidRDefault="00927E52" w:rsidP="00236C85">
            <w:pPr>
              <w:pStyle w:val="a3"/>
              <w:numPr>
                <w:ilvl w:val="0"/>
                <w:numId w:val="17"/>
              </w:numPr>
              <w:ind w:left="318"/>
              <w:jc w:val="left"/>
              <w:rPr>
                <w:rFonts w:cs="Times New Roman"/>
              </w:rPr>
            </w:pPr>
            <w:proofErr w:type="spellStart"/>
            <w:r w:rsidRPr="00351DF5">
              <w:rPr>
                <w:rFonts w:cs="Times New Roman"/>
              </w:rPr>
              <w:t>Отсутствие</w:t>
            </w:r>
            <w:proofErr w:type="spellEnd"/>
            <w:r w:rsidRPr="00351DF5">
              <w:rPr>
                <w:rFonts w:cs="Times New Roman"/>
              </w:rPr>
              <w:t xml:space="preserve"> </w:t>
            </w:r>
            <w:proofErr w:type="spellStart"/>
            <w:r w:rsidR="003D49F9" w:rsidRPr="00351DF5">
              <w:rPr>
                <w:rFonts w:cs="Times New Roman"/>
              </w:rPr>
              <w:t>производственного</w:t>
            </w:r>
            <w:proofErr w:type="spellEnd"/>
            <w:r w:rsidR="001D3CBB" w:rsidRPr="00351DF5">
              <w:rPr>
                <w:rFonts w:cs="Times New Roman"/>
              </w:rPr>
              <w:t xml:space="preserve"> </w:t>
            </w:r>
            <w:proofErr w:type="spellStart"/>
            <w:r w:rsidRPr="00351DF5">
              <w:rPr>
                <w:rFonts w:cs="Times New Roman"/>
              </w:rPr>
              <w:t>планирования</w:t>
            </w:r>
            <w:proofErr w:type="spellEnd"/>
            <w:r w:rsidR="00766840" w:rsidRPr="00351DF5">
              <w:rPr>
                <w:rFonts w:cs="Times New Roman"/>
              </w:rPr>
              <w:t>;</w:t>
            </w:r>
          </w:p>
          <w:p w14:paraId="37C96588" w14:textId="77777777" w:rsidR="00612ACC" w:rsidRPr="00351DF5" w:rsidRDefault="0012583D" w:rsidP="00236C85">
            <w:pPr>
              <w:pStyle w:val="a3"/>
              <w:numPr>
                <w:ilvl w:val="0"/>
                <w:numId w:val="17"/>
              </w:numPr>
              <w:ind w:left="318"/>
              <w:jc w:val="left"/>
              <w:rPr>
                <w:rFonts w:cs="Times New Roman"/>
              </w:rPr>
            </w:pPr>
            <w:proofErr w:type="spellStart"/>
            <w:r w:rsidRPr="00351DF5">
              <w:rPr>
                <w:rFonts w:cs="Times New Roman"/>
              </w:rPr>
              <w:t>Неэкономичность</w:t>
            </w:r>
            <w:proofErr w:type="spellEnd"/>
            <w:r w:rsidRPr="00351DF5">
              <w:rPr>
                <w:rFonts w:cs="Times New Roman"/>
              </w:rPr>
              <w:t xml:space="preserve"> </w:t>
            </w:r>
            <w:proofErr w:type="spellStart"/>
            <w:r w:rsidRPr="00351DF5">
              <w:rPr>
                <w:rFonts w:cs="Times New Roman"/>
              </w:rPr>
              <w:t>производства</w:t>
            </w:r>
            <w:proofErr w:type="spellEnd"/>
            <w:r w:rsidRPr="00351DF5">
              <w:rPr>
                <w:rFonts w:cs="Times New Roman"/>
              </w:rPr>
              <w:t>.</w:t>
            </w:r>
          </w:p>
        </w:tc>
      </w:tr>
      <w:tr w:rsidR="00351DF5" w:rsidRPr="00351DF5" w14:paraId="4648C6B2" w14:textId="77777777" w:rsidTr="0012583D">
        <w:trPr>
          <w:trHeight w:val="2083"/>
        </w:trPr>
        <w:tc>
          <w:tcPr>
            <w:tcW w:w="4531" w:type="dxa"/>
          </w:tcPr>
          <w:p w14:paraId="3AF291B3" w14:textId="77777777" w:rsidR="00612ACC" w:rsidRPr="00351DF5" w:rsidRDefault="00927E52" w:rsidP="0012583D">
            <w:pPr>
              <w:jc w:val="center"/>
              <w:rPr>
                <w:rFonts w:cs="Times New Roman"/>
                <w:b/>
                <w:iCs/>
                <w:sz w:val="28"/>
              </w:rPr>
            </w:pPr>
            <w:proofErr w:type="spellStart"/>
            <w:r w:rsidRPr="00351DF5">
              <w:rPr>
                <w:rFonts w:cs="Times New Roman"/>
                <w:b/>
                <w:iCs/>
                <w:sz w:val="28"/>
              </w:rPr>
              <w:t>Возможности</w:t>
            </w:r>
            <w:proofErr w:type="spellEnd"/>
            <w:r w:rsidR="00812508" w:rsidRPr="00351DF5">
              <w:rPr>
                <w:rFonts w:cs="Times New Roman"/>
                <w:b/>
                <w:iCs/>
                <w:sz w:val="28"/>
              </w:rPr>
              <w:t xml:space="preserve"> </w:t>
            </w:r>
            <w:r w:rsidR="0012583D" w:rsidRPr="00351DF5">
              <w:rPr>
                <w:rFonts w:cs="Times New Roman"/>
                <w:b/>
                <w:iCs/>
                <w:sz w:val="28"/>
              </w:rPr>
              <w:t>(</w:t>
            </w:r>
            <w:r w:rsidR="00812508" w:rsidRPr="00351DF5">
              <w:rPr>
                <w:rFonts w:cs="Times New Roman"/>
                <w:b/>
                <w:iCs/>
                <w:sz w:val="28"/>
              </w:rPr>
              <w:t>O</w:t>
            </w:r>
            <w:r w:rsidR="0012583D" w:rsidRPr="00351DF5">
              <w:rPr>
                <w:rFonts w:cs="Times New Roman"/>
                <w:b/>
                <w:iCs/>
                <w:sz w:val="28"/>
              </w:rPr>
              <w:t>):</w:t>
            </w:r>
          </w:p>
          <w:p w14:paraId="06CC5586" w14:textId="60A046C8" w:rsidR="00612ACC" w:rsidRPr="00351DF5" w:rsidRDefault="007137D2" w:rsidP="00236C85">
            <w:pPr>
              <w:pStyle w:val="a3"/>
              <w:numPr>
                <w:ilvl w:val="0"/>
                <w:numId w:val="18"/>
              </w:numPr>
              <w:ind w:left="313"/>
              <w:jc w:val="left"/>
              <w:rPr>
                <w:rFonts w:cs="Times New Roman"/>
                <w:iCs/>
                <w:lang w:val="ru-RU"/>
              </w:rPr>
            </w:pPr>
            <w:r w:rsidRPr="00351DF5">
              <w:rPr>
                <w:rFonts w:cs="Times New Roman"/>
                <w:iCs/>
                <w:lang w:val="ru-RU"/>
              </w:rPr>
              <w:t>Планируемые государственные и частные проекты</w:t>
            </w:r>
            <w:r w:rsidR="001E6FED" w:rsidRPr="00351DF5">
              <w:rPr>
                <w:rFonts w:cs="Times New Roman"/>
                <w:iCs/>
                <w:lang w:val="ru-RU"/>
              </w:rPr>
              <w:t xml:space="preserve"> в области строительства</w:t>
            </w:r>
            <w:r w:rsidR="00927E52" w:rsidRPr="00351DF5">
              <w:rPr>
                <w:rFonts w:cs="Times New Roman"/>
                <w:iCs/>
                <w:lang w:val="ru-RU"/>
              </w:rPr>
              <w:t>;</w:t>
            </w:r>
          </w:p>
          <w:p w14:paraId="1737E172" w14:textId="334B80F6" w:rsidR="00927E52" w:rsidRPr="00351DF5" w:rsidRDefault="00402C6B" w:rsidP="00236C85">
            <w:pPr>
              <w:pStyle w:val="a3"/>
              <w:numPr>
                <w:ilvl w:val="0"/>
                <w:numId w:val="18"/>
              </w:numPr>
              <w:ind w:left="313"/>
              <w:jc w:val="left"/>
              <w:rPr>
                <w:rFonts w:cs="Times New Roman"/>
                <w:iCs/>
                <w:lang w:val="ru-RU"/>
              </w:rPr>
            </w:pPr>
            <w:r w:rsidRPr="00351DF5">
              <w:rPr>
                <w:rFonts w:cs="Times New Roman"/>
                <w:iCs/>
                <w:lang w:val="ru-RU"/>
              </w:rPr>
              <w:t xml:space="preserve">Приостановка конкурентами своей производственной </w:t>
            </w:r>
            <w:r w:rsidR="001E6FED" w:rsidRPr="00351DF5">
              <w:rPr>
                <w:rFonts w:cs="Times New Roman"/>
                <w:iCs/>
                <w:lang w:val="ru-RU"/>
              </w:rPr>
              <w:t>деятельности на локальном рынке;</w:t>
            </w:r>
          </w:p>
          <w:p w14:paraId="729F1B98" w14:textId="32A8160A" w:rsidR="001E6FED" w:rsidRPr="00351DF5" w:rsidRDefault="001E6FED" w:rsidP="00236C85">
            <w:pPr>
              <w:pStyle w:val="a3"/>
              <w:numPr>
                <w:ilvl w:val="0"/>
                <w:numId w:val="18"/>
              </w:numPr>
              <w:ind w:left="313"/>
              <w:jc w:val="left"/>
              <w:rPr>
                <w:rFonts w:cs="Times New Roman"/>
                <w:iCs/>
              </w:rPr>
            </w:pPr>
            <w:proofErr w:type="spellStart"/>
            <w:r w:rsidRPr="00351DF5">
              <w:t>Программа</w:t>
            </w:r>
            <w:proofErr w:type="spellEnd"/>
            <w:r w:rsidRPr="00351DF5">
              <w:t xml:space="preserve"> </w:t>
            </w:r>
            <w:proofErr w:type="spellStart"/>
            <w:r w:rsidRPr="00351DF5">
              <w:t>развития</w:t>
            </w:r>
            <w:proofErr w:type="spellEnd"/>
            <w:r w:rsidRPr="00351DF5">
              <w:t xml:space="preserve"> </w:t>
            </w:r>
            <w:proofErr w:type="spellStart"/>
            <w:r w:rsidRPr="00351DF5">
              <w:t>отечественного</w:t>
            </w:r>
            <w:proofErr w:type="spellEnd"/>
            <w:r w:rsidRPr="00351DF5">
              <w:t xml:space="preserve"> </w:t>
            </w:r>
            <w:proofErr w:type="spellStart"/>
            <w:r w:rsidRPr="00351DF5">
              <w:t>станкостроения</w:t>
            </w:r>
            <w:proofErr w:type="spellEnd"/>
            <w:r w:rsidRPr="00351DF5">
              <w:t>;</w:t>
            </w:r>
          </w:p>
          <w:p w14:paraId="67F9B2D2" w14:textId="02A3C010" w:rsidR="001E6FED" w:rsidRPr="00351DF5" w:rsidRDefault="00B956A7" w:rsidP="00236C85">
            <w:pPr>
              <w:pStyle w:val="a3"/>
              <w:numPr>
                <w:ilvl w:val="0"/>
                <w:numId w:val="18"/>
              </w:numPr>
              <w:ind w:left="313"/>
              <w:jc w:val="left"/>
              <w:rPr>
                <w:rFonts w:cs="Times New Roman"/>
                <w:iCs/>
              </w:rPr>
            </w:pPr>
            <w:proofErr w:type="spellStart"/>
            <w:r w:rsidRPr="00351DF5">
              <w:rPr>
                <w:rFonts w:cs="Times New Roman"/>
                <w:iCs/>
              </w:rPr>
              <w:t>Развитие</w:t>
            </w:r>
            <w:proofErr w:type="spellEnd"/>
            <w:r w:rsidRPr="00351DF5">
              <w:rPr>
                <w:rFonts w:cs="Times New Roman"/>
                <w:iCs/>
              </w:rPr>
              <w:t xml:space="preserve"> </w:t>
            </w:r>
            <w:proofErr w:type="spellStart"/>
            <w:r w:rsidRPr="00351DF5">
              <w:rPr>
                <w:rFonts w:cs="Times New Roman"/>
                <w:iCs/>
              </w:rPr>
              <w:t>промышленного</w:t>
            </w:r>
            <w:proofErr w:type="spellEnd"/>
            <w:r w:rsidRPr="00351DF5">
              <w:rPr>
                <w:rFonts w:cs="Times New Roman"/>
                <w:iCs/>
              </w:rPr>
              <w:t xml:space="preserve"> </w:t>
            </w:r>
            <w:proofErr w:type="spellStart"/>
            <w:r w:rsidRPr="00351DF5">
              <w:rPr>
                <w:rFonts w:cs="Times New Roman"/>
                <w:iCs/>
              </w:rPr>
              <w:t>машиностроения</w:t>
            </w:r>
            <w:proofErr w:type="spellEnd"/>
            <w:r w:rsidRPr="00351DF5">
              <w:rPr>
                <w:rFonts w:cs="Times New Roman"/>
                <w:iCs/>
              </w:rPr>
              <w:t>.</w:t>
            </w:r>
          </w:p>
        </w:tc>
        <w:tc>
          <w:tcPr>
            <w:tcW w:w="4814" w:type="dxa"/>
          </w:tcPr>
          <w:p w14:paraId="714E0484" w14:textId="77777777" w:rsidR="00612ACC" w:rsidRPr="00351DF5" w:rsidRDefault="00927E52" w:rsidP="0012583D">
            <w:pPr>
              <w:jc w:val="center"/>
              <w:rPr>
                <w:rFonts w:cs="Times New Roman"/>
                <w:b/>
                <w:iCs/>
                <w:sz w:val="28"/>
              </w:rPr>
            </w:pPr>
            <w:proofErr w:type="spellStart"/>
            <w:r w:rsidRPr="00351DF5">
              <w:rPr>
                <w:rFonts w:cs="Times New Roman"/>
                <w:b/>
                <w:iCs/>
                <w:sz w:val="28"/>
              </w:rPr>
              <w:t>Угрозы</w:t>
            </w:r>
            <w:proofErr w:type="spellEnd"/>
            <w:r w:rsidR="00812508" w:rsidRPr="00351DF5">
              <w:rPr>
                <w:rFonts w:cs="Times New Roman"/>
                <w:b/>
                <w:iCs/>
                <w:sz w:val="28"/>
              </w:rPr>
              <w:t xml:space="preserve"> </w:t>
            </w:r>
            <w:r w:rsidR="0012583D" w:rsidRPr="00351DF5">
              <w:rPr>
                <w:rFonts w:cs="Times New Roman"/>
                <w:b/>
                <w:iCs/>
                <w:sz w:val="28"/>
              </w:rPr>
              <w:t>(</w:t>
            </w:r>
            <w:r w:rsidR="00812508" w:rsidRPr="00351DF5">
              <w:rPr>
                <w:rFonts w:cs="Times New Roman"/>
                <w:b/>
                <w:iCs/>
                <w:sz w:val="28"/>
              </w:rPr>
              <w:t>T</w:t>
            </w:r>
            <w:r w:rsidR="0012583D" w:rsidRPr="00351DF5">
              <w:rPr>
                <w:rFonts w:cs="Times New Roman"/>
                <w:b/>
                <w:iCs/>
                <w:sz w:val="28"/>
              </w:rPr>
              <w:t>)</w:t>
            </w:r>
            <w:r w:rsidRPr="00351DF5">
              <w:rPr>
                <w:rFonts w:cs="Times New Roman"/>
                <w:b/>
                <w:iCs/>
                <w:sz w:val="28"/>
              </w:rPr>
              <w:t>:</w:t>
            </w:r>
          </w:p>
          <w:p w14:paraId="3C57E976" w14:textId="5131A377" w:rsidR="00927E52" w:rsidRPr="00351DF5" w:rsidRDefault="00927E52" w:rsidP="00236C85">
            <w:pPr>
              <w:pStyle w:val="a3"/>
              <w:numPr>
                <w:ilvl w:val="0"/>
                <w:numId w:val="19"/>
              </w:numPr>
              <w:ind w:left="318"/>
              <w:jc w:val="left"/>
              <w:rPr>
                <w:rFonts w:cs="Times New Roman"/>
                <w:lang w:val="ru-RU"/>
              </w:rPr>
            </w:pPr>
            <w:r w:rsidRPr="00351DF5">
              <w:rPr>
                <w:rFonts w:cs="Times New Roman"/>
                <w:lang w:val="ru-RU"/>
              </w:rPr>
              <w:t>Ненадежность контраген</w:t>
            </w:r>
            <w:r w:rsidR="007E003E" w:rsidRPr="00351DF5">
              <w:rPr>
                <w:rFonts w:cs="Times New Roman"/>
                <w:lang w:val="ru-RU"/>
              </w:rPr>
              <w:t>тов (подрядчиков и поставщиков);</w:t>
            </w:r>
          </w:p>
          <w:p w14:paraId="097028F9" w14:textId="23D499CC" w:rsidR="001F612E" w:rsidRPr="00351DF5" w:rsidRDefault="00B956A7" w:rsidP="00236C85">
            <w:pPr>
              <w:pStyle w:val="a3"/>
              <w:numPr>
                <w:ilvl w:val="0"/>
                <w:numId w:val="19"/>
              </w:numPr>
              <w:ind w:left="318"/>
              <w:rPr>
                <w:rFonts w:cs="Times New Roman"/>
                <w:lang w:val="ru-RU"/>
              </w:rPr>
            </w:pPr>
            <w:r w:rsidRPr="00351DF5">
              <w:rPr>
                <w:rFonts w:cs="Times New Roman"/>
                <w:lang w:val="ru-RU"/>
              </w:rPr>
              <w:t>Р</w:t>
            </w:r>
            <w:r w:rsidR="001F612E" w:rsidRPr="00351DF5">
              <w:rPr>
                <w:rFonts w:cs="Times New Roman"/>
                <w:lang w:val="ru-RU"/>
              </w:rPr>
              <w:t>ост цен на</w:t>
            </w:r>
            <w:r w:rsidR="001D3CBB" w:rsidRPr="00351DF5">
              <w:rPr>
                <w:rFonts w:cs="Times New Roman"/>
                <w:lang w:val="ru-RU"/>
              </w:rPr>
              <w:t xml:space="preserve"> строительные материалы и сырье;</w:t>
            </w:r>
          </w:p>
          <w:p w14:paraId="47FFBA0C" w14:textId="14F99BE5" w:rsidR="001D3CBB" w:rsidRPr="00351DF5" w:rsidRDefault="001D3CBB" w:rsidP="001D3CBB">
            <w:pPr>
              <w:pStyle w:val="a3"/>
              <w:numPr>
                <w:ilvl w:val="0"/>
                <w:numId w:val="19"/>
              </w:numPr>
              <w:ind w:left="318"/>
              <w:jc w:val="left"/>
              <w:rPr>
                <w:rFonts w:cs="Times New Roman"/>
                <w:lang w:val="ru-RU"/>
              </w:rPr>
            </w:pPr>
            <w:r w:rsidRPr="00351DF5">
              <w:rPr>
                <w:rFonts w:cs="Times New Roman"/>
                <w:lang w:val="ru-RU"/>
              </w:rPr>
              <w:t>Ужесточение конкуренции в связи с сужением рынка.</w:t>
            </w:r>
          </w:p>
          <w:p w14:paraId="53E5BA23" w14:textId="77777777" w:rsidR="001D3CBB" w:rsidRPr="00351DF5" w:rsidRDefault="001D3CBB" w:rsidP="001D3CBB">
            <w:pPr>
              <w:ind w:left="-42"/>
              <w:rPr>
                <w:rFonts w:cs="Times New Roman"/>
                <w:lang w:val="ru-RU"/>
              </w:rPr>
            </w:pPr>
          </w:p>
          <w:p w14:paraId="5FA133B0" w14:textId="77777777" w:rsidR="00B956A7" w:rsidRPr="00351DF5" w:rsidRDefault="00B956A7" w:rsidP="00B956A7">
            <w:pPr>
              <w:pStyle w:val="a3"/>
              <w:ind w:left="318"/>
              <w:jc w:val="left"/>
              <w:rPr>
                <w:rFonts w:cs="Times New Roman"/>
                <w:lang w:val="ru-RU"/>
              </w:rPr>
            </w:pPr>
          </w:p>
        </w:tc>
      </w:tr>
    </w:tbl>
    <w:p w14:paraId="70FB79BF" w14:textId="67D5C4CD" w:rsidR="00384600" w:rsidRPr="00351DF5" w:rsidRDefault="00523FAE" w:rsidP="00523FAE">
      <w:pPr>
        <w:tabs>
          <w:tab w:val="left" w:pos="3137"/>
        </w:tabs>
        <w:jc w:val="center"/>
        <w:rPr>
          <w:i/>
        </w:rPr>
      </w:pPr>
      <w:r w:rsidRPr="00351DF5">
        <w:rPr>
          <w:i/>
        </w:rPr>
        <w:t xml:space="preserve">Таблица 3 Первичный </w:t>
      </w:r>
      <w:r w:rsidRPr="00351DF5">
        <w:rPr>
          <w:i/>
          <w:lang w:val="en-US"/>
        </w:rPr>
        <w:t>SWOT</w:t>
      </w:r>
      <w:r w:rsidRPr="00351DF5">
        <w:rPr>
          <w:i/>
        </w:rPr>
        <w:t>-анализ ГК «ИМТЭО»</w:t>
      </w:r>
    </w:p>
    <w:p w14:paraId="7A7A817B" w14:textId="77777777" w:rsidR="009C291F" w:rsidRPr="00351DF5" w:rsidRDefault="009C291F" w:rsidP="001E3F4D">
      <w:pPr>
        <w:pStyle w:val="4"/>
      </w:pPr>
      <w:r w:rsidRPr="00351DF5">
        <w:t>Сильные стороны</w:t>
      </w:r>
      <w:r w:rsidR="0012583D" w:rsidRPr="00351DF5">
        <w:t xml:space="preserve"> (</w:t>
      </w:r>
      <w:r w:rsidR="0012583D" w:rsidRPr="00351DF5">
        <w:rPr>
          <w:lang w:val="en-US"/>
        </w:rPr>
        <w:t>S)</w:t>
      </w:r>
      <w:r w:rsidR="00E00BF4" w:rsidRPr="00351DF5">
        <w:t>:</w:t>
      </w:r>
    </w:p>
    <w:p w14:paraId="48C63781" w14:textId="77777777" w:rsidR="00E00BF4" w:rsidRPr="00351DF5" w:rsidRDefault="009C291F" w:rsidP="00236C85">
      <w:pPr>
        <w:pStyle w:val="a3"/>
        <w:numPr>
          <w:ilvl w:val="0"/>
          <w:numId w:val="43"/>
        </w:numPr>
        <w:ind w:left="1134" w:hanging="425"/>
        <w:rPr>
          <w:rFonts w:cs="Times New Roman"/>
        </w:rPr>
      </w:pPr>
      <w:r w:rsidRPr="00351DF5">
        <w:rPr>
          <w:rFonts w:cs="Times New Roman"/>
          <w:b/>
        </w:rPr>
        <w:t>Скорость и качество предоставляемых у</w:t>
      </w:r>
      <w:r w:rsidR="00452100" w:rsidRPr="00351DF5">
        <w:rPr>
          <w:rFonts w:cs="Times New Roman"/>
          <w:b/>
        </w:rPr>
        <w:t>слуг в сравнении с конкурентами</w:t>
      </w:r>
      <w:r w:rsidR="0012583D" w:rsidRPr="00351DF5">
        <w:rPr>
          <w:rFonts w:cs="Times New Roman"/>
          <w:b/>
        </w:rPr>
        <w:t xml:space="preserve"> (</w:t>
      </w:r>
      <w:r w:rsidR="0012583D" w:rsidRPr="00351DF5">
        <w:rPr>
          <w:rFonts w:cs="Times New Roman"/>
          <w:b/>
          <w:lang w:val="en-US"/>
        </w:rPr>
        <w:t>S</w:t>
      </w:r>
      <w:r w:rsidR="0012583D" w:rsidRPr="00351DF5">
        <w:rPr>
          <w:rFonts w:cs="Times New Roman"/>
          <w:b/>
        </w:rPr>
        <w:t>1)</w:t>
      </w:r>
      <w:r w:rsidR="00452100" w:rsidRPr="00351DF5">
        <w:rPr>
          <w:rFonts w:cs="Times New Roman"/>
        </w:rPr>
        <w:t>.</w:t>
      </w:r>
      <w:r w:rsidR="00452100" w:rsidRPr="00351DF5">
        <w:rPr>
          <w:rFonts w:cs="Times New Roman"/>
          <w:i/>
        </w:rPr>
        <w:t xml:space="preserve"> </w:t>
      </w:r>
      <w:r w:rsidR="00C448CC" w:rsidRPr="00351DF5">
        <w:rPr>
          <w:rFonts w:cs="Times New Roman"/>
        </w:rPr>
        <w:t xml:space="preserve">Главным конкурентным преимуществом </w:t>
      </w:r>
      <w:r w:rsidR="00452100" w:rsidRPr="00351DF5">
        <w:rPr>
          <w:rFonts w:cs="Times New Roman"/>
        </w:rPr>
        <w:t>группы компаний «ИМТЭО»</w:t>
      </w:r>
      <w:r w:rsidR="00C448CC" w:rsidRPr="00351DF5">
        <w:rPr>
          <w:rFonts w:cs="Times New Roman"/>
        </w:rPr>
        <w:t xml:space="preserve"> на данный момент является скорость и качество предоставляемых</w:t>
      </w:r>
      <w:r w:rsidR="00452100" w:rsidRPr="00351DF5">
        <w:rPr>
          <w:rFonts w:cs="Times New Roman"/>
        </w:rPr>
        <w:t xml:space="preserve"> </w:t>
      </w:r>
      <w:r w:rsidR="00C448CC" w:rsidRPr="00351DF5">
        <w:rPr>
          <w:rFonts w:cs="Times New Roman"/>
        </w:rPr>
        <w:t xml:space="preserve">услуг и производимой продукции. </w:t>
      </w:r>
      <w:r w:rsidR="00D039B1" w:rsidRPr="00351DF5">
        <w:rPr>
          <w:rFonts w:cs="Times New Roman"/>
        </w:rPr>
        <w:t>Именно это выделяет организацию среди ее конкурентов на рынке Ростовской области по производству металлических конструкций и промышленного строительства.</w:t>
      </w:r>
    </w:p>
    <w:p w14:paraId="4AA041EC" w14:textId="3DA43C8B" w:rsidR="00384600" w:rsidRPr="00351DF5" w:rsidRDefault="009C291F" w:rsidP="00236C85">
      <w:pPr>
        <w:pStyle w:val="a3"/>
        <w:numPr>
          <w:ilvl w:val="0"/>
          <w:numId w:val="43"/>
        </w:numPr>
        <w:ind w:left="1134" w:hanging="425"/>
        <w:rPr>
          <w:rFonts w:cs="Times New Roman"/>
        </w:rPr>
      </w:pPr>
      <w:r w:rsidRPr="00351DF5">
        <w:rPr>
          <w:rFonts w:cs="Times New Roman"/>
          <w:b/>
        </w:rPr>
        <w:t>Ор</w:t>
      </w:r>
      <w:r w:rsidR="008C2EE3" w:rsidRPr="00351DF5">
        <w:rPr>
          <w:rFonts w:cs="Times New Roman"/>
          <w:b/>
        </w:rPr>
        <w:t>иентация на постоянных клиентов</w:t>
      </w:r>
      <w:r w:rsidR="007E5CCB" w:rsidRPr="00351DF5">
        <w:rPr>
          <w:rFonts w:cs="Times New Roman"/>
          <w:b/>
        </w:rPr>
        <w:t xml:space="preserve"> (система оплаты заказов)</w:t>
      </w:r>
      <w:r w:rsidR="0012583D" w:rsidRPr="00351DF5">
        <w:rPr>
          <w:rFonts w:cs="Times New Roman"/>
          <w:b/>
        </w:rPr>
        <w:t xml:space="preserve"> (</w:t>
      </w:r>
      <w:r w:rsidR="0012583D" w:rsidRPr="00351DF5">
        <w:rPr>
          <w:rFonts w:cs="Times New Roman"/>
          <w:b/>
          <w:lang w:val="en-US"/>
        </w:rPr>
        <w:t>S</w:t>
      </w:r>
      <w:r w:rsidR="0012583D" w:rsidRPr="00351DF5">
        <w:rPr>
          <w:rFonts w:cs="Times New Roman"/>
          <w:b/>
        </w:rPr>
        <w:t>2)</w:t>
      </w:r>
      <w:r w:rsidR="008C2EE3" w:rsidRPr="00351DF5">
        <w:rPr>
          <w:rFonts w:cs="Times New Roman"/>
          <w:b/>
        </w:rPr>
        <w:t>.</w:t>
      </w:r>
      <w:r w:rsidR="008C2EE3" w:rsidRPr="00351DF5">
        <w:rPr>
          <w:rFonts w:cs="Times New Roman"/>
          <w:b/>
          <w:i/>
        </w:rPr>
        <w:t xml:space="preserve"> </w:t>
      </w:r>
      <w:r w:rsidR="00D039B1" w:rsidRPr="00351DF5">
        <w:rPr>
          <w:rFonts w:cs="Times New Roman"/>
        </w:rPr>
        <w:t xml:space="preserve">Главная ценность компании – ее постоянные клиенты. </w:t>
      </w:r>
      <w:r w:rsidR="00E00BF4" w:rsidRPr="00351DF5">
        <w:rPr>
          <w:rFonts w:cs="Times New Roman"/>
        </w:rPr>
        <w:t>Для таких клиентов</w:t>
      </w:r>
      <w:r w:rsidR="00D039B1" w:rsidRPr="00351DF5">
        <w:rPr>
          <w:rFonts w:cs="Times New Roman"/>
        </w:rPr>
        <w:t xml:space="preserve"> </w:t>
      </w:r>
      <w:r w:rsidR="00D039B1" w:rsidRPr="00351DF5">
        <w:rPr>
          <w:rFonts w:cs="Times New Roman"/>
        </w:rPr>
        <w:lastRenderedPageBreak/>
        <w:t xml:space="preserve">существует специальная </w:t>
      </w:r>
      <w:proofErr w:type="spellStart"/>
      <w:r w:rsidR="00D039B1" w:rsidRPr="00351DF5">
        <w:rPr>
          <w:rFonts w:cs="Times New Roman"/>
        </w:rPr>
        <w:t>безавансовая</w:t>
      </w:r>
      <w:proofErr w:type="spellEnd"/>
      <w:r w:rsidR="00D039B1" w:rsidRPr="00351DF5">
        <w:rPr>
          <w:rFonts w:cs="Times New Roman"/>
        </w:rPr>
        <w:t xml:space="preserve"> система </w:t>
      </w:r>
      <w:r w:rsidR="00E00BF4" w:rsidRPr="00351DF5">
        <w:rPr>
          <w:rFonts w:cs="Times New Roman"/>
        </w:rPr>
        <w:t>оплаты заказа</w:t>
      </w:r>
      <w:r w:rsidR="00410673" w:rsidRPr="00351DF5">
        <w:rPr>
          <w:rFonts w:cs="Times New Roman"/>
        </w:rPr>
        <w:t xml:space="preserve"> на</w:t>
      </w:r>
      <w:r w:rsidR="00E00BF4" w:rsidRPr="00351DF5">
        <w:rPr>
          <w:rFonts w:cs="Times New Roman"/>
        </w:rPr>
        <w:t xml:space="preserve"> производство металлических конструкций</w:t>
      </w:r>
      <w:r w:rsidR="00410673" w:rsidRPr="00351DF5">
        <w:rPr>
          <w:rFonts w:cs="Times New Roman"/>
        </w:rPr>
        <w:t>.</w:t>
      </w:r>
      <w:r w:rsidR="007E5CCB" w:rsidRPr="00351DF5">
        <w:rPr>
          <w:rFonts w:cs="Times New Roman"/>
        </w:rPr>
        <w:t xml:space="preserve"> Для клиентов, с которыми уже было сотрудничество, однако не на постоянной основе, предоплата составляет порядка 50-60% от общей стоимости заказа. Такой подход</w:t>
      </w:r>
      <w:r w:rsidR="00410673" w:rsidRPr="00351DF5">
        <w:rPr>
          <w:rFonts w:cs="Times New Roman"/>
        </w:rPr>
        <w:t xml:space="preserve"> значительно</w:t>
      </w:r>
      <w:r w:rsidR="007E5CCB" w:rsidRPr="00351DF5">
        <w:rPr>
          <w:rFonts w:cs="Times New Roman"/>
        </w:rPr>
        <w:t xml:space="preserve"> повышает</w:t>
      </w:r>
      <w:r w:rsidR="00410673" w:rsidRPr="00351DF5">
        <w:rPr>
          <w:rFonts w:cs="Times New Roman"/>
        </w:rPr>
        <w:t xml:space="preserve"> лояльность сущ</w:t>
      </w:r>
      <w:r w:rsidR="007E5CCB" w:rsidRPr="00351DF5">
        <w:rPr>
          <w:rFonts w:cs="Times New Roman"/>
        </w:rPr>
        <w:t>ествующих покупателей продукции и дает возможность привлечь дополнит</w:t>
      </w:r>
      <w:r w:rsidR="008520BB" w:rsidRPr="00351DF5">
        <w:rPr>
          <w:rFonts w:cs="Times New Roman"/>
        </w:rPr>
        <w:t xml:space="preserve">ельных клиентов, нуждающихся в выходе на </w:t>
      </w:r>
      <w:proofErr w:type="spellStart"/>
      <w:r w:rsidR="008520BB" w:rsidRPr="00351DF5">
        <w:rPr>
          <w:rFonts w:cs="Times New Roman"/>
        </w:rPr>
        <w:t>безавансовое</w:t>
      </w:r>
      <w:proofErr w:type="spellEnd"/>
      <w:r w:rsidR="008520BB" w:rsidRPr="00351DF5">
        <w:rPr>
          <w:rFonts w:cs="Times New Roman"/>
        </w:rPr>
        <w:t xml:space="preserve"> оформление заказов на производство изделий из металла. </w:t>
      </w:r>
    </w:p>
    <w:p w14:paraId="010DD39A" w14:textId="2565D815" w:rsidR="00410673" w:rsidRPr="00351DF5" w:rsidRDefault="0012583D" w:rsidP="00236C85">
      <w:pPr>
        <w:pStyle w:val="a3"/>
        <w:numPr>
          <w:ilvl w:val="0"/>
          <w:numId w:val="43"/>
        </w:numPr>
        <w:ind w:left="1134" w:hanging="425"/>
        <w:rPr>
          <w:rFonts w:cs="Times New Roman"/>
        </w:rPr>
      </w:pPr>
      <w:r w:rsidRPr="00351DF5">
        <w:rPr>
          <w:rFonts w:cs="Times New Roman"/>
          <w:b/>
        </w:rPr>
        <w:t xml:space="preserve">Адаптация к </w:t>
      </w:r>
      <w:r w:rsidR="001D3CBB" w:rsidRPr="00351DF5">
        <w:rPr>
          <w:rFonts w:cs="Times New Roman"/>
          <w:b/>
        </w:rPr>
        <w:t xml:space="preserve">любым </w:t>
      </w:r>
      <w:r w:rsidRPr="00351DF5">
        <w:rPr>
          <w:rFonts w:cs="Times New Roman"/>
          <w:b/>
        </w:rPr>
        <w:t>предпочтениям клиентов (</w:t>
      </w:r>
      <w:r w:rsidRPr="00351DF5">
        <w:rPr>
          <w:rFonts w:cs="Times New Roman"/>
          <w:b/>
          <w:lang w:val="en-US"/>
        </w:rPr>
        <w:t>S</w:t>
      </w:r>
      <w:r w:rsidRPr="00351DF5">
        <w:rPr>
          <w:rFonts w:cs="Times New Roman"/>
          <w:b/>
        </w:rPr>
        <w:t>3)</w:t>
      </w:r>
      <w:r w:rsidR="008C2EE3" w:rsidRPr="00351DF5">
        <w:rPr>
          <w:rFonts w:cs="Times New Roman"/>
          <w:b/>
        </w:rPr>
        <w:t>.</w:t>
      </w:r>
      <w:r w:rsidR="008C2EE3" w:rsidRPr="00351DF5">
        <w:rPr>
          <w:rFonts w:cs="Times New Roman"/>
        </w:rPr>
        <w:t xml:space="preserve"> На сегодняшний день «ИМТЭО» постоянно развивается,</w:t>
      </w:r>
      <w:r w:rsidR="00D039B1" w:rsidRPr="00351DF5">
        <w:rPr>
          <w:rFonts w:cs="Times New Roman"/>
        </w:rPr>
        <w:t xml:space="preserve"> совершенствуя существующие бизнес-процессы и</w:t>
      </w:r>
      <w:r w:rsidR="008C2EE3" w:rsidRPr="00351DF5">
        <w:rPr>
          <w:rFonts w:cs="Times New Roman"/>
        </w:rPr>
        <w:t xml:space="preserve"> осваивая новые</w:t>
      </w:r>
      <w:r w:rsidR="00D039B1" w:rsidRPr="00351DF5">
        <w:rPr>
          <w:rFonts w:cs="Times New Roman"/>
        </w:rPr>
        <w:t xml:space="preserve"> направления</w:t>
      </w:r>
      <w:r w:rsidR="00E00BF4" w:rsidRPr="00351DF5">
        <w:rPr>
          <w:rFonts w:cs="Times New Roman"/>
        </w:rPr>
        <w:t>, например, производство технологического оборудования</w:t>
      </w:r>
      <w:r w:rsidR="00410673" w:rsidRPr="00351DF5">
        <w:rPr>
          <w:rFonts w:cs="Times New Roman"/>
        </w:rPr>
        <w:t xml:space="preserve"> по индивидуальным заказам клиентов</w:t>
      </w:r>
      <w:r w:rsidR="00E00BF4" w:rsidRPr="00351DF5">
        <w:rPr>
          <w:rFonts w:cs="Times New Roman"/>
        </w:rPr>
        <w:t xml:space="preserve"> (ретортная печь и бетонные резервуары).</w:t>
      </w:r>
      <w:r w:rsidR="008C2EE3" w:rsidRPr="00351DF5">
        <w:rPr>
          <w:rFonts w:cs="Times New Roman"/>
        </w:rPr>
        <w:t xml:space="preserve"> </w:t>
      </w:r>
      <w:r w:rsidR="00D039B1" w:rsidRPr="00351DF5">
        <w:rPr>
          <w:rFonts w:cs="Times New Roman"/>
        </w:rPr>
        <w:t>Как результат компания расширяет</w:t>
      </w:r>
      <w:r w:rsidR="00E00BF4" w:rsidRPr="00351DF5">
        <w:rPr>
          <w:rFonts w:cs="Times New Roman"/>
        </w:rPr>
        <w:t xml:space="preserve"> свой товарный ассортимент и имеет возможность привлечь новых клиентов.</w:t>
      </w:r>
    </w:p>
    <w:p w14:paraId="010564AF" w14:textId="3A63D435" w:rsidR="005D3040" w:rsidRPr="00351DF5" w:rsidRDefault="005D3040" w:rsidP="00236C85">
      <w:pPr>
        <w:pStyle w:val="a3"/>
        <w:numPr>
          <w:ilvl w:val="0"/>
          <w:numId w:val="43"/>
        </w:numPr>
        <w:ind w:left="1134" w:hanging="425"/>
        <w:rPr>
          <w:rFonts w:cs="Times New Roman"/>
          <w:b/>
        </w:rPr>
      </w:pPr>
      <w:r w:rsidRPr="00351DF5">
        <w:rPr>
          <w:rFonts w:cs="Times New Roman"/>
          <w:b/>
        </w:rPr>
        <w:t xml:space="preserve">Гарантированный спрос </w:t>
      </w:r>
      <w:r w:rsidR="0081453F" w:rsidRPr="00351DF5">
        <w:rPr>
          <w:rFonts w:cs="Times New Roman"/>
          <w:b/>
        </w:rPr>
        <w:t xml:space="preserve">от </w:t>
      </w:r>
      <w:r w:rsidRPr="00351DF5">
        <w:rPr>
          <w:rFonts w:cs="Times New Roman"/>
          <w:b/>
        </w:rPr>
        <w:t>основного заказчика (</w:t>
      </w:r>
      <w:r w:rsidRPr="00351DF5">
        <w:rPr>
          <w:rFonts w:cs="Times New Roman"/>
          <w:b/>
          <w:lang w:val="en-US"/>
        </w:rPr>
        <w:t>S</w:t>
      </w:r>
      <w:r w:rsidRPr="00351DF5">
        <w:rPr>
          <w:rFonts w:cs="Times New Roman"/>
          <w:b/>
        </w:rPr>
        <w:t>4)</w:t>
      </w:r>
      <w:r w:rsidR="000A6BAA" w:rsidRPr="00351DF5">
        <w:rPr>
          <w:rFonts w:cs="Times New Roman"/>
          <w:b/>
        </w:rPr>
        <w:t xml:space="preserve">. </w:t>
      </w:r>
      <w:r w:rsidR="000A6BAA" w:rsidRPr="00351DF5">
        <w:rPr>
          <w:rFonts w:cs="Times New Roman"/>
        </w:rPr>
        <w:t>Разбор деятельности ООО НП «</w:t>
      </w:r>
      <w:proofErr w:type="spellStart"/>
      <w:r w:rsidR="000A6BAA" w:rsidRPr="00351DF5">
        <w:rPr>
          <w:rFonts w:cs="Times New Roman"/>
        </w:rPr>
        <w:t>Южтехмонтаж</w:t>
      </w:r>
      <w:proofErr w:type="spellEnd"/>
      <w:r w:rsidR="000A6BAA" w:rsidRPr="00351DF5">
        <w:rPr>
          <w:rFonts w:cs="Times New Roman"/>
        </w:rPr>
        <w:t>» показал, что данная компания является совместным предприятием с ЗАО «</w:t>
      </w:r>
      <w:proofErr w:type="spellStart"/>
      <w:r w:rsidR="000A6BAA" w:rsidRPr="00351DF5">
        <w:rPr>
          <w:rFonts w:cs="Times New Roman"/>
        </w:rPr>
        <w:t>Южтехмонтаж</w:t>
      </w:r>
      <w:proofErr w:type="spellEnd"/>
      <w:r w:rsidR="000A6BAA" w:rsidRPr="00351DF5">
        <w:rPr>
          <w:rFonts w:cs="Times New Roman"/>
        </w:rPr>
        <w:t>», которая также является ее основным заказчиком на производство</w:t>
      </w:r>
      <w:r w:rsidR="007E5CCB" w:rsidRPr="00351DF5">
        <w:rPr>
          <w:rFonts w:cs="Times New Roman"/>
        </w:rPr>
        <w:t xml:space="preserve"> различных изделий из металлического проката</w:t>
      </w:r>
      <w:r w:rsidR="000A6BAA" w:rsidRPr="00351DF5">
        <w:rPr>
          <w:rFonts w:cs="Times New Roman"/>
        </w:rPr>
        <w:t>. Наличие гарантированного спроса позволяет компании иметь постоянный денежный поток</w:t>
      </w:r>
      <w:r w:rsidR="00523FAE" w:rsidRPr="00351DF5">
        <w:rPr>
          <w:rFonts w:cs="Times New Roman"/>
        </w:rPr>
        <w:t>, позволяющий иметь возможность для организации стабильно развиваться и функционировать</w:t>
      </w:r>
      <w:r w:rsidR="007E5CCB" w:rsidRPr="00351DF5">
        <w:rPr>
          <w:rFonts w:cs="Times New Roman"/>
        </w:rPr>
        <w:t xml:space="preserve"> в различных экономических условиях.</w:t>
      </w:r>
    </w:p>
    <w:p w14:paraId="4D3BC750" w14:textId="0D26F6EB" w:rsidR="005D3040" w:rsidRPr="00351DF5" w:rsidRDefault="005D3040" w:rsidP="00236C85">
      <w:pPr>
        <w:pStyle w:val="a3"/>
        <w:numPr>
          <w:ilvl w:val="0"/>
          <w:numId w:val="43"/>
        </w:numPr>
        <w:ind w:left="1134" w:hanging="425"/>
        <w:rPr>
          <w:rFonts w:cs="Times New Roman"/>
          <w:b/>
        </w:rPr>
      </w:pPr>
      <w:r w:rsidRPr="00351DF5">
        <w:rPr>
          <w:rFonts w:cs="Times New Roman"/>
          <w:b/>
        </w:rPr>
        <w:t>Доступ к дополнительным финансовым ресурсам (</w:t>
      </w:r>
      <w:r w:rsidRPr="00351DF5">
        <w:rPr>
          <w:rFonts w:cs="Times New Roman"/>
          <w:b/>
          <w:lang w:val="en-US"/>
        </w:rPr>
        <w:t>S</w:t>
      </w:r>
      <w:r w:rsidRPr="00351DF5">
        <w:rPr>
          <w:rFonts w:cs="Times New Roman"/>
          <w:b/>
        </w:rPr>
        <w:t>5)</w:t>
      </w:r>
      <w:r w:rsidR="007E5CCB" w:rsidRPr="00351DF5">
        <w:rPr>
          <w:rFonts w:cs="Times New Roman"/>
          <w:b/>
        </w:rPr>
        <w:t xml:space="preserve">. </w:t>
      </w:r>
      <w:r w:rsidR="008520BB" w:rsidRPr="00351DF5">
        <w:rPr>
          <w:rFonts w:cs="Times New Roman"/>
        </w:rPr>
        <w:t>Как уже было описано выше, ООО НП «</w:t>
      </w:r>
      <w:proofErr w:type="spellStart"/>
      <w:r w:rsidR="008520BB" w:rsidRPr="00351DF5">
        <w:rPr>
          <w:rFonts w:cs="Times New Roman"/>
        </w:rPr>
        <w:t>Южтехмонтаж</w:t>
      </w:r>
      <w:proofErr w:type="spellEnd"/>
      <w:r w:rsidR="008520BB" w:rsidRPr="00351DF5">
        <w:rPr>
          <w:rFonts w:cs="Times New Roman"/>
        </w:rPr>
        <w:t>» - совместное предприятие с ЗАО «</w:t>
      </w:r>
      <w:proofErr w:type="spellStart"/>
      <w:r w:rsidR="008520BB" w:rsidRPr="00351DF5">
        <w:rPr>
          <w:rFonts w:cs="Times New Roman"/>
        </w:rPr>
        <w:t>Южтехмонтаж</w:t>
      </w:r>
      <w:proofErr w:type="spellEnd"/>
      <w:r w:rsidR="008520BB" w:rsidRPr="00351DF5">
        <w:rPr>
          <w:rFonts w:cs="Times New Roman"/>
        </w:rPr>
        <w:t>», которое является крупным игроком строительного рынка РФ и имеет значительные финансовые ресурсы. Наличие доступа к таким ресурсам позволяет ООО НП «</w:t>
      </w:r>
      <w:proofErr w:type="spellStart"/>
      <w:r w:rsidR="008520BB" w:rsidRPr="00351DF5">
        <w:rPr>
          <w:rFonts w:cs="Times New Roman"/>
        </w:rPr>
        <w:t>Южтехмонтаж</w:t>
      </w:r>
      <w:proofErr w:type="spellEnd"/>
      <w:r w:rsidR="008520BB" w:rsidRPr="00351DF5">
        <w:rPr>
          <w:rFonts w:cs="Times New Roman"/>
        </w:rPr>
        <w:t>» использовать их для выхода на новые сегменты рынка (новое оборудование и технологии) и поддержание эффективного функционирования текущей деятельности.</w:t>
      </w:r>
    </w:p>
    <w:p w14:paraId="0A7B7EC2" w14:textId="77777777" w:rsidR="00410673" w:rsidRPr="00351DF5" w:rsidRDefault="00410673" w:rsidP="00DE49ED">
      <w:pPr>
        <w:pStyle w:val="4"/>
      </w:pPr>
      <w:r w:rsidRPr="00351DF5">
        <w:t>Слабые стороны</w:t>
      </w:r>
      <w:r w:rsidR="0012583D" w:rsidRPr="00351DF5">
        <w:rPr>
          <w:lang w:val="en-US"/>
        </w:rPr>
        <w:t xml:space="preserve"> (W)</w:t>
      </w:r>
      <w:r w:rsidRPr="00351DF5">
        <w:t>:</w:t>
      </w:r>
    </w:p>
    <w:p w14:paraId="17CE3357" w14:textId="77777777" w:rsidR="00E40C8E" w:rsidRPr="00351DF5" w:rsidRDefault="00410673" w:rsidP="00236C85">
      <w:pPr>
        <w:pStyle w:val="a3"/>
        <w:numPr>
          <w:ilvl w:val="0"/>
          <w:numId w:val="44"/>
        </w:numPr>
        <w:ind w:left="1134" w:hanging="425"/>
        <w:rPr>
          <w:rFonts w:cs="Times New Roman"/>
          <w:b/>
        </w:rPr>
      </w:pPr>
      <w:r w:rsidRPr="00351DF5">
        <w:rPr>
          <w:rFonts w:cs="Times New Roman"/>
          <w:b/>
        </w:rPr>
        <w:t>Отсутствие разделения полномочий внутри фирмы (финансо</w:t>
      </w:r>
      <w:r w:rsidR="00E40C8E" w:rsidRPr="00351DF5">
        <w:rPr>
          <w:rFonts w:cs="Times New Roman"/>
          <w:b/>
        </w:rPr>
        <w:t>вых, коммерческих, технических)</w:t>
      </w:r>
      <w:r w:rsidR="0012583D" w:rsidRPr="00351DF5">
        <w:rPr>
          <w:rFonts w:cs="Times New Roman"/>
          <w:b/>
        </w:rPr>
        <w:t xml:space="preserve"> (</w:t>
      </w:r>
      <w:r w:rsidR="0012583D" w:rsidRPr="00351DF5">
        <w:rPr>
          <w:rFonts w:cs="Times New Roman"/>
          <w:b/>
          <w:lang w:val="en-US"/>
        </w:rPr>
        <w:t>W</w:t>
      </w:r>
      <w:r w:rsidR="0012583D" w:rsidRPr="00351DF5">
        <w:rPr>
          <w:rFonts w:cs="Times New Roman"/>
          <w:b/>
        </w:rPr>
        <w:t>2)</w:t>
      </w:r>
      <w:r w:rsidR="00E40C8E" w:rsidRPr="00351DF5">
        <w:rPr>
          <w:rFonts w:cs="Times New Roman"/>
          <w:b/>
        </w:rPr>
        <w:t>.</w:t>
      </w:r>
      <w:r w:rsidR="005D4A6F" w:rsidRPr="00351DF5">
        <w:rPr>
          <w:rFonts w:cs="Times New Roman"/>
          <w:b/>
        </w:rPr>
        <w:t xml:space="preserve"> </w:t>
      </w:r>
      <w:r w:rsidR="00AE113F" w:rsidRPr="00351DF5">
        <w:rPr>
          <w:rFonts w:cs="Times New Roman"/>
        </w:rPr>
        <w:t>Отсутствие ряда ключевых подразделений, а, то есть отдела финансов, продаж и технического снабжения негативно сказывается на обще</w:t>
      </w:r>
      <w:r w:rsidR="00677F0A" w:rsidRPr="00351DF5">
        <w:rPr>
          <w:rFonts w:cs="Times New Roman"/>
        </w:rPr>
        <w:t>й эффективности группы компании, так как отсу</w:t>
      </w:r>
      <w:r w:rsidR="002267E3" w:rsidRPr="00351DF5">
        <w:rPr>
          <w:rFonts w:cs="Times New Roman"/>
        </w:rPr>
        <w:t>тствует делегирование полномочий, большей частью которых занимается генеральный директор группы компаний.</w:t>
      </w:r>
    </w:p>
    <w:p w14:paraId="5C944C19" w14:textId="77777777" w:rsidR="00AE113F" w:rsidRPr="00351DF5" w:rsidRDefault="00410673" w:rsidP="00236C85">
      <w:pPr>
        <w:pStyle w:val="a3"/>
        <w:numPr>
          <w:ilvl w:val="0"/>
          <w:numId w:val="44"/>
        </w:numPr>
        <w:ind w:left="1134" w:hanging="425"/>
        <w:rPr>
          <w:rFonts w:cs="Times New Roman"/>
          <w:b/>
        </w:rPr>
      </w:pPr>
      <w:r w:rsidRPr="00351DF5">
        <w:rPr>
          <w:rFonts w:cs="Times New Roman"/>
          <w:b/>
        </w:rPr>
        <w:lastRenderedPageBreak/>
        <w:t>Нехватка квалифиц</w:t>
      </w:r>
      <w:r w:rsidR="00E40C8E" w:rsidRPr="00351DF5">
        <w:rPr>
          <w:rFonts w:cs="Times New Roman"/>
          <w:b/>
        </w:rPr>
        <w:t xml:space="preserve">ированных управленческих </w:t>
      </w:r>
      <w:r w:rsidR="005D4A6F" w:rsidRPr="00351DF5">
        <w:rPr>
          <w:rFonts w:cs="Times New Roman"/>
          <w:b/>
        </w:rPr>
        <w:t>кадров</w:t>
      </w:r>
      <w:r w:rsidR="0012583D" w:rsidRPr="00351DF5">
        <w:rPr>
          <w:rFonts w:cs="Times New Roman"/>
          <w:b/>
        </w:rPr>
        <w:t xml:space="preserve"> (</w:t>
      </w:r>
      <w:r w:rsidR="0012583D" w:rsidRPr="00351DF5">
        <w:rPr>
          <w:rFonts w:cs="Times New Roman"/>
          <w:b/>
          <w:lang w:val="en-US"/>
        </w:rPr>
        <w:t>W</w:t>
      </w:r>
      <w:r w:rsidR="0012583D" w:rsidRPr="00351DF5">
        <w:rPr>
          <w:rFonts w:cs="Times New Roman"/>
          <w:b/>
        </w:rPr>
        <w:t>3)</w:t>
      </w:r>
      <w:r w:rsidR="005D4A6F" w:rsidRPr="00351DF5">
        <w:rPr>
          <w:rFonts w:cs="Times New Roman"/>
          <w:b/>
        </w:rPr>
        <w:t xml:space="preserve">. </w:t>
      </w:r>
      <w:r w:rsidR="005D4A6F" w:rsidRPr="00351DF5">
        <w:rPr>
          <w:rFonts w:cs="Times New Roman"/>
        </w:rPr>
        <w:t xml:space="preserve">Без квалифицированных управленцев, организация, как правило, </w:t>
      </w:r>
      <w:r w:rsidR="00384600" w:rsidRPr="00351DF5">
        <w:rPr>
          <w:rFonts w:cs="Times New Roman"/>
        </w:rPr>
        <w:t>не в состоянии сформировать эффективную структуру управления</w:t>
      </w:r>
      <w:r w:rsidR="005D4A6F" w:rsidRPr="00351DF5">
        <w:rPr>
          <w:rFonts w:cs="Times New Roman"/>
        </w:rPr>
        <w:t xml:space="preserve"> и</w:t>
      </w:r>
      <w:r w:rsidR="00384600" w:rsidRPr="00351DF5">
        <w:rPr>
          <w:rFonts w:cs="Times New Roman"/>
        </w:rPr>
        <w:t xml:space="preserve"> контроля за выполнением поставленных задач</w:t>
      </w:r>
      <w:r w:rsidR="005D4A6F" w:rsidRPr="00351DF5">
        <w:rPr>
          <w:rFonts w:cs="Times New Roman"/>
        </w:rPr>
        <w:t xml:space="preserve"> работниками фирмы</w:t>
      </w:r>
      <w:r w:rsidR="00384600" w:rsidRPr="00351DF5">
        <w:rPr>
          <w:rFonts w:cs="Times New Roman"/>
        </w:rPr>
        <w:t>.</w:t>
      </w:r>
      <w:r w:rsidR="005D4A6F" w:rsidRPr="00351DF5">
        <w:rPr>
          <w:rFonts w:cs="Times New Roman"/>
        </w:rPr>
        <w:t xml:space="preserve"> Не проработанность</w:t>
      </w:r>
      <w:r w:rsidR="00384600" w:rsidRPr="00351DF5">
        <w:rPr>
          <w:rFonts w:cs="Times New Roman"/>
        </w:rPr>
        <w:t xml:space="preserve"> стратегии бизнеса приводит к интуитивному принятию решений на основе опыта руководителя </w:t>
      </w:r>
      <w:r w:rsidR="005D4A6F" w:rsidRPr="00351DF5">
        <w:rPr>
          <w:rFonts w:cs="Times New Roman"/>
        </w:rPr>
        <w:t xml:space="preserve">компании, </w:t>
      </w:r>
      <w:r w:rsidR="00384600" w:rsidRPr="00351DF5">
        <w:rPr>
          <w:rFonts w:cs="Times New Roman"/>
        </w:rPr>
        <w:t>вместо</w:t>
      </w:r>
      <w:r w:rsidR="005D4A6F" w:rsidRPr="00351DF5">
        <w:rPr>
          <w:rFonts w:cs="Times New Roman"/>
        </w:rPr>
        <w:t xml:space="preserve"> подготовки таких решений</w:t>
      </w:r>
      <w:r w:rsidR="00384600" w:rsidRPr="00351DF5">
        <w:rPr>
          <w:rFonts w:cs="Times New Roman"/>
        </w:rPr>
        <w:t xml:space="preserve"> </w:t>
      </w:r>
      <w:r w:rsidR="005D4A6F" w:rsidRPr="00351DF5">
        <w:rPr>
          <w:rFonts w:cs="Times New Roman"/>
        </w:rPr>
        <w:t xml:space="preserve">посредством </w:t>
      </w:r>
      <w:r w:rsidR="00384600" w:rsidRPr="00351DF5">
        <w:rPr>
          <w:rFonts w:cs="Times New Roman"/>
        </w:rPr>
        <w:t>экономического</w:t>
      </w:r>
      <w:r w:rsidR="005D4A6F" w:rsidRPr="00351DF5">
        <w:rPr>
          <w:rFonts w:cs="Times New Roman"/>
        </w:rPr>
        <w:t xml:space="preserve"> и сравнительного</w:t>
      </w:r>
      <w:r w:rsidR="00384600" w:rsidRPr="00351DF5">
        <w:rPr>
          <w:rFonts w:cs="Times New Roman"/>
        </w:rPr>
        <w:t xml:space="preserve"> анализа положения предприятия в настоящий момент с желаемой позицией</w:t>
      </w:r>
      <w:r w:rsidR="005D4A6F" w:rsidRPr="00351DF5">
        <w:rPr>
          <w:rFonts w:cs="Times New Roman"/>
        </w:rPr>
        <w:t xml:space="preserve"> на рынке</w:t>
      </w:r>
      <w:r w:rsidR="00384600" w:rsidRPr="00351DF5">
        <w:rPr>
          <w:rFonts w:cs="Times New Roman"/>
        </w:rPr>
        <w:t xml:space="preserve"> в будущем.</w:t>
      </w:r>
    </w:p>
    <w:p w14:paraId="40383D77" w14:textId="5723CF4C" w:rsidR="005D4A6F" w:rsidRPr="00351DF5" w:rsidRDefault="00410673" w:rsidP="00236C85">
      <w:pPr>
        <w:pStyle w:val="a3"/>
        <w:numPr>
          <w:ilvl w:val="0"/>
          <w:numId w:val="44"/>
        </w:numPr>
        <w:ind w:left="1134" w:hanging="425"/>
        <w:rPr>
          <w:rFonts w:cs="Times New Roman"/>
          <w:b/>
        </w:rPr>
      </w:pPr>
      <w:r w:rsidRPr="00351DF5">
        <w:rPr>
          <w:rFonts w:cs="Times New Roman"/>
          <w:b/>
        </w:rPr>
        <w:t xml:space="preserve">Отсутствие </w:t>
      </w:r>
      <w:r w:rsidR="00384600" w:rsidRPr="00351DF5">
        <w:rPr>
          <w:rFonts w:cs="Times New Roman"/>
          <w:b/>
        </w:rPr>
        <w:t>производственно</w:t>
      </w:r>
      <w:r w:rsidR="00A548B4" w:rsidRPr="00351DF5">
        <w:rPr>
          <w:rFonts w:cs="Times New Roman"/>
          <w:b/>
        </w:rPr>
        <w:t>го</w:t>
      </w:r>
      <w:r w:rsidR="00384600" w:rsidRPr="00351DF5">
        <w:rPr>
          <w:rFonts w:cs="Times New Roman"/>
          <w:b/>
        </w:rPr>
        <w:t xml:space="preserve"> </w:t>
      </w:r>
      <w:r w:rsidRPr="00351DF5">
        <w:rPr>
          <w:rFonts w:cs="Times New Roman"/>
          <w:b/>
        </w:rPr>
        <w:t>планирования</w:t>
      </w:r>
      <w:r w:rsidR="0012583D" w:rsidRPr="00351DF5">
        <w:rPr>
          <w:rFonts w:cs="Times New Roman"/>
          <w:b/>
        </w:rPr>
        <w:t xml:space="preserve"> (</w:t>
      </w:r>
      <w:r w:rsidR="0012583D" w:rsidRPr="00351DF5">
        <w:rPr>
          <w:rFonts w:cs="Times New Roman"/>
          <w:b/>
          <w:lang w:val="en-US"/>
        </w:rPr>
        <w:t>W</w:t>
      </w:r>
      <w:r w:rsidR="0012583D" w:rsidRPr="00351DF5">
        <w:rPr>
          <w:rFonts w:cs="Times New Roman"/>
          <w:b/>
        </w:rPr>
        <w:t>4)</w:t>
      </w:r>
      <w:r w:rsidR="00E40C8E" w:rsidRPr="00351DF5">
        <w:rPr>
          <w:rFonts w:cs="Times New Roman"/>
          <w:b/>
        </w:rPr>
        <w:t>.</w:t>
      </w:r>
      <w:r w:rsidR="002267E3" w:rsidRPr="00351DF5">
        <w:rPr>
          <w:rFonts w:cs="Times New Roman"/>
          <w:b/>
        </w:rPr>
        <w:t xml:space="preserve"> </w:t>
      </w:r>
      <w:r w:rsidR="002267E3" w:rsidRPr="00351DF5">
        <w:rPr>
          <w:rFonts w:cs="Times New Roman"/>
        </w:rPr>
        <w:t>Эта слабая сторона значительно увеличивает издержки производства, ухудшает способность компании реагировать на изменение динамики спроса</w:t>
      </w:r>
      <w:r w:rsidR="00384600" w:rsidRPr="00351DF5">
        <w:rPr>
          <w:rFonts w:cs="Times New Roman"/>
        </w:rPr>
        <w:t xml:space="preserve"> в будущем</w:t>
      </w:r>
      <w:r w:rsidR="00384600" w:rsidRPr="00351DF5">
        <w:t xml:space="preserve"> и</w:t>
      </w:r>
      <w:r w:rsidR="002267E3" w:rsidRPr="00351DF5">
        <w:t xml:space="preserve"> влечет за собой </w:t>
      </w:r>
      <w:r w:rsidR="00384600" w:rsidRPr="00351DF5">
        <w:t xml:space="preserve">потерю </w:t>
      </w:r>
      <w:r w:rsidR="002267E3" w:rsidRPr="00351DF5">
        <w:t>координации и</w:t>
      </w:r>
      <w:r w:rsidR="00384600" w:rsidRPr="00351DF5">
        <w:t xml:space="preserve"> общую</w:t>
      </w:r>
      <w:r w:rsidR="002267E3" w:rsidRPr="00351DF5">
        <w:t xml:space="preserve"> неэффективность </w:t>
      </w:r>
      <w:r w:rsidR="00384600" w:rsidRPr="00351DF5">
        <w:t xml:space="preserve">деятельности </w:t>
      </w:r>
      <w:r w:rsidR="002267E3" w:rsidRPr="00351DF5">
        <w:t>предприятия.</w:t>
      </w:r>
    </w:p>
    <w:p w14:paraId="489AC4AA" w14:textId="77777777" w:rsidR="0022711F" w:rsidRPr="00351DF5" w:rsidRDefault="00410673" w:rsidP="00236C85">
      <w:pPr>
        <w:pStyle w:val="a3"/>
        <w:numPr>
          <w:ilvl w:val="0"/>
          <w:numId w:val="44"/>
        </w:numPr>
        <w:ind w:left="1134" w:hanging="425"/>
        <w:rPr>
          <w:rFonts w:cs="Times New Roman"/>
          <w:b/>
        </w:rPr>
      </w:pPr>
      <w:r w:rsidRPr="00351DF5">
        <w:rPr>
          <w:rFonts w:cs="Times New Roman"/>
          <w:b/>
        </w:rPr>
        <w:t>Неэкономичность производства</w:t>
      </w:r>
      <w:r w:rsidR="0012583D" w:rsidRPr="00351DF5">
        <w:rPr>
          <w:rFonts w:cs="Times New Roman"/>
          <w:b/>
        </w:rPr>
        <w:t xml:space="preserve"> (</w:t>
      </w:r>
      <w:r w:rsidR="0012583D" w:rsidRPr="00351DF5">
        <w:rPr>
          <w:rFonts w:cs="Times New Roman"/>
          <w:b/>
          <w:lang w:val="en-US"/>
        </w:rPr>
        <w:t>W</w:t>
      </w:r>
      <w:r w:rsidR="0012583D" w:rsidRPr="00351DF5">
        <w:rPr>
          <w:rFonts w:cs="Times New Roman"/>
          <w:b/>
        </w:rPr>
        <w:t>5)</w:t>
      </w:r>
      <w:r w:rsidRPr="00351DF5">
        <w:rPr>
          <w:rFonts w:cs="Times New Roman"/>
          <w:b/>
        </w:rPr>
        <w:t>.</w:t>
      </w:r>
      <w:r w:rsidR="00E40C8E" w:rsidRPr="00351DF5">
        <w:rPr>
          <w:rFonts w:cs="Times New Roman"/>
          <w:b/>
        </w:rPr>
        <w:t xml:space="preserve"> </w:t>
      </w:r>
      <w:r w:rsidR="005D4A6F" w:rsidRPr="00351DF5">
        <w:rPr>
          <w:rFonts w:cs="Times New Roman"/>
        </w:rPr>
        <w:t xml:space="preserve">Экономия затрат </w:t>
      </w:r>
      <w:r w:rsidR="00531A89" w:rsidRPr="00351DF5">
        <w:rPr>
          <w:rFonts w:cs="Times New Roman"/>
        </w:rPr>
        <w:t xml:space="preserve">посредством </w:t>
      </w:r>
      <w:r w:rsidR="005D4A6F" w:rsidRPr="00351DF5">
        <w:rPr>
          <w:rFonts w:cs="Times New Roman"/>
        </w:rPr>
        <w:t>рационального и</w:t>
      </w:r>
      <w:r w:rsidR="00531A89" w:rsidRPr="00351DF5">
        <w:rPr>
          <w:rFonts w:cs="Times New Roman"/>
        </w:rPr>
        <w:t xml:space="preserve">спользования ресурсов - одно из главных составляющих </w:t>
      </w:r>
      <w:r w:rsidR="005D4A6F" w:rsidRPr="00351DF5">
        <w:rPr>
          <w:rFonts w:cs="Times New Roman"/>
        </w:rPr>
        <w:t xml:space="preserve">конкурентоспособности производства. </w:t>
      </w:r>
      <w:r w:rsidR="00531A89" w:rsidRPr="00351DF5">
        <w:rPr>
          <w:rFonts w:cs="Times New Roman"/>
        </w:rPr>
        <w:t xml:space="preserve">Экономичность промышленного производства непосредственно складывается из таких показателей, как: производительность труда, материалоемкость производства и фондоотдача. </w:t>
      </w:r>
      <w:r w:rsidR="00531A89" w:rsidRPr="00351DF5">
        <w:t>При</w:t>
      </w:r>
      <w:r w:rsidR="00531A89" w:rsidRPr="00351DF5">
        <w:rPr>
          <w:rStyle w:val="apple-converted-space"/>
          <w:i/>
          <w:iCs/>
        </w:rPr>
        <w:t> </w:t>
      </w:r>
      <w:r w:rsidR="00531A89" w:rsidRPr="00351DF5">
        <w:rPr>
          <w:rStyle w:val="HTML"/>
          <w:i w:val="0"/>
        </w:rPr>
        <w:t>росте издержек</w:t>
      </w:r>
      <w:r w:rsidR="00531A89" w:rsidRPr="00351DF5">
        <w:rPr>
          <w:rStyle w:val="HTML"/>
        </w:rPr>
        <w:t xml:space="preserve"> </w:t>
      </w:r>
      <w:r w:rsidR="00531A89" w:rsidRPr="00351DF5">
        <w:rPr>
          <w:rStyle w:val="HTML"/>
          <w:i w:val="0"/>
        </w:rPr>
        <w:t>производства</w:t>
      </w:r>
      <w:r w:rsidR="00531A89" w:rsidRPr="00351DF5">
        <w:rPr>
          <w:i/>
        </w:rPr>
        <w:t>,</w:t>
      </w:r>
      <w:r w:rsidR="00531A89" w:rsidRPr="00351DF5">
        <w:t xml:space="preserve"> </w:t>
      </w:r>
      <w:r w:rsidR="0022711F" w:rsidRPr="00351DF5">
        <w:t xml:space="preserve">организация </w:t>
      </w:r>
      <w:r w:rsidR="00531A89" w:rsidRPr="00351DF5">
        <w:t>зачастую</w:t>
      </w:r>
      <w:r w:rsidR="0022711F" w:rsidRPr="00351DF5">
        <w:t xml:space="preserve"> вынуждена пересмотреть</w:t>
      </w:r>
      <w:r w:rsidR="00531A89" w:rsidRPr="00351DF5">
        <w:t xml:space="preserve"> уровень цен на </w:t>
      </w:r>
      <w:r w:rsidR="006D743F" w:rsidRPr="00351DF5">
        <w:t>производимую продукцию</w:t>
      </w:r>
      <w:r w:rsidR="00531A89" w:rsidRPr="00351DF5">
        <w:t xml:space="preserve">, что приводит к трудностям </w:t>
      </w:r>
      <w:r w:rsidR="006D743F" w:rsidRPr="00351DF5">
        <w:t>сбыта</w:t>
      </w:r>
      <w:r w:rsidR="00531A89" w:rsidRPr="00351DF5">
        <w:t>.</w:t>
      </w:r>
    </w:p>
    <w:p w14:paraId="74777DB4" w14:textId="77777777" w:rsidR="00E40C8E" w:rsidRPr="00351DF5" w:rsidRDefault="00E40C8E" w:rsidP="00DE49ED">
      <w:pPr>
        <w:pStyle w:val="4"/>
      </w:pPr>
      <w:r w:rsidRPr="00351DF5">
        <w:t>Возможности</w:t>
      </w:r>
      <w:r w:rsidR="0012583D" w:rsidRPr="00351DF5">
        <w:t xml:space="preserve"> (</w:t>
      </w:r>
      <w:r w:rsidR="0012583D" w:rsidRPr="00351DF5">
        <w:rPr>
          <w:lang w:val="en-US"/>
        </w:rPr>
        <w:t>O</w:t>
      </w:r>
      <w:r w:rsidR="0012583D" w:rsidRPr="00351DF5">
        <w:t>)</w:t>
      </w:r>
      <w:r w:rsidRPr="00351DF5">
        <w:t>:</w:t>
      </w:r>
    </w:p>
    <w:p w14:paraId="271E5B54" w14:textId="4F4EB322" w:rsidR="007137D2" w:rsidRPr="00351DF5" w:rsidRDefault="001D3CBB" w:rsidP="00236C85">
      <w:pPr>
        <w:pStyle w:val="a3"/>
        <w:numPr>
          <w:ilvl w:val="0"/>
          <w:numId w:val="45"/>
        </w:numPr>
        <w:ind w:left="1134" w:hanging="425"/>
        <w:rPr>
          <w:rFonts w:cs="Times New Roman"/>
          <w:iCs/>
        </w:rPr>
      </w:pPr>
      <w:r w:rsidRPr="00351DF5">
        <w:rPr>
          <w:rFonts w:cs="Times New Roman"/>
          <w:b/>
          <w:iCs/>
        </w:rPr>
        <w:t>Планируемые</w:t>
      </w:r>
      <w:r w:rsidR="007137D2" w:rsidRPr="00351DF5">
        <w:rPr>
          <w:rFonts w:cs="Times New Roman"/>
          <w:b/>
          <w:iCs/>
        </w:rPr>
        <w:t xml:space="preserve"> государственные и частные проекты</w:t>
      </w:r>
      <w:r w:rsidR="0012583D" w:rsidRPr="00351DF5">
        <w:rPr>
          <w:rFonts w:cs="Times New Roman"/>
          <w:b/>
          <w:iCs/>
        </w:rPr>
        <w:t xml:space="preserve"> (</w:t>
      </w:r>
      <w:r w:rsidR="0012583D" w:rsidRPr="00351DF5">
        <w:rPr>
          <w:rFonts w:cs="Times New Roman"/>
          <w:b/>
          <w:iCs/>
          <w:lang w:val="en-US"/>
        </w:rPr>
        <w:t>O</w:t>
      </w:r>
      <w:r w:rsidR="0012583D" w:rsidRPr="00351DF5">
        <w:rPr>
          <w:rFonts w:cs="Times New Roman"/>
          <w:b/>
          <w:iCs/>
        </w:rPr>
        <w:t>1)</w:t>
      </w:r>
      <w:r w:rsidR="00B939BC" w:rsidRPr="00351DF5">
        <w:rPr>
          <w:rFonts w:cs="Times New Roman"/>
          <w:b/>
          <w:iCs/>
        </w:rPr>
        <w:t xml:space="preserve"> в области строительства</w:t>
      </w:r>
      <w:r w:rsidR="00E40C8E" w:rsidRPr="00351DF5">
        <w:rPr>
          <w:rFonts w:cs="Times New Roman"/>
          <w:b/>
          <w:iCs/>
        </w:rPr>
        <w:t>.</w:t>
      </w:r>
      <w:r w:rsidR="00AE113F" w:rsidRPr="00351DF5">
        <w:rPr>
          <w:rFonts w:cs="Times New Roman"/>
          <w:b/>
          <w:iCs/>
        </w:rPr>
        <w:t xml:space="preserve"> </w:t>
      </w:r>
      <w:r w:rsidR="00AE113F" w:rsidRPr="00351DF5">
        <w:rPr>
          <w:rFonts w:cs="Times New Roman"/>
          <w:iCs/>
        </w:rPr>
        <w:t xml:space="preserve">Для стабильного развития бизнеса компании «ИМТЭО» необходимо участвовать в </w:t>
      </w:r>
      <w:r w:rsidR="00612ACC" w:rsidRPr="00351DF5">
        <w:rPr>
          <w:rFonts w:cs="Times New Roman"/>
          <w:iCs/>
        </w:rPr>
        <w:t>тендерах на генеральные подряды</w:t>
      </w:r>
      <w:r w:rsidR="00AD412A" w:rsidRPr="00351DF5">
        <w:rPr>
          <w:rFonts w:cs="Times New Roman"/>
          <w:iCs/>
        </w:rPr>
        <w:t xml:space="preserve"> и</w:t>
      </w:r>
      <w:r w:rsidR="007137D2" w:rsidRPr="00351DF5">
        <w:rPr>
          <w:rFonts w:cs="Times New Roman"/>
          <w:iCs/>
        </w:rPr>
        <w:t xml:space="preserve"> субподряды</w:t>
      </w:r>
      <w:r w:rsidR="00612ACC" w:rsidRPr="00351DF5">
        <w:rPr>
          <w:rFonts w:cs="Times New Roman"/>
          <w:iCs/>
        </w:rPr>
        <w:t xml:space="preserve">. </w:t>
      </w:r>
      <w:r w:rsidR="00483F30" w:rsidRPr="00351DF5">
        <w:rPr>
          <w:rFonts w:cs="Times New Roman"/>
          <w:iCs/>
        </w:rPr>
        <w:t>В 2015 году на международном инвестиционном форуме «Сочи-2015» были представлены следующие крупные</w:t>
      </w:r>
      <w:r w:rsidR="00AD412A" w:rsidRPr="00351DF5">
        <w:rPr>
          <w:rFonts w:cs="Times New Roman"/>
          <w:iCs/>
        </w:rPr>
        <w:t xml:space="preserve"> (от 1 млрд рублей)</w:t>
      </w:r>
      <w:r w:rsidR="00483F30" w:rsidRPr="00351DF5">
        <w:rPr>
          <w:rFonts w:cs="Times New Roman"/>
          <w:iCs/>
        </w:rPr>
        <w:t xml:space="preserve"> планируемые строительные проекты Южного федерального округа.</w:t>
      </w:r>
      <w:r w:rsidR="00813AC3" w:rsidRPr="00351DF5">
        <w:rPr>
          <w:rFonts w:cs="Times New Roman"/>
          <w:iCs/>
        </w:rPr>
        <w:t xml:space="preserve"> Участие в субподрядах этих проектов являются отличной возможностью для развития бизнеса.</w:t>
      </w:r>
      <w:r w:rsidR="00483F30" w:rsidRPr="00351DF5">
        <w:rPr>
          <w:rFonts w:cs="Times New Roman"/>
          <w:iCs/>
        </w:rPr>
        <w:t xml:space="preserve"> Среди </w:t>
      </w:r>
      <w:r w:rsidR="00813AC3" w:rsidRPr="00351DF5">
        <w:rPr>
          <w:rFonts w:cs="Times New Roman"/>
          <w:iCs/>
        </w:rPr>
        <w:t xml:space="preserve">планируемых проектов </w:t>
      </w:r>
      <w:r w:rsidR="00483F30" w:rsidRPr="00351DF5">
        <w:rPr>
          <w:rFonts w:cs="Times New Roman"/>
          <w:iCs/>
        </w:rPr>
        <w:t>необходимо выделить следующие</w:t>
      </w:r>
      <w:r w:rsidR="00813AC3" w:rsidRPr="00351DF5">
        <w:rPr>
          <w:rStyle w:val="a9"/>
          <w:rFonts w:cs="Times New Roman"/>
          <w:iCs/>
        </w:rPr>
        <w:footnoteReference w:id="27"/>
      </w:r>
      <w:r w:rsidR="00483F30" w:rsidRPr="00351DF5">
        <w:rPr>
          <w:rFonts w:cs="Times New Roman"/>
          <w:iCs/>
        </w:rPr>
        <w:t>:</w:t>
      </w:r>
    </w:p>
    <w:p w14:paraId="52A25F96" w14:textId="77777777" w:rsidR="00483F30" w:rsidRPr="00351DF5" w:rsidRDefault="00483F30" w:rsidP="00236C85">
      <w:pPr>
        <w:pStyle w:val="a3"/>
        <w:numPr>
          <w:ilvl w:val="2"/>
          <w:numId w:val="46"/>
        </w:numPr>
        <w:rPr>
          <w:rFonts w:cs="Times New Roman"/>
          <w:iCs/>
        </w:rPr>
      </w:pPr>
      <w:r w:rsidRPr="00351DF5">
        <w:rPr>
          <w:rFonts w:cs="Times New Roman"/>
          <w:iCs/>
        </w:rPr>
        <w:t>Парогазотурбинная теплоэлектростанция в городе Новороссийск;</w:t>
      </w:r>
    </w:p>
    <w:p w14:paraId="3A39CE91" w14:textId="77777777" w:rsidR="007137D2" w:rsidRPr="00351DF5" w:rsidRDefault="00483F30" w:rsidP="00236C85">
      <w:pPr>
        <w:pStyle w:val="a3"/>
        <w:numPr>
          <w:ilvl w:val="2"/>
          <w:numId w:val="46"/>
        </w:numPr>
        <w:rPr>
          <w:rFonts w:cs="Times New Roman"/>
          <w:iCs/>
        </w:rPr>
      </w:pPr>
      <w:r w:rsidRPr="00351DF5">
        <w:rPr>
          <w:rFonts w:cs="Times New Roman"/>
          <w:iCs/>
        </w:rPr>
        <w:lastRenderedPageBreak/>
        <w:t xml:space="preserve">Завод по переработке сахарной свёклы в </w:t>
      </w:r>
      <w:proofErr w:type="spellStart"/>
      <w:r w:rsidRPr="00351DF5">
        <w:rPr>
          <w:rFonts w:cs="Times New Roman"/>
          <w:iCs/>
        </w:rPr>
        <w:t>Кущевском</w:t>
      </w:r>
      <w:proofErr w:type="spellEnd"/>
      <w:r w:rsidRPr="00351DF5">
        <w:rPr>
          <w:rFonts w:cs="Times New Roman"/>
          <w:iCs/>
        </w:rPr>
        <w:t xml:space="preserve"> районе;</w:t>
      </w:r>
    </w:p>
    <w:p w14:paraId="56B658AE" w14:textId="77777777" w:rsidR="00483F30" w:rsidRPr="00351DF5" w:rsidRDefault="00483F30" w:rsidP="00236C85">
      <w:pPr>
        <w:pStyle w:val="a3"/>
        <w:numPr>
          <w:ilvl w:val="2"/>
          <w:numId w:val="46"/>
        </w:numPr>
        <w:rPr>
          <w:rFonts w:cs="Times New Roman"/>
          <w:iCs/>
        </w:rPr>
      </w:pPr>
      <w:r w:rsidRPr="00351DF5">
        <w:rPr>
          <w:rFonts w:cs="Times New Roman"/>
          <w:iCs/>
        </w:rPr>
        <w:t>Завод по производству листового стекла в Павловском районе;</w:t>
      </w:r>
    </w:p>
    <w:p w14:paraId="2C74FA68" w14:textId="77777777" w:rsidR="00483F30" w:rsidRPr="00351DF5" w:rsidRDefault="00813AC3" w:rsidP="00236C85">
      <w:pPr>
        <w:pStyle w:val="a3"/>
        <w:numPr>
          <w:ilvl w:val="2"/>
          <w:numId w:val="46"/>
        </w:numPr>
        <w:rPr>
          <w:rFonts w:cs="Times New Roman"/>
          <w:iCs/>
        </w:rPr>
      </w:pPr>
      <w:r w:rsidRPr="00351DF5">
        <w:rPr>
          <w:rFonts w:cs="Times New Roman"/>
          <w:iCs/>
        </w:rPr>
        <w:t xml:space="preserve">Предприятие по производству пектина и </w:t>
      </w:r>
      <w:proofErr w:type="spellStart"/>
      <w:r w:rsidRPr="00351DF5">
        <w:rPr>
          <w:rFonts w:cs="Times New Roman"/>
          <w:iCs/>
        </w:rPr>
        <w:t>биоэтанола</w:t>
      </w:r>
      <w:proofErr w:type="spellEnd"/>
      <w:r w:rsidRPr="00351DF5">
        <w:rPr>
          <w:rFonts w:cs="Times New Roman"/>
          <w:iCs/>
        </w:rPr>
        <w:t xml:space="preserve"> в </w:t>
      </w:r>
      <w:proofErr w:type="spellStart"/>
      <w:r w:rsidRPr="00351DF5">
        <w:rPr>
          <w:rFonts w:cs="Times New Roman"/>
          <w:iCs/>
        </w:rPr>
        <w:t>Староминском</w:t>
      </w:r>
      <w:proofErr w:type="spellEnd"/>
      <w:r w:rsidRPr="00351DF5">
        <w:rPr>
          <w:rFonts w:cs="Times New Roman"/>
          <w:iCs/>
        </w:rPr>
        <w:t xml:space="preserve"> районе; </w:t>
      </w:r>
    </w:p>
    <w:p w14:paraId="1EB7308A" w14:textId="77777777" w:rsidR="00813AC3" w:rsidRPr="00351DF5" w:rsidRDefault="00813AC3" w:rsidP="00236C85">
      <w:pPr>
        <w:pStyle w:val="a3"/>
        <w:numPr>
          <w:ilvl w:val="2"/>
          <w:numId w:val="46"/>
        </w:numPr>
        <w:rPr>
          <w:rFonts w:cs="Times New Roman"/>
          <w:iCs/>
        </w:rPr>
      </w:pPr>
      <w:r w:rsidRPr="00351DF5">
        <w:rPr>
          <w:rFonts w:cs="Times New Roman"/>
          <w:iCs/>
        </w:rPr>
        <w:t>Индустриальный парк со специализацией на деревообрабатывающий производствах в городе Новороссийск;</w:t>
      </w:r>
    </w:p>
    <w:p w14:paraId="74CDDFEB" w14:textId="77777777" w:rsidR="00813AC3" w:rsidRPr="00351DF5" w:rsidRDefault="00813AC3" w:rsidP="00236C85">
      <w:pPr>
        <w:pStyle w:val="a3"/>
        <w:numPr>
          <w:ilvl w:val="2"/>
          <w:numId w:val="46"/>
        </w:numPr>
        <w:rPr>
          <w:rFonts w:cs="Times New Roman"/>
          <w:iCs/>
        </w:rPr>
      </w:pPr>
      <w:r w:rsidRPr="00351DF5">
        <w:rPr>
          <w:rFonts w:cs="Times New Roman"/>
          <w:iCs/>
        </w:rPr>
        <w:t>Строительство завода по производству семян полевых культур и производству средств защиты растений в Тихорецке;</w:t>
      </w:r>
    </w:p>
    <w:p w14:paraId="191426A5" w14:textId="77777777" w:rsidR="00813AC3" w:rsidRPr="00351DF5" w:rsidRDefault="00813AC3" w:rsidP="00236C85">
      <w:pPr>
        <w:pStyle w:val="a3"/>
        <w:numPr>
          <w:ilvl w:val="2"/>
          <w:numId w:val="47"/>
        </w:numPr>
        <w:rPr>
          <w:rFonts w:cs="Times New Roman"/>
          <w:iCs/>
        </w:rPr>
      </w:pPr>
      <w:r w:rsidRPr="00351DF5">
        <w:rPr>
          <w:rFonts w:cs="Times New Roman"/>
          <w:iCs/>
        </w:rPr>
        <w:t>Предприятие по производству стройматериалов мощностью более 300 тысяч тонн гипса и сухих строительных смесей в год в Мостовском районе;</w:t>
      </w:r>
    </w:p>
    <w:p w14:paraId="351B4D8D" w14:textId="77777777" w:rsidR="00813AC3" w:rsidRPr="00351DF5" w:rsidRDefault="00813AC3" w:rsidP="00236C85">
      <w:pPr>
        <w:pStyle w:val="a3"/>
        <w:numPr>
          <w:ilvl w:val="2"/>
          <w:numId w:val="47"/>
        </w:numPr>
        <w:rPr>
          <w:rFonts w:cs="Times New Roman"/>
          <w:iCs/>
        </w:rPr>
      </w:pPr>
      <w:r w:rsidRPr="00351DF5">
        <w:rPr>
          <w:rFonts w:cs="Times New Roman"/>
          <w:iCs/>
        </w:rPr>
        <w:t xml:space="preserve">Предприятие по производству торгового оборудования в </w:t>
      </w:r>
      <w:proofErr w:type="spellStart"/>
      <w:r w:rsidRPr="00351DF5">
        <w:rPr>
          <w:rFonts w:cs="Times New Roman"/>
          <w:iCs/>
        </w:rPr>
        <w:t>Алшеронском</w:t>
      </w:r>
      <w:proofErr w:type="spellEnd"/>
      <w:r w:rsidRPr="00351DF5">
        <w:rPr>
          <w:rFonts w:cs="Times New Roman"/>
          <w:iCs/>
        </w:rPr>
        <w:t xml:space="preserve"> районе;</w:t>
      </w:r>
    </w:p>
    <w:p w14:paraId="737AEA3E" w14:textId="77777777" w:rsidR="00813AC3" w:rsidRPr="00351DF5" w:rsidRDefault="00813AC3" w:rsidP="00236C85">
      <w:pPr>
        <w:pStyle w:val="a3"/>
        <w:numPr>
          <w:ilvl w:val="2"/>
          <w:numId w:val="47"/>
        </w:numPr>
        <w:rPr>
          <w:rFonts w:cs="Times New Roman"/>
          <w:iCs/>
        </w:rPr>
      </w:pPr>
      <w:r w:rsidRPr="00351DF5">
        <w:rPr>
          <w:rFonts w:cs="Times New Roman"/>
          <w:iCs/>
        </w:rPr>
        <w:t xml:space="preserve">Строительство завода по производству </w:t>
      </w:r>
      <w:proofErr w:type="spellStart"/>
      <w:r w:rsidRPr="00351DF5">
        <w:rPr>
          <w:rFonts w:cs="Times New Roman"/>
          <w:iCs/>
        </w:rPr>
        <w:t>биотоплива</w:t>
      </w:r>
      <w:proofErr w:type="spellEnd"/>
      <w:r w:rsidRPr="00351DF5">
        <w:rPr>
          <w:rFonts w:cs="Times New Roman"/>
          <w:iCs/>
        </w:rPr>
        <w:t xml:space="preserve"> в </w:t>
      </w:r>
      <w:proofErr w:type="spellStart"/>
      <w:r w:rsidRPr="00351DF5">
        <w:rPr>
          <w:rFonts w:cs="Times New Roman"/>
          <w:iCs/>
        </w:rPr>
        <w:t>Каневском</w:t>
      </w:r>
      <w:proofErr w:type="spellEnd"/>
      <w:r w:rsidRPr="00351DF5">
        <w:rPr>
          <w:rFonts w:cs="Times New Roman"/>
          <w:iCs/>
        </w:rPr>
        <w:t xml:space="preserve"> районе;</w:t>
      </w:r>
    </w:p>
    <w:p w14:paraId="4D794C6D" w14:textId="75837A6F" w:rsidR="00AE113F" w:rsidRPr="00351DF5" w:rsidRDefault="00813AC3" w:rsidP="00236C85">
      <w:pPr>
        <w:pStyle w:val="a3"/>
        <w:numPr>
          <w:ilvl w:val="2"/>
          <w:numId w:val="47"/>
        </w:numPr>
        <w:rPr>
          <w:rFonts w:cs="Times New Roman"/>
          <w:iCs/>
        </w:rPr>
      </w:pPr>
      <w:r w:rsidRPr="00351DF5">
        <w:rPr>
          <w:rFonts w:cs="Times New Roman"/>
          <w:iCs/>
        </w:rPr>
        <w:t>Завода по производству соли в Мостовском районе.</w:t>
      </w:r>
    </w:p>
    <w:p w14:paraId="4175CDD6" w14:textId="6B72F12E" w:rsidR="00445CFE" w:rsidRPr="00351DF5" w:rsidRDefault="00402C6B" w:rsidP="00236C85">
      <w:pPr>
        <w:pStyle w:val="a3"/>
        <w:numPr>
          <w:ilvl w:val="0"/>
          <w:numId w:val="45"/>
        </w:numPr>
        <w:ind w:left="1134" w:hanging="425"/>
        <w:rPr>
          <w:rFonts w:cs="Times New Roman"/>
          <w:b/>
          <w:iCs/>
        </w:rPr>
      </w:pPr>
      <w:r w:rsidRPr="00351DF5">
        <w:rPr>
          <w:rFonts w:cs="Times New Roman"/>
          <w:b/>
          <w:iCs/>
        </w:rPr>
        <w:t>Приостановка конкурентами своей производственной деятельности на локальном рынке</w:t>
      </w:r>
      <w:r w:rsidR="0012583D" w:rsidRPr="00351DF5">
        <w:rPr>
          <w:rFonts w:cs="Times New Roman"/>
          <w:b/>
          <w:iCs/>
        </w:rPr>
        <w:t xml:space="preserve"> (O2)</w:t>
      </w:r>
      <w:r w:rsidR="00E40C8E" w:rsidRPr="00351DF5">
        <w:rPr>
          <w:rFonts w:cs="Times New Roman"/>
          <w:b/>
          <w:iCs/>
        </w:rPr>
        <w:t>.</w:t>
      </w:r>
      <w:r w:rsidR="00565055" w:rsidRPr="00351DF5">
        <w:rPr>
          <w:rFonts w:cs="Times New Roman"/>
          <w:b/>
          <w:iCs/>
        </w:rPr>
        <w:t xml:space="preserve"> </w:t>
      </w:r>
      <w:r w:rsidRPr="00351DF5">
        <w:rPr>
          <w:rFonts w:cs="Times New Roman"/>
          <w:iCs/>
        </w:rPr>
        <w:t>Использование данной возможности стало актуальным</w:t>
      </w:r>
      <w:r w:rsidR="00565055" w:rsidRPr="00351DF5">
        <w:rPr>
          <w:rFonts w:cs="Times New Roman"/>
          <w:iCs/>
        </w:rPr>
        <w:t xml:space="preserve"> в условиях экономического кризиса, который побуждает компании приостанавливать свою производственную деятельность вплоть до</w:t>
      </w:r>
      <w:r w:rsidR="00AA3B09" w:rsidRPr="00351DF5">
        <w:rPr>
          <w:rFonts w:cs="Times New Roman"/>
          <w:iCs/>
        </w:rPr>
        <w:t xml:space="preserve"> ее</w:t>
      </w:r>
      <w:r w:rsidR="00565055" w:rsidRPr="00351DF5">
        <w:rPr>
          <w:rFonts w:cs="Times New Roman"/>
          <w:iCs/>
        </w:rPr>
        <w:t xml:space="preserve"> полной ликвидации. </w:t>
      </w:r>
      <w:r w:rsidR="005920BE" w:rsidRPr="00351DF5">
        <w:rPr>
          <w:rFonts w:cs="Times New Roman"/>
          <w:iCs/>
        </w:rPr>
        <w:t xml:space="preserve">Среди конкурентов </w:t>
      </w:r>
      <w:r w:rsidR="00AA3B09" w:rsidRPr="00351DF5">
        <w:rPr>
          <w:rFonts w:cs="Times New Roman"/>
          <w:iCs/>
        </w:rPr>
        <w:t xml:space="preserve">группы компаний «ИМТЭО», по словам генерального директора </w:t>
      </w:r>
      <w:proofErr w:type="spellStart"/>
      <w:r w:rsidR="00AB00E0" w:rsidRPr="00351DF5">
        <w:rPr>
          <w:rFonts w:cs="Times New Roman"/>
          <w:iCs/>
        </w:rPr>
        <w:t>Корнецова</w:t>
      </w:r>
      <w:proofErr w:type="spellEnd"/>
      <w:r w:rsidR="00AB00E0" w:rsidRPr="00351DF5">
        <w:rPr>
          <w:rFonts w:cs="Times New Roman"/>
          <w:iCs/>
        </w:rPr>
        <w:t xml:space="preserve"> Олега Евгеньевича, есть ряд компаний, которые приостановили производство. Отсюда, появляется возможность дополнительного привлечения клиентов.</w:t>
      </w:r>
    </w:p>
    <w:p w14:paraId="6F669E43" w14:textId="6C5FF517" w:rsidR="007E003E" w:rsidRPr="00351DF5" w:rsidRDefault="007E003E" w:rsidP="00236C85">
      <w:pPr>
        <w:pStyle w:val="a3"/>
        <w:numPr>
          <w:ilvl w:val="0"/>
          <w:numId w:val="45"/>
        </w:numPr>
        <w:ind w:left="1134" w:hanging="425"/>
        <w:rPr>
          <w:rFonts w:cs="Times New Roman"/>
          <w:b/>
          <w:iCs/>
        </w:rPr>
      </w:pPr>
      <w:r w:rsidRPr="00351DF5">
        <w:rPr>
          <w:b/>
        </w:rPr>
        <w:t>Программа развития отечественного производства станкостроения (</w:t>
      </w:r>
      <w:r w:rsidRPr="00351DF5">
        <w:rPr>
          <w:b/>
          <w:lang w:val="en-US"/>
        </w:rPr>
        <w:t>O</w:t>
      </w:r>
      <w:r w:rsidRPr="00351DF5">
        <w:rPr>
          <w:b/>
        </w:rPr>
        <w:t>3)</w:t>
      </w:r>
      <w:r w:rsidRPr="00351DF5">
        <w:t>, которая подразумевает большие государственные инвестиции, различные субсидии и программы финансирования Фонда развития промышленности</w:t>
      </w:r>
      <w:r w:rsidR="00FD1C1C" w:rsidRPr="00351DF5">
        <w:t xml:space="preserve"> и Агентства технологического развития РФ.</w:t>
      </w:r>
      <w:r w:rsidRPr="00351DF5">
        <w:t xml:space="preserve"> </w:t>
      </w:r>
      <w:r w:rsidR="00FD1C1C" w:rsidRPr="00351DF5">
        <w:t>Станки – высокоточное оборудование, требующее высококвалифицированных рабочих, специальные технологии и оборудование. Однако установка станочного оборудование всегда предполагает использование большого объема металлических конструкций</w:t>
      </w:r>
      <w:r w:rsidR="00576898" w:rsidRPr="00351DF5">
        <w:t xml:space="preserve"> для сооружения каркасов</w:t>
      </w:r>
      <w:r w:rsidR="00FD1C1C" w:rsidRPr="00351DF5">
        <w:t>, на производство которых будут привлекаться субподрядчики.</w:t>
      </w:r>
    </w:p>
    <w:p w14:paraId="57B7FD74" w14:textId="79DA3ADA" w:rsidR="009A2D6B" w:rsidRPr="00351DF5" w:rsidRDefault="007E003E" w:rsidP="00236C85">
      <w:pPr>
        <w:pStyle w:val="a3"/>
        <w:numPr>
          <w:ilvl w:val="0"/>
          <w:numId w:val="45"/>
        </w:numPr>
        <w:ind w:left="1134" w:hanging="425"/>
        <w:rPr>
          <w:rFonts w:cs="Times New Roman"/>
          <w:b/>
          <w:iCs/>
        </w:rPr>
      </w:pPr>
      <w:r w:rsidRPr="00351DF5">
        <w:rPr>
          <w:rFonts w:cs="Times New Roman"/>
          <w:b/>
          <w:iCs/>
        </w:rPr>
        <w:lastRenderedPageBreak/>
        <w:t>Развитие промышленного машиностроения (</w:t>
      </w:r>
      <w:r w:rsidRPr="00351DF5">
        <w:rPr>
          <w:rFonts w:cs="Times New Roman"/>
          <w:b/>
          <w:iCs/>
          <w:lang w:val="en-US"/>
        </w:rPr>
        <w:t>O</w:t>
      </w:r>
      <w:r w:rsidRPr="00351DF5">
        <w:rPr>
          <w:rFonts w:cs="Times New Roman"/>
          <w:b/>
          <w:iCs/>
        </w:rPr>
        <w:t>4)</w:t>
      </w:r>
      <w:r w:rsidR="00FD1C1C" w:rsidRPr="00351DF5">
        <w:rPr>
          <w:rFonts w:cs="Times New Roman"/>
          <w:b/>
          <w:iCs/>
        </w:rPr>
        <w:t xml:space="preserve">. </w:t>
      </w:r>
      <w:r w:rsidR="005C3331" w:rsidRPr="00351DF5">
        <w:rPr>
          <w:rFonts w:cs="Times New Roman"/>
          <w:iCs/>
        </w:rPr>
        <w:t xml:space="preserve">Развитие данной отрасли предполагает открытие новых машиностроительных заводов по сборке </w:t>
      </w:r>
      <w:r w:rsidR="00B939BC" w:rsidRPr="00351DF5">
        <w:rPr>
          <w:rFonts w:cs="Times New Roman"/>
          <w:iCs/>
        </w:rPr>
        <w:t>автомобилей, различной специализированной техники (грузовые машины, механизмы, агрегаты). Использование металлических деталей в этой отрасли широко распространено. Отсюда следует возможность производства и поставок деталей на сборо</w:t>
      </w:r>
      <w:r w:rsidR="00576898" w:rsidRPr="00351DF5">
        <w:rPr>
          <w:rFonts w:cs="Times New Roman"/>
          <w:iCs/>
        </w:rPr>
        <w:t>чные машиностроительные заводы.</w:t>
      </w:r>
    </w:p>
    <w:p w14:paraId="5F665538" w14:textId="6A8DA9CD" w:rsidR="00612ACC" w:rsidRPr="00351DF5" w:rsidRDefault="00612ACC" w:rsidP="00DE49ED">
      <w:pPr>
        <w:pStyle w:val="4"/>
      </w:pPr>
      <w:r w:rsidRPr="00351DF5">
        <w:t>Угрозы</w:t>
      </w:r>
      <w:r w:rsidR="0012583D" w:rsidRPr="00351DF5">
        <w:t xml:space="preserve"> (</w:t>
      </w:r>
      <w:r w:rsidR="0012583D" w:rsidRPr="00351DF5">
        <w:rPr>
          <w:lang w:val="en-US"/>
        </w:rPr>
        <w:t>T</w:t>
      </w:r>
      <w:r w:rsidR="0012583D" w:rsidRPr="00351DF5">
        <w:t>)</w:t>
      </w:r>
      <w:r w:rsidRPr="00351DF5">
        <w:t>:</w:t>
      </w:r>
    </w:p>
    <w:p w14:paraId="133292B8" w14:textId="21A9E4A3" w:rsidR="003D49F9" w:rsidRPr="00351DF5" w:rsidRDefault="003D49F9" w:rsidP="003D49F9">
      <w:pPr>
        <w:pStyle w:val="a3"/>
        <w:numPr>
          <w:ilvl w:val="0"/>
          <w:numId w:val="42"/>
        </w:numPr>
        <w:spacing w:after="0"/>
        <w:ind w:left="1134" w:hanging="425"/>
        <w:rPr>
          <w:rFonts w:cs="Times New Roman"/>
          <w:b/>
        </w:rPr>
      </w:pPr>
      <w:r w:rsidRPr="00351DF5">
        <w:rPr>
          <w:rFonts w:cs="Times New Roman"/>
          <w:b/>
        </w:rPr>
        <w:t>Рост цен на строительные материалы и сырье (</w:t>
      </w:r>
      <w:r w:rsidRPr="00351DF5">
        <w:rPr>
          <w:rFonts w:cs="Times New Roman"/>
          <w:b/>
          <w:lang w:val="en-US"/>
        </w:rPr>
        <w:t>T</w:t>
      </w:r>
      <w:r w:rsidRPr="00351DF5">
        <w:rPr>
          <w:rFonts w:cs="Times New Roman"/>
          <w:b/>
        </w:rPr>
        <w:t xml:space="preserve">1) </w:t>
      </w:r>
      <w:r w:rsidRPr="00351DF5">
        <w:rPr>
          <w:rFonts w:cs="Times New Roman"/>
        </w:rPr>
        <w:t>может быть серьезной угрозой для деятельности производственного, а также монтажно-строительного подразделения ввиду прямой зависимости от поставок строительных материалов и сырья. Рост стоимости на них может существенно увеличить издержки предприятия.</w:t>
      </w:r>
    </w:p>
    <w:p w14:paraId="5B408DC9" w14:textId="155934FD" w:rsidR="007E003E" w:rsidRPr="00351DF5" w:rsidRDefault="00612ACC" w:rsidP="00236C85">
      <w:pPr>
        <w:pStyle w:val="a3"/>
        <w:numPr>
          <w:ilvl w:val="0"/>
          <w:numId w:val="42"/>
        </w:numPr>
        <w:ind w:left="1134" w:hanging="425"/>
        <w:rPr>
          <w:rFonts w:cs="Times New Roman"/>
          <w:b/>
        </w:rPr>
      </w:pPr>
      <w:r w:rsidRPr="00351DF5">
        <w:rPr>
          <w:rFonts w:cs="Times New Roman"/>
          <w:b/>
        </w:rPr>
        <w:t>Ненадежность контрагентов (подрядчиков и поставщиков)</w:t>
      </w:r>
      <w:r w:rsidR="0012583D" w:rsidRPr="00351DF5">
        <w:rPr>
          <w:rFonts w:cs="Times New Roman"/>
          <w:b/>
        </w:rPr>
        <w:t xml:space="preserve"> (</w:t>
      </w:r>
      <w:r w:rsidR="0012583D" w:rsidRPr="00351DF5">
        <w:rPr>
          <w:rFonts w:cs="Times New Roman"/>
          <w:b/>
          <w:lang w:val="en-US"/>
        </w:rPr>
        <w:t>T</w:t>
      </w:r>
      <w:r w:rsidR="0012583D" w:rsidRPr="00351DF5">
        <w:rPr>
          <w:rFonts w:cs="Times New Roman"/>
          <w:b/>
        </w:rPr>
        <w:t>2)</w:t>
      </w:r>
      <w:r w:rsidRPr="00351DF5">
        <w:rPr>
          <w:rFonts w:cs="Times New Roman"/>
          <w:b/>
        </w:rPr>
        <w:t>.</w:t>
      </w:r>
      <w:r w:rsidR="006F0151" w:rsidRPr="00351DF5">
        <w:rPr>
          <w:rFonts w:cs="Times New Roman"/>
          <w:b/>
        </w:rPr>
        <w:t xml:space="preserve"> </w:t>
      </w:r>
      <w:r w:rsidR="006F0151" w:rsidRPr="00351DF5">
        <w:t>Последствия сделок с недобросовестными контрагентами могут негативно сказаться на деятельности компании. О</w:t>
      </w:r>
      <w:r w:rsidR="005B36F6" w:rsidRPr="00351DF5">
        <w:t>рганизация не только рискует столкнуться с неисполнением обязательств со стороны агентов, но и появляется угрозы синхронных и встречных налоговых проверок, образования просроченной дебиторской задолженности, потери деловой репутации группы компаний.</w:t>
      </w:r>
    </w:p>
    <w:p w14:paraId="1A528BCE" w14:textId="02AD47FC" w:rsidR="003D49F9" w:rsidRPr="00351DF5" w:rsidRDefault="003D49F9" w:rsidP="003D49F9">
      <w:pPr>
        <w:pStyle w:val="a3"/>
        <w:numPr>
          <w:ilvl w:val="0"/>
          <w:numId w:val="42"/>
        </w:numPr>
        <w:ind w:left="1134" w:hanging="425"/>
        <w:rPr>
          <w:rFonts w:cs="Times New Roman"/>
          <w:b/>
        </w:rPr>
      </w:pPr>
      <w:r w:rsidRPr="00351DF5">
        <w:rPr>
          <w:rFonts w:cs="Times New Roman"/>
          <w:b/>
        </w:rPr>
        <w:t xml:space="preserve">Ужесточение конкуренции в связи с сужением рынка </w:t>
      </w:r>
      <w:r w:rsidRPr="00351DF5">
        <w:rPr>
          <w:rFonts w:cs="Times New Roman"/>
          <w:b/>
          <w:iCs/>
        </w:rPr>
        <w:t>(T3)</w:t>
      </w:r>
      <w:r w:rsidRPr="00351DF5">
        <w:rPr>
          <w:rFonts w:cs="Times New Roman"/>
          <w:b/>
        </w:rPr>
        <w:t xml:space="preserve">. </w:t>
      </w:r>
      <w:r w:rsidRPr="00351DF5">
        <w:rPr>
          <w:rFonts w:cs="Times New Roman"/>
        </w:rPr>
        <w:t>Рассмотрение уровня конкурентной борьбы входе анализа пяти сил конкуренции Портера показал, что в условиях экономического спада конкуренция ужесточается, даже несмотря на планируемые крупные государственные проекты, так как в докризисный период таких проектов было значительно больше. Таким образом, группа компаний «ИМТЭО» рискует потерять долю рынка в отрасли производства и монтажа металлических конструкций, а также в промышленном строительстве.</w:t>
      </w:r>
    </w:p>
    <w:p w14:paraId="3BB7E8C6" w14:textId="50715786" w:rsidR="00E029E6" w:rsidRPr="00351DF5" w:rsidRDefault="00523FAE" w:rsidP="00402C6B">
      <w:pPr>
        <w:pStyle w:val="4"/>
        <w:rPr>
          <w:rFonts w:cs="Times New Roman"/>
          <w:b w:val="0"/>
        </w:rPr>
      </w:pPr>
      <w:r w:rsidRPr="00351DF5">
        <w:t>Проведение поэлементного</w:t>
      </w:r>
      <w:r w:rsidR="0042752B" w:rsidRPr="00351DF5">
        <w:t xml:space="preserve"> </w:t>
      </w:r>
      <w:r w:rsidR="0042752B" w:rsidRPr="00351DF5">
        <w:rPr>
          <w:lang w:val="en-US"/>
        </w:rPr>
        <w:t>SWOT</w:t>
      </w:r>
      <w:r w:rsidR="0042752B" w:rsidRPr="00351DF5">
        <w:t>-анализ</w:t>
      </w:r>
      <w:r w:rsidRPr="00351DF5">
        <w:t>а</w:t>
      </w:r>
    </w:p>
    <w:p w14:paraId="1969CB13" w14:textId="77777777" w:rsidR="00812508" w:rsidRPr="00351DF5" w:rsidRDefault="0012583D" w:rsidP="00A518BE">
      <w:pPr>
        <w:ind w:firstLine="709"/>
        <w:rPr>
          <w:rFonts w:cs="Times New Roman"/>
          <w:b/>
          <w:i/>
        </w:rPr>
      </w:pPr>
      <w:r w:rsidRPr="00351DF5">
        <w:rPr>
          <w:rFonts w:cs="Times New Roman"/>
        </w:rPr>
        <w:t xml:space="preserve">На основе выделенных при первичном </w:t>
      </w:r>
      <w:r w:rsidRPr="00351DF5">
        <w:rPr>
          <w:rFonts w:cs="Times New Roman"/>
          <w:lang w:val="en-US"/>
        </w:rPr>
        <w:t>SWOT</w:t>
      </w:r>
      <w:r w:rsidRPr="00351DF5">
        <w:rPr>
          <w:rFonts w:cs="Times New Roman"/>
        </w:rPr>
        <w:t xml:space="preserve">-анализе </w:t>
      </w:r>
      <w:r w:rsidR="00E70668" w:rsidRPr="00351DF5">
        <w:rPr>
          <w:rFonts w:cs="Times New Roman"/>
        </w:rPr>
        <w:t>факторов сильных и слабых сторон, возможностей и потенциальных угроз во внешней среде для группы компаний «ИМТЭО», сфокусируем внимание на построении четырех пар различных стратегий:</w:t>
      </w:r>
    </w:p>
    <w:p w14:paraId="0AA054E6" w14:textId="77777777" w:rsidR="00E70668" w:rsidRPr="00351DF5" w:rsidRDefault="00E70668" w:rsidP="00236C85">
      <w:pPr>
        <w:pStyle w:val="a3"/>
        <w:numPr>
          <w:ilvl w:val="0"/>
          <w:numId w:val="20"/>
        </w:numPr>
        <w:spacing w:line="276" w:lineRule="auto"/>
        <w:ind w:left="1134" w:hanging="425"/>
        <w:jc w:val="left"/>
        <w:rPr>
          <w:rFonts w:cs="Times New Roman"/>
          <w:sz w:val="18"/>
        </w:rPr>
      </w:pPr>
      <w:r w:rsidRPr="00351DF5">
        <w:rPr>
          <w:rFonts w:cs="Times New Roman"/>
          <w:sz w:val="18"/>
        </w:rPr>
        <w:t>Сильные стороны – Возможности (</w:t>
      </w:r>
      <w:r w:rsidRPr="00351DF5">
        <w:rPr>
          <w:rFonts w:cs="Times New Roman"/>
          <w:sz w:val="18"/>
          <w:lang w:val="en-US"/>
        </w:rPr>
        <w:t>S</w:t>
      </w:r>
      <w:r w:rsidRPr="00351DF5">
        <w:rPr>
          <w:rFonts w:cs="Times New Roman"/>
          <w:sz w:val="18"/>
        </w:rPr>
        <w:t xml:space="preserve"> – </w:t>
      </w:r>
      <w:r w:rsidRPr="00351DF5">
        <w:rPr>
          <w:rFonts w:cs="Times New Roman"/>
          <w:sz w:val="18"/>
          <w:lang w:val="en-US"/>
        </w:rPr>
        <w:t>O</w:t>
      </w:r>
      <w:r w:rsidRPr="00351DF5">
        <w:rPr>
          <w:rFonts w:cs="Times New Roman"/>
          <w:sz w:val="18"/>
        </w:rPr>
        <w:t>);</w:t>
      </w:r>
    </w:p>
    <w:p w14:paraId="43E5A97C" w14:textId="77777777" w:rsidR="00E70668" w:rsidRPr="00351DF5" w:rsidRDefault="00E70668" w:rsidP="00236C85">
      <w:pPr>
        <w:pStyle w:val="a3"/>
        <w:numPr>
          <w:ilvl w:val="0"/>
          <w:numId w:val="20"/>
        </w:numPr>
        <w:spacing w:line="276" w:lineRule="auto"/>
        <w:ind w:left="1134" w:hanging="425"/>
        <w:jc w:val="left"/>
        <w:rPr>
          <w:rFonts w:cs="Times New Roman"/>
          <w:sz w:val="18"/>
        </w:rPr>
      </w:pPr>
      <w:r w:rsidRPr="00351DF5">
        <w:rPr>
          <w:rFonts w:cs="Times New Roman"/>
          <w:sz w:val="18"/>
        </w:rPr>
        <w:t>Сильные стороны – Угрозы (</w:t>
      </w:r>
      <w:r w:rsidRPr="00351DF5">
        <w:rPr>
          <w:rFonts w:cs="Times New Roman"/>
          <w:sz w:val="18"/>
          <w:lang w:val="en-US"/>
        </w:rPr>
        <w:t>S</w:t>
      </w:r>
      <w:r w:rsidRPr="00351DF5">
        <w:rPr>
          <w:rFonts w:cs="Times New Roman"/>
          <w:sz w:val="18"/>
        </w:rPr>
        <w:t xml:space="preserve"> – </w:t>
      </w:r>
      <w:r w:rsidRPr="00351DF5">
        <w:rPr>
          <w:rFonts w:cs="Times New Roman"/>
          <w:sz w:val="18"/>
          <w:lang w:val="en-US"/>
        </w:rPr>
        <w:t>T</w:t>
      </w:r>
      <w:r w:rsidRPr="00351DF5">
        <w:rPr>
          <w:rFonts w:cs="Times New Roman"/>
          <w:sz w:val="18"/>
        </w:rPr>
        <w:t>);</w:t>
      </w:r>
    </w:p>
    <w:p w14:paraId="5CA3E126" w14:textId="77777777" w:rsidR="00E70668" w:rsidRPr="00351DF5" w:rsidRDefault="00E70668" w:rsidP="00236C85">
      <w:pPr>
        <w:pStyle w:val="a3"/>
        <w:numPr>
          <w:ilvl w:val="0"/>
          <w:numId w:val="20"/>
        </w:numPr>
        <w:spacing w:line="276" w:lineRule="auto"/>
        <w:ind w:left="1134" w:hanging="425"/>
        <w:jc w:val="left"/>
        <w:rPr>
          <w:rFonts w:cs="Times New Roman"/>
          <w:sz w:val="18"/>
        </w:rPr>
      </w:pPr>
      <w:r w:rsidRPr="00351DF5">
        <w:rPr>
          <w:rFonts w:cs="Times New Roman"/>
          <w:sz w:val="18"/>
        </w:rPr>
        <w:t>Слабые стороны – Возможности (</w:t>
      </w:r>
      <w:r w:rsidRPr="00351DF5">
        <w:rPr>
          <w:rFonts w:cs="Times New Roman"/>
          <w:sz w:val="18"/>
          <w:lang w:val="en-US"/>
        </w:rPr>
        <w:t>W</w:t>
      </w:r>
      <w:r w:rsidRPr="00351DF5">
        <w:rPr>
          <w:rFonts w:cs="Times New Roman"/>
          <w:sz w:val="18"/>
        </w:rPr>
        <w:t xml:space="preserve"> – </w:t>
      </w:r>
      <w:r w:rsidRPr="00351DF5">
        <w:rPr>
          <w:rFonts w:cs="Times New Roman"/>
          <w:sz w:val="18"/>
          <w:lang w:val="en-US"/>
        </w:rPr>
        <w:t>O</w:t>
      </w:r>
      <w:r w:rsidRPr="00351DF5">
        <w:rPr>
          <w:rFonts w:cs="Times New Roman"/>
          <w:sz w:val="18"/>
        </w:rPr>
        <w:t>);</w:t>
      </w:r>
    </w:p>
    <w:p w14:paraId="7BE3087E" w14:textId="23B9FD87" w:rsidR="00753454" w:rsidRPr="00351DF5" w:rsidRDefault="00E70668" w:rsidP="00753454">
      <w:pPr>
        <w:pStyle w:val="a3"/>
        <w:numPr>
          <w:ilvl w:val="0"/>
          <w:numId w:val="20"/>
        </w:numPr>
        <w:spacing w:line="276" w:lineRule="auto"/>
        <w:ind w:left="1134" w:hanging="425"/>
        <w:jc w:val="left"/>
        <w:rPr>
          <w:rFonts w:cs="Times New Roman"/>
          <w:sz w:val="18"/>
        </w:rPr>
      </w:pPr>
      <w:r w:rsidRPr="00351DF5">
        <w:rPr>
          <w:rFonts w:cs="Times New Roman"/>
          <w:sz w:val="18"/>
        </w:rPr>
        <w:t>Слабые стороны – Угрозы (</w:t>
      </w:r>
      <w:r w:rsidRPr="00351DF5">
        <w:rPr>
          <w:rFonts w:cs="Times New Roman"/>
          <w:sz w:val="18"/>
          <w:lang w:val="en-US"/>
        </w:rPr>
        <w:t>W</w:t>
      </w:r>
      <w:r w:rsidRPr="00351DF5">
        <w:rPr>
          <w:rFonts w:cs="Times New Roman"/>
          <w:sz w:val="18"/>
        </w:rPr>
        <w:t xml:space="preserve"> – </w:t>
      </w:r>
      <w:r w:rsidRPr="00351DF5">
        <w:rPr>
          <w:rFonts w:cs="Times New Roman"/>
          <w:sz w:val="18"/>
          <w:lang w:val="en-US"/>
        </w:rPr>
        <w:t>T</w:t>
      </w:r>
      <w:r w:rsidRPr="00351DF5">
        <w:rPr>
          <w:rFonts w:cs="Times New Roman"/>
          <w:sz w:val="18"/>
        </w:rPr>
        <w:t>).</w:t>
      </w:r>
    </w:p>
    <w:tbl>
      <w:tblPr>
        <w:tblStyle w:val="a5"/>
        <w:tblW w:w="10193" w:type="dxa"/>
        <w:tblInd w:w="-856" w:type="dxa"/>
        <w:tblLook w:val="04A0" w:firstRow="1" w:lastRow="0" w:firstColumn="1" w:lastColumn="0" w:noHBand="0" w:noVBand="1"/>
      </w:tblPr>
      <w:tblGrid>
        <w:gridCol w:w="3369"/>
        <w:gridCol w:w="3227"/>
        <w:gridCol w:w="3597"/>
      </w:tblGrid>
      <w:tr w:rsidR="00351DF5" w:rsidRPr="00351DF5" w14:paraId="61ECF42C" w14:textId="77777777" w:rsidTr="00C73C7F">
        <w:trPr>
          <w:trHeight w:val="449"/>
        </w:trPr>
        <w:tc>
          <w:tcPr>
            <w:tcW w:w="3369" w:type="dxa"/>
            <w:vMerge w:val="restart"/>
            <w:tcBorders>
              <w:tl2br w:val="single" w:sz="4" w:space="0" w:color="auto"/>
            </w:tcBorders>
          </w:tcPr>
          <w:p w14:paraId="32C62AED" w14:textId="743B50D4" w:rsidR="00C92FB3" w:rsidRPr="00351DF5" w:rsidRDefault="00C92FB3" w:rsidP="00C92FB3">
            <w:pPr>
              <w:spacing w:line="276" w:lineRule="auto"/>
              <w:jc w:val="left"/>
              <w:rPr>
                <w:rFonts w:cs="Times New Roman"/>
                <w:b/>
              </w:rPr>
            </w:pPr>
            <w:r w:rsidRPr="00351DF5">
              <w:rPr>
                <w:rFonts w:cs="Times New Roman"/>
                <w:b/>
                <w:lang w:val="ru-RU"/>
              </w:rPr>
              <w:lastRenderedPageBreak/>
              <w:t xml:space="preserve">           </w:t>
            </w:r>
            <w:proofErr w:type="spellStart"/>
            <w:r w:rsidRPr="00351DF5">
              <w:rPr>
                <w:rFonts w:cs="Times New Roman"/>
                <w:b/>
              </w:rPr>
              <w:t>Внутренние</w:t>
            </w:r>
            <w:proofErr w:type="spellEnd"/>
            <w:r w:rsidRPr="00351DF5">
              <w:rPr>
                <w:rFonts w:cs="Times New Roman"/>
                <w:b/>
              </w:rPr>
              <w:t xml:space="preserve"> </w:t>
            </w:r>
            <w:proofErr w:type="spellStart"/>
            <w:r w:rsidRPr="00351DF5">
              <w:rPr>
                <w:rFonts w:cs="Times New Roman"/>
                <w:b/>
              </w:rPr>
              <w:t>факторы</w:t>
            </w:r>
            <w:proofErr w:type="spellEnd"/>
          </w:p>
          <w:p w14:paraId="77698855" w14:textId="77777777" w:rsidR="00C92FB3" w:rsidRPr="00351DF5" w:rsidRDefault="00C92FB3" w:rsidP="00C92FB3">
            <w:pPr>
              <w:spacing w:line="276" w:lineRule="auto"/>
              <w:jc w:val="left"/>
              <w:rPr>
                <w:rFonts w:cs="Times New Roman"/>
                <w:b/>
              </w:rPr>
            </w:pPr>
          </w:p>
          <w:p w14:paraId="26A01499" w14:textId="77777777" w:rsidR="00C92FB3" w:rsidRPr="00351DF5" w:rsidRDefault="00C92FB3" w:rsidP="00C92FB3">
            <w:pPr>
              <w:spacing w:line="276" w:lineRule="auto"/>
              <w:jc w:val="left"/>
              <w:rPr>
                <w:rFonts w:cs="Times New Roman"/>
                <w:b/>
              </w:rPr>
            </w:pPr>
          </w:p>
          <w:p w14:paraId="664304D3" w14:textId="77777777" w:rsidR="00C92FB3" w:rsidRPr="00351DF5" w:rsidRDefault="00C92FB3" w:rsidP="00C92FB3">
            <w:pPr>
              <w:spacing w:line="276" w:lineRule="auto"/>
              <w:jc w:val="left"/>
              <w:rPr>
                <w:rFonts w:cs="Times New Roman"/>
                <w:b/>
              </w:rPr>
            </w:pPr>
          </w:p>
          <w:p w14:paraId="341D0B4A" w14:textId="77777777" w:rsidR="00C92FB3" w:rsidRPr="00351DF5" w:rsidRDefault="00C92FB3" w:rsidP="00C92FB3">
            <w:pPr>
              <w:spacing w:line="276" w:lineRule="auto"/>
              <w:jc w:val="left"/>
              <w:rPr>
                <w:rFonts w:cs="Times New Roman"/>
                <w:b/>
              </w:rPr>
            </w:pPr>
          </w:p>
          <w:p w14:paraId="5946DA4B" w14:textId="77777777" w:rsidR="00C92FB3" w:rsidRPr="00351DF5" w:rsidRDefault="00C92FB3" w:rsidP="00C92FB3">
            <w:pPr>
              <w:spacing w:line="276" w:lineRule="auto"/>
              <w:jc w:val="left"/>
              <w:rPr>
                <w:rFonts w:cs="Times New Roman"/>
                <w:b/>
              </w:rPr>
            </w:pPr>
          </w:p>
          <w:p w14:paraId="0E3142DF" w14:textId="77777777" w:rsidR="00C92FB3" w:rsidRPr="00351DF5" w:rsidRDefault="00C92FB3" w:rsidP="00C92FB3">
            <w:pPr>
              <w:spacing w:line="276" w:lineRule="auto"/>
              <w:jc w:val="left"/>
              <w:rPr>
                <w:rFonts w:cs="Times New Roman"/>
                <w:b/>
              </w:rPr>
            </w:pPr>
          </w:p>
          <w:p w14:paraId="51A0D833" w14:textId="77777777" w:rsidR="00C92FB3" w:rsidRPr="00351DF5" w:rsidRDefault="00C92FB3" w:rsidP="00C92FB3">
            <w:pPr>
              <w:spacing w:line="276" w:lineRule="auto"/>
              <w:jc w:val="left"/>
              <w:rPr>
                <w:rFonts w:cs="Times New Roman"/>
                <w:b/>
              </w:rPr>
            </w:pPr>
          </w:p>
          <w:p w14:paraId="22930009" w14:textId="7F9CE872" w:rsidR="00C92FB3" w:rsidRPr="00351DF5" w:rsidRDefault="00C92FB3" w:rsidP="00C92FB3">
            <w:pPr>
              <w:spacing w:line="276" w:lineRule="auto"/>
              <w:jc w:val="left"/>
              <w:rPr>
                <w:rFonts w:cs="Times New Roman"/>
                <w:b/>
              </w:rPr>
            </w:pPr>
          </w:p>
          <w:p w14:paraId="418E4989" w14:textId="56C6ED28" w:rsidR="00C92FB3" w:rsidRPr="00351DF5" w:rsidRDefault="00C92FB3" w:rsidP="00C92FB3">
            <w:pPr>
              <w:spacing w:line="276" w:lineRule="auto"/>
              <w:jc w:val="left"/>
              <w:rPr>
                <w:rFonts w:cs="Times New Roman"/>
                <w:b/>
              </w:rPr>
            </w:pPr>
          </w:p>
          <w:p w14:paraId="288501C8" w14:textId="204E30E9" w:rsidR="00C92FB3" w:rsidRPr="00351DF5" w:rsidRDefault="00C92FB3" w:rsidP="00C92FB3">
            <w:pPr>
              <w:spacing w:line="276" w:lineRule="auto"/>
              <w:jc w:val="left"/>
              <w:rPr>
                <w:rFonts w:cs="Times New Roman"/>
                <w:b/>
              </w:rPr>
            </w:pPr>
          </w:p>
          <w:p w14:paraId="72B727F8" w14:textId="528FB8DC" w:rsidR="00C92FB3" w:rsidRPr="00351DF5" w:rsidRDefault="00C92FB3" w:rsidP="00C92FB3">
            <w:pPr>
              <w:spacing w:line="276" w:lineRule="auto"/>
              <w:jc w:val="left"/>
              <w:rPr>
                <w:rFonts w:cs="Times New Roman"/>
                <w:b/>
              </w:rPr>
            </w:pPr>
          </w:p>
          <w:p w14:paraId="6EB3B7FF" w14:textId="77777777" w:rsidR="00C92FB3" w:rsidRPr="00351DF5" w:rsidRDefault="00C92FB3" w:rsidP="00C92FB3">
            <w:pPr>
              <w:spacing w:line="276" w:lineRule="auto"/>
              <w:jc w:val="left"/>
              <w:rPr>
                <w:rFonts w:cs="Times New Roman"/>
                <w:b/>
              </w:rPr>
            </w:pPr>
          </w:p>
          <w:p w14:paraId="1A876358" w14:textId="77777777" w:rsidR="00C92FB3" w:rsidRPr="00351DF5" w:rsidRDefault="00C92FB3" w:rsidP="00C92FB3">
            <w:pPr>
              <w:spacing w:line="276" w:lineRule="auto"/>
              <w:jc w:val="left"/>
              <w:rPr>
                <w:rFonts w:cs="Times New Roman"/>
                <w:b/>
              </w:rPr>
            </w:pPr>
          </w:p>
          <w:p w14:paraId="7C751522" w14:textId="77777777" w:rsidR="00C92FB3" w:rsidRPr="00351DF5" w:rsidRDefault="00C92FB3" w:rsidP="00C92FB3">
            <w:pPr>
              <w:spacing w:line="276" w:lineRule="auto"/>
              <w:jc w:val="left"/>
              <w:rPr>
                <w:rFonts w:cs="Times New Roman"/>
                <w:b/>
              </w:rPr>
            </w:pPr>
            <w:proofErr w:type="spellStart"/>
            <w:r w:rsidRPr="00351DF5">
              <w:rPr>
                <w:rFonts w:cs="Times New Roman"/>
                <w:b/>
              </w:rPr>
              <w:t>Внешние</w:t>
            </w:r>
            <w:proofErr w:type="spellEnd"/>
            <w:r w:rsidRPr="00351DF5">
              <w:rPr>
                <w:rFonts w:cs="Times New Roman"/>
                <w:b/>
              </w:rPr>
              <w:t xml:space="preserve"> </w:t>
            </w:r>
            <w:proofErr w:type="spellStart"/>
            <w:r w:rsidRPr="00351DF5">
              <w:rPr>
                <w:rFonts w:cs="Times New Roman"/>
                <w:b/>
              </w:rPr>
              <w:t>факторы</w:t>
            </w:r>
            <w:proofErr w:type="spellEnd"/>
          </w:p>
        </w:tc>
        <w:tc>
          <w:tcPr>
            <w:tcW w:w="3227" w:type="dxa"/>
          </w:tcPr>
          <w:p w14:paraId="764F9CE3" w14:textId="52F3C222" w:rsidR="00C92FB3" w:rsidRPr="00351DF5" w:rsidRDefault="00C92FB3" w:rsidP="00C92FB3">
            <w:pPr>
              <w:spacing w:line="276" w:lineRule="auto"/>
              <w:jc w:val="center"/>
              <w:rPr>
                <w:rFonts w:cs="Times New Roman"/>
                <w:b/>
              </w:rPr>
            </w:pPr>
            <w:proofErr w:type="spellStart"/>
            <w:r w:rsidRPr="00351DF5">
              <w:rPr>
                <w:rFonts w:cs="Times New Roman"/>
                <w:b/>
              </w:rPr>
              <w:t>Сильные</w:t>
            </w:r>
            <w:proofErr w:type="spellEnd"/>
            <w:r w:rsidRPr="00351DF5">
              <w:rPr>
                <w:rFonts w:cs="Times New Roman"/>
                <w:b/>
              </w:rPr>
              <w:t xml:space="preserve"> </w:t>
            </w:r>
            <w:proofErr w:type="spellStart"/>
            <w:r w:rsidRPr="00351DF5">
              <w:rPr>
                <w:rFonts w:cs="Times New Roman"/>
                <w:b/>
              </w:rPr>
              <w:t>стороны</w:t>
            </w:r>
            <w:proofErr w:type="spellEnd"/>
            <w:r w:rsidRPr="00351DF5">
              <w:rPr>
                <w:rFonts w:cs="Times New Roman"/>
                <w:b/>
              </w:rPr>
              <w:t xml:space="preserve"> (S)</w:t>
            </w:r>
          </w:p>
        </w:tc>
        <w:tc>
          <w:tcPr>
            <w:tcW w:w="3597" w:type="dxa"/>
          </w:tcPr>
          <w:p w14:paraId="78C2BD81" w14:textId="4AF267EB" w:rsidR="00C92FB3" w:rsidRPr="00351DF5" w:rsidRDefault="00C92FB3" w:rsidP="00C92FB3">
            <w:pPr>
              <w:spacing w:line="276" w:lineRule="auto"/>
              <w:jc w:val="center"/>
              <w:rPr>
                <w:rFonts w:cs="Times New Roman"/>
                <w:b/>
              </w:rPr>
            </w:pPr>
            <w:proofErr w:type="spellStart"/>
            <w:r w:rsidRPr="00351DF5">
              <w:rPr>
                <w:rFonts w:cs="Times New Roman"/>
                <w:b/>
              </w:rPr>
              <w:t>Слабые</w:t>
            </w:r>
            <w:proofErr w:type="spellEnd"/>
            <w:r w:rsidRPr="00351DF5">
              <w:rPr>
                <w:rFonts w:cs="Times New Roman"/>
                <w:b/>
              </w:rPr>
              <w:t xml:space="preserve"> </w:t>
            </w:r>
            <w:proofErr w:type="spellStart"/>
            <w:r w:rsidRPr="00351DF5">
              <w:rPr>
                <w:rFonts w:cs="Times New Roman"/>
                <w:b/>
              </w:rPr>
              <w:t>стороны</w:t>
            </w:r>
            <w:proofErr w:type="spellEnd"/>
            <w:r w:rsidRPr="00351DF5">
              <w:rPr>
                <w:rFonts w:cs="Times New Roman"/>
                <w:b/>
              </w:rPr>
              <w:t xml:space="preserve"> (W)</w:t>
            </w:r>
          </w:p>
        </w:tc>
      </w:tr>
      <w:tr w:rsidR="00351DF5" w:rsidRPr="00351DF5" w14:paraId="6DB0395A" w14:textId="77777777" w:rsidTr="00C73C7F">
        <w:trPr>
          <w:trHeight w:val="4564"/>
        </w:trPr>
        <w:tc>
          <w:tcPr>
            <w:tcW w:w="3369" w:type="dxa"/>
            <w:vMerge/>
            <w:tcBorders>
              <w:tl2br w:val="single" w:sz="4" w:space="0" w:color="auto"/>
            </w:tcBorders>
          </w:tcPr>
          <w:p w14:paraId="73F11FE7" w14:textId="77777777" w:rsidR="00C92FB3" w:rsidRPr="00351DF5" w:rsidRDefault="00C92FB3" w:rsidP="00C92FB3">
            <w:pPr>
              <w:spacing w:line="276" w:lineRule="auto"/>
              <w:jc w:val="left"/>
              <w:rPr>
                <w:rFonts w:cs="Times New Roman"/>
                <w:b/>
              </w:rPr>
            </w:pPr>
          </w:p>
        </w:tc>
        <w:tc>
          <w:tcPr>
            <w:tcW w:w="3227" w:type="dxa"/>
          </w:tcPr>
          <w:p w14:paraId="7E4636BD" w14:textId="77777777" w:rsidR="00C92FB3" w:rsidRPr="00351DF5" w:rsidRDefault="00C92FB3" w:rsidP="00236C85">
            <w:pPr>
              <w:pStyle w:val="a3"/>
              <w:numPr>
                <w:ilvl w:val="0"/>
                <w:numId w:val="12"/>
              </w:numPr>
              <w:spacing w:line="276" w:lineRule="auto"/>
              <w:ind w:left="321"/>
              <w:jc w:val="left"/>
              <w:rPr>
                <w:rFonts w:cs="Times New Roman"/>
                <w:lang w:val="ru-RU"/>
              </w:rPr>
            </w:pPr>
            <w:r w:rsidRPr="00351DF5">
              <w:rPr>
                <w:rFonts w:cs="Times New Roman"/>
                <w:lang w:val="ru-RU"/>
              </w:rPr>
              <w:t>Скорость и качество предоставляемых услуг в сравнении с конкурентами;</w:t>
            </w:r>
          </w:p>
          <w:p w14:paraId="66AEFB93" w14:textId="22D30D84" w:rsidR="00C92FB3" w:rsidRPr="000D46B2" w:rsidRDefault="00C92FB3" w:rsidP="00236C85">
            <w:pPr>
              <w:pStyle w:val="a3"/>
              <w:numPr>
                <w:ilvl w:val="0"/>
                <w:numId w:val="12"/>
              </w:numPr>
              <w:spacing w:line="276" w:lineRule="auto"/>
              <w:ind w:left="321"/>
              <w:jc w:val="left"/>
              <w:rPr>
                <w:rFonts w:cs="Times New Roman"/>
                <w:lang w:val="ru-RU"/>
              </w:rPr>
            </w:pPr>
            <w:r w:rsidRPr="000D46B2">
              <w:rPr>
                <w:rFonts w:cs="Times New Roman"/>
                <w:lang w:val="ru-RU"/>
              </w:rPr>
              <w:t>Ориентация на постоянных клиентов</w:t>
            </w:r>
            <w:r w:rsidR="000D46B2">
              <w:rPr>
                <w:rFonts w:cs="Times New Roman"/>
                <w:lang w:val="ru-RU"/>
              </w:rPr>
              <w:t xml:space="preserve"> (система оплаты заказов)</w:t>
            </w:r>
            <w:r w:rsidRPr="000D46B2">
              <w:rPr>
                <w:rFonts w:cs="Times New Roman"/>
                <w:lang w:val="ru-RU"/>
              </w:rPr>
              <w:t>;</w:t>
            </w:r>
          </w:p>
          <w:p w14:paraId="61F62D9D" w14:textId="3966DCE2" w:rsidR="00C92FB3" w:rsidRPr="00351DF5" w:rsidRDefault="00C92FB3" w:rsidP="00236C85">
            <w:pPr>
              <w:pStyle w:val="a3"/>
              <w:numPr>
                <w:ilvl w:val="0"/>
                <w:numId w:val="12"/>
              </w:numPr>
              <w:spacing w:line="276" w:lineRule="auto"/>
              <w:ind w:left="321"/>
              <w:jc w:val="left"/>
              <w:rPr>
                <w:rFonts w:cs="Times New Roman"/>
                <w:lang w:val="ru-RU"/>
              </w:rPr>
            </w:pPr>
            <w:r w:rsidRPr="00351DF5">
              <w:rPr>
                <w:rFonts w:cs="Times New Roman"/>
                <w:lang w:val="ru-RU"/>
              </w:rPr>
              <w:t xml:space="preserve">Адаптация к </w:t>
            </w:r>
            <w:r w:rsidR="003D49F9" w:rsidRPr="00351DF5">
              <w:rPr>
                <w:rFonts w:cs="Times New Roman"/>
                <w:lang w:val="ru-RU"/>
              </w:rPr>
              <w:t xml:space="preserve">любым </w:t>
            </w:r>
            <w:r w:rsidRPr="00351DF5">
              <w:rPr>
                <w:rFonts w:cs="Times New Roman"/>
                <w:lang w:val="ru-RU"/>
              </w:rPr>
              <w:t>предпочтениям клиентов;</w:t>
            </w:r>
          </w:p>
          <w:p w14:paraId="3C40B980" w14:textId="77777777" w:rsidR="00C92FB3" w:rsidRPr="00351DF5" w:rsidRDefault="00C92FB3" w:rsidP="00236C85">
            <w:pPr>
              <w:pStyle w:val="a3"/>
              <w:numPr>
                <w:ilvl w:val="0"/>
                <w:numId w:val="12"/>
              </w:numPr>
              <w:spacing w:line="276" w:lineRule="auto"/>
              <w:ind w:left="321"/>
              <w:jc w:val="left"/>
              <w:rPr>
                <w:rFonts w:cs="Times New Roman"/>
                <w:lang w:val="ru-RU"/>
              </w:rPr>
            </w:pPr>
            <w:r w:rsidRPr="00351DF5">
              <w:rPr>
                <w:rFonts w:cs="Times New Roman"/>
                <w:lang w:val="ru-RU"/>
              </w:rPr>
              <w:t>Гарантированный спрос от основного заказчика;</w:t>
            </w:r>
          </w:p>
          <w:p w14:paraId="0461E266" w14:textId="1A1938B2" w:rsidR="00C92FB3" w:rsidRPr="00351DF5" w:rsidRDefault="00C92FB3" w:rsidP="00236C85">
            <w:pPr>
              <w:pStyle w:val="a3"/>
              <w:numPr>
                <w:ilvl w:val="0"/>
                <w:numId w:val="12"/>
              </w:numPr>
              <w:spacing w:line="276" w:lineRule="auto"/>
              <w:ind w:left="321"/>
              <w:jc w:val="left"/>
              <w:rPr>
                <w:rFonts w:cs="Times New Roman"/>
                <w:b/>
                <w:lang w:val="ru-RU"/>
              </w:rPr>
            </w:pPr>
            <w:r w:rsidRPr="00351DF5">
              <w:rPr>
                <w:rFonts w:cs="Times New Roman"/>
                <w:lang w:val="ru-RU"/>
              </w:rPr>
              <w:t>Доступ к дополнительным финансовым ресурсам.</w:t>
            </w:r>
          </w:p>
        </w:tc>
        <w:tc>
          <w:tcPr>
            <w:tcW w:w="3597" w:type="dxa"/>
          </w:tcPr>
          <w:p w14:paraId="26F1ECDE" w14:textId="77777777" w:rsidR="00C92FB3" w:rsidRPr="00351DF5" w:rsidRDefault="00C92FB3" w:rsidP="00236C85">
            <w:pPr>
              <w:pStyle w:val="a3"/>
              <w:numPr>
                <w:ilvl w:val="0"/>
                <w:numId w:val="15"/>
              </w:numPr>
              <w:spacing w:line="276" w:lineRule="auto"/>
              <w:ind w:left="317"/>
              <w:jc w:val="left"/>
              <w:rPr>
                <w:rFonts w:cs="Times New Roman"/>
                <w:lang w:val="ru-RU"/>
              </w:rPr>
            </w:pPr>
            <w:r w:rsidRPr="00351DF5">
              <w:rPr>
                <w:rFonts w:cs="Times New Roman"/>
                <w:lang w:val="ru-RU"/>
              </w:rPr>
              <w:t>Отсутствие разделения полномочий внутри фирмы (финансовых, коммерческих, технических);</w:t>
            </w:r>
          </w:p>
          <w:p w14:paraId="2A18B5ED" w14:textId="77777777" w:rsidR="00C92FB3" w:rsidRPr="00351DF5" w:rsidRDefault="00C92FB3" w:rsidP="00236C85">
            <w:pPr>
              <w:pStyle w:val="a3"/>
              <w:numPr>
                <w:ilvl w:val="0"/>
                <w:numId w:val="15"/>
              </w:numPr>
              <w:spacing w:line="276" w:lineRule="auto"/>
              <w:ind w:left="317"/>
              <w:jc w:val="left"/>
              <w:rPr>
                <w:rFonts w:cs="Times New Roman"/>
              </w:rPr>
            </w:pPr>
            <w:proofErr w:type="spellStart"/>
            <w:r w:rsidRPr="00351DF5">
              <w:rPr>
                <w:rFonts w:cs="Times New Roman"/>
              </w:rPr>
              <w:t>Нехватка</w:t>
            </w:r>
            <w:proofErr w:type="spellEnd"/>
            <w:r w:rsidRPr="00351DF5">
              <w:rPr>
                <w:rFonts w:cs="Times New Roman"/>
              </w:rPr>
              <w:t xml:space="preserve"> </w:t>
            </w:r>
            <w:proofErr w:type="spellStart"/>
            <w:r w:rsidRPr="00351DF5">
              <w:rPr>
                <w:rFonts w:cs="Times New Roman"/>
              </w:rPr>
              <w:t>квалифицированных</w:t>
            </w:r>
            <w:proofErr w:type="spellEnd"/>
            <w:r w:rsidRPr="00351DF5">
              <w:rPr>
                <w:rFonts w:cs="Times New Roman"/>
              </w:rPr>
              <w:t xml:space="preserve"> </w:t>
            </w:r>
            <w:proofErr w:type="spellStart"/>
            <w:r w:rsidRPr="00351DF5">
              <w:rPr>
                <w:rFonts w:cs="Times New Roman"/>
              </w:rPr>
              <w:t>управленческих</w:t>
            </w:r>
            <w:proofErr w:type="spellEnd"/>
            <w:r w:rsidRPr="00351DF5">
              <w:rPr>
                <w:rFonts w:cs="Times New Roman"/>
              </w:rPr>
              <w:t xml:space="preserve"> </w:t>
            </w:r>
            <w:proofErr w:type="spellStart"/>
            <w:r w:rsidRPr="00351DF5">
              <w:rPr>
                <w:rFonts w:cs="Times New Roman"/>
              </w:rPr>
              <w:t>кадров</w:t>
            </w:r>
            <w:proofErr w:type="spellEnd"/>
            <w:r w:rsidRPr="00351DF5">
              <w:rPr>
                <w:rFonts w:cs="Times New Roman"/>
              </w:rPr>
              <w:t>;</w:t>
            </w:r>
          </w:p>
          <w:p w14:paraId="1107FE32" w14:textId="180AACC5" w:rsidR="00C92FB3" w:rsidRPr="00351DF5" w:rsidRDefault="00C92FB3" w:rsidP="00236C85">
            <w:pPr>
              <w:pStyle w:val="a3"/>
              <w:numPr>
                <w:ilvl w:val="0"/>
                <w:numId w:val="15"/>
              </w:numPr>
              <w:spacing w:line="276" w:lineRule="auto"/>
              <w:ind w:left="317"/>
              <w:jc w:val="left"/>
              <w:rPr>
                <w:rFonts w:cs="Times New Roman"/>
              </w:rPr>
            </w:pPr>
            <w:proofErr w:type="spellStart"/>
            <w:r w:rsidRPr="00351DF5">
              <w:rPr>
                <w:rFonts w:cs="Times New Roman"/>
              </w:rPr>
              <w:t>Отсутствие</w:t>
            </w:r>
            <w:proofErr w:type="spellEnd"/>
            <w:r w:rsidRPr="00351DF5">
              <w:rPr>
                <w:rFonts w:cs="Times New Roman"/>
              </w:rPr>
              <w:t xml:space="preserve"> </w:t>
            </w:r>
            <w:proofErr w:type="spellStart"/>
            <w:r w:rsidRPr="00351DF5">
              <w:rPr>
                <w:rFonts w:cs="Times New Roman"/>
              </w:rPr>
              <w:t>производственно</w:t>
            </w:r>
            <w:r w:rsidR="00B3530F" w:rsidRPr="00351DF5">
              <w:rPr>
                <w:rFonts w:cs="Times New Roman"/>
              </w:rPr>
              <w:t>го</w:t>
            </w:r>
            <w:proofErr w:type="spellEnd"/>
            <w:r w:rsidRPr="00351DF5">
              <w:rPr>
                <w:rFonts w:cs="Times New Roman"/>
              </w:rPr>
              <w:t xml:space="preserve"> </w:t>
            </w:r>
            <w:proofErr w:type="spellStart"/>
            <w:r w:rsidRPr="00351DF5">
              <w:rPr>
                <w:rFonts w:cs="Times New Roman"/>
              </w:rPr>
              <w:t>планирования</w:t>
            </w:r>
            <w:proofErr w:type="spellEnd"/>
            <w:r w:rsidRPr="00351DF5">
              <w:rPr>
                <w:rFonts w:cs="Times New Roman"/>
              </w:rPr>
              <w:t>;</w:t>
            </w:r>
          </w:p>
          <w:p w14:paraId="3A3711BC" w14:textId="7AAF875F" w:rsidR="00C92FB3" w:rsidRPr="00351DF5" w:rsidRDefault="00C92FB3" w:rsidP="00236C85">
            <w:pPr>
              <w:pStyle w:val="a3"/>
              <w:numPr>
                <w:ilvl w:val="0"/>
                <w:numId w:val="15"/>
              </w:numPr>
              <w:spacing w:line="276" w:lineRule="auto"/>
              <w:ind w:left="317"/>
              <w:jc w:val="left"/>
              <w:rPr>
                <w:rFonts w:cs="Times New Roman"/>
                <w:b/>
              </w:rPr>
            </w:pPr>
            <w:proofErr w:type="spellStart"/>
            <w:r w:rsidRPr="00351DF5">
              <w:rPr>
                <w:rFonts w:cs="Times New Roman"/>
              </w:rPr>
              <w:t>Неэкономичность</w:t>
            </w:r>
            <w:proofErr w:type="spellEnd"/>
            <w:r w:rsidRPr="00351DF5">
              <w:rPr>
                <w:rFonts w:cs="Times New Roman"/>
              </w:rPr>
              <w:t xml:space="preserve"> </w:t>
            </w:r>
            <w:proofErr w:type="spellStart"/>
            <w:r w:rsidRPr="00351DF5">
              <w:rPr>
                <w:rFonts w:cs="Times New Roman"/>
              </w:rPr>
              <w:t>производства</w:t>
            </w:r>
            <w:proofErr w:type="spellEnd"/>
            <w:r w:rsidRPr="00351DF5">
              <w:rPr>
                <w:rFonts w:cs="Times New Roman"/>
              </w:rPr>
              <w:t>.</w:t>
            </w:r>
          </w:p>
        </w:tc>
      </w:tr>
      <w:tr w:rsidR="00351DF5" w:rsidRPr="00351DF5" w14:paraId="6A7B8A79" w14:textId="77777777" w:rsidTr="00C73C7F">
        <w:trPr>
          <w:trHeight w:val="411"/>
        </w:trPr>
        <w:tc>
          <w:tcPr>
            <w:tcW w:w="3369" w:type="dxa"/>
          </w:tcPr>
          <w:p w14:paraId="553B890F" w14:textId="32E0CF2B" w:rsidR="009D43D5" w:rsidRPr="00351DF5" w:rsidRDefault="000805EB" w:rsidP="00C92FB3">
            <w:pPr>
              <w:spacing w:line="276" w:lineRule="auto"/>
              <w:jc w:val="center"/>
              <w:rPr>
                <w:rFonts w:cs="Times New Roman"/>
                <w:b/>
              </w:rPr>
            </w:pPr>
            <w:proofErr w:type="spellStart"/>
            <w:r w:rsidRPr="00351DF5">
              <w:rPr>
                <w:rFonts w:cs="Times New Roman"/>
                <w:b/>
              </w:rPr>
              <w:t>Возможности</w:t>
            </w:r>
            <w:proofErr w:type="spellEnd"/>
            <w:r w:rsidRPr="00351DF5">
              <w:rPr>
                <w:rFonts w:cs="Times New Roman"/>
                <w:b/>
              </w:rPr>
              <w:t xml:space="preserve"> (O)</w:t>
            </w:r>
          </w:p>
        </w:tc>
        <w:tc>
          <w:tcPr>
            <w:tcW w:w="3227" w:type="dxa"/>
          </w:tcPr>
          <w:p w14:paraId="26EDD66D" w14:textId="08459A0A" w:rsidR="009D43D5" w:rsidRPr="00351DF5" w:rsidRDefault="00E70668" w:rsidP="00C92FB3">
            <w:pPr>
              <w:spacing w:line="276" w:lineRule="auto"/>
              <w:jc w:val="center"/>
              <w:rPr>
                <w:rFonts w:cs="Times New Roman"/>
                <w:b/>
                <w:iCs/>
              </w:rPr>
            </w:pPr>
            <w:r w:rsidRPr="00351DF5">
              <w:rPr>
                <w:rFonts w:cs="Times New Roman"/>
                <w:b/>
                <w:iCs/>
              </w:rPr>
              <w:t xml:space="preserve">SO </w:t>
            </w:r>
            <w:proofErr w:type="spellStart"/>
            <w:r w:rsidRPr="00351DF5">
              <w:rPr>
                <w:rFonts w:cs="Times New Roman"/>
                <w:b/>
                <w:iCs/>
              </w:rPr>
              <w:t>Стратегические</w:t>
            </w:r>
            <w:proofErr w:type="spellEnd"/>
            <w:r w:rsidRPr="00351DF5">
              <w:rPr>
                <w:rFonts w:cs="Times New Roman"/>
                <w:b/>
                <w:iCs/>
              </w:rPr>
              <w:t xml:space="preserve"> </w:t>
            </w:r>
            <w:proofErr w:type="spellStart"/>
            <w:r w:rsidRPr="00351DF5">
              <w:rPr>
                <w:rFonts w:cs="Times New Roman"/>
                <w:b/>
                <w:iCs/>
              </w:rPr>
              <w:t>опции</w:t>
            </w:r>
            <w:proofErr w:type="spellEnd"/>
          </w:p>
        </w:tc>
        <w:tc>
          <w:tcPr>
            <w:tcW w:w="3597" w:type="dxa"/>
          </w:tcPr>
          <w:p w14:paraId="1132F206" w14:textId="1623AAFB" w:rsidR="004E18C7" w:rsidRPr="00351DF5" w:rsidRDefault="00E70668" w:rsidP="00C92FB3">
            <w:pPr>
              <w:spacing w:line="276" w:lineRule="auto"/>
              <w:jc w:val="center"/>
              <w:rPr>
                <w:rFonts w:cs="Times New Roman"/>
                <w:b/>
                <w:iCs/>
              </w:rPr>
            </w:pPr>
            <w:r w:rsidRPr="00351DF5">
              <w:rPr>
                <w:rFonts w:cs="Times New Roman"/>
                <w:b/>
                <w:iCs/>
              </w:rPr>
              <w:t xml:space="preserve">WO </w:t>
            </w:r>
            <w:proofErr w:type="spellStart"/>
            <w:r w:rsidRPr="00351DF5">
              <w:rPr>
                <w:rFonts w:cs="Times New Roman"/>
                <w:b/>
                <w:iCs/>
              </w:rPr>
              <w:t>Стратегические</w:t>
            </w:r>
            <w:proofErr w:type="spellEnd"/>
            <w:r w:rsidRPr="00351DF5">
              <w:rPr>
                <w:rFonts w:cs="Times New Roman"/>
                <w:b/>
                <w:iCs/>
              </w:rPr>
              <w:t xml:space="preserve"> </w:t>
            </w:r>
            <w:proofErr w:type="spellStart"/>
            <w:r w:rsidRPr="00351DF5">
              <w:rPr>
                <w:rFonts w:cs="Times New Roman"/>
                <w:b/>
                <w:iCs/>
              </w:rPr>
              <w:t>опции</w:t>
            </w:r>
            <w:proofErr w:type="spellEnd"/>
          </w:p>
        </w:tc>
      </w:tr>
      <w:tr w:rsidR="00351DF5" w:rsidRPr="00351DF5" w14:paraId="7A292FC2" w14:textId="77777777" w:rsidTr="00C73C7F">
        <w:trPr>
          <w:trHeight w:val="4945"/>
        </w:trPr>
        <w:tc>
          <w:tcPr>
            <w:tcW w:w="3369" w:type="dxa"/>
          </w:tcPr>
          <w:p w14:paraId="6C2EC6A3" w14:textId="6D904814" w:rsidR="00C92FB3" w:rsidRPr="00351DF5" w:rsidRDefault="00C92FB3" w:rsidP="00236C85">
            <w:pPr>
              <w:pStyle w:val="a3"/>
              <w:numPr>
                <w:ilvl w:val="0"/>
                <w:numId w:val="13"/>
              </w:numPr>
              <w:spacing w:line="276" w:lineRule="auto"/>
              <w:ind w:left="289"/>
              <w:jc w:val="left"/>
              <w:rPr>
                <w:rFonts w:cs="Times New Roman"/>
                <w:iCs/>
                <w:lang w:val="ru-RU"/>
              </w:rPr>
            </w:pPr>
            <w:r w:rsidRPr="00351DF5">
              <w:rPr>
                <w:rFonts w:cs="Times New Roman"/>
                <w:iCs/>
                <w:lang w:val="ru-RU"/>
              </w:rPr>
              <w:t>Планируемые государственные и частные проекты в области строительства;</w:t>
            </w:r>
          </w:p>
          <w:p w14:paraId="59874610" w14:textId="77777777" w:rsidR="00C92FB3" w:rsidRPr="00351DF5" w:rsidRDefault="00C92FB3" w:rsidP="00236C85">
            <w:pPr>
              <w:pStyle w:val="a3"/>
              <w:numPr>
                <w:ilvl w:val="0"/>
                <w:numId w:val="13"/>
              </w:numPr>
              <w:spacing w:line="276" w:lineRule="auto"/>
              <w:ind w:left="289"/>
              <w:jc w:val="left"/>
              <w:rPr>
                <w:rFonts w:cs="Times New Roman"/>
                <w:b/>
                <w:lang w:val="ru-RU"/>
              </w:rPr>
            </w:pPr>
            <w:r w:rsidRPr="00351DF5">
              <w:rPr>
                <w:rFonts w:cs="Times New Roman"/>
                <w:iCs/>
                <w:lang w:val="ru-RU"/>
              </w:rPr>
              <w:t>Приостановка конкурентами своей производственной деятельности на локальном рынке;</w:t>
            </w:r>
          </w:p>
          <w:p w14:paraId="3597AE8D" w14:textId="77777777" w:rsidR="00C92FB3" w:rsidRPr="00351DF5" w:rsidRDefault="00C92FB3" w:rsidP="00236C85">
            <w:pPr>
              <w:pStyle w:val="a3"/>
              <w:numPr>
                <w:ilvl w:val="0"/>
                <w:numId w:val="13"/>
              </w:numPr>
              <w:spacing w:line="276" w:lineRule="auto"/>
              <w:ind w:left="289"/>
              <w:jc w:val="left"/>
              <w:rPr>
                <w:rFonts w:cs="Times New Roman"/>
              </w:rPr>
            </w:pPr>
            <w:proofErr w:type="spellStart"/>
            <w:r w:rsidRPr="00351DF5">
              <w:rPr>
                <w:rFonts w:cs="Times New Roman"/>
              </w:rPr>
              <w:t>Программа</w:t>
            </w:r>
            <w:proofErr w:type="spellEnd"/>
            <w:r w:rsidRPr="00351DF5">
              <w:rPr>
                <w:rFonts w:cs="Times New Roman"/>
              </w:rPr>
              <w:t xml:space="preserve"> </w:t>
            </w:r>
            <w:proofErr w:type="spellStart"/>
            <w:r w:rsidRPr="00351DF5">
              <w:rPr>
                <w:rFonts w:cs="Times New Roman"/>
              </w:rPr>
              <w:t>развития</w:t>
            </w:r>
            <w:proofErr w:type="spellEnd"/>
            <w:r w:rsidRPr="00351DF5">
              <w:rPr>
                <w:rFonts w:cs="Times New Roman"/>
              </w:rPr>
              <w:t xml:space="preserve"> </w:t>
            </w:r>
            <w:proofErr w:type="spellStart"/>
            <w:r w:rsidRPr="00351DF5">
              <w:rPr>
                <w:rFonts w:cs="Times New Roman"/>
              </w:rPr>
              <w:t>отечественного</w:t>
            </w:r>
            <w:proofErr w:type="spellEnd"/>
            <w:r w:rsidRPr="00351DF5">
              <w:rPr>
                <w:rFonts w:cs="Times New Roman"/>
              </w:rPr>
              <w:t xml:space="preserve"> </w:t>
            </w:r>
            <w:proofErr w:type="spellStart"/>
            <w:r w:rsidRPr="00351DF5">
              <w:rPr>
                <w:rFonts w:cs="Times New Roman"/>
              </w:rPr>
              <w:t>станкостроения</w:t>
            </w:r>
            <w:proofErr w:type="spellEnd"/>
            <w:r w:rsidRPr="00351DF5">
              <w:rPr>
                <w:rFonts w:cs="Times New Roman"/>
              </w:rPr>
              <w:t>;</w:t>
            </w:r>
          </w:p>
          <w:p w14:paraId="42ED8E72" w14:textId="17102FCA" w:rsidR="00C92FB3" w:rsidRPr="00351DF5" w:rsidRDefault="00C92FB3" w:rsidP="00236C85">
            <w:pPr>
              <w:pStyle w:val="a3"/>
              <w:numPr>
                <w:ilvl w:val="0"/>
                <w:numId w:val="13"/>
              </w:numPr>
              <w:spacing w:line="276" w:lineRule="auto"/>
              <w:ind w:left="289"/>
              <w:jc w:val="left"/>
              <w:rPr>
                <w:rFonts w:cs="Times New Roman"/>
                <w:b/>
              </w:rPr>
            </w:pPr>
            <w:proofErr w:type="spellStart"/>
            <w:r w:rsidRPr="00351DF5">
              <w:rPr>
                <w:rFonts w:cs="Times New Roman"/>
              </w:rPr>
              <w:t>Развитие</w:t>
            </w:r>
            <w:proofErr w:type="spellEnd"/>
            <w:r w:rsidRPr="00351DF5">
              <w:rPr>
                <w:rFonts w:cs="Times New Roman"/>
              </w:rPr>
              <w:t xml:space="preserve"> </w:t>
            </w:r>
            <w:proofErr w:type="spellStart"/>
            <w:r w:rsidRPr="00351DF5">
              <w:rPr>
                <w:rFonts w:cs="Times New Roman"/>
              </w:rPr>
              <w:t>промышленного</w:t>
            </w:r>
            <w:proofErr w:type="spellEnd"/>
            <w:r w:rsidRPr="00351DF5">
              <w:rPr>
                <w:rFonts w:cs="Times New Roman"/>
              </w:rPr>
              <w:t xml:space="preserve"> </w:t>
            </w:r>
            <w:proofErr w:type="spellStart"/>
            <w:r w:rsidRPr="00351DF5">
              <w:rPr>
                <w:rFonts w:cs="Times New Roman"/>
              </w:rPr>
              <w:t>машиностроения</w:t>
            </w:r>
            <w:proofErr w:type="spellEnd"/>
            <w:r w:rsidRPr="00351DF5">
              <w:rPr>
                <w:rFonts w:cs="Times New Roman"/>
              </w:rPr>
              <w:t>.</w:t>
            </w:r>
          </w:p>
        </w:tc>
        <w:tc>
          <w:tcPr>
            <w:tcW w:w="3227" w:type="dxa"/>
          </w:tcPr>
          <w:p w14:paraId="22E3E103" w14:textId="77777777" w:rsidR="00C92FB3" w:rsidRPr="00351DF5" w:rsidRDefault="00C92FB3" w:rsidP="00236C85">
            <w:pPr>
              <w:pStyle w:val="a3"/>
              <w:numPr>
                <w:ilvl w:val="0"/>
                <w:numId w:val="21"/>
              </w:numPr>
              <w:spacing w:line="276" w:lineRule="auto"/>
              <w:ind w:left="317"/>
              <w:jc w:val="left"/>
              <w:rPr>
                <w:rFonts w:cs="Times New Roman"/>
              </w:rPr>
            </w:pPr>
            <w:proofErr w:type="spellStart"/>
            <w:r w:rsidRPr="00351DF5">
              <w:rPr>
                <w:rFonts w:cs="Times New Roman"/>
              </w:rPr>
              <w:t>Увеличение</w:t>
            </w:r>
            <w:proofErr w:type="spellEnd"/>
            <w:r w:rsidRPr="00351DF5">
              <w:rPr>
                <w:rFonts w:cs="Times New Roman"/>
              </w:rPr>
              <w:t xml:space="preserve"> </w:t>
            </w:r>
            <w:proofErr w:type="spellStart"/>
            <w:r w:rsidRPr="00351DF5">
              <w:rPr>
                <w:rFonts w:cs="Times New Roman"/>
              </w:rPr>
              <w:t>клиентской</w:t>
            </w:r>
            <w:proofErr w:type="spellEnd"/>
            <w:r w:rsidRPr="00351DF5">
              <w:rPr>
                <w:rFonts w:cs="Times New Roman"/>
              </w:rPr>
              <w:t xml:space="preserve"> </w:t>
            </w:r>
            <w:proofErr w:type="spellStart"/>
            <w:r w:rsidRPr="00351DF5">
              <w:rPr>
                <w:rFonts w:cs="Times New Roman"/>
              </w:rPr>
              <w:t>базы</w:t>
            </w:r>
            <w:proofErr w:type="spellEnd"/>
            <w:r w:rsidRPr="00351DF5">
              <w:rPr>
                <w:rFonts w:cs="Times New Roman"/>
              </w:rPr>
              <w:t xml:space="preserve"> (S1S2S3O1O2O3O4);</w:t>
            </w:r>
          </w:p>
          <w:p w14:paraId="1B3BEF2F" w14:textId="7C4F1604" w:rsidR="00C92FB3" w:rsidRPr="00351DF5" w:rsidRDefault="00C92FB3" w:rsidP="00236C85">
            <w:pPr>
              <w:pStyle w:val="a3"/>
              <w:numPr>
                <w:ilvl w:val="0"/>
                <w:numId w:val="21"/>
              </w:numPr>
              <w:spacing w:line="276" w:lineRule="auto"/>
              <w:ind w:left="317"/>
              <w:jc w:val="left"/>
              <w:rPr>
                <w:rFonts w:cs="Times New Roman"/>
                <w:lang w:val="ru-RU"/>
              </w:rPr>
            </w:pPr>
            <w:r w:rsidRPr="00351DF5">
              <w:rPr>
                <w:rFonts w:cs="Times New Roman"/>
                <w:lang w:val="ru-RU"/>
              </w:rPr>
              <w:t>Участие в тендерах на генеральные подряды и субподряды в области производства металлоконструкций и строительно-монтажных работ (</w:t>
            </w:r>
            <w:r w:rsidRPr="00351DF5">
              <w:rPr>
                <w:rFonts w:cs="Times New Roman"/>
              </w:rPr>
              <w:t>S</w:t>
            </w:r>
            <w:r w:rsidRPr="00351DF5">
              <w:rPr>
                <w:rFonts w:cs="Times New Roman"/>
                <w:lang w:val="ru-RU"/>
              </w:rPr>
              <w:t>1</w:t>
            </w:r>
            <w:r w:rsidRPr="00351DF5">
              <w:rPr>
                <w:rFonts w:cs="Times New Roman"/>
              </w:rPr>
              <w:t>S</w:t>
            </w:r>
            <w:r w:rsidRPr="00351DF5">
              <w:rPr>
                <w:rFonts w:cs="Times New Roman"/>
                <w:lang w:val="ru-RU"/>
              </w:rPr>
              <w:t>2</w:t>
            </w:r>
            <w:r w:rsidRPr="00351DF5">
              <w:rPr>
                <w:rFonts w:cs="Times New Roman"/>
              </w:rPr>
              <w:t>O</w:t>
            </w:r>
            <w:r w:rsidRPr="00351DF5">
              <w:rPr>
                <w:rFonts w:cs="Times New Roman"/>
                <w:lang w:val="ru-RU"/>
              </w:rPr>
              <w:t>1</w:t>
            </w:r>
            <w:r w:rsidRPr="00351DF5">
              <w:rPr>
                <w:rFonts w:cs="Times New Roman"/>
              </w:rPr>
              <w:t>O</w:t>
            </w:r>
            <w:r w:rsidRPr="00351DF5">
              <w:rPr>
                <w:rFonts w:cs="Times New Roman"/>
                <w:lang w:val="ru-RU"/>
              </w:rPr>
              <w:t>2</w:t>
            </w:r>
            <w:r w:rsidRPr="00351DF5">
              <w:rPr>
                <w:rFonts w:cs="Times New Roman"/>
              </w:rPr>
              <w:t>O</w:t>
            </w:r>
            <w:r w:rsidRPr="00351DF5">
              <w:rPr>
                <w:rFonts w:cs="Times New Roman"/>
                <w:lang w:val="ru-RU"/>
              </w:rPr>
              <w:t>3</w:t>
            </w:r>
            <w:r w:rsidRPr="00351DF5">
              <w:rPr>
                <w:rFonts w:cs="Times New Roman"/>
              </w:rPr>
              <w:t>O</w:t>
            </w:r>
            <w:r w:rsidR="003D485E" w:rsidRPr="00351DF5">
              <w:rPr>
                <w:rFonts w:cs="Times New Roman"/>
                <w:lang w:val="ru-RU"/>
              </w:rPr>
              <w:t>4);</w:t>
            </w:r>
          </w:p>
          <w:p w14:paraId="010CA06D" w14:textId="39A64EB2" w:rsidR="003D485E" w:rsidRPr="00351DF5" w:rsidRDefault="003D485E" w:rsidP="00236C85">
            <w:pPr>
              <w:pStyle w:val="a3"/>
              <w:numPr>
                <w:ilvl w:val="0"/>
                <w:numId w:val="21"/>
              </w:numPr>
              <w:spacing w:line="276" w:lineRule="auto"/>
              <w:ind w:left="317"/>
              <w:jc w:val="left"/>
              <w:rPr>
                <w:rFonts w:cs="Times New Roman"/>
                <w:lang w:val="ru-RU"/>
              </w:rPr>
            </w:pPr>
            <w:r w:rsidRPr="00351DF5">
              <w:rPr>
                <w:rFonts w:cs="Times New Roman"/>
                <w:lang w:val="ru-RU"/>
              </w:rPr>
              <w:t>Выход на новые сегменты рынка производственных услуг (</w:t>
            </w:r>
            <w:r w:rsidRPr="00351DF5">
              <w:rPr>
                <w:rFonts w:cs="Times New Roman"/>
              </w:rPr>
              <w:t>S</w:t>
            </w:r>
            <w:r w:rsidRPr="00351DF5">
              <w:rPr>
                <w:rFonts w:cs="Times New Roman"/>
                <w:lang w:val="ru-RU"/>
              </w:rPr>
              <w:t>1</w:t>
            </w:r>
            <w:r w:rsidRPr="00351DF5">
              <w:rPr>
                <w:rFonts w:cs="Times New Roman"/>
              </w:rPr>
              <w:t>S</w:t>
            </w:r>
            <w:r w:rsidRPr="00351DF5">
              <w:rPr>
                <w:rFonts w:cs="Times New Roman"/>
                <w:lang w:val="ru-RU"/>
              </w:rPr>
              <w:t>2</w:t>
            </w:r>
            <w:r w:rsidRPr="00351DF5">
              <w:rPr>
                <w:rFonts w:cs="Times New Roman"/>
              </w:rPr>
              <w:t>S</w:t>
            </w:r>
            <w:r w:rsidRPr="00351DF5">
              <w:rPr>
                <w:rFonts w:cs="Times New Roman"/>
                <w:lang w:val="ru-RU"/>
              </w:rPr>
              <w:t>3</w:t>
            </w:r>
            <w:r w:rsidRPr="00351DF5">
              <w:rPr>
                <w:rFonts w:cs="Times New Roman"/>
              </w:rPr>
              <w:t>S</w:t>
            </w:r>
            <w:r w:rsidRPr="00351DF5">
              <w:rPr>
                <w:rFonts w:cs="Times New Roman"/>
                <w:lang w:val="ru-RU"/>
              </w:rPr>
              <w:t>4</w:t>
            </w:r>
            <w:r w:rsidRPr="00351DF5">
              <w:rPr>
                <w:rFonts w:cs="Times New Roman"/>
              </w:rPr>
              <w:t>S</w:t>
            </w:r>
            <w:r w:rsidRPr="00351DF5">
              <w:rPr>
                <w:rFonts w:cs="Times New Roman"/>
                <w:lang w:val="ru-RU"/>
              </w:rPr>
              <w:t>5</w:t>
            </w:r>
            <w:r w:rsidRPr="00351DF5">
              <w:rPr>
                <w:rFonts w:cs="Times New Roman"/>
              </w:rPr>
              <w:t>T</w:t>
            </w:r>
            <w:r w:rsidRPr="00351DF5">
              <w:rPr>
                <w:rFonts w:cs="Times New Roman"/>
                <w:lang w:val="ru-RU"/>
              </w:rPr>
              <w:t>3).</w:t>
            </w:r>
          </w:p>
          <w:p w14:paraId="2E7E7A64" w14:textId="77777777" w:rsidR="00C92FB3" w:rsidRPr="00351DF5" w:rsidRDefault="00C92FB3" w:rsidP="00C92FB3">
            <w:pPr>
              <w:spacing w:line="276" w:lineRule="auto"/>
              <w:jc w:val="left"/>
              <w:rPr>
                <w:rFonts w:cs="Times New Roman"/>
                <w:b/>
                <w:iCs/>
                <w:lang w:val="ru-RU"/>
              </w:rPr>
            </w:pPr>
          </w:p>
        </w:tc>
        <w:tc>
          <w:tcPr>
            <w:tcW w:w="3597" w:type="dxa"/>
          </w:tcPr>
          <w:p w14:paraId="7C8A5829" w14:textId="77777777" w:rsidR="00C92FB3" w:rsidRPr="00351DF5" w:rsidRDefault="00C92FB3" w:rsidP="00236C85">
            <w:pPr>
              <w:pStyle w:val="a3"/>
              <w:numPr>
                <w:ilvl w:val="0"/>
                <w:numId w:val="24"/>
              </w:numPr>
              <w:spacing w:line="276" w:lineRule="auto"/>
              <w:ind w:left="318"/>
              <w:jc w:val="left"/>
              <w:rPr>
                <w:rFonts w:cs="Times New Roman"/>
              </w:rPr>
            </w:pPr>
            <w:proofErr w:type="spellStart"/>
            <w:r w:rsidRPr="00351DF5">
              <w:rPr>
                <w:rFonts w:cs="Times New Roman"/>
              </w:rPr>
              <w:t>Создание</w:t>
            </w:r>
            <w:proofErr w:type="spellEnd"/>
            <w:r w:rsidRPr="00351DF5">
              <w:rPr>
                <w:rFonts w:cs="Times New Roman"/>
              </w:rPr>
              <w:t xml:space="preserve"> </w:t>
            </w:r>
            <w:proofErr w:type="spellStart"/>
            <w:r w:rsidRPr="00351DF5">
              <w:rPr>
                <w:rFonts w:cs="Times New Roman"/>
              </w:rPr>
              <w:t>функциональных</w:t>
            </w:r>
            <w:proofErr w:type="spellEnd"/>
            <w:r w:rsidRPr="00351DF5">
              <w:rPr>
                <w:rFonts w:cs="Times New Roman"/>
              </w:rPr>
              <w:t xml:space="preserve"> </w:t>
            </w:r>
            <w:proofErr w:type="spellStart"/>
            <w:r w:rsidRPr="00351DF5">
              <w:rPr>
                <w:rFonts w:cs="Times New Roman"/>
              </w:rPr>
              <w:t>отделов</w:t>
            </w:r>
            <w:proofErr w:type="spellEnd"/>
            <w:r w:rsidRPr="00351DF5">
              <w:rPr>
                <w:rFonts w:cs="Times New Roman"/>
              </w:rPr>
              <w:t xml:space="preserve"> (W1W2W3W4O1);</w:t>
            </w:r>
          </w:p>
          <w:p w14:paraId="452A130A" w14:textId="62652842" w:rsidR="00C92FB3" w:rsidRPr="00351DF5" w:rsidRDefault="00C92FB3" w:rsidP="00236C85">
            <w:pPr>
              <w:pStyle w:val="a3"/>
              <w:numPr>
                <w:ilvl w:val="0"/>
                <w:numId w:val="24"/>
              </w:numPr>
              <w:spacing w:line="276" w:lineRule="auto"/>
              <w:ind w:left="318"/>
              <w:jc w:val="left"/>
              <w:rPr>
                <w:rFonts w:cs="Times New Roman"/>
                <w:b/>
                <w:iCs/>
                <w:lang w:val="ru-RU"/>
              </w:rPr>
            </w:pPr>
            <w:r w:rsidRPr="00351DF5">
              <w:rPr>
                <w:rFonts w:cs="Times New Roman"/>
                <w:lang w:val="ru-RU"/>
              </w:rPr>
              <w:t>Введение систем планирования и контроля производства (</w:t>
            </w:r>
            <w:r w:rsidRPr="00351DF5">
              <w:rPr>
                <w:rFonts w:cs="Times New Roman"/>
              </w:rPr>
              <w:t>W</w:t>
            </w:r>
            <w:r w:rsidRPr="00351DF5">
              <w:rPr>
                <w:rFonts w:cs="Times New Roman"/>
                <w:lang w:val="ru-RU"/>
              </w:rPr>
              <w:t>3</w:t>
            </w:r>
            <w:r w:rsidRPr="00351DF5">
              <w:rPr>
                <w:rFonts w:cs="Times New Roman"/>
              </w:rPr>
              <w:t>W</w:t>
            </w:r>
            <w:r w:rsidRPr="00351DF5">
              <w:rPr>
                <w:rFonts w:cs="Times New Roman"/>
                <w:lang w:val="ru-RU"/>
              </w:rPr>
              <w:t>4</w:t>
            </w:r>
            <w:r w:rsidRPr="00351DF5">
              <w:rPr>
                <w:rFonts w:cs="Times New Roman"/>
              </w:rPr>
              <w:t>O</w:t>
            </w:r>
            <w:r w:rsidRPr="00351DF5">
              <w:rPr>
                <w:rFonts w:cs="Times New Roman"/>
                <w:lang w:val="ru-RU"/>
              </w:rPr>
              <w:t>1</w:t>
            </w:r>
            <w:r w:rsidRPr="00351DF5">
              <w:rPr>
                <w:rFonts w:cs="Times New Roman"/>
              </w:rPr>
              <w:t>O</w:t>
            </w:r>
            <w:r w:rsidRPr="00351DF5">
              <w:rPr>
                <w:rFonts w:cs="Times New Roman"/>
                <w:lang w:val="ru-RU"/>
              </w:rPr>
              <w:t>2</w:t>
            </w:r>
            <w:r w:rsidRPr="00351DF5">
              <w:rPr>
                <w:rFonts w:cs="Times New Roman"/>
              </w:rPr>
              <w:t>O</w:t>
            </w:r>
            <w:r w:rsidRPr="00351DF5">
              <w:rPr>
                <w:rFonts w:cs="Times New Roman"/>
                <w:lang w:val="ru-RU"/>
              </w:rPr>
              <w:t>3</w:t>
            </w:r>
            <w:r w:rsidRPr="00351DF5">
              <w:rPr>
                <w:rFonts w:cs="Times New Roman"/>
              </w:rPr>
              <w:t>O</w:t>
            </w:r>
            <w:r w:rsidRPr="00351DF5">
              <w:rPr>
                <w:rFonts w:cs="Times New Roman"/>
                <w:lang w:val="ru-RU"/>
              </w:rPr>
              <w:t>4).</w:t>
            </w:r>
          </w:p>
        </w:tc>
      </w:tr>
      <w:tr w:rsidR="00351DF5" w:rsidRPr="00351DF5" w14:paraId="795B35DF" w14:textId="77777777" w:rsidTr="00C73C7F">
        <w:trPr>
          <w:trHeight w:val="411"/>
        </w:trPr>
        <w:tc>
          <w:tcPr>
            <w:tcW w:w="3369" w:type="dxa"/>
          </w:tcPr>
          <w:p w14:paraId="790A9054" w14:textId="3FCE1F2E" w:rsidR="009D43D5" w:rsidRPr="00351DF5" w:rsidRDefault="000805EB" w:rsidP="00C92FB3">
            <w:pPr>
              <w:spacing w:line="276" w:lineRule="auto"/>
              <w:jc w:val="center"/>
              <w:rPr>
                <w:rFonts w:cs="Times New Roman"/>
                <w:b/>
              </w:rPr>
            </w:pPr>
            <w:proofErr w:type="spellStart"/>
            <w:r w:rsidRPr="00351DF5">
              <w:rPr>
                <w:rFonts w:cs="Times New Roman"/>
                <w:b/>
              </w:rPr>
              <w:t>Угрозы</w:t>
            </w:r>
            <w:proofErr w:type="spellEnd"/>
            <w:r w:rsidRPr="00351DF5">
              <w:rPr>
                <w:rFonts w:cs="Times New Roman"/>
                <w:b/>
              </w:rPr>
              <w:t xml:space="preserve"> (T)</w:t>
            </w:r>
          </w:p>
        </w:tc>
        <w:tc>
          <w:tcPr>
            <w:tcW w:w="3227" w:type="dxa"/>
          </w:tcPr>
          <w:p w14:paraId="73897172" w14:textId="11E6E464" w:rsidR="00F40AA3" w:rsidRPr="00351DF5" w:rsidRDefault="00E70668" w:rsidP="00C92FB3">
            <w:pPr>
              <w:spacing w:line="276" w:lineRule="auto"/>
              <w:jc w:val="center"/>
              <w:rPr>
                <w:rFonts w:cs="Times New Roman"/>
                <w:b/>
                <w:iCs/>
              </w:rPr>
            </w:pPr>
            <w:r w:rsidRPr="00351DF5">
              <w:rPr>
                <w:rFonts w:cs="Times New Roman"/>
                <w:b/>
                <w:iCs/>
              </w:rPr>
              <w:t xml:space="preserve">ST </w:t>
            </w:r>
            <w:proofErr w:type="spellStart"/>
            <w:r w:rsidRPr="00351DF5">
              <w:rPr>
                <w:rFonts w:cs="Times New Roman"/>
                <w:b/>
                <w:iCs/>
              </w:rPr>
              <w:t>Стратегические</w:t>
            </w:r>
            <w:proofErr w:type="spellEnd"/>
            <w:r w:rsidRPr="00351DF5">
              <w:rPr>
                <w:rFonts w:cs="Times New Roman"/>
                <w:b/>
                <w:iCs/>
              </w:rPr>
              <w:t xml:space="preserve"> </w:t>
            </w:r>
            <w:proofErr w:type="spellStart"/>
            <w:r w:rsidRPr="00351DF5">
              <w:rPr>
                <w:rFonts w:cs="Times New Roman"/>
                <w:b/>
                <w:iCs/>
              </w:rPr>
              <w:t>опции</w:t>
            </w:r>
            <w:proofErr w:type="spellEnd"/>
          </w:p>
        </w:tc>
        <w:tc>
          <w:tcPr>
            <w:tcW w:w="3597" w:type="dxa"/>
          </w:tcPr>
          <w:p w14:paraId="1D379BA8" w14:textId="4D491987" w:rsidR="00F40AA3" w:rsidRPr="00351DF5" w:rsidRDefault="00E70668" w:rsidP="00C92FB3">
            <w:pPr>
              <w:spacing w:line="276" w:lineRule="auto"/>
              <w:jc w:val="center"/>
              <w:rPr>
                <w:rFonts w:cs="Times New Roman"/>
                <w:b/>
                <w:iCs/>
              </w:rPr>
            </w:pPr>
            <w:r w:rsidRPr="00351DF5">
              <w:rPr>
                <w:rFonts w:cs="Times New Roman"/>
                <w:b/>
                <w:iCs/>
              </w:rPr>
              <w:t xml:space="preserve">WT </w:t>
            </w:r>
            <w:proofErr w:type="spellStart"/>
            <w:r w:rsidRPr="00351DF5">
              <w:rPr>
                <w:rFonts w:cs="Times New Roman"/>
                <w:b/>
                <w:iCs/>
              </w:rPr>
              <w:t>Стратегические</w:t>
            </w:r>
            <w:proofErr w:type="spellEnd"/>
            <w:r w:rsidRPr="00351DF5">
              <w:rPr>
                <w:rFonts w:cs="Times New Roman"/>
                <w:b/>
                <w:iCs/>
              </w:rPr>
              <w:t xml:space="preserve"> </w:t>
            </w:r>
            <w:proofErr w:type="spellStart"/>
            <w:r w:rsidRPr="00351DF5">
              <w:rPr>
                <w:rFonts w:cs="Times New Roman"/>
                <w:b/>
                <w:iCs/>
              </w:rPr>
              <w:t>опции</w:t>
            </w:r>
            <w:proofErr w:type="spellEnd"/>
          </w:p>
        </w:tc>
      </w:tr>
      <w:tr w:rsidR="00351DF5" w:rsidRPr="00351DF5" w14:paraId="743258E3" w14:textId="77777777" w:rsidTr="00C73C7F">
        <w:trPr>
          <w:trHeight w:val="2932"/>
        </w:trPr>
        <w:tc>
          <w:tcPr>
            <w:tcW w:w="3369" w:type="dxa"/>
          </w:tcPr>
          <w:p w14:paraId="19941C83" w14:textId="77777777" w:rsidR="00C92FB3" w:rsidRPr="00351DF5" w:rsidRDefault="00C92FB3" w:rsidP="00236C85">
            <w:pPr>
              <w:pStyle w:val="a3"/>
              <w:numPr>
                <w:ilvl w:val="0"/>
                <w:numId w:val="14"/>
              </w:numPr>
              <w:spacing w:line="276" w:lineRule="auto"/>
              <w:ind w:left="317"/>
              <w:jc w:val="left"/>
              <w:rPr>
                <w:rFonts w:cs="Times New Roman"/>
                <w:lang w:val="ru-RU"/>
              </w:rPr>
            </w:pPr>
            <w:r w:rsidRPr="00351DF5">
              <w:rPr>
                <w:rFonts w:cs="Times New Roman"/>
                <w:lang w:val="ru-RU"/>
              </w:rPr>
              <w:t>Ненадежность контрагентов (подрядчиков и поставщиков);</w:t>
            </w:r>
          </w:p>
          <w:p w14:paraId="223F03A2" w14:textId="7F083399" w:rsidR="00C92FB3" w:rsidRPr="00351DF5" w:rsidRDefault="00C92FB3" w:rsidP="00236C85">
            <w:pPr>
              <w:pStyle w:val="a3"/>
              <w:numPr>
                <w:ilvl w:val="0"/>
                <w:numId w:val="14"/>
              </w:numPr>
              <w:spacing w:line="276" w:lineRule="auto"/>
              <w:ind w:left="317"/>
              <w:jc w:val="left"/>
              <w:rPr>
                <w:rFonts w:cs="Times New Roman"/>
                <w:b/>
                <w:lang w:val="ru-RU"/>
              </w:rPr>
            </w:pPr>
            <w:r w:rsidRPr="00351DF5">
              <w:rPr>
                <w:rFonts w:cs="Times New Roman"/>
                <w:lang w:val="ru-RU"/>
              </w:rPr>
              <w:t>Рост цен на</w:t>
            </w:r>
            <w:r w:rsidR="003D49F9" w:rsidRPr="00351DF5">
              <w:rPr>
                <w:rFonts w:cs="Times New Roman"/>
                <w:lang w:val="ru-RU"/>
              </w:rPr>
              <w:t xml:space="preserve"> строительные материалы и сырье;</w:t>
            </w:r>
          </w:p>
          <w:p w14:paraId="2BEA27EB" w14:textId="3B3C61A8" w:rsidR="003D49F9" w:rsidRPr="00351DF5" w:rsidRDefault="003D49F9" w:rsidP="003D49F9">
            <w:pPr>
              <w:pStyle w:val="a3"/>
              <w:numPr>
                <w:ilvl w:val="0"/>
                <w:numId w:val="14"/>
              </w:numPr>
              <w:spacing w:line="276" w:lineRule="auto"/>
              <w:ind w:left="317"/>
              <w:jc w:val="left"/>
              <w:rPr>
                <w:rFonts w:cs="Times New Roman"/>
                <w:lang w:val="ru-RU"/>
              </w:rPr>
            </w:pPr>
            <w:r w:rsidRPr="00351DF5">
              <w:rPr>
                <w:rFonts w:cs="Times New Roman"/>
                <w:lang w:val="ru-RU"/>
              </w:rPr>
              <w:t xml:space="preserve">Ужесточение конкуренции в связи с сужением рынка. </w:t>
            </w:r>
          </w:p>
        </w:tc>
        <w:tc>
          <w:tcPr>
            <w:tcW w:w="3227" w:type="dxa"/>
          </w:tcPr>
          <w:p w14:paraId="510A2C06" w14:textId="573B3E1E" w:rsidR="00C92FB3" w:rsidRPr="00351DF5" w:rsidRDefault="00376645" w:rsidP="004C31E0">
            <w:pPr>
              <w:pStyle w:val="a3"/>
              <w:numPr>
                <w:ilvl w:val="0"/>
                <w:numId w:val="22"/>
              </w:numPr>
              <w:spacing w:line="276" w:lineRule="auto"/>
              <w:ind w:left="317"/>
              <w:jc w:val="left"/>
              <w:rPr>
                <w:rFonts w:cs="Times New Roman"/>
                <w:lang w:val="ru-RU"/>
              </w:rPr>
            </w:pPr>
            <w:r w:rsidRPr="00351DF5">
              <w:rPr>
                <w:rFonts w:cs="Times New Roman"/>
                <w:lang w:val="ru-RU"/>
              </w:rPr>
              <w:t>Р</w:t>
            </w:r>
            <w:r w:rsidR="00C92FB3" w:rsidRPr="00351DF5">
              <w:rPr>
                <w:rFonts w:cs="Times New Roman"/>
                <w:lang w:val="ru-RU"/>
              </w:rPr>
              <w:t>азвитие ключевых компетенций производства продукции и оказании услуг (</w:t>
            </w:r>
            <w:r w:rsidR="00C92FB3" w:rsidRPr="00351DF5">
              <w:rPr>
                <w:rFonts w:cs="Times New Roman"/>
              </w:rPr>
              <w:t>S</w:t>
            </w:r>
            <w:r w:rsidR="00C92FB3" w:rsidRPr="00351DF5">
              <w:rPr>
                <w:rFonts w:cs="Times New Roman"/>
                <w:lang w:val="ru-RU"/>
              </w:rPr>
              <w:t>1</w:t>
            </w:r>
            <w:r w:rsidR="00C92FB3" w:rsidRPr="00351DF5">
              <w:rPr>
                <w:rFonts w:cs="Times New Roman"/>
              </w:rPr>
              <w:t>S</w:t>
            </w:r>
            <w:r w:rsidR="00C92FB3" w:rsidRPr="00351DF5">
              <w:rPr>
                <w:rFonts w:cs="Times New Roman"/>
                <w:lang w:val="ru-RU"/>
              </w:rPr>
              <w:t>2</w:t>
            </w:r>
            <w:r w:rsidR="00C92FB3" w:rsidRPr="00351DF5">
              <w:rPr>
                <w:rFonts w:cs="Times New Roman"/>
              </w:rPr>
              <w:t>S</w:t>
            </w:r>
            <w:r w:rsidR="00C92FB3" w:rsidRPr="00351DF5">
              <w:rPr>
                <w:rFonts w:cs="Times New Roman"/>
                <w:lang w:val="ru-RU"/>
              </w:rPr>
              <w:t>3</w:t>
            </w:r>
            <w:r w:rsidR="00C92FB3" w:rsidRPr="00351DF5">
              <w:rPr>
                <w:rFonts w:cs="Times New Roman"/>
              </w:rPr>
              <w:t>S</w:t>
            </w:r>
            <w:r w:rsidR="00C92FB3" w:rsidRPr="00351DF5">
              <w:rPr>
                <w:rFonts w:cs="Times New Roman"/>
                <w:lang w:val="ru-RU"/>
              </w:rPr>
              <w:t>5</w:t>
            </w:r>
            <w:r w:rsidR="00C92FB3" w:rsidRPr="00351DF5">
              <w:rPr>
                <w:rFonts w:cs="Times New Roman"/>
              </w:rPr>
              <w:t>T</w:t>
            </w:r>
            <w:r w:rsidR="003D49F9" w:rsidRPr="00351DF5">
              <w:rPr>
                <w:rFonts w:cs="Times New Roman"/>
                <w:lang w:val="ru-RU"/>
              </w:rPr>
              <w:t>3</w:t>
            </w:r>
            <w:r w:rsidR="00C92FB3" w:rsidRPr="00351DF5">
              <w:rPr>
                <w:rFonts w:cs="Times New Roman"/>
                <w:lang w:val="ru-RU"/>
              </w:rPr>
              <w:t>);</w:t>
            </w:r>
          </w:p>
        </w:tc>
        <w:tc>
          <w:tcPr>
            <w:tcW w:w="3597" w:type="dxa"/>
          </w:tcPr>
          <w:p w14:paraId="67333556" w14:textId="77777777" w:rsidR="00C92FB3" w:rsidRPr="00351DF5" w:rsidRDefault="00C92FB3" w:rsidP="00236C85">
            <w:pPr>
              <w:pStyle w:val="a3"/>
              <w:numPr>
                <w:ilvl w:val="0"/>
                <w:numId w:val="23"/>
              </w:numPr>
              <w:spacing w:line="276" w:lineRule="auto"/>
              <w:ind w:left="317"/>
              <w:jc w:val="left"/>
              <w:rPr>
                <w:rFonts w:cs="Times New Roman"/>
              </w:rPr>
            </w:pPr>
            <w:proofErr w:type="spellStart"/>
            <w:r w:rsidRPr="00351DF5">
              <w:rPr>
                <w:rFonts w:cs="Times New Roman"/>
              </w:rPr>
              <w:t>Снижение</w:t>
            </w:r>
            <w:proofErr w:type="spellEnd"/>
            <w:r w:rsidRPr="00351DF5">
              <w:rPr>
                <w:rFonts w:cs="Times New Roman"/>
              </w:rPr>
              <w:t xml:space="preserve"> </w:t>
            </w:r>
            <w:proofErr w:type="spellStart"/>
            <w:r w:rsidRPr="00351DF5">
              <w:rPr>
                <w:rFonts w:cs="Times New Roman"/>
              </w:rPr>
              <w:t>операционных</w:t>
            </w:r>
            <w:proofErr w:type="spellEnd"/>
            <w:r w:rsidRPr="00351DF5">
              <w:rPr>
                <w:rFonts w:cs="Times New Roman"/>
              </w:rPr>
              <w:t xml:space="preserve"> </w:t>
            </w:r>
            <w:proofErr w:type="spellStart"/>
            <w:r w:rsidRPr="00351DF5">
              <w:rPr>
                <w:rFonts w:cs="Times New Roman"/>
              </w:rPr>
              <w:t>затрат</w:t>
            </w:r>
            <w:proofErr w:type="spellEnd"/>
            <w:r w:rsidRPr="00351DF5">
              <w:rPr>
                <w:rFonts w:cs="Times New Roman"/>
              </w:rPr>
              <w:t xml:space="preserve"> (W3W4T1T3);</w:t>
            </w:r>
          </w:p>
          <w:p w14:paraId="0E47D13A" w14:textId="732D2CEC" w:rsidR="00C92FB3" w:rsidRPr="00351DF5" w:rsidRDefault="00C92FB3" w:rsidP="00236C85">
            <w:pPr>
              <w:pStyle w:val="a3"/>
              <w:numPr>
                <w:ilvl w:val="0"/>
                <w:numId w:val="23"/>
              </w:numPr>
              <w:spacing w:line="276" w:lineRule="auto"/>
              <w:ind w:left="317"/>
              <w:jc w:val="left"/>
              <w:rPr>
                <w:rFonts w:cs="Times New Roman"/>
                <w:b/>
                <w:iCs/>
                <w:lang w:val="ru-RU"/>
              </w:rPr>
            </w:pPr>
            <w:r w:rsidRPr="00351DF5">
              <w:rPr>
                <w:rFonts w:cs="Times New Roman"/>
                <w:lang w:val="ru-RU"/>
              </w:rPr>
              <w:t>Поиск, проверка и создание партнерских отношений с поставщиками и подрядчиками (</w:t>
            </w:r>
            <w:r w:rsidRPr="00351DF5">
              <w:rPr>
                <w:rFonts w:cs="Times New Roman"/>
              </w:rPr>
              <w:t>W</w:t>
            </w:r>
            <w:r w:rsidRPr="00351DF5">
              <w:rPr>
                <w:rFonts w:cs="Times New Roman"/>
                <w:lang w:val="ru-RU"/>
              </w:rPr>
              <w:t>4</w:t>
            </w:r>
            <w:r w:rsidRPr="00351DF5">
              <w:rPr>
                <w:rFonts w:cs="Times New Roman"/>
              </w:rPr>
              <w:t>W</w:t>
            </w:r>
            <w:r w:rsidRPr="00351DF5">
              <w:rPr>
                <w:rFonts w:cs="Times New Roman"/>
                <w:lang w:val="ru-RU"/>
              </w:rPr>
              <w:t>5</w:t>
            </w:r>
            <w:r w:rsidRPr="00351DF5">
              <w:rPr>
                <w:rFonts w:cs="Times New Roman"/>
              </w:rPr>
              <w:t>T</w:t>
            </w:r>
            <w:r w:rsidRPr="00351DF5">
              <w:rPr>
                <w:rFonts w:cs="Times New Roman"/>
                <w:lang w:val="ru-RU"/>
              </w:rPr>
              <w:t>1</w:t>
            </w:r>
            <w:r w:rsidR="003D49F9" w:rsidRPr="00351DF5">
              <w:rPr>
                <w:rFonts w:cs="Times New Roman"/>
              </w:rPr>
              <w:t>T</w:t>
            </w:r>
            <w:r w:rsidR="003D49F9" w:rsidRPr="00351DF5">
              <w:rPr>
                <w:rFonts w:cs="Times New Roman"/>
                <w:lang w:val="ru-RU"/>
              </w:rPr>
              <w:t>2</w:t>
            </w:r>
            <w:r w:rsidRPr="00351DF5">
              <w:rPr>
                <w:rFonts w:cs="Times New Roman"/>
              </w:rPr>
              <w:t>T</w:t>
            </w:r>
            <w:r w:rsidRPr="00351DF5">
              <w:rPr>
                <w:rFonts w:cs="Times New Roman"/>
                <w:lang w:val="ru-RU"/>
              </w:rPr>
              <w:t>3).</w:t>
            </w:r>
          </w:p>
        </w:tc>
      </w:tr>
    </w:tbl>
    <w:p w14:paraId="67DAE19B" w14:textId="111C7FBD" w:rsidR="00C92FB3" w:rsidRPr="00351DF5" w:rsidRDefault="00C47A4E" w:rsidP="00523FAE">
      <w:pPr>
        <w:spacing w:line="276" w:lineRule="auto"/>
        <w:jc w:val="center"/>
        <w:rPr>
          <w:rFonts w:cs="Times New Roman"/>
          <w:i/>
          <w:iCs/>
        </w:rPr>
      </w:pPr>
      <w:r w:rsidRPr="00351DF5">
        <w:rPr>
          <w:rFonts w:cs="Times New Roman"/>
          <w:i/>
          <w:iCs/>
        </w:rPr>
        <w:t xml:space="preserve">Таблица 4 </w:t>
      </w:r>
      <w:r w:rsidR="00523FAE" w:rsidRPr="00351DF5">
        <w:rPr>
          <w:rFonts w:cs="Times New Roman"/>
          <w:i/>
          <w:iCs/>
        </w:rPr>
        <w:t xml:space="preserve">Поэлементный </w:t>
      </w:r>
      <w:r w:rsidR="00523FAE" w:rsidRPr="00351DF5">
        <w:rPr>
          <w:rFonts w:cs="Times New Roman"/>
          <w:i/>
          <w:iCs/>
          <w:lang w:val="en-US"/>
        </w:rPr>
        <w:t>SWOT</w:t>
      </w:r>
      <w:r w:rsidR="00523FAE" w:rsidRPr="00351DF5">
        <w:rPr>
          <w:rFonts w:cs="Times New Roman"/>
          <w:i/>
          <w:iCs/>
        </w:rPr>
        <w:t>-анализ ГК «ИМТЭО»</w:t>
      </w:r>
    </w:p>
    <w:p w14:paraId="09DEFCBB" w14:textId="4AB39EAB" w:rsidR="00B74E5F" w:rsidRPr="00351DF5" w:rsidRDefault="00B74E5F" w:rsidP="00DE49ED">
      <w:pPr>
        <w:pStyle w:val="4"/>
      </w:pPr>
      <w:r w:rsidRPr="00351DF5">
        <w:lastRenderedPageBreak/>
        <w:t>SO Стратегические опции</w:t>
      </w:r>
    </w:p>
    <w:p w14:paraId="4A923A3F" w14:textId="35C4B961" w:rsidR="00B74E5F" w:rsidRPr="00351DF5" w:rsidRDefault="00B74E5F" w:rsidP="00236C85">
      <w:pPr>
        <w:pStyle w:val="a3"/>
        <w:numPr>
          <w:ilvl w:val="0"/>
          <w:numId w:val="26"/>
        </w:numPr>
        <w:ind w:left="1134" w:hanging="425"/>
        <w:rPr>
          <w:rFonts w:cs="Times New Roman"/>
        </w:rPr>
      </w:pPr>
      <w:r w:rsidRPr="00351DF5">
        <w:rPr>
          <w:rFonts w:cs="Times New Roman"/>
          <w:b/>
        </w:rPr>
        <w:t>Увеличение клиентской базы</w:t>
      </w:r>
      <w:r w:rsidRPr="00351DF5">
        <w:rPr>
          <w:rFonts w:cs="Times New Roman"/>
        </w:rPr>
        <w:t xml:space="preserve"> </w:t>
      </w:r>
      <w:r w:rsidR="00F40AA3" w:rsidRPr="00351DF5">
        <w:rPr>
          <w:rFonts w:cs="Times New Roman"/>
        </w:rPr>
        <w:t>(S1S2S3</w:t>
      </w:r>
      <w:r w:rsidR="00402C6B" w:rsidRPr="00351DF5">
        <w:rPr>
          <w:rFonts w:cs="Times New Roman"/>
          <w:lang w:val="en-US"/>
        </w:rPr>
        <w:t>O</w:t>
      </w:r>
      <w:r w:rsidR="00402C6B" w:rsidRPr="00351DF5">
        <w:rPr>
          <w:rFonts w:cs="Times New Roman"/>
        </w:rPr>
        <w:t>1</w:t>
      </w:r>
      <w:r w:rsidR="00F40AA3" w:rsidRPr="00351DF5">
        <w:rPr>
          <w:rFonts w:cs="Times New Roman"/>
        </w:rPr>
        <w:t>O2</w:t>
      </w:r>
      <w:r w:rsidR="009D43D5" w:rsidRPr="00351DF5">
        <w:rPr>
          <w:rFonts w:cs="Times New Roman"/>
          <w:lang w:val="en-US"/>
        </w:rPr>
        <w:t>O</w:t>
      </w:r>
      <w:r w:rsidR="009D43D5" w:rsidRPr="00351DF5">
        <w:rPr>
          <w:rFonts w:cs="Times New Roman"/>
        </w:rPr>
        <w:t>3</w:t>
      </w:r>
      <w:r w:rsidR="009D43D5" w:rsidRPr="00351DF5">
        <w:rPr>
          <w:rFonts w:cs="Times New Roman"/>
          <w:lang w:val="en-US"/>
        </w:rPr>
        <w:t>O</w:t>
      </w:r>
      <w:r w:rsidR="009D43D5" w:rsidRPr="00351DF5">
        <w:rPr>
          <w:rFonts w:cs="Times New Roman"/>
        </w:rPr>
        <w:t>4</w:t>
      </w:r>
      <w:r w:rsidR="00F40AA3" w:rsidRPr="00351DF5">
        <w:rPr>
          <w:rFonts w:cs="Times New Roman"/>
        </w:rPr>
        <w:t xml:space="preserve">) </w:t>
      </w:r>
      <w:r w:rsidRPr="00351DF5">
        <w:rPr>
          <w:rFonts w:cs="Times New Roman"/>
        </w:rPr>
        <w:t xml:space="preserve">за счет </w:t>
      </w:r>
      <w:r w:rsidR="007E7FDC" w:rsidRPr="00351DF5">
        <w:rPr>
          <w:rFonts w:cs="Times New Roman"/>
        </w:rPr>
        <w:t xml:space="preserve">дополнительного привлечения новых клиентов. Такая опция становится возможной и актуальной ввиду того, что существует ряд конкурентов на локальном рынке, приостановивших свою производственную деятельность. </w:t>
      </w:r>
    </w:p>
    <w:p w14:paraId="0746EF9C" w14:textId="73D417AD" w:rsidR="00402C6B" w:rsidRPr="00351DF5" w:rsidRDefault="0096066B" w:rsidP="00236C85">
      <w:pPr>
        <w:pStyle w:val="a3"/>
        <w:numPr>
          <w:ilvl w:val="0"/>
          <w:numId w:val="26"/>
        </w:numPr>
        <w:ind w:left="1134" w:hanging="425"/>
        <w:rPr>
          <w:rFonts w:cs="Times New Roman"/>
        </w:rPr>
      </w:pPr>
      <w:r w:rsidRPr="00351DF5">
        <w:rPr>
          <w:rFonts w:cs="Times New Roman"/>
          <w:b/>
        </w:rPr>
        <w:t xml:space="preserve">Участие в тендерах на генеральные подряды и субподряды </w:t>
      </w:r>
      <w:r w:rsidR="009D43D5" w:rsidRPr="00351DF5">
        <w:rPr>
          <w:rFonts w:cs="Times New Roman"/>
          <w:b/>
        </w:rPr>
        <w:t>в области производства металлоконструкций и строительно-монтажных работ</w:t>
      </w:r>
      <w:r w:rsidR="009D43D5" w:rsidRPr="00351DF5">
        <w:rPr>
          <w:rFonts w:cs="Times New Roman"/>
        </w:rPr>
        <w:t xml:space="preserve"> </w:t>
      </w:r>
      <w:r w:rsidRPr="00351DF5">
        <w:rPr>
          <w:rFonts w:cs="Times New Roman"/>
        </w:rPr>
        <w:t>(S1S2O1O2</w:t>
      </w:r>
      <w:r w:rsidR="009D43D5" w:rsidRPr="00351DF5">
        <w:rPr>
          <w:rFonts w:cs="Times New Roman"/>
          <w:lang w:val="en-US"/>
        </w:rPr>
        <w:t>O</w:t>
      </w:r>
      <w:r w:rsidR="009D43D5" w:rsidRPr="00351DF5">
        <w:rPr>
          <w:rFonts w:cs="Times New Roman"/>
        </w:rPr>
        <w:t>3</w:t>
      </w:r>
      <w:r w:rsidR="009D43D5" w:rsidRPr="00351DF5">
        <w:rPr>
          <w:rFonts w:cs="Times New Roman"/>
          <w:lang w:val="en-US"/>
        </w:rPr>
        <w:t>O</w:t>
      </w:r>
      <w:r w:rsidR="009D43D5" w:rsidRPr="00351DF5">
        <w:rPr>
          <w:rFonts w:cs="Times New Roman"/>
        </w:rPr>
        <w:t>4</w:t>
      </w:r>
      <w:r w:rsidRPr="00351DF5">
        <w:rPr>
          <w:rFonts w:cs="Times New Roman"/>
        </w:rPr>
        <w:t>).</w:t>
      </w:r>
      <w:r w:rsidR="007E7FDC" w:rsidRPr="00351DF5">
        <w:rPr>
          <w:rFonts w:cs="Times New Roman"/>
        </w:rPr>
        <w:t xml:space="preserve"> Любой организации для стабильного развития необходимы крупные заказы, которые позволят максимально использовать потенциал производственной базы. При качественном выполнении крупного заказа, помимо получения высокой прибыли, компания также улучшает свой имидж и привлекательность для потенциальных клиентов.</w:t>
      </w:r>
    </w:p>
    <w:p w14:paraId="2A9D34DF" w14:textId="65B7C3B7" w:rsidR="003D485E" w:rsidRPr="00351DF5" w:rsidRDefault="003D485E" w:rsidP="003D485E">
      <w:pPr>
        <w:pStyle w:val="a3"/>
        <w:numPr>
          <w:ilvl w:val="0"/>
          <w:numId w:val="26"/>
        </w:numPr>
        <w:ind w:left="1134" w:hanging="425"/>
        <w:rPr>
          <w:rFonts w:cs="Times New Roman"/>
          <w:b/>
          <w:iCs/>
        </w:rPr>
      </w:pPr>
      <w:r w:rsidRPr="00351DF5">
        <w:rPr>
          <w:rFonts w:cs="Times New Roman"/>
          <w:b/>
        </w:rPr>
        <w:t>Выход на новые сегменты рынка производственных услуг</w:t>
      </w:r>
      <w:r w:rsidRPr="00351DF5">
        <w:rPr>
          <w:rFonts w:cs="Times New Roman"/>
        </w:rPr>
        <w:t xml:space="preserve"> (S1S2S3</w:t>
      </w:r>
      <w:r w:rsidRPr="00351DF5">
        <w:rPr>
          <w:rFonts w:cs="Times New Roman"/>
          <w:lang w:val="en-US"/>
        </w:rPr>
        <w:t>O</w:t>
      </w:r>
      <w:r w:rsidRPr="00351DF5">
        <w:rPr>
          <w:rFonts w:cs="Times New Roman"/>
        </w:rPr>
        <w:t>3</w:t>
      </w:r>
      <w:r w:rsidRPr="00351DF5">
        <w:rPr>
          <w:rFonts w:cs="Times New Roman"/>
          <w:lang w:val="en-US"/>
        </w:rPr>
        <w:t>O</w:t>
      </w:r>
      <w:r w:rsidRPr="00351DF5">
        <w:rPr>
          <w:rFonts w:cs="Times New Roman"/>
        </w:rPr>
        <w:t xml:space="preserve">4). Это возможно за счет расширения продуктовой линейки с использованием имеющегося оборудования производственного подразделения группы компаний «ИМТЭО». Это позволит привлечь дополнительных клиентов не только частного, но и государственного сектора. Исходя из имеющихся возможностей, просматриваются тенденции развития отрасли промышленного машиностроения, инфраструктура (здания и оборудования) и производство (детали для механизмов) которой предполагает широкое использование изделий из металла. </w:t>
      </w:r>
    </w:p>
    <w:p w14:paraId="4762F070" w14:textId="77777777" w:rsidR="00B74E5F" w:rsidRPr="00351DF5" w:rsidRDefault="00B74E5F" w:rsidP="00DE49ED">
      <w:pPr>
        <w:pStyle w:val="4"/>
      </w:pPr>
      <w:r w:rsidRPr="00351DF5">
        <w:t>WO Стратегические опции</w:t>
      </w:r>
    </w:p>
    <w:p w14:paraId="39AEDE71" w14:textId="7608621B" w:rsidR="00B74E5F" w:rsidRPr="00351DF5" w:rsidRDefault="00F40AA3" w:rsidP="00236C85">
      <w:pPr>
        <w:pStyle w:val="a3"/>
        <w:numPr>
          <w:ilvl w:val="0"/>
          <w:numId w:val="27"/>
        </w:numPr>
        <w:ind w:left="1134" w:hanging="425"/>
        <w:rPr>
          <w:rFonts w:cs="Times New Roman"/>
          <w:b/>
          <w:iCs/>
        </w:rPr>
      </w:pPr>
      <w:r w:rsidRPr="00351DF5">
        <w:rPr>
          <w:rFonts w:cs="Times New Roman"/>
          <w:b/>
        </w:rPr>
        <w:t>Создание функциональных отделов</w:t>
      </w:r>
      <w:r w:rsidR="007E7FDC" w:rsidRPr="00351DF5">
        <w:rPr>
          <w:rFonts w:cs="Times New Roman"/>
          <w:b/>
        </w:rPr>
        <w:t xml:space="preserve"> </w:t>
      </w:r>
      <w:r w:rsidR="007E7FDC" w:rsidRPr="00351DF5">
        <w:rPr>
          <w:rFonts w:cs="Times New Roman"/>
        </w:rPr>
        <w:t>(W1W2W3W4O1), которые</w:t>
      </w:r>
      <w:r w:rsidRPr="00351DF5">
        <w:rPr>
          <w:rFonts w:cs="Times New Roman"/>
        </w:rPr>
        <w:t xml:space="preserve"> </w:t>
      </w:r>
      <w:r w:rsidR="00AD412A" w:rsidRPr="00351DF5">
        <w:rPr>
          <w:rFonts w:cs="Times New Roman"/>
        </w:rPr>
        <w:t xml:space="preserve">примут на себя соответствующие функциям (финансы, маркетинг, операции, персонал) полномочия. </w:t>
      </w:r>
      <w:r w:rsidR="007E7FDC" w:rsidRPr="00351DF5">
        <w:rPr>
          <w:rFonts w:cs="Times New Roman"/>
        </w:rPr>
        <w:t xml:space="preserve">Опция актуальна ввиду </w:t>
      </w:r>
      <w:r w:rsidR="007E7FDC" w:rsidRPr="00351DF5">
        <w:t>отсутствия на</w:t>
      </w:r>
      <w:r w:rsidR="00256F4B" w:rsidRPr="00351DF5">
        <w:t xml:space="preserve"> данный момент в компании </w:t>
      </w:r>
      <w:r w:rsidR="007E7FDC" w:rsidRPr="00351DF5">
        <w:t>ключевых функциональных отделов.</w:t>
      </w:r>
    </w:p>
    <w:p w14:paraId="04986228" w14:textId="17C3CFC1" w:rsidR="0096066B" w:rsidRPr="00351DF5" w:rsidRDefault="0096066B" w:rsidP="00236C85">
      <w:pPr>
        <w:pStyle w:val="a3"/>
        <w:numPr>
          <w:ilvl w:val="0"/>
          <w:numId w:val="27"/>
        </w:numPr>
        <w:ind w:left="1134" w:hanging="425"/>
        <w:rPr>
          <w:rFonts w:cs="Times New Roman"/>
          <w:b/>
          <w:iCs/>
        </w:rPr>
      </w:pPr>
      <w:r w:rsidRPr="00351DF5">
        <w:rPr>
          <w:rFonts w:cs="Times New Roman"/>
          <w:b/>
        </w:rPr>
        <w:t>Введение систем планирования и контроля производства</w:t>
      </w:r>
      <w:r w:rsidRPr="00351DF5">
        <w:rPr>
          <w:rFonts w:cs="Times New Roman"/>
        </w:rPr>
        <w:t xml:space="preserve"> (W4W5O2</w:t>
      </w:r>
      <w:r w:rsidR="008D333C" w:rsidRPr="00351DF5">
        <w:rPr>
          <w:rFonts w:cs="Times New Roman"/>
          <w:lang w:val="en-US"/>
        </w:rPr>
        <w:t>O</w:t>
      </w:r>
      <w:r w:rsidR="008D333C" w:rsidRPr="00351DF5">
        <w:rPr>
          <w:rFonts w:cs="Times New Roman"/>
        </w:rPr>
        <w:t>3</w:t>
      </w:r>
      <w:r w:rsidR="008D333C" w:rsidRPr="00351DF5">
        <w:rPr>
          <w:rFonts w:cs="Times New Roman"/>
          <w:lang w:val="en-US"/>
        </w:rPr>
        <w:t>O</w:t>
      </w:r>
      <w:r w:rsidR="008D333C" w:rsidRPr="00351DF5">
        <w:rPr>
          <w:rFonts w:cs="Times New Roman"/>
        </w:rPr>
        <w:t>4</w:t>
      </w:r>
      <w:r w:rsidRPr="00351DF5">
        <w:rPr>
          <w:rFonts w:cs="Times New Roman"/>
        </w:rPr>
        <w:t>).</w:t>
      </w:r>
      <w:r w:rsidR="007E7FDC" w:rsidRPr="00351DF5">
        <w:rPr>
          <w:rFonts w:cs="Times New Roman"/>
        </w:rPr>
        <w:t xml:space="preserve"> Это позволит компании совершенствовать свои ключевые компетенции для формирования </w:t>
      </w:r>
      <w:r w:rsidR="009C0FA2" w:rsidRPr="00351DF5">
        <w:rPr>
          <w:rFonts w:cs="Times New Roman"/>
        </w:rPr>
        <w:t xml:space="preserve">нового и развития текущего </w:t>
      </w:r>
      <w:r w:rsidR="007E7FDC" w:rsidRPr="00351DF5">
        <w:rPr>
          <w:rFonts w:cs="Times New Roman"/>
        </w:rPr>
        <w:t xml:space="preserve">конкурентного преимущества, эффективно вести загрузку мощностей, снизить </w:t>
      </w:r>
      <w:r w:rsidR="009C0FA2" w:rsidRPr="00351DF5">
        <w:rPr>
          <w:rFonts w:cs="Times New Roman"/>
        </w:rPr>
        <w:t xml:space="preserve">процент брака в производимой продукции, а также снизить общие производственные издержки. </w:t>
      </w:r>
    </w:p>
    <w:p w14:paraId="64FA487C" w14:textId="77777777" w:rsidR="00B74E5F" w:rsidRPr="00351DF5" w:rsidRDefault="00B74E5F" w:rsidP="00DE49ED">
      <w:pPr>
        <w:pStyle w:val="4"/>
      </w:pPr>
      <w:r w:rsidRPr="00351DF5">
        <w:t>ST Стратегические опции</w:t>
      </w:r>
    </w:p>
    <w:p w14:paraId="4889E611" w14:textId="0244FE60" w:rsidR="00DF65DC" w:rsidRPr="00351DF5" w:rsidRDefault="00B74E5F" w:rsidP="00236C85">
      <w:pPr>
        <w:pStyle w:val="a3"/>
        <w:numPr>
          <w:ilvl w:val="0"/>
          <w:numId w:val="28"/>
        </w:numPr>
        <w:ind w:left="1134" w:hanging="425"/>
        <w:rPr>
          <w:rFonts w:cs="Times New Roman"/>
          <w:b/>
          <w:iCs/>
        </w:rPr>
      </w:pPr>
      <w:r w:rsidRPr="00351DF5">
        <w:rPr>
          <w:rFonts w:cs="Times New Roman"/>
          <w:b/>
        </w:rPr>
        <w:t>Развитие ключевых компетенций</w:t>
      </w:r>
      <w:r w:rsidR="00AD412A" w:rsidRPr="00351DF5">
        <w:rPr>
          <w:rFonts w:cs="Times New Roman"/>
          <w:b/>
        </w:rPr>
        <w:t xml:space="preserve"> производства продукции и оказании услуг</w:t>
      </w:r>
      <w:r w:rsidR="00D63BF9" w:rsidRPr="00351DF5">
        <w:rPr>
          <w:rFonts w:cs="Times New Roman"/>
        </w:rPr>
        <w:t xml:space="preserve"> (S1S2S3T3</w:t>
      </w:r>
      <w:r w:rsidR="00F40AA3" w:rsidRPr="00351DF5">
        <w:rPr>
          <w:rFonts w:cs="Times New Roman"/>
        </w:rPr>
        <w:t>)</w:t>
      </w:r>
      <w:r w:rsidRPr="00351DF5">
        <w:rPr>
          <w:rFonts w:cs="Times New Roman"/>
        </w:rPr>
        <w:t xml:space="preserve"> для поддерж</w:t>
      </w:r>
      <w:r w:rsidR="00F40AA3" w:rsidRPr="00351DF5">
        <w:rPr>
          <w:rFonts w:cs="Times New Roman"/>
        </w:rPr>
        <w:t xml:space="preserve">ания конкурентного преимущества. </w:t>
      </w:r>
      <w:r w:rsidR="00256F4B" w:rsidRPr="00351DF5">
        <w:rPr>
          <w:rFonts w:cs="Times New Roman"/>
        </w:rPr>
        <w:lastRenderedPageBreak/>
        <w:t>Конкурентными преимуществами «ИМТЭО» на рынке производственных услу</w:t>
      </w:r>
      <w:r w:rsidR="004C31E0" w:rsidRPr="00351DF5">
        <w:rPr>
          <w:rFonts w:cs="Times New Roman"/>
        </w:rPr>
        <w:t>г являются цена и качество продукции, скорость ее изготовления, надежность, экономичность и способность адаптироваться.</w:t>
      </w:r>
      <w:r w:rsidR="00256F4B" w:rsidRPr="00351DF5">
        <w:rPr>
          <w:rFonts w:cs="Times New Roman"/>
        </w:rPr>
        <w:t xml:space="preserve"> Необходимо дальнейшее развитие этих конкурентных приоритетов не только для удержания текущего уровня продаж, но и для привлечения новых клиентов в условиях ужесточения уровня конкуренции в связи с экономической ситуацией</w:t>
      </w:r>
    </w:p>
    <w:p w14:paraId="7D158E41" w14:textId="77777777" w:rsidR="00B74E5F" w:rsidRPr="00351DF5" w:rsidRDefault="00B74E5F" w:rsidP="00DE49ED">
      <w:pPr>
        <w:pStyle w:val="4"/>
      </w:pPr>
      <w:r w:rsidRPr="00351DF5">
        <w:t>WT Стратегические опции</w:t>
      </w:r>
    </w:p>
    <w:p w14:paraId="3EFF5FBB" w14:textId="2C7A19EE" w:rsidR="00A7485D" w:rsidRPr="00351DF5" w:rsidRDefault="00AD412A" w:rsidP="00236C85">
      <w:pPr>
        <w:pStyle w:val="a3"/>
        <w:numPr>
          <w:ilvl w:val="0"/>
          <w:numId w:val="29"/>
        </w:numPr>
        <w:ind w:left="1134" w:hanging="425"/>
        <w:rPr>
          <w:rFonts w:cs="Times New Roman"/>
        </w:rPr>
      </w:pPr>
      <w:r w:rsidRPr="00351DF5">
        <w:rPr>
          <w:rFonts w:cs="Times New Roman"/>
          <w:b/>
        </w:rPr>
        <w:t>Снижение операционных затрат</w:t>
      </w:r>
      <w:r w:rsidR="00A7485D" w:rsidRPr="00351DF5">
        <w:rPr>
          <w:rFonts w:cs="Times New Roman"/>
          <w:b/>
        </w:rPr>
        <w:t xml:space="preserve"> </w:t>
      </w:r>
      <w:r w:rsidR="007D5B9A" w:rsidRPr="00351DF5">
        <w:rPr>
          <w:rFonts w:cs="Times New Roman"/>
        </w:rPr>
        <w:t>(W4W5T1</w:t>
      </w:r>
      <w:r w:rsidR="009D43D5" w:rsidRPr="00351DF5">
        <w:rPr>
          <w:rFonts w:cs="Times New Roman"/>
          <w:lang w:val="en-US"/>
        </w:rPr>
        <w:t>T</w:t>
      </w:r>
      <w:r w:rsidR="009D43D5" w:rsidRPr="00351DF5">
        <w:rPr>
          <w:rFonts w:cs="Times New Roman"/>
        </w:rPr>
        <w:t>3</w:t>
      </w:r>
      <w:r w:rsidR="007D5B9A" w:rsidRPr="00351DF5">
        <w:rPr>
          <w:rFonts w:cs="Times New Roman"/>
        </w:rPr>
        <w:t>) за счет регулирования основных процессов операционного менеджмента – цепей поставок, производства,</w:t>
      </w:r>
      <w:r w:rsidR="00516D9C" w:rsidRPr="00351DF5">
        <w:rPr>
          <w:rFonts w:cs="Times New Roman"/>
        </w:rPr>
        <w:t xml:space="preserve"> управления запасами и </w:t>
      </w:r>
      <w:r w:rsidR="007D5B9A" w:rsidRPr="00351DF5">
        <w:rPr>
          <w:rFonts w:cs="Times New Roman"/>
        </w:rPr>
        <w:t>распределения</w:t>
      </w:r>
      <w:r w:rsidR="00516D9C" w:rsidRPr="00351DF5">
        <w:rPr>
          <w:rFonts w:cs="Times New Roman"/>
        </w:rPr>
        <w:t>.</w:t>
      </w:r>
    </w:p>
    <w:p w14:paraId="689F3767" w14:textId="13B58C92" w:rsidR="0043351A" w:rsidRPr="00351DF5" w:rsidRDefault="00A7485D" w:rsidP="00236C85">
      <w:pPr>
        <w:pStyle w:val="a3"/>
        <w:numPr>
          <w:ilvl w:val="0"/>
          <w:numId w:val="29"/>
        </w:numPr>
        <w:ind w:left="1134" w:hanging="425"/>
        <w:rPr>
          <w:rFonts w:cs="Times New Roman"/>
          <w:b/>
          <w:iCs/>
        </w:rPr>
      </w:pPr>
      <w:r w:rsidRPr="00351DF5">
        <w:rPr>
          <w:rFonts w:cs="Times New Roman"/>
          <w:b/>
        </w:rPr>
        <w:t>Поиск, проверка и создание партнерских отношений с поставщиками и подрядчиками</w:t>
      </w:r>
      <w:r w:rsidRPr="00351DF5">
        <w:rPr>
          <w:rFonts w:cs="Times New Roman"/>
        </w:rPr>
        <w:t xml:space="preserve"> (W4W5T1</w:t>
      </w:r>
      <w:r w:rsidR="00D63BF9" w:rsidRPr="00351DF5">
        <w:rPr>
          <w:rFonts w:cs="Times New Roman"/>
          <w:lang w:val="en-US"/>
        </w:rPr>
        <w:t>T</w:t>
      </w:r>
      <w:r w:rsidR="00D63BF9" w:rsidRPr="00351DF5">
        <w:rPr>
          <w:rFonts w:cs="Times New Roman"/>
        </w:rPr>
        <w:t>2</w:t>
      </w:r>
      <w:r w:rsidR="009D43D5" w:rsidRPr="00351DF5">
        <w:rPr>
          <w:rFonts w:cs="Times New Roman"/>
          <w:lang w:val="en-US"/>
        </w:rPr>
        <w:t>T</w:t>
      </w:r>
      <w:r w:rsidR="009D43D5" w:rsidRPr="00351DF5">
        <w:rPr>
          <w:rFonts w:cs="Times New Roman"/>
        </w:rPr>
        <w:t>3</w:t>
      </w:r>
      <w:r w:rsidRPr="00351DF5">
        <w:rPr>
          <w:rFonts w:cs="Times New Roman"/>
        </w:rPr>
        <w:t>).</w:t>
      </w:r>
      <w:r w:rsidR="00516D9C" w:rsidRPr="00351DF5">
        <w:rPr>
          <w:rFonts w:cs="Times New Roman"/>
        </w:rPr>
        <w:t xml:space="preserve"> Актуальность данной опции заключается в необходимости создания прочных отношений для эффективности цепи поставок, от которой зависит бесперебойность работы производства, а также для качественного и своевр</w:t>
      </w:r>
      <w:r w:rsidR="00AD412A" w:rsidRPr="00351DF5">
        <w:rPr>
          <w:rFonts w:cs="Times New Roman"/>
        </w:rPr>
        <w:t>еменного выполнения строительно-монтажных работ</w:t>
      </w:r>
      <w:r w:rsidR="00516D9C" w:rsidRPr="00351DF5">
        <w:rPr>
          <w:rFonts w:cs="Times New Roman"/>
        </w:rPr>
        <w:t>.</w:t>
      </w:r>
      <w:r w:rsidR="00445CFE" w:rsidRPr="00351DF5">
        <w:rPr>
          <w:rFonts w:cs="Times New Roman"/>
        </w:rPr>
        <w:br w:type="page"/>
      </w:r>
    </w:p>
    <w:p w14:paraId="3F1D465B" w14:textId="4E05F268" w:rsidR="0043351A" w:rsidRPr="00351DF5" w:rsidRDefault="004B7609" w:rsidP="00DE49ED">
      <w:pPr>
        <w:pStyle w:val="12"/>
      </w:pPr>
      <w:bookmarkStart w:id="9" w:name="_Toc451854835"/>
      <w:r w:rsidRPr="00351DF5">
        <w:lastRenderedPageBreak/>
        <w:t>Глава 2. Обзор научной и профессиональной литературы и лучших практик</w:t>
      </w:r>
      <w:bookmarkEnd w:id="9"/>
    </w:p>
    <w:p w14:paraId="1F2B196B" w14:textId="36BB31A5" w:rsidR="00D0514F" w:rsidRPr="00351DF5" w:rsidRDefault="005E430A" w:rsidP="00DE49ED">
      <w:pPr>
        <w:ind w:firstLine="709"/>
      </w:pPr>
      <w:r w:rsidRPr="00351DF5">
        <w:t xml:space="preserve">В данной главе будут рассмотрены теоретические подходы к формулировке стратегии для группы компаний «ИМТЭО». </w:t>
      </w:r>
      <w:r w:rsidR="008E43DD" w:rsidRPr="00351DF5">
        <w:t>Более подробно будет</w:t>
      </w:r>
      <w:r w:rsidRPr="00351DF5">
        <w:t xml:space="preserve"> рассмотрено понятие операционной стратегии</w:t>
      </w:r>
      <w:r w:rsidR="008E43DD" w:rsidRPr="00351DF5">
        <w:t>,</w:t>
      </w:r>
      <w:r w:rsidRPr="00351DF5">
        <w:t xml:space="preserve"> методов разработки ее элементов</w:t>
      </w:r>
      <w:r w:rsidR="008E43DD" w:rsidRPr="00351DF5">
        <w:t xml:space="preserve">, а также </w:t>
      </w:r>
      <w:r w:rsidR="00310781" w:rsidRPr="00351DF5">
        <w:t xml:space="preserve">методики и </w:t>
      </w:r>
      <w:r w:rsidR="008E43DD" w:rsidRPr="00351DF5">
        <w:t>процесс внедрения</w:t>
      </w:r>
      <w:r w:rsidRPr="00351DF5">
        <w:t>.</w:t>
      </w:r>
      <w:r w:rsidR="008E43DD" w:rsidRPr="00351DF5">
        <w:t xml:space="preserve"> Также будут рассмотрены такие инструменты описания и структурирования стратегии, как стратегическая карта и система сбалансированных показателей</w:t>
      </w:r>
      <w:r w:rsidR="00B9392B" w:rsidRPr="00351DF5">
        <w:t>. Кроме того, будут рассмотрены понятия квалификаторов и поб</w:t>
      </w:r>
      <w:r w:rsidR="00770ECB">
        <w:t xml:space="preserve">едителей заказов, а также </w:t>
      </w:r>
      <w:r w:rsidR="00B9392B" w:rsidRPr="00351DF5">
        <w:t>подход к определению жизненного цикла организации, который будет применен к производственному подразделению НП «</w:t>
      </w:r>
      <w:proofErr w:type="spellStart"/>
      <w:r w:rsidR="00B9392B" w:rsidRPr="00351DF5">
        <w:t>Южтехмонтаж</w:t>
      </w:r>
      <w:proofErr w:type="spellEnd"/>
      <w:r w:rsidR="00B9392B" w:rsidRPr="00351DF5">
        <w:t xml:space="preserve">» для определения </w:t>
      </w:r>
      <w:r w:rsidR="00770ECB">
        <w:t xml:space="preserve">стадии </w:t>
      </w:r>
      <w:r w:rsidR="00B9392B" w:rsidRPr="00351DF5">
        <w:t>его жизненного цикла.</w:t>
      </w:r>
    </w:p>
    <w:p w14:paraId="689AFA4D" w14:textId="09D28D51" w:rsidR="008740EC" w:rsidRPr="00351DF5" w:rsidRDefault="00D0514F" w:rsidP="00D0514F">
      <w:pPr>
        <w:pStyle w:val="2"/>
        <w:rPr>
          <w:rFonts w:eastAsiaTheme="minorHAnsi"/>
        </w:rPr>
      </w:pPr>
      <w:bookmarkStart w:id="10" w:name="_Toc451854836"/>
      <w:r w:rsidRPr="00351DF5">
        <w:t xml:space="preserve">2.1 </w:t>
      </w:r>
      <w:r w:rsidR="00CE6D6D" w:rsidRPr="00351DF5">
        <w:rPr>
          <w:rFonts w:eastAsia="Times New Roman"/>
        </w:rPr>
        <w:t xml:space="preserve">Обзор основных подходов </w:t>
      </w:r>
      <w:r w:rsidR="00A518BE" w:rsidRPr="00351DF5">
        <w:rPr>
          <w:rFonts w:eastAsia="Times New Roman"/>
        </w:rPr>
        <w:t>к формулировке</w:t>
      </w:r>
      <w:r w:rsidR="00CE6D6D" w:rsidRPr="00351DF5">
        <w:rPr>
          <w:rFonts w:eastAsia="Times New Roman"/>
        </w:rPr>
        <w:t xml:space="preserve"> </w:t>
      </w:r>
      <w:r w:rsidR="00A518BE" w:rsidRPr="00351DF5">
        <w:rPr>
          <w:rFonts w:eastAsia="Times New Roman"/>
        </w:rPr>
        <w:t>стратегии</w:t>
      </w:r>
      <w:bookmarkEnd w:id="10"/>
    </w:p>
    <w:p w14:paraId="5B9FEF7C" w14:textId="43CDDB89" w:rsidR="00FC7513" w:rsidRPr="00351DF5" w:rsidRDefault="00DF4E91" w:rsidP="00A518BE">
      <w:pPr>
        <w:ind w:firstLine="709"/>
      </w:pPr>
      <w:r w:rsidRPr="00351DF5">
        <w:t xml:space="preserve">У группы компаний «ИМТЭО» </w:t>
      </w:r>
      <w:r w:rsidR="00FC7513" w:rsidRPr="00351DF5">
        <w:t xml:space="preserve">отсутствует </w:t>
      </w:r>
      <w:r w:rsidR="006534B5" w:rsidRPr="00351DF5">
        <w:t>четко сформулированная общая</w:t>
      </w:r>
      <w:r w:rsidR="00522912" w:rsidRPr="00351DF5">
        <w:t xml:space="preserve"> стратегия</w:t>
      </w:r>
      <w:r w:rsidR="00527EB4" w:rsidRPr="00351DF5">
        <w:t xml:space="preserve">. </w:t>
      </w:r>
      <w:r w:rsidR="00310781" w:rsidRPr="00351DF5">
        <w:t>Р</w:t>
      </w:r>
      <w:r w:rsidR="00527EB4" w:rsidRPr="00351DF5">
        <w:t>азработка стратегий</w:t>
      </w:r>
      <w:r w:rsidR="00310781" w:rsidRPr="00351DF5">
        <w:t>, как правило, процесс трудоемкий. В данном консалтинговом проекте главной задачей является разработка элементов операционной стратегии.</w:t>
      </w:r>
      <w:r w:rsidR="00527EB4" w:rsidRPr="00351DF5">
        <w:t xml:space="preserve"> Поэтому для</w:t>
      </w:r>
      <w:r w:rsidR="00310781" w:rsidRPr="00351DF5">
        <w:t xml:space="preserve"> этого сформулируем стратегическое видение и основные стратегические цели, от которых и будем отталкиваться при </w:t>
      </w:r>
      <w:r w:rsidR="00527EB4" w:rsidRPr="00351DF5">
        <w:t>про</w:t>
      </w:r>
      <w:r w:rsidR="00310781" w:rsidRPr="00351DF5">
        <w:t xml:space="preserve">работке элементов внутренних процессов. </w:t>
      </w:r>
      <w:r w:rsidR="00FC7513" w:rsidRPr="00351DF5">
        <w:t xml:space="preserve"> </w:t>
      </w:r>
    </w:p>
    <w:p w14:paraId="21B35705" w14:textId="364AB330" w:rsidR="00FC7513" w:rsidRPr="00351DF5" w:rsidRDefault="00527EB4" w:rsidP="00A518BE">
      <w:pPr>
        <w:ind w:firstLine="709"/>
      </w:pPr>
      <w:r w:rsidRPr="00351DF5">
        <w:t>Однако</w:t>
      </w:r>
      <w:r w:rsidR="00770ECB">
        <w:t>, чтобы определиться с операционной стратегией,</w:t>
      </w:r>
      <w:r w:rsidRPr="00351DF5">
        <w:t xml:space="preserve"> первым шагом </w:t>
      </w:r>
      <w:r w:rsidR="006534B5" w:rsidRPr="00351DF5">
        <w:t>необходимо рассмотреть</w:t>
      </w:r>
      <w:r w:rsidRPr="00351DF5">
        <w:t xml:space="preserve"> и ответить на</w:t>
      </w:r>
      <w:r w:rsidR="00BD3B0F" w:rsidRPr="00351DF5">
        <w:t xml:space="preserve"> следующие вопросы:</w:t>
      </w:r>
      <w:r w:rsidR="0064096D" w:rsidRPr="00351DF5">
        <w:t xml:space="preserve"> какие уровни стратегий</w:t>
      </w:r>
      <w:r w:rsidR="00522912" w:rsidRPr="00351DF5">
        <w:t xml:space="preserve"> </w:t>
      </w:r>
      <w:r w:rsidR="00BD3B0F" w:rsidRPr="00351DF5">
        <w:t>существуют и формируют современные компании;</w:t>
      </w:r>
      <w:r w:rsidR="00522912" w:rsidRPr="00351DF5">
        <w:t xml:space="preserve"> что они определяют и на какие ключевые вопросы должны отвечать.</w:t>
      </w:r>
    </w:p>
    <w:p w14:paraId="051F6B8E" w14:textId="7C87E009" w:rsidR="00527EB4" w:rsidRPr="00351DF5" w:rsidRDefault="00527EB4" w:rsidP="00A518BE">
      <w:pPr>
        <w:ind w:firstLine="709"/>
      </w:pPr>
      <w:r w:rsidRPr="00351DF5">
        <w:t>Рассмотрим следующую пирамиду уровней существующих стратегий организации</w:t>
      </w:r>
      <w:r w:rsidR="00E97B61" w:rsidRPr="00351DF5">
        <w:rPr>
          <w:rStyle w:val="a9"/>
        </w:rPr>
        <w:footnoteReference w:id="28"/>
      </w:r>
      <w:r w:rsidRPr="00351DF5">
        <w:t>:</w:t>
      </w:r>
    </w:p>
    <w:p w14:paraId="574450B8" w14:textId="67D7829F" w:rsidR="00AA1B3F" w:rsidRPr="00351DF5" w:rsidRDefault="0064096D" w:rsidP="00986532">
      <w:pPr>
        <w:spacing w:after="160" w:line="259" w:lineRule="auto"/>
        <w:jc w:val="center"/>
      </w:pPr>
      <w:r w:rsidRPr="00351DF5">
        <w:rPr>
          <w:noProof/>
          <w:lang w:eastAsia="ru-RU"/>
        </w:rPr>
        <w:lastRenderedPageBreak/>
        <w:drawing>
          <wp:inline distT="0" distB="0" distL="0" distR="0" wp14:anchorId="3E38B7BC" wp14:editId="7E573F1C">
            <wp:extent cx="5939790" cy="2790825"/>
            <wp:effectExtent l="0" t="57150" r="0" b="104775"/>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AA1B3F" w:rsidRPr="00351DF5">
        <w:rPr>
          <w:i/>
        </w:rPr>
        <w:t>Рисунок 7 Уровни стратегий организации</w:t>
      </w:r>
    </w:p>
    <w:p w14:paraId="06657F7D" w14:textId="77777777" w:rsidR="00B92E6D" w:rsidRPr="00351DF5" w:rsidRDefault="00C0491B" w:rsidP="00236C85">
      <w:pPr>
        <w:pStyle w:val="a3"/>
        <w:numPr>
          <w:ilvl w:val="0"/>
          <w:numId w:val="25"/>
        </w:numPr>
        <w:shd w:val="clear" w:color="auto" w:fill="FFFFFF"/>
        <w:spacing w:before="206"/>
        <w:ind w:left="1134" w:hanging="425"/>
      </w:pPr>
      <w:r w:rsidRPr="00351DF5">
        <w:rPr>
          <w:b/>
          <w:i/>
        </w:rPr>
        <w:t>К</w:t>
      </w:r>
      <w:r w:rsidR="0072786E" w:rsidRPr="00351DF5">
        <w:rPr>
          <w:b/>
          <w:i/>
        </w:rPr>
        <w:t>орпоративная стратеги</w:t>
      </w:r>
      <w:r w:rsidR="0072786E" w:rsidRPr="00351DF5">
        <w:rPr>
          <w:b/>
        </w:rPr>
        <w:t>я</w:t>
      </w:r>
      <w:r w:rsidR="0072786E" w:rsidRPr="00351DF5">
        <w:t xml:space="preserve"> – определяет </w:t>
      </w:r>
      <w:r w:rsidR="006E72B5" w:rsidRPr="00351DF5">
        <w:t>организацию в целом, а также</w:t>
      </w:r>
      <w:r w:rsidR="00C32DD1" w:rsidRPr="00351DF5">
        <w:t xml:space="preserve"> </w:t>
      </w:r>
      <w:r w:rsidR="0072786E" w:rsidRPr="00351DF5">
        <w:t>в каких типах бизнеса оперирует</w:t>
      </w:r>
      <w:r w:rsidR="00C32DD1" w:rsidRPr="00351DF5">
        <w:t xml:space="preserve"> рассматриваемая компания</w:t>
      </w:r>
      <w:r w:rsidR="0072786E" w:rsidRPr="00351DF5">
        <w:t xml:space="preserve">, </w:t>
      </w:r>
      <w:r w:rsidR="00C32DD1" w:rsidRPr="00351DF5">
        <w:t xml:space="preserve">в каких </w:t>
      </w:r>
      <w:r w:rsidR="0072786E" w:rsidRPr="00351DF5">
        <w:t>географических регионах</w:t>
      </w:r>
      <w:r w:rsidR="00C32DD1" w:rsidRPr="00351DF5">
        <w:t xml:space="preserve"> ведет свою деятельность, каким образом </w:t>
      </w:r>
      <w:r w:rsidR="0072786E" w:rsidRPr="00351DF5">
        <w:t>распределять основные ресурсы</w:t>
      </w:r>
      <w:r w:rsidR="00C32DD1" w:rsidRPr="00351DF5">
        <w:t xml:space="preserve"> компании между бизнес-единицами</w:t>
      </w:r>
      <w:r w:rsidR="006E72B5" w:rsidRPr="00351DF5">
        <w:t xml:space="preserve">. </w:t>
      </w:r>
      <w:r w:rsidR="006E72B5" w:rsidRPr="00351DF5">
        <w:rPr>
          <w:szCs w:val="24"/>
        </w:rPr>
        <w:t>Стратегии корпоративного уровня отвечают на вопрос</w:t>
      </w:r>
      <w:r w:rsidR="006E72B5" w:rsidRPr="00351DF5">
        <w:rPr>
          <w:spacing w:val="-7"/>
          <w:szCs w:val="24"/>
        </w:rPr>
        <w:t>: «Каким бизнесом занимается компания?»</w:t>
      </w:r>
    </w:p>
    <w:p w14:paraId="7ED89B19" w14:textId="77777777" w:rsidR="0072786E" w:rsidRPr="00351DF5" w:rsidRDefault="00C0491B" w:rsidP="00236C85">
      <w:pPr>
        <w:pStyle w:val="a3"/>
        <w:numPr>
          <w:ilvl w:val="0"/>
          <w:numId w:val="25"/>
        </w:numPr>
        <w:ind w:left="1134" w:hanging="425"/>
      </w:pPr>
      <w:r w:rsidRPr="00351DF5">
        <w:rPr>
          <w:b/>
          <w:i/>
        </w:rPr>
        <w:t>Б</w:t>
      </w:r>
      <w:r w:rsidR="0072786E" w:rsidRPr="00351DF5">
        <w:rPr>
          <w:b/>
          <w:i/>
        </w:rPr>
        <w:t>изнес-стратеги</w:t>
      </w:r>
      <w:r w:rsidR="00C32DD1" w:rsidRPr="00351DF5">
        <w:rPr>
          <w:b/>
          <w:i/>
        </w:rPr>
        <w:t>и</w:t>
      </w:r>
      <w:r w:rsidR="00C32DD1" w:rsidRPr="00351DF5">
        <w:rPr>
          <w:i/>
        </w:rPr>
        <w:t xml:space="preserve"> </w:t>
      </w:r>
      <w:r w:rsidR="00C32DD1" w:rsidRPr="00351DF5">
        <w:t xml:space="preserve">– относятся к каждой сфере бизнеса, </w:t>
      </w:r>
      <w:r w:rsidR="0072786E" w:rsidRPr="00351DF5">
        <w:t>опред</w:t>
      </w:r>
      <w:r w:rsidR="00C32DD1" w:rsidRPr="00351DF5">
        <w:t xml:space="preserve">еляя методы </w:t>
      </w:r>
      <w:r w:rsidR="006E72B5" w:rsidRPr="00351DF5">
        <w:t xml:space="preserve">борьбы </w:t>
      </w:r>
      <w:r w:rsidR="00C32DD1" w:rsidRPr="00351DF5">
        <w:t>и приемы, посредством которых</w:t>
      </w:r>
      <w:r w:rsidR="0072786E" w:rsidRPr="00351DF5">
        <w:t xml:space="preserve"> </w:t>
      </w:r>
      <w:r w:rsidR="00C32DD1" w:rsidRPr="00351DF5">
        <w:t xml:space="preserve">бизнес-единицы </w:t>
      </w:r>
      <w:r w:rsidR="0072786E" w:rsidRPr="00351DF5">
        <w:t xml:space="preserve">внутри </w:t>
      </w:r>
      <w:r w:rsidR="00C32DD1" w:rsidRPr="00351DF5">
        <w:t xml:space="preserve">группы компаний должны </w:t>
      </w:r>
      <w:r w:rsidR="0072786E" w:rsidRPr="00351DF5">
        <w:t>конкурировать на своих рынках (конкурентные стратегии)</w:t>
      </w:r>
      <w:r w:rsidR="006E72B5" w:rsidRPr="00351DF5">
        <w:t>. Стратегии на уровне подразделений должны отвечать на вопрос: «Каким образом конкурировать?»</w:t>
      </w:r>
      <w:r w:rsidR="0072786E" w:rsidRPr="00351DF5">
        <w:t>;</w:t>
      </w:r>
    </w:p>
    <w:p w14:paraId="4284A487" w14:textId="079F4F42" w:rsidR="00A13014" w:rsidRDefault="00C0491B" w:rsidP="00236C85">
      <w:pPr>
        <w:pStyle w:val="a3"/>
        <w:numPr>
          <w:ilvl w:val="0"/>
          <w:numId w:val="25"/>
        </w:numPr>
        <w:ind w:left="1134" w:hanging="425"/>
      </w:pPr>
      <w:r w:rsidRPr="00351DF5">
        <w:rPr>
          <w:b/>
          <w:i/>
        </w:rPr>
        <w:t>Ф</w:t>
      </w:r>
      <w:r w:rsidR="0072786E" w:rsidRPr="00351DF5">
        <w:rPr>
          <w:b/>
          <w:i/>
        </w:rPr>
        <w:t>ункциональные стратегии</w:t>
      </w:r>
      <w:r w:rsidR="006E72B5" w:rsidRPr="00351DF5">
        <w:t xml:space="preserve"> –</w:t>
      </w:r>
      <w:r w:rsidR="006534B5" w:rsidRPr="00351DF5">
        <w:t xml:space="preserve"> представляют собой планы действий каждых</w:t>
      </w:r>
      <w:r w:rsidR="006E72B5" w:rsidRPr="00351DF5">
        <w:t xml:space="preserve"> </w:t>
      </w:r>
      <w:r w:rsidR="006534B5" w:rsidRPr="00351DF5">
        <w:t>функциональных</w:t>
      </w:r>
      <w:r w:rsidR="006E72B5" w:rsidRPr="00351DF5">
        <w:t xml:space="preserve"> отдел</w:t>
      </w:r>
      <w:r w:rsidR="006534B5" w:rsidRPr="00351DF5">
        <w:t>ов</w:t>
      </w:r>
      <w:r w:rsidR="006E72B5" w:rsidRPr="00351DF5">
        <w:t xml:space="preserve"> фирмы</w:t>
      </w:r>
      <w:r w:rsidR="006534B5" w:rsidRPr="00351DF5">
        <w:t xml:space="preserve"> (финансового, маркетингового, кадрового, производственного и т.д.) и определяю</w:t>
      </w:r>
      <w:r w:rsidR="005E0D15" w:rsidRPr="00351DF5">
        <w:t xml:space="preserve">т, какой вклад он </w:t>
      </w:r>
      <w:r w:rsidR="0072786E" w:rsidRPr="00351DF5">
        <w:t>делает в достижение стратегических целей бизнеса.</w:t>
      </w:r>
      <w:r w:rsidR="005E0D15" w:rsidRPr="00351DF5">
        <w:t xml:space="preserve"> Данный уровень стратегий должен отвечать на следующий вопрос: «Каким образом поддерживать стратегию бизнес-единиц?»</w:t>
      </w:r>
      <w:r w:rsidR="00770CF8" w:rsidRPr="00351DF5">
        <w:rPr>
          <w:rStyle w:val="a9"/>
        </w:rPr>
        <w:footnoteReference w:id="29"/>
      </w:r>
      <w:r w:rsidR="005E0D15" w:rsidRPr="00351DF5">
        <w:t>.</w:t>
      </w:r>
    </w:p>
    <w:p w14:paraId="05B03CAB" w14:textId="6A5AB1EB" w:rsidR="00770ECB" w:rsidRPr="00351DF5" w:rsidRDefault="008E1C4D" w:rsidP="008E1C4D">
      <w:pPr>
        <w:ind w:firstLine="709"/>
      </w:pPr>
      <w:r>
        <w:lastRenderedPageBreak/>
        <w:t>Отсюда получаем ответ, что операционная стратегия является видом функциональной стратегии, что позволяет нам определить основные вопросы, на которые должна отвечать данная стратегия.</w:t>
      </w:r>
    </w:p>
    <w:p w14:paraId="416677CE" w14:textId="77777777" w:rsidR="0004079E" w:rsidRPr="00351DF5" w:rsidRDefault="0004079E" w:rsidP="0004079E">
      <w:pPr>
        <w:ind w:firstLine="709"/>
      </w:pPr>
      <w:r w:rsidRPr="00351DF5">
        <w:t>Анализ деятельности организации и опрос руководства группы компаний «ИМТЭО» показал, что:</w:t>
      </w:r>
    </w:p>
    <w:p w14:paraId="130EF76D" w14:textId="77777777" w:rsidR="0004079E" w:rsidRPr="00351DF5" w:rsidRDefault="0004079E" w:rsidP="00DE49ED">
      <w:pPr>
        <w:pStyle w:val="a3"/>
        <w:numPr>
          <w:ilvl w:val="0"/>
          <w:numId w:val="5"/>
        </w:numPr>
        <w:ind w:left="1134" w:hanging="425"/>
      </w:pPr>
      <w:r w:rsidRPr="00351DF5">
        <w:t>текущая миссия производственного подразделения «ИМТЭО» – обеспечивать быстрое и качественное изготовление металлических конструкций для клиентов;</w:t>
      </w:r>
    </w:p>
    <w:p w14:paraId="4036BF0E" w14:textId="77777777" w:rsidR="0004079E" w:rsidRPr="00351DF5" w:rsidRDefault="0004079E" w:rsidP="00DE49ED">
      <w:pPr>
        <w:pStyle w:val="a3"/>
        <w:numPr>
          <w:ilvl w:val="0"/>
          <w:numId w:val="5"/>
        </w:numPr>
        <w:ind w:left="1134" w:hanging="425"/>
      </w:pPr>
      <w:r w:rsidRPr="00351DF5">
        <w:t>ключевые ценности – качество, скорость и надежность обслуживания клиентов;</w:t>
      </w:r>
    </w:p>
    <w:p w14:paraId="0F4C473E" w14:textId="622640FB" w:rsidR="0004079E" w:rsidRPr="00351DF5" w:rsidRDefault="0004079E" w:rsidP="00DE49ED">
      <w:pPr>
        <w:pStyle w:val="a3"/>
        <w:numPr>
          <w:ilvl w:val="0"/>
          <w:numId w:val="5"/>
        </w:numPr>
        <w:ind w:left="1134" w:hanging="425"/>
      </w:pPr>
      <w:r w:rsidRPr="00351DF5">
        <w:t xml:space="preserve">текущая цель – достигнуть </w:t>
      </w:r>
      <w:r w:rsidR="00527EB4" w:rsidRPr="00351DF5">
        <w:t xml:space="preserve">увеличение операционного </w:t>
      </w:r>
      <w:r w:rsidRPr="00351DF5">
        <w:t>денежного потока.</w:t>
      </w:r>
    </w:p>
    <w:p w14:paraId="7C55D01D" w14:textId="01571023" w:rsidR="0004079E" w:rsidRPr="00351DF5" w:rsidRDefault="0004079E" w:rsidP="0004079E">
      <w:pPr>
        <w:ind w:firstLine="709"/>
      </w:pPr>
      <w:r w:rsidRPr="00351DF5">
        <w:t xml:space="preserve">Для того, чтобы выстроить точную и последовательную схему описания стратегии, необходимо так же логично позиционировать саму стратегию в отношении процесса менеджмента. Для этого </w:t>
      </w:r>
      <w:r w:rsidR="00C03F59" w:rsidRPr="00351DF5">
        <w:t>воспользуемся пирамидой</w:t>
      </w:r>
      <w:r w:rsidRPr="00351DF5">
        <w:t xml:space="preserve"> Каплана-Нортона «Преобразование стратегии в желаемые результаты»</w:t>
      </w:r>
      <w:r w:rsidR="00E97B61" w:rsidRPr="00351DF5">
        <w:rPr>
          <w:rStyle w:val="a9"/>
        </w:rPr>
        <w:footnoteReference w:id="30"/>
      </w:r>
      <w:r w:rsidRPr="00351DF5">
        <w:t>, которая представлена ниже.</w:t>
      </w:r>
      <w:r w:rsidR="00C03F59" w:rsidRPr="00351DF5">
        <w:t xml:space="preserve"> </w:t>
      </w:r>
      <w:r w:rsidRPr="00351DF5">
        <w:t xml:space="preserve"> </w:t>
      </w:r>
    </w:p>
    <w:p w14:paraId="651C797A" w14:textId="530B03C0" w:rsidR="00C03F59" w:rsidRPr="00351DF5" w:rsidRDefault="00C03F59" w:rsidP="00C03F59">
      <w:pPr>
        <w:jc w:val="center"/>
      </w:pPr>
      <w:r w:rsidRPr="00351DF5">
        <w:rPr>
          <w:rFonts w:eastAsia="Times New Roman"/>
          <w:noProof/>
          <w:lang w:eastAsia="ru-RU"/>
        </w:rPr>
        <w:lastRenderedPageBreak/>
        <w:drawing>
          <wp:inline distT="0" distB="0" distL="0" distR="0" wp14:anchorId="3582055A" wp14:editId="164AF903">
            <wp:extent cx="5939790" cy="5215255"/>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351DF5">
        <w:rPr>
          <w:i/>
          <w:sz w:val="22"/>
        </w:rPr>
        <w:t>Рисунок</w:t>
      </w:r>
      <w:r w:rsidR="00986532" w:rsidRPr="00351DF5">
        <w:rPr>
          <w:i/>
          <w:sz w:val="22"/>
        </w:rPr>
        <w:t xml:space="preserve"> 8 </w:t>
      </w:r>
      <w:r w:rsidRPr="00351DF5">
        <w:rPr>
          <w:i/>
          <w:sz w:val="22"/>
        </w:rPr>
        <w:t>Пирамида Каплана-Нортона «Преобразование стратегии в желаемые результаты»</w:t>
      </w:r>
    </w:p>
    <w:p w14:paraId="2DB5A990" w14:textId="7B1634DF" w:rsidR="0004079E" w:rsidRPr="00351DF5" w:rsidRDefault="0004079E" w:rsidP="0004079E">
      <w:pPr>
        <w:ind w:firstLine="709"/>
      </w:pPr>
      <w:r w:rsidRPr="00351DF5">
        <w:t>Здесь, отправной точкой является миссия организации, которая должна объяснять цель существования фирмы. Миссия и ключевые ценности компании зачастую остаются неизменными, если она полностью не меняет сферу бизнес-деятельности. Что же касается видения, то это некое направление будущего движения фирмы, которое определяет цель, в то время как стратегия определяет способы достижения этой цели.</w:t>
      </w:r>
      <w:r w:rsidR="0006204E" w:rsidRPr="00351DF5">
        <w:t xml:space="preserve"> Таким образом, стратегия показывает направление деятельности, а также определяет основные приоритеты.</w:t>
      </w:r>
    </w:p>
    <w:p w14:paraId="716D574F" w14:textId="74AC9BE0" w:rsidR="00C03F59" w:rsidRPr="00351DF5" w:rsidRDefault="0006204E" w:rsidP="0004079E">
      <w:pPr>
        <w:ind w:firstLine="709"/>
      </w:pPr>
      <w:r w:rsidRPr="00351DF5">
        <w:t>За перевод стратегии в действие и выход на стратегические составляющие отвечает с</w:t>
      </w:r>
      <w:r w:rsidR="00C03F59" w:rsidRPr="00351DF5">
        <w:t>балансированная система показателей</w:t>
      </w:r>
      <w:r w:rsidRPr="00351DF5">
        <w:t>, которая</w:t>
      </w:r>
      <w:r w:rsidR="00C03F59" w:rsidRPr="00351DF5">
        <w:t xml:space="preserve"> позволяет ставить цели и</w:t>
      </w:r>
      <w:r w:rsidRPr="00351DF5">
        <w:t xml:space="preserve"> контролировать их достижение</w:t>
      </w:r>
      <w:r w:rsidR="00C03F59" w:rsidRPr="00351DF5">
        <w:t xml:space="preserve">. Любые же цели предполагают действия, которые в данной схеме определяются как стратегические инициативы. Завершающим звеном пирамиды являются – индивидуальные цели, которые быть сформулированы для каждого отдельно взятого сотрудника компании. Результат цепочки – положительные стратегические результаты, которые должны достигаться: удовлетворенные акционеры, довольные клиенты, </w:t>
      </w:r>
      <w:r w:rsidR="00C03F59" w:rsidRPr="00351DF5">
        <w:lastRenderedPageBreak/>
        <w:t>эффективные процессы, мотивированный персонал.</w:t>
      </w:r>
      <w:r w:rsidRPr="00351DF5">
        <w:t xml:space="preserve"> Для описания и структурирования этих результатов будут в дальнейшем использованы методика разработки стратегической карты и системы сбалансированных показателей.</w:t>
      </w:r>
    </w:p>
    <w:p w14:paraId="6543A24C" w14:textId="77777777" w:rsidR="00791858" w:rsidRPr="00351DF5" w:rsidRDefault="00791858" w:rsidP="00A518BE">
      <w:pPr>
        <w:pStyle w:val="4"/>
      </w:pPr>
      <w:r w:rsidRPr="00351DF5">
        <w:t>Понятие операционной стратегии</w:t>
      </w:r>
    </w:p>
    <w:p w14:paraId="6EB62DED" w14:textId="405A2CA5" w:rsidR="000152FE" w:rsidRPr="00351DF5" w:rsidRDefault="00C64AF3" w:rsidP="00A518BE">
      <w:pPr>
        <w:ind w:firstLine="709"/>
      </w:pPr>
      <w:r w:rsidRPr="00351DF5">
        <w:rPr>
          <w:i/>
        </w:rPr>
        <w:t>Задача операционной стратегии компании</w:t>
      </w:r>
      <w:r w:rsidRPr="00351DF5">
        <w:t xml:space="preserve"> состоит в определении общей политики и планов использования всех ресурсов организации, которые должны служить источником эффективной и долговременной поддержки конкурентной стратегии фирмы</w:t>
      </w:r>
      <w:r w:rsidR="00B42319" w:rsidRPr="00351DF5">
        <w:t>, посредством их согласования с потребностями рынка</w:t>
      </w:r>
      <w:r w:rsidRPr="00351DF5">
        <w:t xml:space="preserve">. </w:t>
      </w:r>
      <w:r w:rsidR="00B42319" w:rsidRPr="00351DF5">
        <w:t>В совокупности с корпоративной стратегией, операционная стратегия должна охватывать всю деятельность компании и служить ей долговременной основой, которая будет обеспечивать способность фирмы быстро реагировать на любые изменения в будущем</w:t>
      </w:r>
      <w:r w:rsidR="00436697" w:rsidRPr="00351DF5">
        <w:rPr>
          <w:rStyle w:val="a9"/>
        </w:rPr>
        <w:footnoteReference w:id="31"/>
      </w:r>
      <w:r w:rsidR="00B42319" w:rsidRPr="00351DF5">
        <w:t xml:space="preserve">. </w:t>
      </w:r>
    </w:p>
    <w:p w14:paraId="5E0CC1A6" w14:textId="71BBC423" w:rsidR="00B1744C" w:rsidRPr="00351DF5" w:rsidRDefault="00B42319" w:rsidP="00A518BE">
      <w:pPr>
        <w:ind w:firstLine="709"/>
      </w:pPr>
      <w:r w:rsidRPr="00351DF5">
        <w:t>Операционная стратегия является составной частью общего процесса планирования</w:t>
      </w:r>
      <w:r w:rsidR="000152FE" w:rsidRPr="00351DF5">
        <w:t>. Эта часть должна обеспечивать соответствие операционных задач с задачами общей организационной структуры, которые имеют тенденцию изменяться со временем. Поэтому операционную стратегию фирмы нужно разрабатывать с учетом возможных будущих изменений в потребностях и предпочтениях клиентов рассматриваемой компании</w:t>
      </w:r>
      <w:r w:rsidR="00B50752" w:rsidRPr="00351DF5">
        <w:t>. Более того, стратегия компании со временем должна пересматриваться, чтобы отвечать на новые изменения во внешней среде. С изменением стратегии должна меняться и разработанная система показателей</w:t>
      </w:r>
      <w:r w:rsidR="00FE0C92" w:rsidRPr="00351DF5">
        <w:rPr>
          <w:rStyle w:val="a9"/>
        </w:rPr>
        <w:footnoteReference w:id="32"/>
      </w:r>
      <w:r w:rsidR="000152FE" w:rsidRPr="00351DF5">
        <w:t xml:space="preserve">. </w:t>
      </w:r>
    </w:p>
    <w:p w14:paraId="2A6DF484" w14:textId="77777777" w:rsidR="000152FE" w:rsidRPr="00351DF5" w:rsidRDefault="000152FE" w:rsidP="00A518BE">
      <w:pPr>
        <w:ind w:firstLine="709"/>
      </w:pPr>
      <w:r w:rsidRPr="00351DF5">
        <w:t xml:space="preserve">Успешность любой операционной стратегии напрямую зависит от </w:t>
      </w:r>
      <w:r w:rsidR="000B3DB6" w:rsidRPr="00351DF5">
        <w:t xml:space="preserve">следующих факторов: во-первых, от </w:t>
      </w:r>
      <w:r w:rsidRPr="00351DF5">
        <w:t xml:space="preserve">максимально точного определения всех возможных вариантов сочетания </w:t>
      </w:r>
      <w:r w:rsidR="000B3DB6" w:rsidRPr="00351DF5">
        <w:t>приоритетов (конкурентных показателей операций); во-вторых, от осознания последствий выбора каждого из вариантов сочетания приоритетов; в-третьих, от понимания необходимости идти на определенные компромиссы в случае выбора того или иного варианта.</w:t>
      </w:r>
    </w:p>
    <w:p w14:paraId="574A456B" w14:textId="2214A50D" w:rsidR="00B32155" w:rsidRPr="00351DF5" w:rsidRDefault="0072786E" w:rsidP="00A518BE">
      <w:pPr>
        <w:ind w:firstLine="709"/>
      </w:pPr>
      <w:r w:rsidRPr="00351DF5">
        <w:rPr>
          <w:b/>
          <w:i/>
        </w:rPr>
        <w:t xml:space="preserve">Объектом операционной стратегии </w:t>
      </w:r>
      <w:r w:rsidR="00C0491B" w:rsidRPr="00351DF5">
        <w:rPr>
          <w:b/>
          <w:i/>
        </w:rPr>
        <w:t xml:space="preserve">организации </w:t>
      </w:r>
      <w:r w:rsidRPr="00351DF5">
        <w:rPr>
          <w:b/>
          <w:i/>
        </w:rPr>
        <w:t>являются</w:t>
      </w:r>
      <w:r w:rsidR="00770CF8" w:rsidRPr="00351DF5">
        <w:rPr>
          <w:b/>
          <w:i/>
        </w:rPr>
        <w:t xml:space="preserve"> </w:t>
      </w:r>
      <w:r w:rsidR="00770CF8" w:rsidRPr="00351DF5">
        <w:rPr>
          <w:rStyle w:val="a9"/>
          <w:b/>
          <w:i/>
        </w:rPr>
        <w:footnoteReference w:id="33"/>
      </w:r>
      <w:r w:rsidRPr="00351DF5">
        <w:t xml:space="preserve">: долгосрочные характеристики и параметры </w:t>
      </w:r>
      <w:r w:rsidR="00C0491B" w:rsidRPr="00351DF5">
        <w:t>производимой продукции, а также характеристики</w:t>
      </w:r>
      <w:r w:rsidRPr="00351DF5">
        <w:t xml:space="preserve"> операционных проце</w:t>
      </w:r>
      <w:r w:rsidR="00C0491B" w:rsidRPr="00351DF5">
        <w:t xml:space="preserve">ссов, позволяющие принимать решения </w:t>
      </w:r>
      <w:r w:rsidRPr="00351DF5">
        <w:t xml:space="preserve">о составе необходимого </w:t>
      </w:r>
      <w:r w:rsidR="00C0491B" w:rsidRPr="00351DF5">
        <w:lastRenderedPageBreak/>
        <w:t xml:space="preserve">производственного </w:t>
      </w:r>
      <w:r w:rsidRPr="00351DF5">
        <w:t>о</w:t>
      </w:r>
      <w:r w:rsidR="00C0491B" w:rsidRPr="00351DF5">
        <w:t>борудования; персонала, зданий</w:t>
      </w:r>
      <w:r w:rsidRPr="00351DF5">
        <w:t>, запасов используе</w:t>
      </w:r>
      <w:r w:rsidR="00C0491B" w:rsidRPr="00351DF5">
        <w:t>мого сырья и</w:t>
      </w:r>
      <w:r w:rsidRPr="00351DF5">
        <w:t xml:space="preserve"> материалов</w:t>
      </w:r>
      <w:r w:rsidR="00C0491B" w:rsidRPr="00351DF5">
        <w:t>,</w:t>
      </w:r>
      <w:r w:rsidRPr="00351DF5">
        <w:t xml:space="preserve"> а также инвестиций в развитие</w:t>
      </w:r>
      <w:r w:rsidR="00C0491B" w:rsidRPr="00351DF5">
        <w:t xml:space="preserve"> фирмы</w:t>
      </w:r>
      <w:r w:rsidR="00B32155" w:rsidRPr="00351DF5">
        <w:t>.</w:t>
      </w:r>
    </w:p>
    <w:p w14:paraId="5755EF10" w14:textId="77777777" w:rsidR="00B32155" w:rsidRPr="00351DF5" w:rsidRDefault="00B32155" w:rsidP="00A518BE">
      <w:pPr>
        <w:ind w:firstLine="709"/>
        <w:rPr>
          <w:b/>
          <w:i/>
        </w:rPr>
      </w:pPr>
      <w:r w:rsidRPr="00351DF5">
        <w:rPr>
          <w:b/>
          <w:i/>
        </w:rPr>
        <w:t>Основные факторы, которые влияют на формирование операционной стратегии:</w:t>
      </w:r>
    </w:p>
    <w:p w14:paraId="16C126CF" w14:textId="77777777" w:rsidR="00AB5700" w:rsidRPr="00351DF5" w:rsidRDefault="00AB5700" w:rsidP="00236C85">
      <w:pPr>
        <w:pStyle w:val="a3"/>
        <w:numPr>
          <w:ilvl w:val="0"/>
          <w:numId w:val="9"/>
        </w:numPr>
        <w:ind w:left="1134" w:hanging="425"/>
      </w:pPr>
      <w:r w:rsidRPr="00351DF5">
        <w:rPr>
          <w:i/>
        </w:rPr>
        <w:t>Влияние рынка</w:t>
      </w:r>
      <w:r w:rsidRPr="00351DF5">
        <w:t xml:space="preserve"> - взгляд «снаружи внутрь», маркетинговая перспектива операционной стратегии;</w:t>
      </w:r>
    </w:p>
    <w:p w14:paraId="0AFA9F8E" w14:textId="77777777" w:rsidR="00AB5700" w:rsidRPr="00351DF5" w:rsidRDefault="00AB5700" w:rsidP="00236C85">
      <w:pPr>
        <w:pStyle w:val="a3"/>
        <w:numPr>
          <w:ilvl w:val="0"/>
          <w:numId w:val="9"/>
        </w:numPr>
        <w:ind w:left="1134" w:hanging="425"/>
      </w:pPr>
      <w:r w:rsidRPr="00351DF5">
        <w:rPr>
          <w:i/>
        </w:rPr>
        <w:t>Влияние ресурсов и процессов</w:t>
      </w:r>
      <w:r w:rsidRPr="00351DF5">
        <w:t xml:space="preserve"> - взгляд «изнутри наружу», ресурсная перспектива операционной стратегии;</w:t>
      </w:r>
    </w:p>
    <w:p w14:paraId="495A5768" w14:textId="2F19F628" w:rsidR="00AB5700" w:rsidRPr="00351DF5" w:rsidRDefault="00AB5700" w:rsidP="00236C85">
      <w:pPr>
        <w:pStyle w:val="a3"/>
        <w:numPr>
          <w:ilvl w:val="0"/>
          <w:numId w:val="9"/>
        </w:numPr>
        <w:ind w:left="1134" w:hanging="425"/>
      </w:pPr>
      <w:r w:rsidRPr="00351DF5">
        <w:rPr>
          <w:i/>
        </w:rPr>
        <w:t>Видение или миссия</w:t>
      </w:r>
      <w:r w:rsidRPr="00351DF5">
        <w:rPr>
          <w:b/>
          <w:i/>
        </w:rPr>
        <w:t xml:space="preserve"> - </w:t>
      </w:r>
      <w:r w:rsidRPr="00351DF5">
        <w:t>ясно выраженное словесное заявление о социально значимом назначении организации.</w:t>
      </w:r>
    </w:p>
    <w:p w14:paraId="29D8084D" w14:textId="77777777" w:rsidR="00791858" w:rsidRPr="00351DF5" w:rsidRDefault="00791858" w:rsidP="00B21D8C">
      <w:pPr>
        <w:pStyle w:val="4"/>
      </w:pPr>
      <w:r w:rsidRPr="00351DF5">
        <w:t>Основные конкурентные приоритеты операционного менеджмента</w:t>
      </w:r>
    </w:p>
    <w:p w14:paraId="5FC32B71" w14:textId="1226D593" w:rsidR="000B3DB6" w:rsidRPr="00351DF5" w:rsidRDefault="000B3DB6" w:rsidP="00A518BE">
      <w:pPr>
        <w:ind w:firstLine="709"/>
      </w:pPr>
      <w:r w:rsidRPr="00351DF5">
        <w:t xml:space="preserve">Рассмотрим </w:t>
      </w:r>
      <w:r w:rsidRPr="00351DF5">
        <w:rPr>
          <w:i/>
        </w:rPr>
        <w:t>конкурентные показатели операций</w:t>
      </w:r>
      <w:r w:rsidRPr="00351DF5">
        <w:t>, по которым современные компа</w:t>
      </w:r>
      <w:r w:rsidR="003D17A6" w:rsidRPr="00351DF5">
        <w:t>нии позиционируют себя на рынке</w:t>
      </w:r>
      <w:r w:rsidR="00770CF8" w:rsidRPr="00351DF5">
        <w:rPr>
          <w:rStyle w:val="a9"/>
        </w:rPr>
        <w:footnoteReference w:id="34"/>
      </w:r>
      <w:r w:rsidR="003D17A6" w:rsidRPr="00351DF5">
        <w:t>:</w:t>
      </w:r>
    </w:p>
    <w:p w14:paraId="5D66741A" w14:textId="77777777" w:rsidR="000B3DB6" w:rsidRPr="00351DF5" w:rsidRDefault="000B3DB6" w:rsidP="00C73C7F">
      <w:pPr>
        <w:pStyle w:val="a3"/>
        <w:numPr>
          <w:ilvl w:val="0"/>
          <w:numId w:val="5"/>
        </w:numPr>
        <w:ind w:left="1134" w:hanging="425"/>
        <w:rPr>
          <w:b/>
          <w:i/>
        </w:rPr>
      </w:pPr>
      <w:r w:rsidRPr="00351DF5">
        <w:rPr>
          <w:b/>
          <w:i/>
        </w:rPr>
        <w:t>Издержки производства</w:t>
      </w:r>
      <w:r w:rsidR="003D17A6" w:rsidRPr="00351DF5">
        <w:rPr>
          <w:b/>
          <w:i/>
        </w:rPr>
        <w:t xml:space="preserve">. </w:t>
      </w:r>
      <w:r w:rsidR="003D17A6" w:rsidRPr="00351DF5">
        <w:t>Зачастую, в любой отрасли промышленности существует такой сегмент рынка, в котором объем продаж продукции компании напрямую зависит от величины издержек производства этой продукции. Однако стоит заметить, что необходимо быть компанией с самыми низкими производственными издержками, чтобы самой определять рыночные цены и получать значительную прибыль. В остальных же случаях</w:t>
      </w:r>
      <w:r w:rsidR="00A06D0B" w:rsidRPr="00351DF5">
        <w:t>, фирма сталкивается с очень жестокой конкуренцией и высоким риском банкротства организации.</w:t>
      </w:r>
    </w:p>
    <w:p w14:paraId="3E80F26C" w14:textId="77777777" w:rsidR="00A06D0B" w:rsidRPr="00351DF5" w:rsidRDefault="00A06D0B" w:rsidP="00C73C7F">
      <w:pPr>
        <w:pStyle w:val="a3"/>
        <w:numPr>
          <w:ilvl w:val="0"/>
          <w:numId w:val="5"/>
        </w:numPr>
        <w:ind w:left="1134" w:hanging="425"/>
        <w:rPr>
          <w:b/>
          <w:i/>
        </w:rPr>
      </w:pPr>
      <w:r w:rsidRPr="00351DF5">
        <w:rPr>
          <w:b/>
          <w:i/>
        </w:rPr>
        <w:t xml:space="preserve">Качество и надежность продукции. </w:t>
      </w:r>
      <w:r w:rsidR="00BC310A" w:rsidRPr="00351DF5">
        <w:t xml:space="preserve">Рассмотрим данный показатель с двух категорий – качество продукции и качество процесса. </w:t>
      </w:r>
      <w:r w:rsidRPr="00351DF5">
        <w:t>Уровень качества любого вида продукции зависит от рыночного сегмента, для которого эта продукция предназначена. Чтобы д</w:t>
      </w:r>
      <w:r w:rsidR="00BC310A" w:rsidRPr="00351DF5">
        <w:t xml:space="preserve">остичь необходимого </w:t>
      </w:r>
      <w:r w:rsidRPr="00351DF5">
        <w:t xml:space="preserve">качества, приоритетными должны быть требования и запросы потребителей. </w:t>
      </w:r>
      <w:r w:rsidR="00A81E86" w:rsidRPr="00351DF5">
        <w:t>Что же касается надежности производимой продукции, то она зависит от качества процесса производства, которое должно обеспечивать изготовление товара без технологических дефектов и ошибок. Это достигается посредством строгого следования установленным техническим нормам.</w:t>
      </w:r>
    </w:p>
    <w:p w14:paraId="73E0DF11" w14:textId="77777777" w:rsidR="00A81E86" w:rsidRPr="00351DF5" w:rsidRDefault="00A81E86" w:rsidP="00C73C7F">
      <w:pPr>
        <w:pStyle w:val="a3"/>
        <w:numPr>
          <w:ilvl w:val="0"/>
          <w:numId w:val="5"/>
        </w:numPr>
        <w:ind w:left="1134" w:hanging="425"/>
        <w:rPr>
          <w:b/>
          <w:i/>
        </w:rPr>
      </w:pPr>
      <w:r w:rsidRPr="00351DF5">
        <w:rPr>
          <w:b/>
          <w:i/>
        </w:rPr>
        <w:lastRenderedPageBreak/>
        <w:t>Скорость</w:t>
      </w:r>
      <w:r w:rsidR="001D435F" w:rsidRPr="00351DF5">
        <w:rPr>
          <w:b/>
          <w:i/>
        </w:rPr>
        <w:t xml:space="preserve"> и надежность поставок</w:t>
      </w:r>
      <w:r w:rsidRPr="00351DF5">
        <w:rPr>
          <w:b/>
          <w:i/>
        </w:rPr>
        <w:t xml:space="preserve">. </w:t>
      </w:r>
      <w:r w:rsidR="001D435F" w:rsidRPr="00351DF5">
        <w:t xml:space="preserve">Способность организации производить и поставлять продукцию быстрее компаний-конкурентов и с учетом установленных с клиентом сроков в некоторых рыночных сегментах может быть одним из главных условий достижения </w:t>
      </w:r>
      <w:r w:rsidR="00AF3D10" w:rsidRPr="00351DF5">
        <w:t>конкурентного преимущества.</w:t>
      </w:r>
    </w:p>
    <w:p w14:paraId="1BA4FD10" w14:textId="15EB78A8" w:rsidR="00AB5700" w:rsidRPr="00351DF5" w:rsidRDefault="00AF3D10" w:rsidP="00C73C7F">
      <w:pPr>
        <w:pStyle w:val="a3"/>
        <w:numPr>
          <w:ilvl w:val="0"/>
          <w:numId w:val="5"/>
        </w:numPr>
        <w:ind w:left="1134" w:hanging="425"/>
        <w:rPr>
          <w:b/>
          <w:i/>
        </w:rPr>
      </w:pPr>
      <w:r w:rsidRPr="00351DF5">
        <w:rPr>
          <w:b/>
          <w:i/>
        </w:rPr>
        <w:t xml:space="preserve">Способность реагировать на изменения спроса. </w:t>
      </w:r>
      <w:r w:rsidRPr="00351DF5">
        <w:t>Компания, способная эффективно реагировать на динамику рыночного спроса в долгосрочной перспективе, определенно укрепит свою конкурентоспособность на рынке. Это связано с тем, что при неизменном росте на спрос производимой продукции, организация сможет правильно воспользоваться возможностью использования экономии на масштабах производства и инвестициями в модернизацию производственных мощностей. А при отрицательной динамики спроса</w:t>
      </w:r>
      <w:r w:rsidR="0073576A" w:rsidRPr="00351DF5">
        <w:t xml:space="preserve"> на продукции, компания в кратчайшие сроки сумеет сократить штат и активы. </w:t>
      </w:r>
    </w:p>
    <w:p w14:paraId="03444096" w14:textId="7E515493" w:rsidR="00096C6B" w:rsidRPr="00351DF5" w:rsidRDefault="0073576A" w:rsidP="00C73C7F">
      <w:pPr>
        <w:pStyle w:val="a3"/>
        <w:numPr>
          <w:ilvl w:val="0"/>
          <w:numId w:val="5"/>
        </w:numPr>
        <w:ind w:left="1134" w:hanging="425"/>
        <w:rPr>
          <w:b/>
          <w:i/>
        </w:rPr>
      </w:pPr>
      <w:r w:rsidRPr="00351DF5">
        <w:rPr>
          <w:b/>
          <w:i/>
        </w:rPr>
        <w:t xml:space="preserve">Гибкость производства. </w:t>
      </w:r>
      <w:r w:rsidRPr="00351DF5">
        <w:t xml:space="preserve">Этот конкурентный показатель во многом зависит от времени, которое необходимо организации на разработку и понимания нового вида продукции с последующим преобразованием существующих процессов </w:t>
      </w:r>
      <w:r w:rsidR="00550CCE" w:rsidRPr="00351DF5">
        <w:t>фирмы для запуска производства.</w:t>
      </w:r>
    </w:p>
    <w:p w14:paraId="6C6E71A3" w14:textId="63FA1579" w:rsidR="00B42319" w:rsidRPr="00351DF5" w:rsidRDefault="00B21D8C" w:rsidP="00B21D8C">
      <w:pPr>
        <w:pStyle w:val="2"/>
      </w:pPr>
      <w:bookmarkStart w:id="11" w:name="_Toc451854837"/>
      <w:r w:rsidRPr="00351DF5">
        <w:t>2</w:t>
      </w:r>
      <w:r w:rsidR="00DD3CBF" w:rsidRPr="00351DF5">
        <w:t>.2</w:t>
      </w:r>
      <w:r w:rsidRPr="00351DF5">
        <w:t xml:space="preserve"> </w:t>
      </w:r>
      <w:r w:rsidR="00A518BE" w:rsidRPr="00351DF5">
        <w:t>Определение победителей и квалификаторов</w:t>
      </w:r>
      <w:r w:rsidR="00CD72E4" w:rsidRPr="00351DF5">
        <w:t xml:space="preserve"> заказа</w:t>
      </w:r>
      <w:bookmarkEnd w:id="11"/>
      <w:r w:rsidR="00C317E6" w:rsidRPr="00351DF5">
        <w:t xml:space="preserve"> </w:t>
      </w:r>
    </w:p>
    <w:p w14:paraId="640A6E6E" w14:textId="4E882473" w:rsidR="00CD72E4" w:rsidRPr="00351DF5" w:rsidRDefault="00CD72E4" w:rsidP="00A518BE">
      <w:pPr>
        <w:ind w:firstLine="709"/>
      </w:pPr>
      <w:r w:rsidRPr="00351DF5">
        <w:t>Для того, чтобы правильно оценивать рынки сбыта организации с точки зрения маркетинга и операций, необходимо понять взаимосвязь между этими элементами. Для этого следует воспользоваться понятиями «победитель заказа» и «квалификатор заказа», которые были разра</w:t>
      </w:r>
      <w:r w:rsidR="00F25018" w:rsidRPr="00351DF5">
        <w:t xml:space="preserve">ботаны профессором </w:t>
      </w:r>
      <w:proofErr w:type="spellStart"/>
      <w:r w:rsidR="00F25018" w:rsidRPr="00351DF5">
        <w:t>Тэрри</w:t>
      </w:r>
      <w:proofErr w:type="spellEnd"/>
      <w:r w:rsidR="00F25018" w:rsidRPr="00351DF5">
        <w:t xml:space="preserve"> Хилл</w:t>
      </w:r>
      <w:r w:rsidRPr="00351DF5">
        <w:t xml:space="preserve"> Оксфордского университета</w:t>
      </w:r>
      <w:r w:rsidR="00436697" w:rsidRPr="00351DF5">
        <w:rPr>
          <w:rStyle w:val="a9"/>
        </w:rPr>
        <w:footnoteReference w:id="35"/>
      </w:r>
      <w:r w:rsidRPr="00351DF5">
        <w:t xml:space="preserve">. </w:t>
      </w:r>
    </w:p>
    <w:p w14:paraId="7F3B583C" w14:textId="03289498" w:rsidR="00CD72E4" w:rsidRPr="00351DF5" w:rsidRDefault="00CD72E4" w:rsidP="00236C85">
      <w:pPr>
        <w:pStyle w:val="a3"/>
        <w:numPr>
          <w:ilvl w:val="0"/>
          <w:numId w:val="8"/>
        </w:numPr>
        <w:ind w:left="1134" w:hanging="425"/>
      </w:pPr>
      <w:r w:rsidRPr="00351DF5">
        <w:rPr>
          <w:b/>
          <w:i/>
        </w:rPr>
        <w:t>«Победитель заказа»</w:t>
      </w:r>
      <w:r w:rsidRPr="00351DF5">
        <w:t xml:space="preserve"> </w:t>
      </w:r>
      <w:r w:rsidRPr="00351DF5">
        <w:rPr>
          <w:b/>
          <w:i/>
        </w:rPr>
        <w:t xml:space="preserve">– </w:t>
      </w:r>
      <w:r w:rsidRPr="00351DF5">
        <w:t xml:space="preserve">это </w:t>
      </w:r>
      <w:r w:rsidR="00A518BE" w:rsidRPr="00351DF5">
        <w:t>набор</w:t>
      </w:r>
      <w:r w:rsidRPr="00351DF5">
        <w:t xml:space="preserve"> свойств и ха</w:t>
      </w:r>
      <w:r w:rsidR="00A518BE" w:rsidRPr="00351DF5">
        <w:t>рактеристик, которые отличают продукций рассматриваемой компани</w:t>
      </w:r>
      <w:r w:rsidR="0060231C" w:rsidRPr="00351DF5">
        <w:t>и</w:t>
      </w:r>
      <w:r w:rsidRPr="00351DF5">
        <w:t xml:space="preserve"> от продукции других компаний-конкурентов.</w:t>
      </w:r>
      <w:r w:rsidR="00B86AE7" w:rsidRPr="00351DF5">
        <w:t xml:space="preserve"> Такими характеристиками</w:t>
      </w:r>
      <w:r w:rsidRPr="00351DF5">
        <w:t>, в зависимости от рыночного сегмента, могут быть</w:t>
      </w:r>
      <w:r w:rsidR="00B86AE7" w:rsidRPr="00351DF5">
        <w:t xml:space="preserve"> - стоимость продукции</w:t>
      </w:r>
      <w:r w:rsidRPr="00351DF5">
        <w:t>, качество, надежность продукции и другие</w:t>
      </w:r>
      <w:r w:rsidR="00B86AE7" w:rsidRPr="00351DF5">
        <w:t xml:space="preserve"> показатели</w:t>
      </w:r>
      <w:r w:rsidRPr="00351DF5">
        <w:t xml:space="preserve">. </w:t>
      </w:r>
    </w:p>
    <w:p w14:paraId="22B4F3AE" w14:textId="77777777" w:rsidR="00983357" w:rsidRPr="00351DF5" w:rsidRDefault="00B86AE7" w:rsidP="00236C85">
      <w:pPr>
        <w:pStyle w:val="a3"/>
        <w:numPr>
          <w:ilvl w:val="0"/>
          <w:numId w:val="7"/>
        </w:numPr>
        <w:ind w:left="1134" w:hanging="425"/>
      </w:pPr>
      <w:r w:rsidRPr="00351DF5">
        <w:rPr>
          <w:b/>
          <w:i/>
        </w:rPr>
        <w:t xml:space="preserve">«Квалификатор заказа» – </w:t>
      </w:r>
      <w:r w:rsidRPr="00351DF5">
        <w:t xml:space="preserve">это набор характеристик, позволяющий так выделить товар или услугу, что он становился аргументом для совершения покупки. Согласно исследованию профессора, компаниям необходимо ежедневно определять квалификаторы в своей деятельности. </w:t>
      </w:r>
    </w:p>
    <w:p w14:paraId="12F513AF" w14:textId="77777777" w:rsidR="005D5704" w:rsidRPr="00351DF5" w:rsidRDefault="00983357" w:rsidP="00943611">
      <w:pPr>
        <w:ind w:firstLine="709"/>
      </w:pPr>
      <w:r w:rsidRPr="00351DF5">
        <w:lastRenderedPageBreak/>
        <w:t xml:space="preserve">Определение этих критериев позволяет организации добиваться конкурентного преимущества, улучшая показатели эффективности бизнеса в соответствии критериями победителя заказа. </w:t>
      </w:r>
      <w:r w:rsidR="005D5704" w:rsidRPr="00351DF5">
        <w:t>Когда немногие фирмы на рынке предлагают определенную специфическую характеристику, например, высокое качество продукции или отличное обслуживание, эти характеристики могут быть определены как победители заказа. Тем не менее, исследования показывают, что с течением времени все больше и больше фирм начинают предлагать те же самые характеристики и, тогда, они становятся квалификаторами заказа. Другими словами, такие характеристики становятся минимальным допустимым уровнем для всех конкурирующих игроков на рынке. В результате, происходит смещение, и потребитель использует уже усовершенствованную или новую характеристику для окончательного решения о покупки продукции.</w:t>
      </w:r>
    </w:p>
    <w:p w14:paraId="6D15B738" w14:textId="5095BE53" w:rsidR="008740EC" w:rsidRPr="00351DF5" w:rsidRDefault="00DD3CBF" w:rsidP="00A13014">
      <w:pPr>
        <w:pStyle w:val="2"/>
        <w:rPr>
          <w:rFonts w:eastAsia="Times New Roman"/>
        </w:rPr>
      </w:pPr>
      <w:bookmarkStart w:id="12" w:name="_Toc451854838"/>
      <w:r w:rsidRPr="00351DF5">
        <w:rPr>
          <w:rFonts w:eastAsia="Times New Roman"/>
        </w:rPr>
        <w:t>2.3</w:t>
      </w:r>
      <w:r w:rsidR="00B21D8C" w:rsidRPr="00351DF5">
        <w:rPr>
          <w:rFonts w:eastAsia="Times New Roman"/>
        </w:rPr>
        <w:t xml:space="preserve"> </w:t>
      </w:r>
      <w:r w:rsidR="007D11ED" w:rsidRPr="00351DF5">
        <w:rPr>
          <w:rFonts w:eastAsia="Times New Roman"/>
        </w:rPr>
        <w:t>Стратегическая карта как концепция описания стратегии</w:t>
      </w:r>
      <w:bookmarkEnd w:id="12"/>
    </w:p>
    <w:p w14:paraId="2E61A253" w14:textId="2A3C712F" w:rsidR="00F83382" w:rsidRPr="00351DF5" w:rsidRDefault="0006204E" w:rsidP="00DF4E91">
      <w:pPr>
        <w:ind w:firstLine="709"/>
      </w:pPr>
      <w:r w:rsidRPr="00351DF5">
        <w:t xml:space="preserve">Стратегическая карта, разработанная Робертом Капланом и </w:t>
      </w:r>
      <w:proofErr w:type="spellStart"/>
      <w:r w:rsidRPr="00351DF5">
        <w:t>Дейвидом</w:t>
      </w:r>
      <w:proofErr w:type="spellEnd"/>
      <w:r w:rsidRPr="00351DF5">
        <w:t xml:space="preserve"> Нортоном, </w:t>
      </w:r>
      <w:r w:rsidR="00F83382" w:rsidRPr="00351DF5">
        <w:t>позволяет осветить все существующие стратегические гипотезы</w:t>
      </w:r>
      <w:r w:rsidR="00642EE1" w:rsidRPr="00351DF5">
        <w:t xml:space="preserve"> в рамках рассматриваемой компании</w:t>
      </w:r>
      <w:r w:rsidR="00F83382" w:rsidRPr="00351DF5">
        <w:t xml:space="preserve">. Другими словами, это </w:t>
      </w:r>
      <w:r w:rsidRPr="00351DF5">
        <w:t xml:space="preserve">некая </w:t>
      </w:r>
      <w:r w:rsidR="00F83382" w:rsidRPr="00351DF5">
        <w:t>архитектурн</w:t>
      </w:r>
      <w:r w:rsidR="00BA6129" w:rsidRPr="00351DF5">
        <w:t>ая концепция описания стратегии, в которой к</w:t>
      </w:r>
      <w:r w:rsidR="00F83382" w:rsidRPr="00351DF5">
        <w:t>аждый показатель системы сба</w:t>
      </w:r>
      <w:r w:rsidR="00374949" w:rsidRPr="00351DF5">
        <w:t>лансированных показателей (</w:t>
      </w:r>
      <w:r w:rsidR="00F83382" w:rsidRPr="00351DF5">
        <w:t>ССП) является звеном в причинно-следственной логической цепи, которая связывает желаемые цели руководства компан</w:t>
      </w:r>
      <w:r w:rsidRPr="00351DF5">
        <w:t xml:space="preserve">ии с факторами, которые позволяют достигать поставленных </w:t>
      </w:r>
      <w:r w:rsidR="00F83382" w:rsidRPr="00351DF5">
        <w:t xml:space="preserve">целей. </w:t>
      </w:r>
    </w:p>
    <w:p w14:paraId="1EC19DFA" w14:textId="4FA57A64" w:rsidR="00BA6129" w:rsidRPr="00351DF5" w:rsidRDefault="00BA6129" w:rsidP="00DF4E91">
      <w:pPr>
        <w:ind w:firstLine="709"/>
      </w:pPr>
      <w:r w:rsidRPr="00351DF5">
        <w:t xml:space="preserve">Стратегические карты </w:t>
      </w:r>
      <w:r w:rsidR="0006204E" w:rsidRPr="00351DF5">
        <w:t xml:space="preserve">дают </w:t>
      </w:r>
      <w:r w:rsidRPr="00351DF5">
        <w:t>организациям</w:t>
      </w:r>
      <w:r w:rsidR="0006204E" w:rsidRPr="00351DF5">
        <w:t xml:space="preserve"> возможность</w:t>
      </w:r>
      <w:r w:rsidRPr="00351DF5">
        <w:t xml:space="preserve"> рассматривать свою стратегию как однородное, интегрирован</w:t>
      </w:r>
      <w:r w:rsidR="0006204E" w:rsidRPr="00351DF5">
        <w:t>ное и систематизированное целое, что способствует созданию основы</w:t>
      </w:r>
      <w:r w:rsidRPr="00351DF5">
        <w:t xml:space="preserve"> для быстрой и эффективн</w:t>
      </w:r>
      <w:r w:rsidR="0006204E" w:rsidRPr="00351DF5">
        <w:t>ой реализации стратегии фирмы</w:t>
      </w:r>
      <w:r w:rsidRPr="00351DF5">
        <w:t>.</w:t>
      </w:r>
    </w:p>
    <w:p w14:paraId="04043908" w14:textId="42F5D1A3" w:rsidR="00642EE1" w:rsidRPr="00351DF5" w:rsidRDefault="00E9363C" w:rsidP="00DF4E91">
      <w:pPr>
        <w:ind w:firstLine="709"/>
      </w:pPr>
      <w:r w:rsidRPr="00351DF5">
        <w:t>Более того, с</w:t>
      </w:r>
      <w:r w:rsidR="00642EE1" w:rsidRPr="00351DF5">
        <w:t>тратегическая карта</w:t>
      </w:r>
      <w:r w:rsidR="00601CCF" w:rsidRPr="00351DF5">
        <w:t xml:space="preserve"> представляет собой модель, которая показывает, как разрабатываемая стратегия объединяет нематериальные активы и процессы создания стоимости внутри организации. </w:t>
      </w:r>
      <w:r w:rsidR="0006204E" w:rsidRPr="00351DF5">
        <w:t>По общей структуре,</w:t>
      </w:r>
      <w:r w:rsidR="00AA1CFF" w:rsidRPr="00351DF5">
        <w:t xml:space="preserve"> </w:t>
      </w:r>
      <w:r w:rsidRPr="00351DF5">
        <w:t>в</w:t>
      </w:r>
      <w:r w:rsidR="0006204E" w:rsidRPr="00351DF5">
        <w:t xml:space="preserve"> карте </w:t>
      </w:r>
      <w:r w:rsidRPr="00351DF5">
        <w:t xml:space="preserve">Каплана-Нортона </w:t>
      </w:r>
      <w:r w:rsidR="0006204E" w:rsidRPr="00351DF5">
        <w:t>выделяется</w:t>
      </w:r>
      <w:r w:rsidR="001F13B6" w:rsidRPr="00351DF5">
        <w:t xml:space="preserve"> 4 </w:t>
      </w:r>
      <w:r w:rsidR="0006204E" w:rsidRPr="00351DF5">
        <w:t xml:space="preserve">главных </w:t>
      </w:r>
      <w:r w:rsidR="001F13B6" w:rsidRPr="00351DF5">
        <w:t>составляющих:</w:t>
      </w:r>
    </w:p>
    <w:p w14:paraId="729D1C6C" w14:textId="32828593" w:rsidR="00F83382" w:rsidRPr="00351DF5" w:rsidRDefault="001F13B6" w:rsidP="000D14E0">
      <w:pPr>
        <w:ind w:firstLine="709"/>
      </w:pPr>
      <w:r w:rsidRPr="00351DF5">
        <w:t>Во-первых, это</w:t>
      </w:r>
      <w:r w:rsidRPr="00351DF5">
        <w:rPr>
          <w:b/>
        </w:rPr>
        <w:t xml:space="preserve"> финансовая составляющая</w:t>
      </w:r>
      <w:r w:rsidRPr="00351DF5">
        <w:t xml:space="preserve"> является</w:t>
      </w:r>
      <w:r w:rsidR="0006204E" w:rsidRPr="00351DF5">
        <w:t xml:space="preserve"> некой</w:t>
      </w:r>
      <w:r w:rsidRPr="00351DF5">
        <w:t xml:space="preserve"> конечной целью для организации, которая стремится к</w:t>
      </w:r>
      <w:r w:rsidR="0006204E" w:rsidRPr="00351DF5">
        <w:t xml:space="preserve"> поставленной менеджментом компании цели</w:t>
      </w:r>
      <w:r w:rsidRPr="00351DF5">
        <w:t>. Основные финансовые показатели производительности должны показывать, насколько разрабатываемая стратегия может улучшить итоговые показатели. Существует две стратегии повышения финансовой эффективно</w:t>
      </w:r>
      <w:r w:rsidR="0071196B" w:rsidRPr="00351DF5">
        <w:t xml:space="preserve">сти -  стратегия роста дохода и стратегия производительности. </w:t>
      </w:r>
      <w:r w:rsidR="00701D89" w:rsidRPr="00351DF5">
        <w:rPr>
          <w:b/>
        </w:rPr>
        <w:t>Стратегия роста</w:t>
      </w:r>
      <w:r w:rsidR="00701D89" w:rsidRPr="00351DF5">
        <w:t xml:space="preserve"> фокусируется либо на увеличении количества возможностей для получения доходов (выход на новые рынки, выпуск нового продукта, дополнительное привлечение клиентов), либо на повышении потребительской ценности </w:t>
      </w:r>
      <w:r w:rsidR="00701D89" w:rsidRPr="00351DF5">
        <w:lastRenderedPageBreak/>
        <w:t xml:space="preserve">существующих клиентов. </w:t>
      </w:r>
      <w:r w:rsidR="00701D89" w:rsidRPr="00351DF5">
        <w:rPr>
          <w:b/>
        </w:rPr>
        <w:t>Стратегия производительности</w:t>
      </w:r>
      <w:r w:rsidR="0071196B" w:rsidRPr="00351DF5">
        <w:t xml:space="preserve"> </w:t>
      </w:r>
      <w:r w:rsidR="00701D89" w:rsidRPr="00351DF5">
        <w:t>фокусируется на увеличении эффективности использования активов и на совершенствовании структуры общих издержек, путем их снижения. Как правило</w:t>
      </w:r>
      <w:r w:rsidR="00C1235C" w:rsidRPr="00351DF5">
        <w:t>, компании на ранних стадиях развития нацелены на стратегиях роста, чтобы существенно увеличить доход.</w:t>
      </w:r>
    </w:p>
    <w:p w14:paraId="58E26AB7" w14:textId="5DC1FC93" w:rsidR="00C74900" w:rsidRPr="00351DF5" w:rsidRDefault="00C74900" w:rsidP="000D14E0">
      <w:pPr>
        <w:ind w:firstLine="709"/>
      </w:pPr>
      <w:r w:rsidRPr="00351DF5">
        <w:t xml:space="preserve">Во-вторых, это </w:t>
      </w:r>
      <w:r w:rsidRPr="00351DF5">
        <w:rPr>
          <w:b/>
        </w:rPr>
        <w:t xml:space="preserve">потребительская (клиентская) составляющая </w:t>
      </w:r>
      <w:r w:rsidRPr="00351DF5">
        <w:t xml:space="preserve">демонстрирует, каким образом компания создает дифференцированную устойчивую стоимость для потребителей целевого рынка. Для этого необходимо определить сегменты целевых потребителей и критерии, посредством которых достигается удовлетворение потребностей клиентов. </w:t>
      </w:r>
      <w:r w:rsidR="007049C2" w:rsidRPr="00351DF5">
        <w:t xml:space="preserve">Затем необходимо сформулировать цели и показатели предполагаемого предложения </w:t>
      </w:r>
      <w:r w:rsidR="007049C2" w:rsidRPr="00351DF5">
        <w:rPr>
          <w:b/>
        </w:rPr>
        <w:t>потребительской ценности</w:t>
      </w:r>
      <w:r w:rsidR="007049C2" w:rsidRPr="00351DF5">
        <w:t xml:space="preserve">. В своей книге «Стратегические карты» Роберт Каплан и </w:t>
      </w:r>
      <w:proofErr w:type="spellStart"/>
      <w:r w:rsidR="007049C2" w:rsidRPr="00351DF5">
        <w:t>Дейвид</w:t>
      </w:r>
      <w:proofErr w:type="spellEnd"/>
      <w:r w:rsidR="007049C2" w:rsidRPr="00351DF5">
        <w:t xml:space="preserve"> Нортон предлагают 4 типа предложения потребительской ценности, среди них: «самая низкая цена»</w:t>
      </w:r>
      <w:r w:rsidR="008337D8" w:rsidRPr="00351DF5">
        <w:t xml:space="preserve"> (акцент на привлекательности цен, качества и скорости выполнения заказа)</w:t>
      </w:r>
      <w:r w:rsidR="007049C2" w:rsidRPr="00351DF5">
        <w:t>, «инновации и лидерство продукта» (подчеркивание особых характеристик и функциональности продукции или услуги), «предоставление полного клиентского решения»</w:t>
      </w:r>
      <w:r w:rsidR="008337D8" w:rsidRPr="00351DF5">
        <w:t xml:space="preserve"> (соответствие специфическим требованиям клиентов) и</w:t>
      </w:r>
      <w:r w:rsidR="007049C2" w:rsidRPr="00351DF5">
        <w:t xml:space="preserve"> «</w:t>
      </w:r>
      <w:r w:rsidR="000763B2" w:rsidRPr="00351DF5">
        <w:t>замкнутость</w:t>
      </w:r>
      <w:r w:rsidR="007049C2" w:rsidRPr="00351DF5">
        <w:t>»</w:t>
      </w:r>
      <w:r w:rsidR="008337D8" w:rsidRPr="00351DF5">
        <w:t xml:space="preserve"> (создание высоких издержек переключения). </w:t>
      </w:r>
    </w:p>
    <w:p w14:paraId="5F542F93" w14:textId="6BC219B1" w:rsidR="009B01A9" w:rsidRPr="00351DF5" w:rsidRDefault="007E74EB" w:rsidP="000D14E0">
      <w:pPr>
        <w:ind w:firstLine="709"/>
        <w:rPr>
          <w:rFonts w:eastAsia="Times New Roman"/>
        </w:rPr>
      </w:pPr>
      <w:r w:rsidRPr="00351DF5">
        <w:rPr>
          <w:rFonts w:eastAsia="Times New Roman"/>
        </w:rPr>
        <w:t>В</w:t>
      </w:r>
      <w:r w:rsidR="009B01A9" w:rsidRPr="00351DF5">
        <w:rPr>
          <w:rFonts w:eastAsia="Times New Roman"/>
        </w:rPr>
        <w:t xml:space="preserve">-третьих, </w:t>
      </w:r>
      <w:r w:rsidR="000763B2" w:rsidRPr="00351DF5">
        <w:rPr>
          <w:rFonts w:eastAsia="Times New Roman"/>
          <w:b/>
        </w:rPr>
        <w:t>внутренняя составляющая</w:t>
      </w:r>
      <w:r w:rsidR="00FC173E" w:rsidRPr="00351DF5">
        <w:rPr>
          <w:rFonts w:eastAsia="Times New Roman"/>
        </w:rPr>
        <w:t>, представленная различным бизнес-процессами и видами деятельности, которые гарантируют поддержание ценности для клиентов. Эта составляющая классифицируется на</w:t>
      </w:r>
      <w:r w:rsidR="000763B2" w:rsidRPr="00351DF5">
        <w:rPr>
          <w:rFonts w:eastAsia="Times New Roman"/>
        </w:rPr>
        <w:t xml:space="preserve"> 4 основные группы</w:t>
      </w:r>
      <w:r w:rsidR="00FC173E" w:rsidRPr="00351DF5">
        <w:rPr>
          <w:rFonts w:eastAsia="Times New Roman"/>
        </w:rPr>
        <w:t>:</w:t>
      </w:r>
    </w:p>
    <w:p w14:paraId="533A9004" w14:textId="518C35D2" w:rsidR="00FC173E" w:rsidRPr="00351DF5" w:rsidRDefault="00FC173E" w:rsidP="00236C85">
      <w:pPr>
        <w:pStyle w:val="a3"/>
        <w:numPr>
          <w:ilvl w:val="0"/>
          <w:numId w:val="30"/>
        </w:numPr>
        <w:ind w:left="1134" w:hanging="425"/>
        <w:rPr>
          <w:rFonts w:eastAsia="Times New Roman"/>
        </w:rPr>
      </w:pPr>
      <w:r w:rsidRPr="00351DF5">
        <w:rPr>
          <w:rFonts w:eastAsia="Times New Roman"/>
        </w:rPr>
        <w:t>Процесс управления производством (основной процесс);</w:t>
      </w:r>
    </w:p>
    <w:p w14:paraId="73664545" w14:textId="580E6238" w:rsidR="00FC173E" w:rsidRPr="00351DF5" w:rsidRDefault="00FC173E" w:rsidP="00236C85">
      <w:pPr>
        <w:pStyle w:val="a3"/>
        <w:numPr>
          <w:ilvl w:val="0"/>
          <w:numId w:val="30"/>
        </w:numPr>
        <w:ind w:left="1134" w:hanging="425"/>
        <w:rPr>
          <w:rFonts w:eastAsia="Times New Roman"/>
        </w:rPr>
      </w:pPr>
      <w:r w:rsidRPr="00351DF5">
        <w:rPr>
          <w:rFonts w:eastAsia="Times New Roman"/>
        </w:rPr>
        <w:t>Процесс управления потребителями (взаимоотношения с клиентами);</w:t>
      </w:r>
    </w:p>
    <w:p w14:paraId="040811A2" w14:textId="3ADAD09E" w:rsidR="00FC173E" w:rsidRPr="00351DF5" w:rsidRDefault="00FC173E" w:rsidP="00236C85">
      <w:pPr>
        <w:pStyle w:val="a3"/>
        <w:numPr>
          <w:ilvl w:val="0"/>
          <w:numId w:val="30"/>
        </w:numPr>
        <w:ind w:left="1134" w:hanging="425"/>
        <w:rPr>
          <w:rFonts w:eastAsia="Times New Roman"/>
        </w:rPr>
      </w:pPr>
      <w:r w:rsidRPr="00351DF5">
        <w:rPr>
          <w:rFonts w:eastAsia="Times New Roman"/>
        </w:rPr>
        <w:t>Инновационные процессы (новая продукция или услуги);</w:t>
      </w:r>
    </w:p>
    <w:p w14:paraId="44991485" w14:textId="778201CE" w:rsidR="00FC173E" w:rsidRPr="00351DF5" w:rsidRDefault="00FC173E" w:rsidP="00236C85">
      <w:pPr>
        <w:pStyle w:val="a3"/>
        <w:numPr>
          <w:ilvl w:val="0"/>
          <w:numId w:val="30"/>
        </w:numPr>
        <w:ind w:left="1134" w:hanging="425"/>
        <w:rPr>
          <w:rFonts w:eastAsia="Times New Roman"/>
        </w:rPr>
      </w:pPr>
      <w:r w:rsidRPr="00351DF5">
        <w:rPr>
          <w:rFonts w:eastAsia="Times New Roman"/>
        </w:rPr>
        <w:t xml:space="preserve">Социально-правовые процессы (определенные обязательства перед обществом). </w:t>
      </w:r>
    </w:p>
    <w:p w14:paraId="64588629" w14:textId="151E80BD" w:rsidR="00FC173E" w:rsidRPr="00351DF5" w:rsidRDefault="00FC173E" w:rsidP="00AE5EF1">
      <w:pPr>
        <w:ind w:firstLine="709"/>
        <w:rPr>
          <w:rFonts w:eastAsia="Times New Roman"/>
        </w:rPr>
      </w:pPr>
      <w:r w:rsidRPr="00351DF5">
        <w:rPr>
          <w:rFonts w:eastAsia="Times New Roman"/>
        </w:rPr>
        <w:t>Более подробно данная составляющая будет рассматриваться в процессе разработки элем</w:t>
      </w:r>
      <w:r w:rsidR="00814540" w:rsidRPr="00351DF5">
        <w:rPr>
          <w:rFonts w:eastAsia="Times New Roman"/>
        </w:rPr>
        <w:t>ентов операционной стратегии в г</w:t>
      </w:r>
      <w:r w:rsidRPr="00351DF5">
        <w:rPr>
          <w:rFonts w:eastAsia="Times New Roman"/>
        </w:rPr>
        <w:t xml:space="preserve">лаве </w:t>
      </w:r>
      <w:r w:rsidR="00814540" w:rsidRPr="00351DF5">
        <w:rPr>
          <w:rFonts w:eastAsia="Times New Roman"/>
        </w:rPr>
        <w:t>3 данного консалтингового проекта.</w:t>
      </w:r>
    </w:p>
    <w:p w14:paraId="6AC00A50" w14:textId="76965776" w:rsidR="00FC173E" w:rsidRPr="00351DF5" w:rsidRDefault="006C4E74" w:rsidP="000D14E0">
      <w:pPr>
        <w:ind w:firstLine="709"/>
        <w:rPr>
          <w:rFonts w:eastAsia="Times New Roman"/>
        </w:rPr>
      </w:pPr>
      <w:r w:rsidRPr="00351DF5">
        <w:rPr>
          <w:rFonts w:eastAsia="Times New Roman"/>
        </w:rPr>
        <w:t xml:space="preserve">В-четвертых, </w:t>
      </w:r>
      <w:r w:rsidRPr="00351DF5">
        <w:rPr>
          <w:rFonts w:eastAsia="Times New Roman"/>
          <w:b/>
        </w:rPr>
        <w:t>составляющая обучения и развития</w:t>
      </w:r>
      <w:r w:rsidRPr="00351DF5">
        <w:rPr>
          <w:rFonts w:eastAsia="Times New Roman"/>
        </w:rPr>
        <w:t>, описывающая организационные нематериальные активы и их роль в стратегии компании. Данная компонента должна выделять специализированные человеческие, организационные и информационные ресурсы компании, которые необходимы для реализации планируемой стратегии. Необходимость выделения заключается в важности этих ресурсов для долгосрочного развития организации.</w:t>
      </w:r>
    </w:p>
    <w:p w14:paraId="2F568F18" w14:textId="1216BF1F" w:rsidR="009E2210" w:rsidRPr="00351DF5" w:rsidRDefault="00FC0587" w:rsidP="006D6C43">
      <w:pPr>
        <w:ind w:firstLine="709"/>
        <w:rPr>
          <w:rFonts w:eastAsia="Times New Roman"/>
        </w:rPr>
      </w:pPr>
      <w:r w:rsidRPr="00351DF5">
        <w:rPr>
          <w:rFonts w:eastAsia="Times New Roman"/>
        </w:rPr>
        <w:lastRenderedPageBreak/>
        <w:t>Для комплексного понимания с</w:t>
      </w:r>
      <w:r w:rsidR="00B9302F" w:rsidRPr="00351DF5">
        <w:rPr>
          <w:rFonts w:eastAsia="Times New Roman"/>
        </w:rPr>
        <w:t xml:space="preserve">оединим </w:t>
      </w:r>
      <w:r w:rsidR="009E2210" w:rsidRPr="00351DF5">
        <w:rPr>
          <w:rFonts w:eastAsia="Times New Roman"/>
        </w:rPr>
        <w:t>вышеперечисленные компоненты в обобщенную стратегическую карту</w:t>
      </w:r>
      <w:r w:rsidR="00C9472E" w:rsidRPr="00351DF5">
        <w:rPr>
          <w:rFonts w:eastAsia="Times New Roman"/>
        </w:rPr>
        <w:t xml:space="preserve"> (приложение </w:t>
      </w:r>
      <w:r w:rsidR="006D6C43" w:rsidRPr="00351DF5">
        <w:rPr>
          <w:rFonts w:eastAsia="Times New Roman"/>
        </w:rPr>
        <w:t>1)</w:t>
      </w:r>
      <w:r w:rsidR="009E2210" w:rsidRPr="00351DF5">
        <w:rPr>
          <w:rFonts w:eastAsia="Times New Roman"/>
        </w:rPr>
        <w:t>, разработанную</w:t>
      </w:r>
      <w:r w:rsidR="00B9302F" w:rsidRPr="00351DF5">
        <w:rPr>
          <w:rFonts w:eastAsia="Times New Roman"/>
        </w:rPr>
        <w:t xml:space="preserve"> и предложенную</w:t>
      </w:r>
      <w:r w:rsidR="009E2210" w:rsidRPr="00351DF5">
        <w:rPr>
          <w:rFonts w:eastAsia="Times New Roman"/>
        </w:rPr>
        <w:t xml:space="preserve"> авторами методики, </w:t>
      </w:r>
      <w:r w:rsidR="007C33FB" w:rsidRPr="00351DF5">
        <w:rPr>
          <w:rFonts w:eastAsia="Times New Roman"/>
        </w:rPr>
        <w:t>Робер</w:t>
      </w:r>
      <w:r w:rsidR="00B9302F" w:rsidRPr="00351DF5">
        <w:rPr>
          <w:rFonts w:eastAsia="Times New Roman"/>
        </w:rPr>
        <w:t xml:space="preserve">том </w:t>
      </w:r>
      <w:r w:rsidR="009E2210" w:rsidRPr="00351DF5">
        <w:rPr>
          <w:rFonts w:eastAsia="Times New Roman"/>
        </w:rPr>
        <w:t xml:space="preserve">Капланом и </w:t>
      </w:r>
      <w:proofErr w:type="spellStart"/>
      <w:r w:rsidR="00B9302F" w:rsidRPr="00351DF5">
        <w:rPr>
          <w:rFonts w:eastAsia="Times New Roman"/>
        </w:rPr>
        <w:t>Дейвидом</w:t>
      </w:r>
      <w:proofErr w:type="spellEnd"/>
      <w:r w:rsidR="00B9302F" w:rsidRPr="00351DF5">
        <w:rPr>
          <w:rFonts w:eastAsia="Times New Roman"/>
        </w:rPr>
        <w:t xml:space="preserve"> </w:t>
      </w:r>
      <w:r w:rsidR="009E2210" w:rsidRPr="00351DF5">
        <w:rPr>
          <w:rFonts w:eastAsia="Times New Roman"/>
        </w:rPr>
        <w:t xml:space="preserve">Нортоном. </w:t>
      </w:r>
      <w:r w:rsidRPr="00351DF5">
        <w:rPr>
          <w:rFonts w:eastAsia="Times New Roman"/>
        </w:rPr>
        <w:t xml:space="preserve">Этот шаблон будет отправной точкой </w:t>
      </w:r>
      <w:r w:rsidR="00DD62D2" w:rsidRPr="00351DF5">
        <w:rPr>
          <w:rFonts w:eastAsia="Times New Roman"/>
        </w:rPr>
        <w:t xml:space="preserve">для </w:t>
      </w:r>
      <w:r w:rsidRPr="00351DF5">
        <w:rPr>
          <w:rFonts w:eastAsia="Times New Roman"/>
        </w:rPr>
        <w:t>раз</w:t>
      </w:r>
      <w:r w:rsidR="00DD62D2" w:rsidRPr="00351DF5">
        <w:rPr>
          <w:rFonts w:eastAsia="Times New Roman"/>
        </w:rPr>
        <w:t>работки стратегической карты</w:t>
      </w:r>
      <w:r w:rsidRPr="00351DF5">
        <w:rPr>
          <w:rFonts w:eastAsia="Times New Roman"/>
        </w:rPr>
        <w:t xml:space="preserve"> группы компаний «ИМТЭО»</w:t>
      </w:r>
      <w:r w:rsidR="0078279A" w:rsidRPr="00351DF5">
        <w:rPr>
          <w:rFonts w:eastAsia="Times New Roman"/>
        </w:rPr>
        <w:t xml:space="preserve">. </w:t>
      </w:r>
    </w:p>
    <w:p w14:paraId="45DB28B1" w14:textId="245BC3A1" w:rsidR="006A3C12" w:rsidRPr="00351DF5" w:rsidRDefault="006C4E74" w:rsidP="000D14E0">
      <w:pPr>
        <w:ind w:firstLine="709"/>
        <w:rPr>
          <w:rFonts w:eastAsia="Times New Roman"/>
        </w:rPr>
      </w:pPr>
      <w:r w:rsidRPr="00351DF5">
        <w:rPr>
          <w:rFonts w:eastAsia="Times New Roman"/>
        </w:rPr>
        <w:t>После разработки всех составляющих стратегической карты появляется необходимость оценки осуществления интегрированной стратегии. Для этого необходимо использовать «Сбалансированную систему показателей»</w:t>
      </w:r>
      <w:r w:rsidR="005A4574" w:rsidRPr="00351DF5">
        <w:rPr>
          <w:rFonts w:eastAsia="Times New Roman"/>
        </w:rPr>
        <w:t>, которая уже была упомянута ранее</w:t>
      </w:r>
      <w:r w:rsidRPr="00351DF5">
        <w:rPr>
          <w:rFonts w:eastAsia="Times New Roman"/>
        </w:rPr>
        <w:t xml:space="preserve">. </w:t>
      </w:r>
    </w:p>
    <w:p w14:paraId="5576E313" w14:textId="2AA54A99" w:rsidR="00A13014" w:rsidRPr="00351DF5" w:rsidRDefault="00DD3CBF" w:rsidP="00A13014">
      <w:pPr>
        <w:pStyle w:val="2"/>
        <w:jc w:val="left"/>
        <w:rPr>
          <w:rFonts w:eastAsia="Times New Roman"/>
        </w:rPr>
      </w:pPr>
      <w:bookmarkStart w:id="13" w:name="_Toc451854839"/>
      <w:r w:rsidRPr="00351DF5">
        <w:rPr>
          <w:rFonts w:eastAsia="Times New Roman"/>
        </w:rPr>
        <w:t>2.4</w:t>
      </w:r>
      <w:r w:rsidR="0043351A" w:rsidRPr="00351DF5">
        <w:rPr>
          <w:rFonts w:eastAsia="Times New Roman"/>
        </w:rPr>
        <w:t xml:space="preserve"> </w:t>
      </w:r>
      <w:r w:rsidR="00B21D8C" w:rsidRPr="00351DF5">
        <w:rPr>
          <w:rFonts w:eastAsia="Times New Roman"/>
        </w:rPr>
        <w:t>Сбалансированная система показателей как система управления</w:t>
      </w:r>
      <w:bookmarkEnd w:id="13"/>
    </w:p>
    <w:p w14:paraId="1540D001" w14:textId="1178C25F" w:rsidR="009C2ACA" w:rsidRPr="00351DF5" w:rsidRDefault="005A4574" w:rsidP="00A13014">
      <w:pPr>
        <w:ind w:firstLine="709"/>
        <w:rPr>
          <w:rFonts w:eastAsia="Times New Roman"/>
        </w:rPr>
      </w:pPr>
      <w:r w:rsidRPr="00351DF5">
        <w:rPr>
          <w:rFonts w:eastAsia="Times New Roman"/>
        </w:rPr>
        <w:t xml:space="preserve"> Рассмотрение метода использования стратегической карты, позволило понять, что она необходима для описывания</w:t>
      </w:r>
      <w:r w:rsidR="00A13014" w:rsidRPr="00351DF5">
        <w:rPr>
          <w:rFonts w:eastAsia="Times New Roman"/>
        </w:rPr>
        <w:t xml:space="preserve"> ло</w:t>
      </w:r>
      <w:r w:rsidRPr="00351DF5">
        <w:rPr>
          <w:rFonts w:eastAsia="Times New Roman"/>
        </w:rPr>
        <w:t>гики</w:t>
      </w:r>
      <w:r w:rsidR="00A13014" w:rsidRPr="00351DF5">
        <w:rPr>
          <w:rFonts w:eastAsia="Times New Roman"/>
        </w:rPr>
        <w:t xml:space="preserve"> стратегии, четко показывая важнейшие внутренние процессы, которые создают стоимость, и определяя нематериальные активы, необходимые для их поддержки. </w:t>
      </w:r>
      <w:r w:rsidR="005D2EEC" w:rsidRPr="00351DF5">
        <w:rPr>
          <w:rFonts w:eastAsia="Times New Roman"/>
        </w:rPr>
        <w:t xml:space="preserve">В то время как, </w:t>
      </w:r>
      <w:r w:rsidR="005D2EEC" w:rsidRPr="00351DF5">
        <w:rPr>
          <w:rFonts w:eastAsia="Times New Roman"/>
          <w:b/>
        </w:rPr>
        <w:t>с</w:t>
      </w:r>
      <w:r w:rsidR="00A13014" w:rsidRPr="00351DF5">
        <w:rPr>
          <w:rFonts w:eastAsia="Times New Roman"/>
          <w:b/>
        </w:rPr>
        <w:t>балансированная система показателей</w:t>
      </w:r>
      <w:r w:rsidR="009F2FE6" w:rsidRPr="00351DF5">
        <w:rPr>
          <w:rFonts w:eastAsia="Times New Roman"/>
          <w:b/>
        </w:rPr>
        <w:t xml:space="preserve"> (</w:t>
      </w:r>
      <w:r w:rsidR="009F2FE6" w:rsidRPr="00351DF5">
        <w:rPr>
          <w:rFonts w:eastAsia="Times New Roman"/>
          <w:b/>
          <w:lang w:val="en-US"/>
        </w:rPr>
        <w:t>BSC</w:t>
      </w:r>
      <w:r w:rsidR="009F2FE6" w:rsidRPr="00351DF5">
        <w:rPr>
          <w:rFonts w:eastAsia="Times New Roman"/>
          <w:b/>
        </w:rPr>
        <w:t xml:space="preserve"> – </w:t>
      </w:r>
      <w:r w:rsidR="009F2FE6" w:rsidRPr="00351DF5">
        <w:rPr>
          <w:rFonts w:eastAsia="Times New Roman"/>
          <w:b/>
          <w:lang w:val="en-US"/>
        </w:rPr>
        <w:t>Balanced</w:t>
      </w:r>
      <w:r w:rsidR="009F2FE6" w:rsidRPr="00351DF5">
        <w:rPr>
          <w:rFonts w:eastAsia="Times New Roman"/>
          <w:b/>
        </w:rPr>
        <w:t xml:space="preserve"> </w:t>
      </w:r>
      <w:r w:rsidR="009F2FE6" w:rsidRPr="00351DF5">
        <w:rPr>
          <w:rFonts w:eastAsia="Times New Roman"/>
          <w:b/>
          <w:lang w:val="en-US"/>
        </w:rPr>
        <w:t>Sco</w:t>
      </w:r>
      <w:r w:rsidR="0023302C" w:rsidRPr="00351DF5">
        <w:rPr>
          <w:rFonts w:eastAsia="Times New Roman"/>
          <w:b/>
          <w:lang w:val="en-US"/>
        </w:rPr>
        <w:t>recard</w:t>
      </w:r>
      <w:r w:rsidR="00A11DCC" w:rsidRPr="00351DF5">
        <w:rPr>
          <w:rFonts w:eastAsia="Times New Roman"/>
          <w:b/>
        </w:rPr>
        <w:t>)</w:t>
      </w:r>
      <w:r w:rsidR="00A13014" w:rsidRPr="00351DF5">
        <w:rPr>
          <w:rFonts w:eastAsia="Times New Roman"/>
        </w:rPr>
        <w:t xml:space="preserve"> переводит цели стратегической карты в</w:t>
      </w:r>
      <w:r w:rsidR="009C2ACA" w:rsidRPr="00351DF5">
        <w:rPr>
          <w:rFonts w:eastAsia="Times New Roman"/>
        </w:rPr>
        <w:t xml:space="preserve"> конкретные задачи, интерпретируя мировоззрение и стратегию компании через конкретный набор взаимозависимых показателей</w:t>
      </w:r>
      <w:r w:rsidR="00A11DCC" w:rsidRPr="00351DF5">
        <w:rPr>
          <w:rFonts w:eastAsia="Times New Roman"/>
        </w:rPr>
        <w:t xml:space="preserve">, которые определяются как </w:t>
      </w:r>
      <w:r w:rsidR="00A11DCC" w:rsidRPr="00351DF5">
        <w:rPr>
          <w:rFonts w:eastAsia="Times New Roman"/>
          <w:b/>
        </w:rPr>
        <w:t>ключевые показатели эффективности</w:t>
      </w:r>
      <w:r w:rsidR="00A11DCC" w:rsidRPr="00351DF5">
        <w:rPr>
          <w:rFonts w:eastAsia="Times New Roman"/>
          <w:b/>
          <w:i/>
        </w:rPr>
        <w:t xml:space="preserve"> </w:t>
      </w:r>
      <w:r w:rsidR="00A11DCC" w:rsidRPr="00351DF5">
        <w:rPr>
          <w:rFonts w:eastAsia="Times New Roman"/>
          <w:b/>
        </w:rPr>
        <w:t>(</w:t>
      </w:r>
      <w:r w:rsidR="00A11DCC" w:rsidRPr="00351DF5">
        <w:rPr>
          <w:rFonts w:eastAsia="Times New Roman"/>
          <w:b/>
          <w:lang w:val="en-US"/>
        </w:rPr>
        <w:t>KPI</w:t>
      </w:r>
      <w:r w:rsidR="003962EB" w:rsidRPr="00351DF5">
        <w:rPr>
          <w:rFonts w:eastAsia="Times New Roman"/>
          <w:b/>
        </w:rPr>
        <w:t xml:space="preserve"> – </w:t>
      </w:r>
      <w:r w:rsidR="003962EB" w:rsidRPr="00351DF5">
        <w:rPr>
          <w:rFonts w:eastAsia="Times New Roman"/>
          <w:b/>
          <w:lang w:val="en-US"/>
        </w:rPr>
        <w:t>Key</w:t>
      </w:r>
      <w:r w:rsidR="003962EB" w:rsidRPr="00351DF5">
        <w:rPr>
          <w:rFonts w:eastAsia="Times New Roman"/>
          <w:b/>
        </w:rPr>
        <w:t xml:space="preserve"> </w:t>
      </w:r>
      <w:r w:rsidR="003962EB" w:rsidRPr="00351DF5">
        <w:rPr>
          <w:rFonts w:eastAsia="Times New Roman"/>
          <w:b/>
          <w:lang w:val="en-US"/>
        </w:rPr>
        <w:t>Performance</w:t>
      </w:r>
      <w:r w:rsidR="003962EB" w:rsidRPr="00351DF5">
        <w:rPr>
          <w:rFonts w:eastAsia="Times New Roman"/>
          <w:b/>
        </w:rPr>
        <w:t xml:space="preserve"> </w:t>
      </w:r>
      <w:r w:rsidR="003962EB" w:rsidRPr="00351DF5">
        <w:rPr>
          <w:rFonts w:eastAsia="Times New Roman"/>
          <w:b/>
          <w:lang w:val="en-US"/>
        </w:rPr>
        <w:t>Indicators</w:t>
      </w:r>
      <w:r w:rsidR="00A11DCC" w:rsidRPr="00351DF5">
        <w:rPr>
          <w:rFonts w:eastAsia="Times New Roman"/>
          <w:b/>
        </w:rPr>
        <w:t>)</w:t>
      </w:r>
      <w:r w:rsidR="00A11DCC" w:rsidRPr="00351DF5">
        <w:rPr>
          <w:rFonts w:eastAsia="Times New Roman"/>
        </w:rPr>
        <w:t xml:space="preserve">, которые, в свою очередь, являются измерителями эффективности бизнес-процессов и </w:t>
      </w:r>
      <w:r w:rsidR="004C1FD1" w:rsidRPr="00351DF5">
        <w:rPr>
          <w:rFonts w:eastAsia="Times New Roman"/>
        </w:rPr>
        <w:t>работы каждого сотрудника рассматриваемой организации</w:t>
      </w:r>
      <w:r w:rsidR="002B1A0E" w:rsidRPr="00351DF5">
        <w:rPr>
          <w:rStyle w:val="a9"/>
          <w:rFonts w:eastAsia="Times New Roman"/>
        </w:rPr>
        <w:footnoteReference w:id="36"/>
      </w:r>
      <w:r w:rsidR="004C1FD1" w:rsidRPr="00351DF5">
        <w:rPr>
          <w:rFonts w:eastAsia="Times New Roman"/>
        </w:rPr>
        <w:t>.</w:t>
      </w:r>
    </w:p>
    <w:p w14:paraId="031152DB" w14:textId="07797FBE" w:rsidR="003D1E31" w:rsidRPr="00351DF5" w:rsidRDefault="003D1E31" w:rsidP="003D1E31">
      <w:pPr>
        <w:ind w:firstLine="709"/>
        <w:rPr>
          <w:rFonts w:eastAsia="Times New Roman"/>
        </w:rPr>
      </w:pPr>
      <w:r w:rsidRPr="00351DF5">
        <w:rPr>
          <w:rFonts w:eastAsia="Times New Roman"/>
        </w:rPr>
        <w:t>Таким образом, данная система представляет механизм, другими словами язык, на котором распространяется стратегия внутри организации. С помощью системы критериев оценки модель сбалансированных показателей информирует работников о движущих факторах настоящего и будущего успеха. Формулируя правильные конечные результаты и пути их достижения, менеджеры могут направлять способности, знания, энергию и опыт сотрудников для достижения поставленных целей.</w:t>
      </w:r>
    </w:p>
    <w:p w14:paraId="11D9C060" w14:textId="6EFA21E6" w:rsidR="00FD29E9" w:rsidRPr="00351DF5" w:rsidRDefault="003D1E31" w:rsidP="00A13014">
      <w:pPr>
        <w:ind w:firstLine="709"/>
        <w:rPr>
          <w:rFonts w:eastAsia="Times New Roman"/>
        </w:rPr>
      </w:pPr>
      <w:r w:rsidRPr="00351DF5">
        <w:rPr>
          <w:rFonts w:eastAsia="Times New Roman"/>
        </w:rPr>
        <w:t xml:space="preserve">Выполнение </w:t>
      </w:r>
      <w:r w:rsidR="00A811B1" w:rsidRPr="00351DF5">
        <w:rPr>
          <w:rFonts w:eastAsia="Times New Roman"/>
        </w:rPr>
        <w:t xml:space="preserve">поставленных </w:t>
      </w:r>
      <w:r w:rsidRPr="00351DF5">
        <w:rPr>
          <w:rFonts w:eastAsia="Times New Roman"/>
        </w:rPr>
        <w:t>задач достигается путем разработки специального</w:t>
      </w:r>
      <w:r w:rsidR="00B43B09" w:rsidRPr="00351DF5">
        <w:rPr>
          <w:rFonts w:eastAsia="Times New Roman"/>
        </w:rPr>
        <w:t xml:space="preserve"> </w:t>
      </w:r>
      <w:r w:rsidRPr="00351DF5">
        <w:rPr>
          <w:rFonts w:eastAsia="Times New Roman"/>
        </w:rPr>
        <w:t>комплекса</w:t>
      </w:r>
      <w:r w:rsidR="00B43B09" w:rsidRPr="00351DF5">
        <w:rPr>
          <w:rFonts w:eastAsia="Times New Roman"/>
        </w:rPr>
        <w:t xml:space="preserve"> программ</w:t>
      </w:r>
      <w:r w:rsidR="00A811B1" w:rsidRPr="00351DF5">
        <w:rPr>
          <w:rFonts w:eastAsia="Times New Roman"/>
        </w:rPr>
        <w:t xml:space="preserve"> для всех сотрудников компании. М</w:t>
      </w:r>
      <w:r w:rsidR="00B43B09" w:rsidRPr="00351DF5">
        <w:rPr>
          <w:rFonts w:eastAsia="Times New Roman"/>
        </w:rPr>
        <w:t xml:space="preserve">есто </w:t>
      </w:r>
      <w:r w:rsidR="00A811B1" w:rsidRPr="00351DF5">
        <w:rPr>
          <w:rFonts w:eastAsia="Times New Roman"/>
        </w:rPr>
        <w:t xml:space="preserve">этих программ </w:t>
      </w:r>
      <w:r w:rsidR="00B43B09" w:rsidRPr="00351DF5">
        <w:rPr>
          <w:rFonts w:eastAsia="Times New Roman"/>
        </w:rPr>
        <w:t>определено в пирамиде «Преобразования стратегии в желаемые результаты» Каплана и Нортона, к</w:t>
      </w:r>
      <w:r w:rsidR="00A811B1" w:rsidRPr="00351DF5">
        <w:rPr>
          <w:rFonts w:eastAsia="Times New Roman"/>
        </w:rPr>
        <w:t xml:space="preserve">оторая уже освещалась выше. Конкретные программы </w:t>
      </w:r>
      <w:r w:rsidR="00B43B09" w:rsidRPr="00351DF5">
        <w:rPr>
          <w:rFonts w:eastAsia="Times New Roman"/>
        </w:rPr>
        <w:t>– комплекс действий, которые необходимы для достижения поставленных целей посредством ориентирования на систем</w:t>
      </w:r>
      <w:r w:rsidRPr="00351DF5">
        <w:rPr>
          <w:rFonts w:eastAsia="Times New Roman"/>
        </w:rPr>
        <w:t xml:space="preserve">у </w:t>
      </w:r>
      <w:r w:rsidRPr="00351DF5">
        <w:rPr>
          <w:rFonts w:eastAsia="Times New Roman"/>
        </w:rPr>
        <w:lastRenderedPageBreak/>
        <w:t xml:space="preserve">сбалансированных показателей, которая, в свою очередь, не должна устанавливать жесткие рамки утвержденного плана по типу традиционной контролирующей системы. </w:t>
      </w:r>
      <w:r w:rsidR="00FE5447" w:rsidRPr="00351DF5">
        <w:rPr>
          <w:rFonts w:eastAsia="Times New Roman"/>
        </w:rPr>
        <w:t xml:space="preserve">Она </w:t>
      </w:r>
      <w:r w:rsidR="00A11DCC" w:rsidRPr="00351DF5">
        <w:rPr>
          <w:rFonts w:eastAsia="Times New Roman"/>
        </w:rPr>
        <w:t xml:space="preserve">должна </w:t>
      </w:r>
      <w:r w:rsidR="00FE5447" w:rsidRPr="00351DF5">
        <w:rPr>
          <w:rFonts w:eastAsia="Times New Roman"/>
        </w:rPr>
        <w:t>носить информативный, коммуникативный и обучающий характер.</w:t>
      </w:r>
    </w:p>
    <w:p w14:paraId="1CB3AD6C" w14:textId="7B573281" w:rsidR="003D1E31" w:rsidRPr="00351DF5" w:rsidRDefault="00FE5447" w:rsidP="00A13014">
      <w:pPr>
        <w:ind w:firstLine="709"/>
        <w:rPr>
          <w:rFonts w:eastAsia="Times New Roman"/>
        </w:rPr>
      </w:pPr>
      <w:r w:rsidRPr="00351DF5">
        <w:rPr>
          <w:rFonts w:eastAsia="Times New Roman"/>
        </w:rPr>
        <w:t xml:space="preserve">4 составляющих модели (финансы, потребители, бизнес-процессы, </w:t>
      </w:r>
      <w:r w:rsidR="00582192" w:rsidRPr="00351DF5">
        <w:rPr>
          <w:rFonts w:eastAsia="Times New Roman"/>
        </w:rPr>
        <w:t>обучение и рост) позволяют сбалансировать долгосрочные и краткосрочные цели, желаемые результаты и методы их достижения, объективные критерии и субъективные показатели.</w:t>
      </w:r>
    </w:p>
    <w:p w14:paraId="1720A7C8" w14:textId="339F1287" w:rsidR="00FD29E9" w:rsidRPr="00351DF5" w:rsidRDefault="00FD29E9" w:rsidP="00A13014">
      <w:pPr>
        <w:ind w:firstLine="709"/>
        <w:rPr>
          <w:rFonts w:eastAsia="Times New Roman"/>
        </w:rPr>
      </w:pPr>
      <w:r w:rsidRPr="00351DF5">
        <w:rPr>
          <w:rFonts w:eastAsia="Times New Roman"/>
        </w:rPr>
        <w:t xml:space="preserve">Процесс разработки ССП должен быть структурированным и логичным. Для этого будем придерживаться </w:t>
      </w:r>
      <w:r w:rsidR="00A11DCC" w:rsidRPr="00351DF5">
        <w:rPr>
          <w:rFonts w:eastAsia="Times New Roman"/>
        </w:rPr>
        <w:t>определенного алгоритма</w:t>
      </w:r>
      <w:r w:rsidR="00986532" w:rsidRPr="00351DF5">
        <w:rPr>
          <w:rFonts w:eastAsia="Times New Roman"/>
        </w:rPr>
        <w:t>, также предложенного</w:t>
      </w:r>
      <w:r w:rsidR="009F2FE6" w:rsidRPr="00351DF5">
        <w:rPr>
          <w:rFonts w:eastAsia="Times New Roman"/>
        </w:rPr>
        <w:t xml:space="preserve"> Робертом Капланом и </w:t>
      </w:r>
      <w:proofErr w:type="spellStart"/>
      <w:r w:rsidR="009F2FE6" w:rsidRPr="00351DF5">
        <w:rPr>
          <w:rFonts w:eastAsia="Times New Roman"/>
        </w:rPr>
        <w:t>Дейвидом</w:t>
      </w:r>
      <w:proofErr w:type="spellEnd"/>
      <w:r w:rsidR="009F2FE6" w:rsidRPr="00351DF5">
        <w:rPr>
          <w:rFonts w:eastAsia="Times New Roman"/>
        </w:rPr>
        <w:t xml:space="preserve"> Нортоном</w:t>
      </w:r>
      <w:r w:rsidR="00E97B61" w:rsidRPr="00351DF5">
        <w:rPr>
          <w:rStyle w:val="a9"/>
          <w:rFonts w:eastAsia="Times New Roman"/>
        </w:rPr>
        <w:footnoteReference w:id="37"/>
      </w:r>
      <w:r w:rsidR="00A11DCC" w:rsidRPr="00351DF5">
        <w:rPr>
          <w:rFonts w:eastAsia="Times New Roman"/>
        </w:rPr>
        <w:t>:</w:t>
      </w:r>
    </w:p>
    <w:p w14:paraId="546CA23A" w14:textId="7502A7D7" w:rsidR="00986532" w:rsidRPr="00351DF5" w:rsidRDefault="00986532" w:rsidP="00986532">
      <w:pPr>
        <w:jc w:val="center"/>
        <w:rPr>
          <w:rFonts w:eastAsia="Times New Roman"/>
        </w:rPr>
      </w:pPr>
      <w:r w:rsidRPr="00351DF5">
        <w:rPr>
          <w:noProof/>
          <w:lang w:eastAsia="ru-RU"/>
        </w:rPr>
        <w:drawing>
          <wp:inline distT="0" distB="0" distL="0" distR="0" wp14:anchorId="07974CA6" wp14:editId="7D6BCA66">
            <wp:extent cx="5939790" cy="3579961"/>
            <wp:effectExtent l="0" t="0" r="381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351DF5">
        <w:rPr>
          <w:rFonts w:eastAsia="Times New Roman"/>
          <w:i/>
        </w:rPr>
        <w:t>Рисунок 9 Алгоритм разработки системы сбалансированных показателей</w:t>
      </w:r>
    </w:p>
    <w:p w14:paraId="43A13A5B" w14:textId="485D2426" w:rsidR="009A2A7B" w:rsidRPr="00351DF5" w:rsidRDefault="0023302C" w:rsidP="00A13014">
      <w:pPr>
        <w:ind w:firstLine="709"/>
      </w:pPr>
      <w:r w:rsidRPr="00351DF5">
        <w:t xml:space="preserve">Так как основная цель работы – разработать и описать элементы операционной стратегии, в </w:t>
      </w:r>
      <w:r w:rsidR="009F2FE6" w:rsidRPr="00351DF5">
        <w:t>данном консалтинговом</w:t>
      </w:r>
      <w:r w:rsidR="009E2210" w:rsidRPr="00351DF5">
        <w:t xml:space="preserve"> проект</w:t>
      </w:r>
      <w:r w:rsidR="009F2FE6" w:rsidRPr="00351DF5">
        <w:t>е основное внимание уделяется этапу 3 данного алгоритма, который будет опираться на проведенный стратегический анализ (этап 2), проведенный в главе 1 данной работы</w:t>
      </w:r>
      <w:r w:rsidRPr="00351DF5">
        <w:t>.</w:t>
      </w:r>
      <w:r w:rsidR="00E8427B" w:rsidRPr="00351DF5">
        <w:t xml:space="preserve"> </w:t>
      </w:r>
      <w:r w:rsidR="009A2A7B" w:rsidRPr="00351DF5">
        <w:t>3 шаг алгоритма – разработка системы сбалансированных показателей включает в себя следующие этапы:</w:t>
      </w:r>
    </w:p>
    <w:p w14:paraId="6040FC32" w14:textId="457DA678" w:rsidR="009A2A7B" w:rsidRPr="00351DF5" w:rsidRDefault="009A2A7B" w:rsidP="00236C85">
      <w:pPr>
        <w:numPr>
          <w:ilvl w:val="0"/>
          <w:numId w:val="52"/>
        </w:numPr>
        <w:tabs>
          <w:tab w:val="clear" w:pos="720"/>
          <w:tab w:val="num" w:pos="567"/>
        </w:tabs>
        <w:ind w:left="1134" w:hanging="425"/>
      </w:pPr>
      <w:r w:rsidRPr="00351DF5">
        <w:lastRenderedPageBreak/>
        <w:t>Определение стратегических целей организации;</w:t>
      </w:r>
    </w:p>
    <w:p w14:paraId="3817E308" w14:textId="0BCF3A1E" w:rsidR="009A2A7B" w:rsidRPr="00351DF5" w:rsidRDefault="009A2A7B" w:rsidP="00236C85">
      <w:pPr>
        <w:numPr>
          <w:ilvl w:val="0"/>
          <w:numId w:val="52"/>
        </w:numPr>
        <w:tabs>
          <w:tab w:val="clear" w:pos="720"/>
          <w:tab w:val="num" w:pos="1134"/>
        </w:tabs>
        <w:ind w:left="1134" w:hanging="425"/>
      </w:pPr>
      <w:r w:rsidRPr="00351DF5">
        <w:t>Построение стратегической карты;</w:t>
      </w:r>
    </w:p>
    <w:p w14:paraId="076D6DB8" w14:textId="370D887F" w:rsidR="009A2A7B" w:rsidRPr="00351DF5" w:rsidRDefault="009A2A7B" w:rsidP="00236C85">
      <w:pPr>
        <w:numPr>
          <w:ilvl w:val="0"/>
          <w:numId w:val="52"/>
        </w:numPr>
        <w:tabs>
          <w:tab w:val="clear" w:pos="720"/>
          <w:tab w:val="num" w:pos="567"/>
        </w:tabs>
        <w:ind w:left="1134" w:hanging="425"/>
      </w:pPr>
      <w:r w:rsidRPr="00351DF5">
        <w:t>Выбор ключевых показателей эффективности (</w:t>
      </w:r>
      <w:r w:rsidRPr="00351DF5">
        <w:rPr>
          <w:lang w:val="en-US"/>
        </w:rPr>
        <w:t>KPI</w:t>
      </w:r>
      <w:r w:rsidRPr="00351DF5">
        <w:t xml:space="preserve">); </w:t>
      </w:r>
    </w:p>
    <w:p w14:paraId="0C16EE15" w14:textId="57C13199" w:rsidR="009A2A7B" w:rsidRPr="00351DF5" w:rsidRDefault="009A2A7B" w:rsidP="00236C85">
      <w:pPr>
        <w:numPr>
          <w:ilvl w:val="0"/>
          <w:numId w:val="52"/>
        </w:numPr>
        <w:tabs>
          <w:tab w:val="clear" w:pos="720"/>
          <w:tab w:val="num" w:pos="567"/>
        </w:tabs>
        <w:ind w:left="1134" w:hanging="425"/>
      </w:pPr>
      <w:r w:rsidRPr="00351DF5">
        <w:t>Определение целевых значений показателей;</w:t>
      </w:r>
    </w:p>
    <w:p w14:paraId="38408E90" w14:textId="6E4A6667" w:rsidR="009A2A7B" w:rsidRPr="00351DF5" w:rsidRDefault="009A2A7B" w:rsidP="00236C85">
      <w:pPr>
        <w:numPr>
          <w:ilvl w:val="0"/>
          <w:numId w:val="52"/>
        </w:numPr>
        <w:tabs>
          <w:tab w:val="clear" w:pos="720"/>
          <w:tab w:val="num" w:pos="567"/>
        </w:tabs>
        <w:ind w:left="1134" w:hanging="425"/>
      </w:pPr>
      <w:r w:rsidRPr="00351DF5">
        <w:t>Разработка стратегических мероприятий и программ.</w:t>
      </w:r>
    </w:p>
    <w:p w14:paraId="4C85C07A" w14:textId="27F4C59C" w:rsidR="00E8427B" w:rsidRPr="00351DF5" w:rsidRDefault="009A2A7B" w:rsidP="00A13014">
      <w:pPr>
        <w:ind w:firstLine="709"/>
      </w:pPr>
      <w:r w:rsidRPr="00351DF5">
        <w:t xml:space="preserve">Что касается последних этапов </w:t>
      </w:r>
      <w:r w:rsidR="009F2FE6" w:rsidRPr="00351DF5">
        <w:t>алгоритма 4 и 5</w:t>
      </w:r>
      <w:r w:rsidRPr="00351DF5">
        <w:t>, то они</w:t>
      </w:r>
      <w:r w:rsidR="009E2210" w:rsidRPr="00351DF5">
        <w:t xml:space="preserve"> предполагают практическое использование разработанных стратегических мероприятий, их усовершенствование и контроль. </w:t>
      </w:r>
    </w:p>
    <w:p w14:paraId="143320CF" w14:textId="160DFBF5" w:rsidR="00B9392B" w:rsidRPr="00351DF5" w:rsidRDefault="00B9392B" w:rsidP="00B9392B">
      <w:pPr>
        <w:pStyle w:val="2"/>
      </w:pPr>
      <w:bookmarkStart w:id="14" w:name="_Toc451854840"/>
      <w:r w:rsidRPr="00351DF5">
        <w:rPr>
          <w:rStyle w:val="20"/>
        </w:rPr>
        <w:t>2.5 Жизненный цикл организации</w:t>
      </w:r>
      <w:bookmarkEnd w:id="14"/>
      <w:r w:rsidRPr="00351DF5">
        <w:t xml:space="preserve"> </w:t>
      </w:r>
    </w:p>
    <w:p w14:paraId="087E6D5C" w14:textId="7FAD5FDC" w:rsidR="00B9392B" w:rsidRPr="00351DF5" w:rsidRDefault="00B9392B" w:rsidP="00B9392B">
      <w:pPr>
        <w:ind w:firstLine="709"/>
        <w:rPr>
          <w:rFonts w:cs="Times New Roman"/>
          <w:szCs w:val="24"/>
        </w:rPr>
      </w:pPr>
      <w:r w:rsidRPr="00351DF5">
        <w:rPr>
          <w:rFonts w:cs="Times New Roman"/>
          <w:szCs w:val="24"/>
        </w:rPr>
        <w:t>Для более точной формулировки стратегии необходимо знать, на каком этапе жизненного цикла находится рассматриваемое ООО НП «</w:t>
      </w:r>
      <w:proofErr w:type="spellStart"/>
      <w:r w:rsidRPr="00351DF5">
        <w:rPr>
          <w:rFonts w:cs="Times New Roman"/>
          <w:szCs w:val="24"/>
        </w:rPr>
        <w:t>Южтехмонтаж</w:t>
      </w:r>
      <w:proofErr w:type="spellEnd"/>
      <w:r w:rsidRPr="00351DF5">
        <w:rPr>
          <w:rFonts w:cs="Times New Roman"/>
          <w:szCs w:val="24"/>
        </w:rPr>
        <w:t xml:space="preserve">».  Для этого обратимся к методике Ицхака </w:t>
      </w:r>
      <w:proofErr w:type="spellStart"/>
      <w:r w:rsidRPr="00351DF5">
        <w:rPr>
          <w:rFonts w:cs="Times New Roman"/>
          <w:szCs w:val="24"/>
        </w:rPr>
        <w:t>Адизеса</w:t>
      </w:r>
      <w:proofErr w:type="spellEnd"/>
      <w:r w:rsidRPr="00351DF5">
        <w:rPr>
          <w:rFonts w:cs="Times New Roman"/>
          <w:szCs w:val="24"/>
        </w:rPr>
        <w:t>, разработавшего «Кривую этапов жизненного цикла организации». Данная модель позволяет прогнозировать предстоящие изменения и предусмотреть негативные явления, которые могут возникнуть на различных этапах жизненного цикла организации. Более того, модель позволяет оценить правильность утвержденного стиля управления организацией руководством</w:t>
      </w:r>
      <w:r w:rsidR="002B1A0E" w:rsidRPr="00351DF5">
        <w:rPr>
          <w:rStyle w:val="a9"/>
          <w:rFonts w:cs="Times New Roman"/>
          <w:szCs w:val="24"/>
        </w:rPr>
        <w:footnoteReference w:id="38"/>
      </w:r>
      <w:r w:rsidRPr="00351DF5">
        <w:rPr>
          <w:rFonts w:cs="Times New Roman"/>
          <w:szCs w:val="24"/>
        </w:rPr>
        <w:t>.</w:t>
      </w:r>
    </w:p>
    <w:p w14:paraId="753612D3" w14:textId="05F48DB5" w:rsidR="00B9392B" w:rsidRPr="00351DF5" w:rsidRDefault="00B9392B" w:rsidP="00B9392B">
      <w:pPr>
        <w:ind w:firstLine="709"/>
      </w:pPr>
      <w:r w:rsidRPr="00351DF5">
        <w:rPr>
          <w:rFonts w:cs="Times New Roman"/>
          <w:szCs w:val="24"/>
        </w:rPr>
        <w:t>Стоит отметить, что время прохождения этапа цикла может значительно отличаться у различных организаций. Это, прежде всего, связанно со следующими факторами: размер организации, отрасль, степень диверсификации, уровень технологического развития, рыночная конъюнктура, а также эффективность менеджмента рассматриваемой компании и другие.</w:t>
      </w:r>
      <w:r w:rsidRPr="00351DF5">
        <w:t xml:space="preserve"> </w:t>
      </w:r>
    </w:p>
    <w:p w14:paraId="11ECFC20" w14:textId="5386B958" w:rsidR="00B619A7" w:rsidRPr="00351DF5" w:rsidRDefault="00B619A7" w:rsidP="00B9392B">
      <w:pPr>
        <w:ind w:firstLine="709"/>
      </w:pPr>
      <w:r w:rsidRPr="00351DF5">
        <w:t xml:space="preserve">Обратимся к кривой этапов жизненного цикла организации, разработанной И. </w:t>
      </w:r>
      <w:proofErr w:type="spellStart"/>
      <w:r w:rsidRPr="00351DF5">
        <w:t>Адизесом</w:t>
      </w:r>
      <w:proofErr w:type="spellEnd"/>
      <w:r w:rsidRPr="00351DF5">
        <w:rPr>
          <w:rStyle w:val="a9"/>
        </w:rPr>
        <w:footnoteReference w:id="39"/>
      </w:r>
      <w:r w:rsidRPr="00351DF5">
        <w:t>.</w:t>
      </w:r>
    </w:p>
    <w:p w14:paraId="367D0F88" w14:textId="7E1998DD" w:rsidR="00B9392B" w:rsidRPr="00351DF5" w:rsidRDefault="00B9392B" w:rsidP="00B9392B">
      <w:pPr>
        <w:rPr>
          <w:noProof/>
          <w:lang w:eastAsia="ru-RU"/>
        </w:rPr>
      </w:pPr>
      <w:r w:rsidRPr="00351DF5">
        <w:rPr>
          <w:noProof/>
          <w:lang w:eastAsia="ru-RU"/>
        </w:rPr>
        <w:lastRenderedPageBreak/>
        <w:drawing>
          <wp:inline distT="0" distB="0" distL="0" distR="0" wp14:anchorId="20836991" wp14:editId="6C75AD99">
            <wp:extent cx="5939155" cy="3752850"/>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одель-Адизеса1.jp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2545" cy="3754992"/>
                    </a:xfrm>
                    <a:prstGeom prst="rect">
                      <a:avLst/>
                    </a:prstGeom>
                  </pic:spPr>
                </pic:pic>
              </a:graphicData>
            </a:graphic>
          </wp:inline>
        </w:drawing>
      </w:r>
    </w:p>
    <w:p w14:paraId="76C99704" w14:textId="77777777" w:rsidR="00B9392B" w:rsidRPr="00351DF5" w:rsidRDefault="00B9392B" w:rsidP="00B9392B">
      <w:pPr>
        <w:jc w:val="center"/>
        <w:rPr>
          <w:i/>
        </w:rPr>
      </w:pPr>
      <w:r w:rsidRPr="00351DF5">
        <w:rPr>
          <w:i/>
          <w:noProof/>
          <w:lang w:eastAsia="ru-RU"/>
        </w:rPr>
        <w:t>Рисунок 10 «Кривая этапов жизненного цикла организации» И. Адизеса</w:t>
      </w:r>
    </w:p>
    <w:p w14:paraId="2EB360A7" w14:textId="77777777" w:rsidR="00B9392B" w:rsidRPr="00351DF5" w:rsidRDefault="00B9392B" w:rsidP="00B9392B">
      <w:pPr>
        <w:ind w:firstLine="709"/>
        <w:rPr>
          <w:rFonts w:cs="Times New Roman"/>
        </w:rPr>
      </w:pPr>
      <w:r w:rsidRPr="00351DF5">
        <w:rPr>
          <w:rFonts w:cs="Times New Roman"/>
        </w:rPr>
        <w:t xml:space="preserve">Проведенный в данной работе анализ деятельности компании позволяет сделать предположение о том, что рассматриваемая организация находится на одном из этапов стадии «роста». Дальнейший же анализ трудов Ицхака </w:t>
      </w:r>
      <w:proofErr w:type="spellStart"/>
      <w:r w:rsidRPr="00351DF5">
        <w:rPr>
          <w:rFonts w:cs="Times New Roman"/>
        </w:rPr>
        <w:t>Адизеса</w:t>
      </w:r>
      <w:proofErr w:type="spellEnd"/>
      <w:r w:rsidRPr="00351DF5">
        <w:rPr>
          <w:rFonts w:cs="Times New Roman"/>
        </w:rPr>
        <w:t xml:space="preserve"> позволил сделать вывод о том, что производственно-строительные бизнес единицы ООО НП «</w:t>
      </w:r>
      <w:proofErr w:type="spellStart"/>
      <w:r w:rsidRPr="00351DF5">
        <w:rPr>
          <w:rFonts w:cs="Times New Roman"/>
        </w:rPr>
        <w:t>Южтехмонтаж</w:t>
      </w:r>
      <w:proofErr w:type="spellEnd"/>
      <w:r w:rsidRPr="00351DF5">
        <w:rPr>
          <w:rFonts w:cs="Times New Roman"/>
        </w:rPr>
        <w:t xml:space="preserve">» и ООО СК «ИМТЭО» находятся </w:t>
      </w:r>
      <w:r w:rsidRPr="00351DF5">
        <w:rPr>
          <w:rFonts w:cs="Times New Roman"/>
          <w:b/>
        </w:rPr>
        <w:t>на этапе «младенчества»</w:t>
      </w:r>
      <w:r w:rsidRPr="00351DF5">
        <w:rPr>
          <w:rFonts w:cs="Times New Roman"/>
          <w:i/>
        </w:rPr>
        <w:t xml:space="preserve"> </w:t>
      </w:r>
      <w:r w:rsidRPr="00351DF5">
        <w:rPr>
          <w:rFonts w:cs="Times New Roman"/>
        </w:rPr>
        <w:t>данной модели ввиду ярко выраженных признаков, соответствующих особенностям рассматриваемых организаций внутри группы компаний «ИМТЭО».</w:t>
      </w:r>
    </w:p>
    <w:p w14:paraId="328FA53C" w14:textId="77777777" w:rsidR="00B9392B" w:rsidRPr="00351DF5" w:rsidRDefault="00B9392B" w:rsidP="00B9392B">
      <w:pPr>
        <w:ind w:firstLine="709"/>
        <w:rPr>
          <w:rFonts w:cs="Times New Roman"/>
        </w:rPr>
      </w:pPr>
      <w:r w:rsidRPr="00351DF5">
        <w:rPr>
          <w:rFonts w:cs="Times New Roman"/>
        </w:rPr>
        <w:t>Таким образом, необходимо выделить следующие особенности, присущие, в частности, организациям «</w:t>
      </w:r>
      <w:proofErr w:type="spellStart"/>
      <w:r w:rsidRPr="00351DF5">
        <w:rPr>
          <w:rFonts w:cs="Times New Roman"/>
        </w:rPr>
        <w:t>Южтехмонтаж</w:t>
      </w:r>
      <w:proofErr w:type="spellEnd"/>
      <w:r w:rsidRPr="00351DF5">
        <w:rPr>
          <w:rFonts w:cs="Times New Roman"/>
        </w:rPr>
        <w:t xml:space="preserve">» и «ИМТЭО» на этапе «младенчества» по модели </w:t>
      </w:r>
      <w:proofErr w:type="spellStart"/>
      <w:r w:rsidRPr="00351DF5">
        <w:rPr>
          <w:rFonts w:cs="Times New Roman"/>
        </w:rPr>
        <w:t>Адизеса</w:t>
      </w:r>
      <w:proofErr w:type="spellEnd"/>
      <w:r w:rsidRPr="00351DF5">
        <w:rPr>
          <w:rFonts w:cs="Times New Roman"/>
        </w:rPr>
        <w:t>:</w:t>
      </w:r>
    </w:p>
    <w:p w14:paraId="4BC2BBF9"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Отсутствие четкой структуры управления. Поэтому число зафиксированных норм и правил незначительно;</w:t>
      </w:r>
    </w:p>
    <w:p w14:paraId="08B21CBF"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Процесс делегирования не сформулирован (менеджер-собственник принимает участие в каждом процессе принятия решений).</w:t>
      </w:r>
    </w:p>
    <w:p w14:paraId="34058455"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Несогласованность функционирования;</w:t>
      </w:r>
    </w:p>
    <w:p w14:paraId="52B28C84"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Изменение стиля руководства;</w:t>
      </w:r>
    </w:p>
    <w:p w14:paraId="26C5836A"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Совершение ошибок руководством и сотрудниками;</w:t>
      </w:r>
    </w:p>
    <w:p w14:paraId="024F3CB9"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lastRenderedPageBreak/>
        <w:t>Высокая вероятность быстрого перерастания проблем в кризисные ситуации (управление организацией на этапе младенчества = управление от кризиса к кризису);</w:t>
      </w:r>
    </w:p>
    <w:p w14:paraId="34D93610"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Ориентация исключительно на продукт;</w:t>
      </w:r>
    </w:p>
    <w:p w14:paraId="0BFBC7C7"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Негативных поток денежных средств;</w:t>
      </w:r>
    </w:p>
    <w:p w14:paraId="552BDE1B"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Регулярное «питание» оборотным капиталом для финансирования операций;</w:t>
      </w:r>
    </w:p>
    <w:p w14:paraId="0EF49039" w14:textId="77777777" w:rsidR="00B9392B" w:rsidRPr="00351DF5" w:rsidRDefault="00B9392B" w:rsidP="00B9392B">
      <w:pPr>
        <w:pStyle w:val="a3"/>
        <w:numPr>
          <w:ilvl w:val="0"/>
          <w:numId w:val="32"/>
        </w:numPr>
        <w:spacing w:after="160"/>
        <w:ind w:left="1134" w:hanging="425"/>
        <w:rPr>
          <w:rFonts w:cs="Times New Roman"/>
        </w:rPr>
      </w:pPr>
      <w:r w:rsidRPr="00351DF5">
        <w:rPr>
          <w:rFonts w:cs="Times New Roman"/>
        </w:rPr>
        <w:t>Целостность компании зависит от преданности основателя.</w:t>
      </w:r>
    </w:p>
    <w:p w14:paraId="574D8916" w14:textId="77777777" w:rsidR="00B9392B" w:rsidRPr="00351DF5" w:rsidRDefault="00B9392B" w:rsidP="00B9392B">
      <w:pPr>
        <w:ind w:firstLine="709"/>
        <w:rPr>
          <w:rFonts w:cs="Times New Roman"/>
        </w:rPr>
      </w:pPr>
      <w:r w:rsidRPr="00351DF5">
        <w:rPr>
          <w:rFonts w:cs="Times New Roman"/>
        </w:rPr>
        <w:t>Данные особенности или другими словами проблемы, автор методики определяет, как «нормальные». Решение и работа над такими проблемами позволят компании выйти на следующий этап развития «давай-давай». Однако, стоит отметить, что есть и «аномальные» проблемы, которые могут привести организацию к «смерти во младенчестве». Среди таких проблем необходимо выделить следующие:</w:t>
      </w:r>
    </w:p>
    <w:p w14:paraId="5490FB8A" w14:textId="77777777" w:rsidR="00B9392B" w:rsidRPr="00351DF5" w:rsidRDefault="00B9392B" w:rsidP="00B9392B">
      <w:pPr>
        <w:pStyle w:val="a3"/>
        <w:numPr>
          <w:ilvl w:val="0"/>
          <w:numId w:val="33"/>
        </w:numPr>
        <w:spacing w:after="160"/>
        <w:ind w:left="1134" w:hanging="425"/>
        <w:rPr>
          <w:rFonts w:cs="Times New Roman"/>
        </w:rPr>
      </w:pPr>
      <w:r w:rsidRPr="00351DF5">
        <w:rPr>
          <w:rFonts w:cs="Times New Roman"/>
        </w:rPr>
        <w:t>Преждевременная ориентация на сбыт;</w:t>
      </w:r>
    </w:p>
    <w:p w14:paraId="590EC236" w14:textId="77777777" w:rsidR="00B9392B" w:rsidRPr="00351DF5" w:rsidRDefault="00B9392B" w:rsidP="00B9392B">
      <w:pPr>
        <w:pStyle w:val="a3"/>
        <w:numPr>
          <w:ilvl w:val="0"/>
          <w:numId w:val="33"/>
        </w:numPr>
        <w:spacing w:after="160"/>
        <w:ind w:left="1134" w:hanging="425"/>
        <w:rPr>
          <w:rFonts w:cs="Times New Roman"/>
        </w:rPr>
      </w:pPr>
      <w:r w:rsidRPr="00351DF5">
        <w:rPr>
          <w:rFonts w:cs="Times New Roman"/>
        </w:rPr>
        <w:t>Ослабление преданности основателя к организации;</w:t>
      </w:r>
    </w:p>
    <w:p w14:paraId="263D6CBB" w14:textId="77777777" w:rsidR="00B9392B" w:rsidRPr="00351DF5" w:rsidRDefault="00B9392B" w:rsidP="00B9392B">
      <w:pPr>
        <w:pStyle w:val="a3"/>
        <w:numPr>
          <w:ilvl w:val="0"/>
          <w:numId w:val="33"/>
        </w:numPr>
        <w:spacing w:after="160"/>
        <w:ind w:left="1134" w:hanging="425"/>
        <w:rPr>
          <w:rFonts w:cs="Times New Roman"/>
        </w:rPr>
      </w:pPr>
      <w:r w:rsidRPr="00351DF5">
        <w:rPr>
          <w:rFonts w:cs="Times New Roman"/>
        </w:rPr>
        <w:t>Преждевременное делегирование функций по принятию решений (возникновение отношений принципал-агент) и, как следствие, утрата контроля основателем;</w:t>
      </w:r>
    </w:p>
    <w:p w14:paraId="1D8116FB" w14:textId="77777777" w:rsidR="00B9392B" w:rsidRPr="00351DF5" w:rsidRDefault="00B9392B" w:rsidP="00B9392B">
      <w:pPr>
        <w:pStyle w:val="a3"/>
        <w:numPr>
          <w:ilvl w:val="0"/>
          <w:numId w:val="33"/>
        </w:numPr>
        <w:spacing w:after="160"/>
        <w:ind w:left="1134" w:hanging="425"/>
        <w:rPr>
          <w:rFonts w:cs="Times New Roman"/>
        </w:rPr>
      </w:pPr>
      <w:r w:rsidRPr="00351DF5">
        <w:rPr>
          <w:rFonts w:cs="Times New Roman"/>
        </w:rPr>
        <w:t>Отсутствие пространства для совершения ошибок;</w:t>
      </w:r>
    </w:p>
    <w:p w14:paraId="7C5B54E0" w14:textId="77777777" w:rsidR="00B9392B" w:rsidRPr="00351DF5" w:rsidRDefault="00B9392B" w:rsidP="00B9392B">
      <w:pPr>
        <w:pStyle w:val="a3"/>
        <w:numPr>
          <w:ilvl w:val="0"/>
          <w:numId w:val="33"/>
        </w:numPr>
        <w:spacing w:after="160"/>
        <w:ind w:left="1134" w:hanging="425"/>
        <w:rPr>
          <w:rFonts w:cs="Times New Roman"/>
        </w:rPr>
      </w:pPr>
      <w:r w:rsidRPr="00351DF5">
        <w:rPr>
          <w:rFonts w:cs="Times New Roman"/>
        </w:rPr>
        <w:t>Отсутствие изменения стиля управления или его негативное изменение;</w:t>
      </w:r>
    </w:p>
    <w:p w14:paraId="56D41055" w14:textId="77777777" w:rsidR="00B9392B" w:rsidRPr="00351DF5" w:rsidRDefault="00B9392B" w:rsidP="00B9392B">
      <w:pPr>
        <w:pStyle w:val="a3"/>
        <w:numPr>
          <w:ilvl w:val="0"/>
          <w:numId w:val="33"/>
        </w:numPr>
        <w:spacing w:after="160"/>
        <w:ind w:left="1134" w:hanging="425"/>
        <w:rPr>
          <w:rFonts w:cs="Times New Roman"/>
          <w:sz w:val="28"/>
        </w:rPr>
      </w:pPr>
      <w:r w:rsidRPr="00351DF5">
        <w:rPr>
          <w:rFonts w:cs="Times New Roman"/>
        </w:rPr>
        <w:t>Затягивание этапа «младенчество» жизненного цикла организации.</w:t>
      </w:r>
    </w:p>
    <w:p w14:paraId="744DB5EE" w14:textId="77777777" w:rsidR="00B9392B" w:rsidRPr="00351DF5" w:rsidRDefault="00B9392B" w:rsidP="00A13014">
      <w:pPr>
        <w:ind w:firstLine="709"/>
      </w:pPr>
    </w:p>
    <w:p w14:paraId="4F996EBE" w14:textId="5F048C43" w:rsidR="008B08D2" w:rsidRPr="00351DF5" w:rsidRDefault="008B08D2" w:rsidP="00A13014">
      <w:pPr>
        <w:ind w:firstLine="709"/>
      </w:pPr>
      <w:r w:rsidRPr="00351DF5">
        <w:br w:type="page"/>
      </w:r>
    </w:p>
    <w:p w14:paraId="4C3A4138" w14:textId="05385F63" w:rsidR="008B08D2" w:rsidRPr="00351DF5" w:rsidRDefault="004B7609" w:rsidP="00C73C7F">
      <w:pPr>
        <w:pStyle w:val="12"/>
      </w:pPr>
      <w:bookmarkStart w:id="15" w:name="_Toc451854841"/>
      <w:r w:rsidRPr="00351DF5">
        <w:lastRenderedPageBreak/>
        <w:t>Глава 3. Разработка элементов операционной стратегии</w:t>
      </w:r>
      <w:bookmarkEnd w:id="15"/>
    </w:p>
    <w:p w14:paraId="14453B4A" w14:textId="623AC367" w:rsidR="005E430A" w:rsidRPr="00351DF5" w:rsidRDefault="0008323C" w:rsidP="000D14E0">
      <w:pPr>
        <w:ind w:firstLine="709"/>
      </w:pPr>
      <w:r w:rsidRPr="00351DF5">
        <w:t>В этой части</w:t>
      </w:r>
      <w:r w:rsidR="00BC642F" w:rsidRPr="00351DF5">
        <w:t xml:space="preserve"> </w:t>
      </w:r>
      <w:r w:rsidRPr="00351DF5">
        <w:t xml:space="preserve">определяются основные </w:t>
      </w:r>
      <w:r w:rsidR="00CC0738">
        <w:t>стратегические цели для ГК «ИМТЭО».</w:t>
      </w:r>
      <w:r w:rsidR="007803D5" w:rsidRPr="00351DF5">
        <w:t xml:space="preserve"> Для </w:t>
      </w:r>
      <w:r w:rsidR="00CC0738">
        <w:t xml:space="preserve">описания </w:t>
      </w:r>
      <w:r w:rsidR="007803D5" w:rsidRPr="00351DF5">
        <w:t>стратегии будет</w:t>
      </w:r>
      <w:r w:rsidR="001B682D" w:rsidRPr="00351DF5">
        <w:t xml:space="preserve"> </w:t>
      </w:r>
      <w:r w:rsidR="00CC0738">
        <w:t>разработана стратегическая карта</w:t>
      </w:r>
      <w:r w:rsidR="00BC642F" w:rsidRPr="00351DF5">
        <w:t xml:space="preserve"> производственного подразделения группы компаний «ИМТЭО»</w:t>
      </w:r>
      <w:r w:rsidR="00CC0738">
        <w:t>, интегрированная с системой сбалансированных показателей</w:t>
      </w:r>
      <w:r w:rsidR="00BC642F" w:rsidRPr="00351DF5">
        <w:t>. Затем</w:t>
      </w:r>
      <w:r w:rsidR="00CC0738">
        <w:t>,</w:t>
      </w:r>
      <w:r w:rsidR="00BC642F" w:rsidRPr="00351DF5">
        <w:t xml:space="preserve"> </w:t>
      </w:r>
      <w:r w:rsidR="007803D5" w:rsidRPr="00351DF5">
        <w:t xml:space="preserve">последует подробное описание </w:t>
      </w:r>
      <w:r w:rsidR="00BC642F" w:rsidRPr="00351DF5">
        <w:t>в</w:t>
      </w:r>
      <w:r w:rsidR="00CC0738">
        <w:t>нутренней составляющей карты, как этап</w:t>
      </w:r>
      <w:r w:rsidR="00BC642F" w:rsidRPr="00351DF5">
        <w:t xml:space="preserve"> разработки элементов операционной стратегии. </w:t>
      </w:r>
    </w:p>
    <w:p w14:paraId="3E7EA5D1" w14:textId="66F5EF2F" w:rsidR="007A7200" w:rsidRPr="00351DF5" w:rsidRDefault="007A7200" w:rsidP="00753454">
      <w:pPr>
        <w:pStyle w:val="2"/>
        <w:jc w:val="left"/>
      </w:pPr>
      <w:bookmarkStart w:id="16" w:name="_Toc451854842"/>
      <w:r w:rsidRPr="00351DF5">
        <w:t>3</w:t>
      </w:r>
      <w:r w:rsidR="00B9392B" w:rsidRPr="00351DF5">
        <w:t>.1</w:t>
      </w:r>
      <w:r w:rsidRPr="00351DF5">
        <w:t xml:space="preserve"> Определение будущего направления деят</w:t>
      </w:r>
      <w:r w:rsidR="00BB10FB" w:rsidRPr="00351DF5">
        <w:t xml:space="preserve">ельности. </w:t>
      </w:r>
      <w:r w:rsidR="00E26D74" w:rsidRPr="00351DF5">
        <w:rPr>
          <w:rStyle w:val="40"/>
          <w:b/>
          <w:i w:val="0"/>
          <w:iCs w:val="0"/>
          <w:sz w:val="26"/>
        </w:rPr>
        <w:t>Формулировка стратегии</w:t>
      </w:r>
      <w:bookmarkEnd w:id="16"/>
    </w:p>
    <w:p w14:paraId="79DA0366" w14:textId="112166FB" w:rsidR="007A7200" w:rsidRPr="00351DF5" w:rsidRDefault="001F612E" w:rsidP="00620EFC">
      <w:pPr>
        <w:ind w:firstLine="709"/>
      </w:pPr>
      <w:r w:rsidRPr="00351DF5">
        <w:t xml:space="preserve">Комбинирование стратегических опций, изложенных поэлементном </w:t>
      </w:r>
      <w:r w:rsidRPr="00351DF5">
        <w:rPr>
          <w:lang w:val="en-US"/>
        </w:rPr>
        <w:t>SWOT</w:t>
      </w:r>
      <w:r w:rsidRPr="00351DF5">
        <w:t xml:space="preserve">-анализ, который, в свою очередь, основывается на сильных и слабых сторонах группы компаний «ИМТЭО», а также существующих возможностях и угрозах в отрасли производства металлических конструкций и монтажно-строительных </w:t>
      </w:r>
      <w:r w:rsidR="00C41742" w:rsidRPr="00351DF5">
        <w:t xml:space="preserve">работ, позволяет сформулировать и </w:t>
      </w:r>
      <w:r w:rsidR="0078279A" w:rsidRPr="00351DF5">
        <w:t xml:space="preserve">рассмотреть </w:t>
      </w:r>
      <w:r w:rsidRPr="00351DF5">
        <w:t>следующие стратегические цели в рамках освоения</w:t>
      </w:r>
      <w:r w:rsidR="00620EFC" w:rsidRPr="00351DF5">
        <w:t xml:space="preserve"> и выхода на новые сегменты</w:t>
      </w:r>
      <w:r w:rsidRPr="00351DF5">
        <w:t xml:space="preserve"> рынка</w:t>
      </w:r>
      <w:r w:rsidR="00620EFC" w:rsidRPr="00351DF5">
        <w:t xml:space="preserve"> отрасли производства металлических изделий, а также строительно-монтажных работ</w:t>
      </w:r>
      <w:r w:rsidRPr="00351DF5">
        <w:t>:</w:t>
      </w:r>
    </w:p>
    <w:p w14:paraId="51F7FD67" w14:textId="5C78880F" w:rsidR="001F612E" w:rsidRPr="00351DF5" w:rsidRDefault="001F612E" w:rsidP="00236C85">
      <w:pPr>
        <w:pStyle w:val="a3"/>
        <w:numPr>
          <w:ilvl w:val="0"/>
          <w:numId w:val="31"/>
        </w:numPr>
        <w:ind w:left="1134" w:hanging="425"/>
      </w:pPr>
      <w:r w:rsidRPr="00351DF5">
        <w:rPr>
          <w:b/>
        </w:rPr>
        <w:t>Выход на рынок производства деталей</w:t>
      </w:r>
      <w:r w:rsidR="00620EFC" w:rsidRPr="00351DF5">
        <w:rPr>
          <w:b/>
        </w:rPr>
        <w:t xml:space="preserve"> и комплектующих</w:t>
      </w:r>
      <w:r w:rsidRPr="00351DF5">
        <w:rPr>
          <w:b/>
        </w:rPr>
        <w:t xml:space="preserve"> для специализированной техники</w:t>
      </w:r>
      <w:r w:rsidR="00E836F4" w:rsidRPr="00351DF5">
        <w:rPr>
          <w:b/>
        </w:rPr>
        <w:t xml:space="preserve"> </w:t>
      </w:r>
      <w:r w:rsidR="00E836F4" w:rsidRPr="00351DF5">
        <w:t>(ОКВЭД 34.10.5)</w:t>
      </w:r>
      <w:r w:rsidRPr="00351DF5">
        <w:t>.</w:t>
      </w:r>
      <w:r w:rsidR="00E26D74" w:rsidRPr="00351DF5">
        <w:t xml:space="preserve"> Сюда входит</w:t>
      </w:r>
      <w:r w:rsidRPr="00351DF5">
        <w:t xml:space="preserve"> техника для грузоперевозок, подъемная и погрузочная техника, техника для высотных работ, </w:t>
      </w:r>
      <w:r w:rsidR="00620EFC" w:rsidRPr="00351DF5">
        <w:t xml:space="preserve">для строительства и ремонта, а также для земляных работ. </w:t>
      </w:r>
      <w:r w:rsidR="00E26D74" w:rsidRPr="00351DF5">
        <w:t xml:space="preserve">Для этого потребуется внедрение специальных технологий </w:t>
      </w:r>
      <w:r w:rsidR="00832FD3" w:rsidRPr="00351DF5">
        <w:t>обработки металла и</w:t>
      </w:r>
      <w:r w:rsidR="00E26D74" w:rsidRPr="00351DF5">
        <w:t xml:space="preserve"> освоение технологий изготовления деталей для машинных механизмов.</w:t>
      </w:r>
      <w:r w:rsidR="000C75BE" w:rsidRPr="00351DF5">
        <w:t xml:space="preserve"> Развитие отрасли машиностроения,</w:t>
      </w:r>
      <w:r w:rsidR="004A7587" w:rsidRPr="00351DF5">
        <w:t xml:space="preserve"> </w:t>
      </w:r>
      <w:r w:rsidR="0078279A" w:rsidRPr="00351DF5">
        <w:t>а,</w:t>
      </w:r>
      <w:r w:rsidR="000C75BE" w:rsidRPr="00351DF5">
        <w:t xml:space="preserve"> то есть внедрения новых технологий и строительство новых сборочных заводов отечественной техники поднимет спрос на данную продукцию.</w:t>
      </w:r>
      <w:r w:rsidR="0078279A" w:rsidRPr="00351DF5">
        <w:t xml:space="preserve"> Принятие данной цели за стратегию подразумевает значительные капиталовложения для внедрения соответствующих технологий, закупк</w:t>
      </w:r>
      <w:r w:rsidR="0016150D" w:rsidRPr="00351DF5">
        <w:t xml:space="preserve">у необходимого и </w:t>
      </w:r>
      <w:proofErr w:type="spellStart"/>
      <w:r w:rsidR="0016150D" w:rsidRPr="00351DF5">
        <w:t>переоснастку</w:t>
      </w:r>
      <w:proofErr w:type="spellEnd"/>
      <w:r w:rsidR="0016150D" w:rsidRPr="00351DF5">
        <w:t xml:space="preserve"> существующего оборудования, повышение</w:t>
      </w:r>
      <w:r w:rsidR="0078279A" w:rsidRPr="00351DF5">
        <w:t xml:space="preserve"> квалифи</w:t>
      </w:r>
      <w:r w:rsidR="0016150D" w:rsidRPr="00351DF5">
        <w:t>кации производственных рабочих.</w:t>
      </w:r>
    </w:p>
    <w:p w14:paraId="0E2DCC20" w14:textId="0AA1204E" w:rsidR="0016150D" w:rsidRPr="00351DF5" w:rsidRDefault="00620EFC" w:rsidP="00236C85">
      <w:pPr>
        <w:pStyle w:val="a3"/>
        <w:numPr>
          <w:ilvl w:val="0"/>
          <w:numId w:val="31"/>
        </w:numPr>
        <w:ind w:left="1134" w:hanging="425"/>
        <w:rPr>
          <w:b/>
        </w:rPr>
      </w:pPr>
      <w:r w:rsidRPr="00351DF5">
        <w:rPr>
          <w:b/>
        </w:rPr>
        <w:t>Выход на рынок изготовления</w:t>
      </w:r>
      <w:r w:rsidR="00E26D74" w:rsidRPr="00351DF5">
        <w:rPr>
          <w:b/>
        </w:rPr>
        <w:t xml:space="preserve"> и монтажа</w:t>
      </w:r>
      <w:r w:rsidR="007C7ECF" w:rsidRPr="00351DF5">
        <w:rPr>
          <w:b/>
        </w:rPr>
        <w:t xml:space="preserve"> каркасов</w:t>
      </w:r>
      <w:r w:rsidRPr="00351DF5">
        <w:rPr>
          <w:b/>
        </w:rPr>
        <w:t xml:space="preserve"> высокоточного станочного оборудования</w:t>
      </w:r>
      <w:r w:rsidR="007C7ECF" w:rsidRPr="00351DF5">
        <w:rPr>
          <w:b/>
        </w:rPr>
        <w:t xml:space="preserve"> для</w:t>
      </w:r>
      <w:r w:rsidR="00E26D74" w:rsidRPr="00351DF5">
        <w:rPr>
          <w:b/>
        </w:rPr>
        <w:t xml:space="preserve"> отрасли машиностроения</w:t>
      </w:r>
      <w:r w:rsidR="00E836F4" w:rsidRPr="00351DF5">
        <w:rPr>
          <w:b/>
        </w:rPr>
        <w:t xml:space="preserve"> специализированной техники</w:t>
      </w:r>
      <w:r w:rsidRPr="00351DF5">
        <w:rPr>
          <w:b/>
        </w:rPr>
        <w:t xml:space="preserve">. </w:t>
      </w:r>
      <w:r w:rsidR="0016150D" w:rsidRPr="00351DF5">
        <w:t>Как уже было от</w:t>
      </w:r>
      <w:r w:rsidR="00E26D74" w:rsidRPr="00351DF5">
        <w:t>мечено в главе 1 данной работы, станочное оборудование устанавливается, как правил</w:t>
      </w:r>
      <w:r w:rsidR="00832FD3" w:rsidRPr="00351DF5">
        <w:t xml:space="preserve">о, на металлические конструкции, формирующие специализированные каркасы. Спрос на данную продукцию есть и сейчас, однако он значительно вырастет за счет </w:t>
      </w:r>
      <w:r w:rsidR="000C75BE" w:rsidRPr="00351DF5">
        <w:t xml:space="preserve">внедрения программ развития отрасли станкостроения Фондом развития </w:t>
      </w:r>
      <w:r w:rsidR="000C75BE" w:rsidRPr="00351DF5">
        <w:lastRenderedPageBreak/>
        <w:t>промышленности и Агентств</w:t>
      </w:r>
      <w:r w:rsidR="0016150D" w:rsidRPr="00351DF5">
        <w:t>ом по технологическому развитию, которое начнет свою деятельность летом 2016 года</w:t>
      </w:r>
      <w:r w:rsidR="0016150D" w:rsidRPr="00351DF5">
        <w:rPr>
          <w:rStyle w:val="a9"/>
        </w:rPr>
        <w:footnoteReference w:id="40"/>
      </w:r>
      <w:r w:rsidR="0016150D" w:rsidRPr="00351DF5">
        <w:t>.</w:t>
      </w:r>
      <w:r w:rsidR="000C75BE" w:rsidRPr="00351DF5">
        <w:t xml:space="preserve"> </w:t>
      </w:r>
    </w:p>
    <w:p w14:paraId="4D65E40C" w14:textId="54C60CB8" w:rsidR="0016150D" w:rsidRPr="00351DF5" w:rsidRDefault="00A60FC5" w:rsidP="00D5773C">
      <w:pPr>
        <w:ind w:firstLine="709"/>
      </w:pPr>
      <w:r>
        <w:t xml:space="preserve">Целью </w:t>
      </w:r>
      <w:r w:rsidR="0016150D" w:rsidRPr="00351DF5">
        <w:t>данного консалтингового проекта является разработка</w:t>
      </w:r>
      <w:r>
        <w:t xml:space="preserve"> элементов</w:t>
      </w:r>
      <w:r w:rsidR="0016150D" w:rsidRPr="00351DF5">
        <w:t xml:space="preserve"> операционной стратегии, которая, безусловно, должна принес</w:t>
      </w:r>
      <w:r>
        <w:t xml:space="preserve">ти выгоду и не навредить деятельности </w:t>
      </w:r>
      <w:r w:rsidR="0016150D" w:rsidRPr="00351DF5">
        <w:t xml:space="preserve">группы компаний «ИМТЭО», а также способствовать комплексному развитию рассматриваемых организаций внутри группы. Выбирая из двух стратегических опций, описанных выше, было принято решение </w:t>
      </w:r>
      <w:r w:rsidR="0016150D" w:rsidRPr="00351DF5">
        <w:rPr>
          <w:b/>
        </w:rPr>
        <w:t>сконцентрироваться на реализации стратегической цели №2</w:t>
      </w:r>
      <w:r w:rsidR="0016150D" w:rsidRPr="00351DF5">
        <w:t xml:space="preserve"> о выходе компании на рынок изготовления и монтажа каркасов для высокоточного станочного оборудования отрасли машиностроения</w:t>
      </w:r>
      <w:r w:rsidR="00E836F4" w:rsidRPr="00351DF5">
        <w:t xml:space="preserve"> специализированной техники</w:t>
      </w:r>
      <w:r w:rsidR="00C9472E" w:rsidRPr="00351DF5">
        <w:t>.</w:t>
      </w:r>
    </w:p>
    <w:p w14:paraId="0C9703AB" w14:textId="56036319" w:rsidR="00C9472E" w:rsidRPr="00351DF5" w:rsidRDefault="00C9472E" w:rsidP="00D5773C">
      <w:pPr>
        <w:ind w:firstLine="709"/>
      </w:pPr>
      <w:r w:rsidRPr="00351DF5">
        <w:t xml:space="preserve">Исходя из этого, имеется возможность сформулировать </w:t>
      </w:r>
      <w:r w:rsidRPr="00351DF5">
        <w:rPr>
          <w:b/>
        </w:rPr>
        <w:t>стратегическое видение</w:t>
      </w:r>
      <w:r w:rsidRPr="00351DF5">
        <w:t xml:space="preserve"> </w:t>
      </w:r>
      <w:r w:rsidR="00F071AA" w:rsidRPr="00351DF5">
        <w:t xml:space="preserve">для ГК «ИМТЭО» – стать прибыльной и стабильно развивающейся компанией, оказывающей надежные строительно-монтажные и производственные услуги для отрасли промышленного машиностроения. </w:t>
      </w:r>
    </w:p>
    <w:p w14:paraId="2F08863D" w14:textId="4E307661" w:rsidR="00A634C3" w:rsidRPr="00351DF5" w:rsidRDefault="00A634C3" w:rsidP="00C73C7F">
      <w:pPr>
        <w:ind w:firstLine="709"/>
      </w:pPr>
      <w:r w:rsidRPr="00351DF5">
        <w:t xml:space="preserve">Для того, чтобы создать комплексный план внедрения и реализации стратегии, используем </w:t>
      </w:r>
      <w:r w:rsidR="00C41742" w:rsidRPr="00351DF5">
        <w:t xml:space="preserve">для начала </w:t>
      </w:r>
      <w:r w:rsidRPr="00351DF5">
        <w:t>метод</w:t>
      </w:r>
      <w:r w:rsidR="00F071AA" w:rsidRPr="00351DF5">
        <w:t>ику разработки</w:t>
      </w:r>
      <w:r w:rsidRPr="00351DF5">
        <w:t xml:space="preserve"> стратегической карты Каплана и Нортона</w:t>
      </w:r>
      <w:r w:rsidR="00C41742" w:rsidRPr="00351DF5">
        <w:t xml:space="preserve"> для описания рассматриваемой стратегии. Структура и принципы модели стратегической карты </w:t>
      </w:r>
      <w:r w:rsidR="00472603" w:rsidRPr="00351DF5">
        <w:t xml:space="preserve">были описаны </w:t>
      </w:r>
      <w:r w:rsidRPr="00351DF5">
        <w:t xml:space="preserve">в </w:t>
      </w:r>
      <w:r w:rsidR="00A60FC5">
        <w:t xml:space="preserve">главе </w:t>
      </w:r>
      <w:r w:rsidRPr="00351DF5">
        <w:t xml:space="preserve">2 </w:t>
      </w:r>
      <w:r w:rsidR="00A60FC5">
        <w:t>данной</w:t>
      </w:r>
      <w:bookmarkStart w:id="17" w:name="_GoBack"/>
      <w:bookmarkEnd w:id="17"/>
      <w:r w:rsidR="00F071AA" w:rsidRPr="00351DF5">
        <w:t xml:space="preserve"> </w:t>
      </w:r>
      <w:r w:rsidR="00A60FC5">
        <w:t>работы.</w:t>
      </w:r>
    </w:p>
    <w:p w14:paraId="1B26CBF0" w14:textId="22E76486" w:rsidR="0004079E" w:rsidRPr="00351DF5" w:rsidRDefault="00B9392B" w:rsidP="00472603">
      <w:pPr>
        <w:pStyle w:val="2"/>
        <w:rPr>
          <w:rFonts w:eastAsia="Times New Roman"/>
        </w:rPr>
      </w:pPr>
      <w:bookmarkStart w:id="18" w:name="_Toc451854843"/>
      <w:r w:rsidRPr="00351DF5">
        <w:rPr>
          <w:rFonts w:eastAsia="Times New Roman"/>
        </w:rPr>
        <w:t>3.2</w:t>
      </w:r>
      <w:r w:rsidR="00DD62D2" w:rsidRPr="00351DF5">
        <w:rPr>
          <w:rFonts w:eastAsia="Times New Roman"/>
        </w:rPr>
        <w:t xml:space="preserve"> </w:t>
      </w:r>
      <w:r w:rsidR="00B21D8C" w:rsidRPr="00351DF5">
        <w:rPr>
          <w:rFonts w:eastAsia="Times New Roman"/>
        </w:rPr>
        <w:t xml:space="preserve">Разработка стратегической карты </w:t>
      </w:r>
      <w:r w:rsidR="009F70D8">
        <w:rPr>
          <w:rFonts w:eastAsia="Times New Roman"/>
        </w:rPr>
        <w:t>НП «</w:t>
      </w:r>
      <w:proofErr w:type="spellStart"/>
      <w:r w:rsidR="009F70D8">
        <w:rPr>
          <w:rFonts w:eastAsia="Times New Roman"/>
        </w:rPr>
        <w:t>Южтехмонтаж</w:t>
      </w:r>
      <w:proofErr w:type="spellEnd"/>
      <w:r w:rsidR="009F70D8">
        <w:rPr>
          <w:rFonts w:eastAsia="Times New Roman"/>
        </w:rPr>
        <w:t>»</w:t>
      </w:r>
      <w:bookmarkEnd w:id="18"/>
    </w:p>
    <w:p w14:paraId="2124B2B3" w14:textId="4AE4F4F6" w:rsidR="00315EBA" w:rsidRPr="00351DF5" w:rsidRDefault="00315EBA" w:rsidP="00D5773C">
      <w:pPr>
        <w:ind w:firstLine="709"/>
        <w:rPr>
          <w:b/>
          <w:i/>
        </w:rPr>
      </w:pPr>
      <w:r w:rsidRPr="00351DF5">
        <w:rPr>
          <w:b/>
          <w:i/>
        </w:rPr>
        <w:t>Составляющие стратегической карты</w:t>
      </w:r>
    </w:p>
    <w:p w14:paraId="41B45D7A" w14:textId="768DE233" w:rsidR="00D66A90" w:rsidRPr="00351DF5" w:rsidRDefault="0078279A" w:rsidP="00D5773C">
      <w:pPr>
        <w:ind w:firstLine="709"/>
      </w:pPr>
      <w:r w:rsidRPr="00351DF5">
        <w:t>Разработка стратегической карты</w:t>
      </w:r>
      <w:r w:rsidR="00472603" w:rsidRPr="00351DF5">
        <w:t xml:space="preserve"> для стратегии выхода на рынок изготовления и монтажа каркасов высокоточного станочного оборудования </w:t>
      </w:r>
      <w:r w:rsidR="00D66A90" w:rsidRPr="00351DF5">
        <w:t>потребует рассмотрения всех составляющих карты (финансовой, клиентской, внутренний процессов, обучения и роста) с соответствующими стратегическими инициативами</w:t>
      </w:r>
      <w:r w:rsidR="00C41742" w:rsidRPr="00351DF5">
        <w:t xml:space="preserve"> и показателями, позволяющими оценивать достижение поставленных целей</w:t>
      </w:r>
      <w:r w:rsidR="00436697" w:rsidRPr="00351DF5">
        <w:rPr>
          <w:rStyle w:val="a9"/>
        </w:rPr>
        <w:footnoteReference w:id="41"/>
      </w:r>
      <w:r w:rsidR="00D66A90" w:rsidRPr="00351DF5">
        <w:t xml:space="preserve">. </w:t>
      </w:r>
    </w:p>
    <w:p w14:paraId="1789CFEC" w14:textId="201A59DB" w:rsidR="005168B5" w:rsidRPr="00351DF5" w:rsidRDefault="00D66A90" w:rsidP="00D5773C">
      <w:pPr>
        <w:ind w:firstLine="709"/>
      </w:pPr>
      <w:r w:rsidRPr="00351DF5">
        <w:t>На самом верхнем уровне финансовой составляющей стратегической карты должна быть некоторая главенствующая</w:t>
      </w:r>
      <w:r w:rsidR="007D366E" w:rsidRPr="00351DF5">
        <w:t xml:space="preserve"> финансовая</w:t>
      </w:r>
      <w:r w:rsidRPr="00351DF5">
        <w:t xml:space="preserve"> цель</w:t>
      </w:r>
      <w:r w:rsidR="007D366E" w:rsidRPr="00351DF5">
        <w:t xml:space="preserve"> (с соответствующими показателями для </w:t>
      </w:r>
      <w:r w:rsidR="007D366E" w:rsidRPr="00351DF5">
        <w:lastRenderedPageBreak/>
        <w:t>оценки ее достижения)</w:t>
      </w:r>
      <w:r w:rsidRPr="00351DF5">
        <w:t>, ради которой и реализуется стратегия компании.</w:t>
      </w:r>
      <w:r w:rsidR="00A9302A" w:rsidRPr="00351DF5">
        <w:t xml:space="preserve"> Интервью с руководителем группы компаний </w:t>
      </w:r>
      <w:r w:rsidR="00C41742" w:rsidRPr="00351DF5">
        <w:t xml:space="preserve">«ИМТЭО» </w:t>
      </w:r>
      <w:r w:rsidR="00A9302A" w:rsidRPr="00351DF5">
        <w:t xml:space="preserve">Олегом </w:t>
      </w:r>
      <w:proofErr w:type="spellStart"/>
      <w:r w:rsidR="00A9302A" w:rsidRPr="00351DF5">
        <w:t>Корнецовым</w:t>
      </w:r>
      <w:proofErr w:type="spellEnd"/>
      <w:r w:rsidR="00A9302A" w:rsidRPr="00351DF5">
        <w:t xml:space="preserve"> показало,</w:t>
      </w:r>
      <w:r w:rsidR="00A769C6" w:rsidRPr="00351DF5">
        <w:t xml:space="preserve"> что организация стремится увеличить операционный </w:t>
      </w:r>
      <w:r w:rsidR="00A9302A" w:rsidRPr="00351DF5">
        <w:t>денежный поток. Правильность выбора можно оценить посредством использования знания</w:t>
      </w:r>
      <w:r w:rsidRPr="00351DF5">
        <w:t xml:space="preserve"> </w:t>
      </w:r>
      <w:r w:rsidR="00A9302A" w:rsidRPr="00351DF5">
        <w:t>о жизненном цикле</w:t>
      </w:r>
      <w:r w:rsidRPr="00351DF5">
        <w:t xml:space="preserve"> рассматриваемой</w:t>
      </w:r>
      <w:r w:rsidR="00A769C6" w:rsidRPr="00351DF5">
        <w:t xml:space="preserve"> организации НП «</w:t>
      </w:r>
      <w:proofErr w:type="spellStart"/>
      <w:r w:rsidR="00A769C6" w:rsidRPr="00351DF5">
        <w:t>Южтехмонтаж</w:t>
      </w:r>
      <w:proofErr w:type="spellEnd"/>
      <w:r w:rsidR="00A769C6" w:rsidRPr="00351DF5">
        <w:t xml:space="preserve">» и, обратившись </w:t>
      </w:r>
      <w:r w:rsidR="00942ABA" w:rsidRPr="00351DF5">
        <w:t>к модели</w:t>
      </w:r>
      <w:r w:rsidR="007D366E" w:rsidRPr="00351DF5">
        <w:t xml:space="preserve"> «Лестница финансовых целей и показателей результатов деятельнос</w:t>
      </w:r>
      <w:r w:rsidR="003A0563" w:rsidRPr="00351DF5">
        <w:t>ти», предложенной Волковым Д.Л.</w:t>
      </w:r>
      <w:r w:rsidR="003A0563" w:rsidRPr="00351DF5">
        <w:rPr>
          <w:rStyle w:val="a9"/>
        </w:rPr>
        <w:footnoteReference w:id="42"/>
      </w:r>
    </w:p>
    <w:p w14:paraId="5ADEAD67" w14:textId="3DA900A0" w:rsidR="00D66A90" w:rsidRPr="00351DF5" w:rsidRDefault="00942ABA" w:rsidP="00D5773C">
      <w:pPr>
        <w:ind w:firstLine="709"/>
      </w:pPr>
      <w:r w:rsidRPr="00351DF5">
        <w:t>Лестница имеет следующий вид:</w:t>
      </w:r>
    </w:p>
    <w:p w14:paraId="615FB69C" w14:textId="41051E17" w:rsidR="005168B5" w:rsidRPr="00351DF5" w:rsidRDefault="00F62C50" w:rsidP="00F62C50">
      <w:pPr>
        <w:jc w:val="center"/>
      </w:pPr>
      <w:r w:rsidRPr="00351DF5">
        <w:rPr>
          <w:noProof/>
          <w:lang w:eastAsia="ru-RU"/>
        </w:rPr>
        <w:drawing>
          <wp:inline distT="0" distB="0" distL="0" distR="0" wp14:anchorId="5BC4C2D9" wp14:editId="4468EF83">
            <wp:extent cx="5939790" cy="3178629"/>
            <wp:effectExtent l="0" t="0" r="381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931" t="17416" r="14747" b="11475"/>
                    <a:stretch/>
                  </pic:blipFill>
                  <pic:spPr bwMode="auto">
                    <a:xfrm>
                      <a:off x="0" y="0"/>
                      <a:ext cx="5943356" cy="3180537"/>
                    </a:xfrm>
                    <a:prstGeom prst="rect">
                      <a:avLst/>
                    </a:prstGeom>
                    <a:ln>
                      <a:noFill/>
                    </a:ln>
                    <a:extLst>
                      <a:ext uri="{53640926-AAD7-44D8-BBD7-CCE9431645EC}">
                        <a14:shadowObscured xmlns:a14="http://schemas.microsoft.com/office/drawing/2010/main"/>
                      </a:ext>
                    </a:extLst>
                  </pic:spPr>
                </pic:pic>
              </a:graphicData>
            </a:graphic>
          </wp:inline>
        </w:drawing>
      </w:r>
      <w:r w:rsidR="00D724E0">
        <w:rPr>
          <w:i/>
          <w:noProof/>
          <w:lang w:eastAsia="ru-RU"/>
        </w:rPr>
        <w:t>Рисунок 11</w:t>
      </w:r>
      <w:r w:rsidR="005168B5" w:rsidRPr="00351DF5">
        <w:rPr>
          <w:i/>
          <w:noProof/>
          <w:lang w:eastAsia="ru-RU"/>
        </w:rPr>
        <w:t xml:space="preserve"> «Лестница финансовых целей» Д.Л. Волкова</w:t>
      </w:r>
    </w:p>
    <w:p w14:paraId="28842E7E" w14:textId="6FBCCE41" w:rsidR="00D66A90" w:rsidRPr="00351DF5" w:rsidRDefault="005168B5" w:rsidP="00D5773C">
      <w:pPr>
        <w:ind w:firstLine="709"/>
      </w:pPr>
      <w:r w:rsidRPr="00351DF5">
        <w:t>Очевидно, что компания «</w:t>
      </w:r>
      <w:proofErr w:type="spellStart"/>
      <w:r w:rsidRPr="00351DF5">
        <w:t>Южтехмонтаж</w:t>
      </w:r>
      <w:proofErr w:type="spellEnd"/>
      <w:r w:rsidRPr="00351DF5">
        <w:t>» уже прошла 1-ый этап «Выживание» и сейчас находится на втором этапе развития «Самоокупаемость». На этом этапе</w:t>
      </w:r>
      <w:r w:rsidR="00A9302A" w:rsidRPr="00351DF5">
        <w:t xml:space="preserve"> компания должна </w:t>
      </w:r>
      <w:r w:rsidRPr="00351DF5">
        <w:t>стремиться к следующим традиционным финансовым показателям: рост операционной прибыли</w:t>
      </w:r>
      <w:r w:rsidR="00A9302A" w:rsidRPr="00351DF5">
        <w:t xml:space="preserve">, </w:t>
      </w:r>
      <w:r w:rsidRPr="00351DF5">
        <w:t>рост операционного денежного</w:t>
      </w:r>
      <w:r w:rsidR="00A9302A" w:rsidRPr="00351DF5">
        <w:t xml:space="preserve"> поток</w:t>
      </w:r>
      <w:r w:rsidRPr="00351DF5">
        <w:t>а</w:t>
      </w:r>
      <w:r w:rsidR="00A9302A" w:rsidRPr="00351DF5">
        <w:t xml:space="preserve"> и</w:t>
      </w:r>
      <w:r w:rsidRPr="00351DF5">
        <w:t xml:space="preserve"> рост рентабельности </w:t>
      </w:r>
      <w:r w:rsidR="00942ABA" w:rsidRPr="00351DF5">
        <w:t>продаж</w:t>
      </w:r>
      <w:r w:rsidRPr="00351DF5">
        <w:t xml:space="preserve"> (</w:t>
      </w:r>
      <w:r w:rsidRPr="00351DF5">
        <w:rPr>
          <w:lang w:val="en-US"/>
        </w:rPr>
        <w:t>ROS</w:t>
      </w:r>
      <w:r w:rsidRPr="00351DF5">
        <w:t>)</w:t>
      </w:r>
      <w:r w:rsidR="00942ABA" w:rsidRPr="00351DF5">
        <w:t>. Таким образом,</w:t>
      </w:r>
      <w:r w:rsidRPr="00351DF5">
        <w:t xml:space="preserve"> основная финансовая цель НП «</w:t>
      </w:r>
      <w:proofErr w:type="spellStart"/>
      <w:r w:rsidRPr="00351DF5">
        <w:t>Южтехмонтаж</w:t>
      </w:r>
      <w:proofErr w:type="spellEnd"/>
      <w:r w:rsidRPr="00351DF5">
        <w:t>» должна звучать следующим образом</w:t>
      </w:r>
      <w:r w:rsidR="00942ABA" w:rsidRPr="00351DF5">
        <w:t>: «</w:t>
      </w:r>
      <w:r w:rsidRPr="00351DF5">
        <w:t xml:space="preserve">рост </w:t>
      </w:r>
      <w:r w:rsidR="00DF312D" w:rsidRPr="00351DF5">
        <w:t>опе</w:t>
      </w:r>
      <w:r w:rsidRPr="00351DF5">
        <w:t>рационного</w:t>
      </w:r>
      <w:r w:rsidR="00DF312D" w:rsidRPr="00351DF5">
        <w:t xml:space="preserve"> </w:t>
      </w:r>
      <w:r w:rsidR="00942ABA" w:rsidRPr="00351DF5">
        <w:t>денежный поток»</w:t>
      </w:r>
      <w:r w:rsidR="00464930" w:rsidRPr="00351DF5">
        <w:t>. Она</w:t>
      </w:r>
      <w:r w:rsidR="00942ABA" w:rsidRPr="00351DF5">
        <w:t xml:space="preserve"> является актуальной для компании на данном этапе развития</w:t>
      </w:r>
      <w:r w:rsidR="00464930" w:rsidRPr="00351DF5">
        <w:t xml:space="preserve"> и соответствует текущей цели, которая была утверждена руководством. Поэтому</w:t>
      </w:r>
      <w:r w:rsidR="00942ABA" w:rsidRPr="00351DF5">
        <w:t xml:space="preserve"> именно ее будем использовать для разработки составляющих стратегической карты</w:t>
      </w:r>
      <w:r w:rsidR="00464930" w:rsidRPr="00351DF5">
        <w:t xml:space="preserve"> в качестве отправной точки</w:t>
      </w:r>
      <w:r w:rsidR="00942ABA" w:rsidRPr="00351DF5">
        <w:t xml:space="preserve">. </w:t>
      </w:r>
    </w:p>
    <w:p w14:paraId="22FFAC9A" w14:textId="2CBD1FC4" w:rsidR="00942ABA" w:rsidRPr="00351DF5" w:rsidRDefault="00942ABA" w:rsidP="00D5773C">
      <w:pPr>
        <w:ind w:firstLine="709"/>
      </w:pPr>
      <w:r w:rsidRPr="00351DF5">
        <w:lastRenderedPageBreak/>
        <w:t xml:space="preserve">Для того, чтобы достигнуть поставленной финансовой цели, необходимо выполнить следующие стратегические инициативы в рамках </w:t>
      </w:r>
      <w:r w:rsidRPr="00351DF5">
        <w:rPr>
          <w:b/>
        </w:rPr>
        <w:t xml:space="preserve">финансовой </w:t>
      </w:r>
      <w:r w:rsidR="000E3301" w:rsidRPr="00351DF5">
        <w:rPr>
          <w:b/>
        </w:rPr>
        <w:t>составляющей</w:t>
      </w:r>
      <w:r w:rsidRPr="00351DF5">
        <w:t xml:space="preserve">: во-первых, </w:t>
      </w:r>
      <w:r w:rsidRPr="00351DF5">
        <w:rPr>
          <w:i/>
        </w:rPr>
        <w:t>выйти на рынок производства каркасов для высокоточного станочного оборудования</w:t>
      </w:r>
      <w:r w:rsidRPr="00351DF5">
        <w:t xml:space="preserve"> и, во-вторых, </w:t>
      </w:r>
      <w:r w:rsidR="00EA5B11" w:rsidRPr="00351DF5">
        <w:rPr>
          <w:i/>
        </w:rPr>
        <w:t xml:space="preserve">добиться конкурентоспособной структуры затрат </w:t>
      </w:r>
      <w:r w:rsidRPr="00351DF5">
        <w:rPr>
          <w:i/>
        </w:rPr>
        <w:t>ООО НП «</w:t>
      </w:r>
      <w:proofErr w:type="spellStart"/>
      <w:r w:rsidRPr="00351DF5">
        <w:rPr>
          <w:i/>
        </w:rPr>
        <w:t>Южтехмонтаж</w:t>
      </w:r>
      <w:proofErr w:type="spellEnd"/>
      <w:r w:rsidRPr="00351DF5">
        <w:rPr>
          <w:i/>
        </w:rPr>
        <w:t>»</w:t>
      </w:r>
      <w:r w:rsidRPr="00351DF5">
        <w:t xml:space="preserve"> (в соответствии с опцией из проведенного </w:t>
      </w:r>
      <w:r w:rsidRPr="00351DF5">
        <w:rPr>
          <w:lang w:val="en-US"/>
        </w:rPr>
        <w:t>SWOT</w:t>
      </w:r>
      <w:r w:rsidRPr="00351DF5">
        <w:t xml:space="preserve">-анализа). </w:t>
      </w:r>
    </w:p>
    <w:p w14:paraId="120D16F0" w14:textId="245A5F56" w:rsidR="000E3301" w:rsidRPr="00351DF5" w:rsidRDefault="000E3301" w:rsidP="00D5773C">
      <w:pPr>
        <w:ind w:firstLine="709"/>
      </w:pPr>
      <w:r w:rsidRPr="00351DF5">
        <w:t xml:space="preserve">В рамках </w:t>
      </w:r>
      <w:r w:rsidRPr="00351DF5">
        <w:rPr>
          <w:b/>
        </w:rPr>
        <w:t>клиентской составляющей</w:t>
      </w:r>
      <w:r w:rsidR="007E74EB" w:rsidRPr="00351DF5">
        <w:t xml:space="preserve"> необходимо определить критерии, которые создают потребительскую ценность, или другими словами ответить на вопрос, что именно ценят потребит</w:t>
      </w:r>
      <w:r w:rsidR="007934C0" w:rsidRPr="00351DF5">
        <w:t xml:space="preserve">ели продукции и услуг компании. Авторы методики Роберт Каплан и </w:t>
      </w:r>
      <w:proofErr w:type="spellStart"/>
      <w:r w:rsidR="007934C0" w:rsidRPr="00351DF5">
        <w:t>Дейвид</w:t>
      </w:r>
      <w:proofErr w:type="spellEnd"/>
      <w:r w:rsidR="007934C0" w:rsidRPr="00351DF5">
        <w:t xml:space="preserve"> Нортон предлагают 4 типа предложения потребительской ценности, описанные в главе 2 данной работы.</w:t>
      </w:r>
    </w:p>
    <w:p w14:paraId="37911F2D" w14:textId="474310D9" w:rsidR="00E64A3D" w:rsidRPr="00351DF5" w:rsidRDefault="00E64A3D" w:rsidP="007E74EB">
      <w:pPr>
        <w:ind w:firstLine="709"/>
      </w:pPr>
      <w:r w:rsidRPr="00351DF5">
        <w:t>Анализ применения</w:t>
      </w:r>
      <w:r w:rsidR="007E74EB" w:rsidRPr="00351DF5">
        <w:t xml:space="preserve"> данных типов потребител</w:t>
      </w:r>
      <w:r w:rsidRPr="00351DF5">
        <w:t xml:space="preserve">ьской ценности на деятельность производственного подразделения позволил выделить </w:t>
      </w:r>
      <w:r w:rsidR="007E74EB" w:rsidRPr="00351DF5">
        <w:t xml:space="preserve">два типа, которые в наибольшей степени </w:t>
      </w:r>
      <w:r w:rsidR="00C41742" w:rsidRPr="00351DF5">
        <w:t xml:space="preserve">характеризуют клинскую компоненту рассматриваемой </w:t>
      </w:r>
      <w:r w:rsidRPr="00351DF5">
        <w:t>организации:</w:t>
      </w:r>
    </w:p>
    <w:p w14:paraId="6F922EF0" w14:textId="7214521B" w:rsidR="00E64A3D" w:rsidRPr="00351DF5" w:rsidRDefault="00E64A3D" w:rsidP="00236C85">
      <w:pPr>
        <w:pStyle w:val="a3"/>
        <w:numPr>
          <w:ilvl w:val="0"/>
          <w:numId w:val="34"/>
        </w:numPr>
        <w:ind w:left="1134" w:hanging="425"/>
      </w:pPr>
      <w:r w:rsidRPr="00351DF5">
        <w:t>Во-первых, это тип под названием</w:t>
      </w:r>
      <w:r w:rsidR="007E74EB" w:rsidRPr="00351DF5">
        <w:t xml:space="preserve"> «самая низкая цена»</w:t>
      </w:r>
      <w:r w:rsidRPr="00351DF5">
        <w:t xml:space="preserve">. Сюда входят такие критерии потребительской ценности, как </w:t>
      </w:r>
      <w:r w:rsidRPr="00351DF5">
        <w:rPr>
          <w:i/>
        </w:rPr>
        <w:t>привлекательная цена на продукцию и услуги</w:t>
      </w:r>
      <w:r w:rsidRPr="00351DF5">
        <w:t xml:space="preserve"> компании, а также </w:t>
      </w:r>
      <w:r w:rsidRPr="00351DF5">
        <w:rPr>
          <w:i/>
        </w:rPr>
        <w:t>качественное и быстрое выполнение заказа</w:t>
      </w:r>
      <w:r w:rsidR="0008100B" w:rsidRPr="00351DF5">
        <w:t>;</w:t>
      </w:r>
    </w:p>
    <w:p w14:paraId="690776A7" w14:textId="532219B6" w:rsidR="0008100B" w:rsidRPr="00351DF5" w:rsidRDefault="0008100B" w:rsidP="00236C85">
      <w:pPr>
        <w:pStyle w:val="a3"/>
        <w:numPr>
          <w:ilvl w:val="0"/>
          <w:numId w:val="34"/>
        </w:numPr>
        <w:ind w:left="1134" w:hanging="425"/>
      </w:pPr>
      <w:r w:rsidRPr="00351DF5">
        <w:t>Во-вторых, тип «полное клиентское решение»,</w:t>
      </w:r>
      <w:r w:rsidR="00C41742" w:rsidRPr="00351DF5">
        <w:t xml:space="preserve"> в который</w:t>
      </w:r>
      <w:r w:rsidRPr="00351DF5">
        <w:t xml:space="preserve"> входят следующие критерии: </w:t>
      </w:r>
      <w:r w:rsidRPr="00351DF5">
        <w:rPr>
          <w:i/>
        </w:rPr>
        <w:t xml:space="preserve">адаптация к любым желаниям клиента </w:t>
      </w:r>
      <w:r w:rsidRPr="00351DF5">
        <w:t xml:space="preserve">и </w:t>
      </w:r>
      <w:r w:rsidRPr="00351DF5">
        <w:rPr>
          <w:i/>
        </w:rPr>
        <w:t>наличие широкого ассортимента продукции и монтажно-строительных услуг</w:t>
      </w:r>
      <w:r w:rsidRPr="00351DF5">
        <w:t xml:space="preserve">. </w:t>
      </w:r>
    </w:p>
    <w:p w14:paraId="25743DC3" w14:textId="181F7E09" w:rsidR="007E74EB" w:rsidRPr="00351DF5" w:rsidRDefault="00D5773C" w:rsidP="007E74EB">
      <w:pPr>
        <w:ind w:firstLine="709"/>
        <w:rPr>
          <w:rFonts w:eastAsia="Times New Roman"/>
        </w:rPr>
      </w:pPr>
      <w:r w:rsidRPr="00351DF5">
        <w:rPr>
          <w:rFonts w:eastAsia="Times New Roman"/>
        </w:rPr>
        <w:t>Таким образом, потребительская</w:t>
      </w:r>
      <w:r w:rsidR="007E74EB" w:rsidRPr="00351DF5">
        <w:rPr>
          <w:rFonts w:eastAsia="Times New Roman"/>
        </w:rPr>
        <w:t xml:space="preserve"> составл</w:t>
      </w:r>
      <w:r w:rsidRPr="00351DF5">
        <w:rPr>
          <w:rFonts w:eastAsia="Times New Roman"/>
        </w:rPr>
        <w:t xml:space="preserve">яющая описывают стратегию путем определения предложений потребительской ценности, которые, в свою очередь, должны являться для компании </w:t>
      </w:r>
      <w:r w:rsidR="00C41742" w:rsidRPr="00351DF5">
        <w:rPr>
          <w:rFonts w:eastAsia="Times New Roman"/>
        </w:rPr>
        <w:t>никоими</w:t>
      </w:r>
      <w:r w:rsidRPr="00351DF5">
        <w:rPr>
          <w:rFonts w:eastAsia="Times New Roman"/>
        </w:rPr>
        <w:t xml:space="preserve"> конкурентными приоритетами. В то время, как</w:t>
      </w:r>
      <w:r w:rsidR="002B683A" w:rsidRPr="00351DF5">
        <w:rPr>
          <w:rFonts w:eastAsia="Times New Roman"/>
        </w:rPr>
        <w:t xml:space="preserve"> цели финансовой компоненты </w:t>
      </w:r>
      <w:r w:rsidR="007E74EB" w:rsidRPr="00351DF5">
        <w:rPr>
          <w:rFonts w:eastAsia="Times New Roman"/>
        </w:rPr>
        <w:t>описы</w:t>
      </w:r>
      <w:r w:rsidR="002B683A" w:rsidRPr="00351DF5">
        <w:rPr>
          <w:rFonts w:eastAsia="Times New Roman"/>
        </w:rPr>
        <w:t>вают итоги эффективности</w:t>
      </w:r>
      <w:r w:rsidRPr="00351DF5">
        <w:rPr>
          <w:rFonts w:eastAsia="Times New Roman"/>
        </w:rPr>
        <w:t xml:space="preserve"> </w:t>
      </w:r>
      <w:r w:rsidR="00C41742" w:rsidRPr="00351DF5">
        <w:rPr>
          <w:rFonts w:eastAsia="Times New Roman"/>
        </w:rPr>
        <w:t xml:space="preserve">применения </w:t>
      </w:r>
      <w:r w:rsidRPr="00351DF5">
        <w:rPr>
          <w:rFonts w:eastAsia="Times New Roman"/>
        </w:rPr>
        <w:t>стратегий (рост</w:t>
      </w:r>
      <w:r w:rsidR="002B683A" w:rsidRPr="00351DF5">
        <w:rPr>
          <w:rFonts w:eastAsia="Times New Roman"/>
        </w:rPr>
        <w:t>а производительности и доходов)</w:t>
      </w:r>
      <w:r w:rsidRPr="00351DF5">
        <w:rPr>
          <w:rFonts w:eastAsia="Times New Roman"/>
        </w:rPr>
        <w:t xml:space="preserve">. </w:t>
      </w:r>
      <w:r w:rsidR="007E74EB" w:rsidRPr="00351DF5">
        <w:rPr>
          <w:rFonts w:eastAsia="Times New Roman"/>
        </w:rPr>
        <w:t>Что касается двух других составляющих, то они описывают какими способами необходимо реализовать рассматриваемую стратегию.</w:t>
      </w:r>
    </w:p>
    <w:p w14:paraId="16E7A80F" w14:textId="009D6E41" w:rsidR="000E1606" w:rsidRPr="00351DF5" w:rsidRDefault="002B683A" w:rsidP="00133CF1">
      <w:pPr>
        <w:ind w:firstLine="709"/>
        <w:rPr>
          <w:rFonts w:eastAsia="Times New Roman"/>
        </w:rPr>
      </w:pPr>
      <w:r w:rsidRPr="00351DF5">
        <w:rPr>
          <w:rFonts w:eastAsia="Times New Roman"/>
        </w:rPr>
        <w:t xml:space="preserve">Поэтому обратимся к третьей </w:t>
      </w:r>
      <w:r w:rsidRPr="00351DF5">
        <w:rPr>
          <w:rFonts w:eastAsia="Times New Roman"/>
          <w:b/>
        </w:rPr>
        <w:t xml:space="preserve">компоненте </w:t>
      </w:r>
      <w:r w:rsidR="00EC6FD2" w:rsidRPr="00351DF5">
        <w:rPr>
          <w:rFonts w:eastAsia="Times New Roman"/>
          <w:b/>
        </w:rPr>
        <w:t>–</w:t>
      </w:r>
      <w:r w:rsidRPr="00351DF5">
        <w:rPr>
          <w:rFonts w:eastAsia="Times New Roman"/>
          <w:b/>
        </w:rPr>
        <w:t xml:space="preserve"> </w:t>
      </w:r>
      <w:r w:rsidR="00EC6FD2" w:rsidRPr="00351DF5">
        <w:rPr>
          <w:rFonts w:eastAsia="Times New Roman"/>
          <w:b/>
        </w:rPr>
        <w:t>внутренних процессов</w:t>
      </w:r>
      <w:r w:rsidR="00EC6FD2" w:rsidRPr="00351DF5">
        <w:rPr>
          <w:rFonts w:eastAsia="Times New Roman"/>
        </w:rPr>
        <w:t xml:space="preserve">. </w:t>
      </w:r>
      <w:r w:rsidR="00A1695E" w:rsidRPr="00351DF5">
        <w:rPr>
          <w:rFonts w:eastAsia="Times New Roman"/>
        </w:rPr>
        <w:t>В данном случае составляющая</w:t>
      </w:r>
      <w:r w:rsidR="000E1606" w:rsidRPr="00351DF5">
        <w:rPr>
          <w:rFonts w:eastAsia="Times New Roman"/>
        </w:rPr>
        <w:t xml:space="preserve"> </w:t>
      </w:r>
      <w:r w:rsidR="00A1695E" w:rsidRPr="00351DF5">
        <w:rPr>
          <w:rFonts w:eastAsia="Times New Roman"/>
        </w:rPr>
        <w:t>представлена тремя конкретными стратегическими</w:t>
      </w:r>
      <w:r w:rsidR="000D6555" w:rsidRPr="00351DF5">
        <w:rPr>
          <w:rFonts w:eastAsia="Times New Roman"/>
        </w:rPr>
        <w:t xml:space="preserve"> инициатив</w:t>
      </w:r>
      <w:r w:rsidR="00A1695E" w:rsidRPr="00351DF5">
        <w:rPr>
          <w:rFonts w:eastAsia="Times New Roman"/>
        </w:rPr>
        <w:t>ами или другими словами внутренними процессами,</w:t>
      </w:r>
      <w:r w:rsidR="000D6555" w:rsidRPr="00351DF5">
        <w:rPr>
          <w:rFonts w:eastAsia="Times New Roman"/>
        </w:rPr>
        <w:t xml:space="preserve"> которые являются ключевыми в рамках</w:t>
      </w:r>
      <w:r w:rsidR="000E1606" w:rsidRPr="00351DF5">
        <w:rPr>
          <w:rFonts w:eastAsia="Times New Roman"/>
        </w:rPr>
        <w:t xml:space="preserve"> данного консалтингового проекта</w:t>
      </w:r>
      <w:r w:rsidR="00AE5EF1" w:rsidRPr="00351DF5">
        <w:rPr>
          <w:rFonts w:eastAsia="Times New Roman"/>
        </w:rPr>
        <w:t xml:space="preserve"> и призваны обеспечить </w:t>
      </w:r>
      <w:r w:rsidR="00A1695E" w:rsidRPr="00351DF5">
        <w:rPr>
          <w:rFonts w:eastAsia="Times New Roman"/>
        </w:rPr>
        <w:t>и поддержать потребительскую ценность</w:t>
      </w:r>
      <w:r w:rsidR="00AE5EF1" w:rsidRPr="00351DF5">
        <w:rPr>
          <w:rFonts w:eastAsia="Times New Roman"/>
        </w:rPr>
        <w:t xml:space="preserve"> для клиентов.</w:t>
      </w:r>
      <w:r w:rsidR="00A1695E" w:rsidRPr="00351DF5">
        <w:rPr>
          <w:rFonts w:eastAsia="Times New Roman"/>
        </w:rPr>
        <w:t xml:space="preserve"> Предлагается разработка следующих процессов с учетом классификации, п</w:t>
      </w:r>
      <w:r w:rsidR="00133CF1" w:rsidRPr="00351DF5">
        <w:rPr>
          <w:rFonts w:eastAsia="Times New Roman"/>
        </w:rPr>
        <w:t xml:space="preserve">редложенной авторами методики: </w:t>
      </w:r>
    </w:p>
    <w:p w14:paraId="4C986D8C" w14:textId="3B47A87E" w:rsidR="000E1606" w:rsidRPr="00351DF5" w:rsidRDefault="00A1695E" w:rsidP="00236C85">
      <w:pPr>
        <w:pStyle w:val="a3"/>
        <w:numPr>
          <w:ilvl w:val="0"/>
          <w:numId w:val="35"/>
        </w:numPr>
        <w:ind w:left="1134" w:hanging="425"/>
        <w:rPr>
          <w:rFonts w:eastAsia="Times New Roman"/>
        </w:rPr>
      </w:pPr>
      <w:r w:rsidRPr="00351DF5">
        <w:rPr>
          <w:rFonts w:eastAsia="Times New Roman"/>
        </w:rPr>
        <w:lastRenderedPageBreak/>
        <w:t xml:space="preserve">В рамках инновационных процессов, </w:t>
      </w:r>
      <w:r w:rsidR="00A45019" w:rsidRPr="00351DF5">
        <w:rPr>
          <w:rFonts w:eastAsia="Times New Roman"/>
          <w:i/>
        </w:rPr>
        <w:t>процесс разработки и выпуска новой</w:t>
      </w:r>
      <w:r w:rsidR="00A45019" w:rsidRPr="00351DF5">
        <w:rPr>
          <w:rFonts w:eastAsia="Times New Roman"/>
        </w:rPr>
        <w:t xml:space="preserve"> </w:t>
      </w:r>
      <w:r w:rsidR="00A45019" w:rsidRPr="00351DF5">
        <w:rPr>
          <w:rFonts w:eastAsia="Times New Roman"/>
          <w:i/>
        </w:rPr>
        <w:t>продукции</w:t>
      </w:r>
      <w:r w:rsidR="00A45019" w:rsidRPr="00351DF5">
        <w:rPr>
          <w:rFonts w:eastAsia="Times New Roman"/>
        </w:rPr>
        <w:t xml:space="preserve">: </w:t>
      </w:r>
      <w:r w:rsidRPr="00351DF5">
        <w:rPr>
          <w:rFonts w:eastAsia="Times New Roman"/>
          <w:i/>
        </w:rPr>
        <w:t>разработать</w:t>
      </w:r>
      <w:r w:rsidR="000E1606" w:rsidRPr="00351DF5">
        <w:rPr>
          <w:rFonts w:eastAsia="Times New Roman"/>
          <w:i/>
        </w:rPr>
        <w:t xml:space="preserve"> план производства</w:t>
      </w:r>
      <w:r w:rsidR="00A45019" w:rsidRPr="00351DF5">
        <w:rPr>
          <w:rFonts w:eastAsia="Times New Roman"/>
        </w:rPr>
        <w:t xml:space="preserve"> </w:t>
      </w:r>
      <w:r w:rsidR="000E1606" w:rsidRPr="00351DF5">
        <w:rPr>
          <w:rFonts w:eastAsia="Times New Roman"/>
        </w:rPr>
        <w:t>металлических каркасов для высокоточного станочного оборудования</w:t>
      </w:r>
      <w:r w:rsidR="00093208" w:rsidRPr="00351DF5">
        <w:rPr>
          <w:rFonts w:eastAsia="Times New Roman"/>
        </w:rPr>
        <w:t>, определив ресурсную базу для данной инициативы</w:t>
      </w:r>
      <w:r w:rsidR="000E1606" w:rsidRPr="00351DF5">
        <w:rPr>
          <w:rFonts w:eastAsia="Times New Roman"/>
        </w:rPr>
        <w:t>;</w:t>
      </w:r>
    </w:p>
    <w:p w14:paraId="566DA98D" w14:textId="241AA7E7" w:rsidR="000E1606" w:rsidRPr="00351DF5" w:rsidRDefault="00A1695E" w:rsidP="00236C85">
      <w:pPr>
        <w:pStyle w:val="a3"/>
        <w:numPr>
          <w:ilvl w:val="0"/>
          <w:numId w:val="35"/>
        </w:numPr>
        <w:ind w:left="1134" w:hanging="425"/>
        <w:rPr>
          <w:rFonts w:eastAsia="Times New Roman"/>
        </w:rPr>
      </w:pPr>
      <w:r w:rsidRPr="00351DF5">
        <w:rPr>
          <w:rFonts w:eastAsia="Times New Roman"/>
        </w:rPr>
        <w:t>В рамках процесса управления производством,</w:t>
      </w:r>
      <w:r w:rsidR="00A45019" w:rsidRPr="00351DF5">
        <w:rPr>
          <w:rFonts w:eastAsia="Times New Roman"/>
        </w:rPr>
        <w:t xml:space="preserve"> </w:t>
      </w:r>
      <w:r w:rsidRPr="00351DF5">
        <w:rPr>
          <w:rFonts w:eastAsia="Times New Roman"/>
          <w:i/>
        </w:rPr>
        <w:t>р</w:t>
      </w:r>
      <w:r w:rsidR="000E1606" w:rsidRPr="00351DF5">
        <w:rPr>
          <w:rFonts w:eastAsia="Times New Roman"/>
          <w:i/>
        </w:rPr>
        <w:t>ешить поставленную задачу по выбору поставщика</w:t>
      </w:r>
      <w:r w:rsidR="000E1606" w:rsidRPr="00351DF5">
        <w:rPr>
          <w:rFonts w:eastAsia="Times New Roman"/>
        </w:rPr>
        <w:t xml:space="preserve"> для ООО НП «</w:t>
      </w:r>
      <w:proofErr w:type="spellStart"/>
      <w:r w:rsidR="000E1606" w:rsidRPr="00351DF5">
        <w:rPr>
          <w:rFonts w:eastAsia="Times New Roman"/>
        </w:rPr>
        <w:t>Южтехмонтаж</w:t>
      </w:r>
      <w:proofErr w:type="spellEnd"/>
      <w:r w:rsidR="000E1606" w:rsidRPr="00351DF5">
        <w:rPr>
          <w:rFonts w:eastAsia="Times New Roman"/>
        </w:rPr>
        <w:t>», определив оптимальный размер заказа</w:t>
      </w:r>
      <w:r w:rsidR="002041C8" w:rsidRPr="00351DF5">
        <w:rPr>
          <w:rFonts w:eastAsia="Times New Roman"/>
        </w:rPr>
        <w:t xml:space="preserve"> и набора поставщиков для </w:t>
      </w:r>
      <w:r w:rsidRPr="00351DF5">
        <w:rPr>
          <w:rFonts w:eastAsia="Times New Roman"/>
        </w:rPr>
        <w:t xml:space="preserve">осуществления </w:t>
      </w:r>
      <w:r w:rsidR="002041C8" w:rsidRPr="00351DF5">
        <w:rPr>
          <w:rFonts w:eastAsia="Times New Roman"/>
        </w:rPr>
        <w:t>эффективного производственного процесса</w:t>
      </w:r>
      <w:r w:rsidR="000E1606" w:rsidRPr="00351DF5">
        <w:rPr>
          <w:rFonts w:eastAsia="Times New Roman"/>
        </w:rPr>
        <w:t>;</w:t>
      </w:r>
    </w:p>
    <w:p w14:paraId="33944A7F" w14:textId="61466151" w:rsidR="000E1606" w:rsidRPr="00351DF5" w:rsidRDefault="00A1695E" w:rsidP="00236C85">
      <w:pPr>
        <w:pStyle w:val="a3"/>
        <w:numPr>
          <w:ilvl w:val="0"/>
          <w:numId w:val="35"/>
        </w:numPr>
        <w:ind w:left="1134" w:hanging="425"/>
        <w:rPr>
          <w:rFonts w:eastAsia="Times New Roman"/>
        </w:rPr>
      </w:pPr>
      <w:r w:rsidRPr="00351DF5">
        <w:rPr>
          <w:rFonts w:eastAsia="Times New Roman"/>
        </w:rPr>
        <w:t>В рамках процесса управления потребителями</w:t>
      </w:r>
      <w:r w:rsidRPr="00351DF5">
        <w:rPr>
          <w:rFonts w:eastAsia="Times New Roman"/>
          <w:i/>
        </w:rPr>
        <w:t>, развивать</w:t>
      </w:r>
      <w:r w:rsidR="00093208" w:rsidRPr="00351DF5">
        <w:rPr>
          <w:rFonts w:eastAsia="Times New Roman"/>
          <w:i/>
        </w:rPr>
        <w:t xml:space="preserve"> ключевые компетенции</w:t>
      </w:r>
      <w:r w:rsidR="00093208" w:rsidRPr="00351DF5">
        <w:rPr>
          <w:rFonts w:eastAsia="Times New Roman"/>
        </w:rPr>
        <w:t xml:space="preserve"> для получения</w:t>
      </w:r>
      <w:r w:rsidR="00AE5EF1" w:rsidRPr="00351DF5">
        <w:rPr>
          <w:rFonts w:eastAsia="Times New Roman"/>
        </w:rPr>
        <w:t xml:space="preserve"> новых</w:t>
      </w:r>
      <w:r w:rsidR="00093208" w:rsidRPr="00351DF5">
        <w:rPr>
          <w:rFonts w:eastAsia="Times New Roman"/>
        </w:rPr>
        <w:t xml:space="preserve"> и сохранения</w:t>
      </w:r>
      <w:r w:rsidR="00AE5EF1" w:rsidRPr="00351DF5">
        <w:rPr>
          <w:rFonts w:eastAsia="Times New Roman"/>
        </w:rPr>
        <w:t xml:space="preserve"> текущих конкурентных</w:t>
      </w:r>
      <w:r w:rsidR="00093208" w:rsidRPr="00351DF5">
        <w:rPr>
          <w:rFonts w:eastAsia="Times New Roman"/>
        </w:rPr>
        <w:t xml:space="preserve"> </w:t>
      </w:r>
      <w:r w:rsidR="00AE5EF1" w:rsidRPr="00351DF5">
        <w:rPr>
          <w:rFonts w:eastAsia="Times New Roman"/>
        </w:rPr>
        <w:t>преимуществ</w:t>
      </w:r>
      <w:r w:rsidR="00093208" w:rsidRPr="00351DF5">
        <w:rPr>
          <w:rFonts w:eastAsia="Times New Roman"/>
        </w:rPr>
        <w:t xml:space="preserve"> фирмы.</w:t>
      </w:r>
      <w:r w:rsidR="0058562B" w:rsidRPr="00351DF5">
        <w:rPr>
          <w:rFonts w:eastAsia="Times New Roman"/>
        </w:rPr>
        <w:t xml:space="preserve"> Сюда входят: качество продукции и услуг, скорость выполнения заказа, надежность, </w:t>
      </w:r>
      <w:proofErr w:type="spellStart"/>
      <w:r w:rsidR="0058562B" w:rsidRPr="00351DF5">
        <w:rPr>
          <w:rFonts w:eastAsia="Times New Roman"/>
        </w:rPr>
        <w:t>адаптируемость</w:t>
      </w:r>
      <w:proofErr w:type="spellEnd"/>
      <w:r w:rsidR="0058562B" w:rsidRPr="00351DF5">
        <w:rPr>
          <w:rFonts w:eastAsia="Times New Roman"/>
        </w:rPr>
        <w:t xml:space="preserve"> под клиента и экономичность деятельности.</w:t>
      </w:r>
    </w:p>
    <w:p w14:paraId="66965947" w14:textId="3AD0024F" w:rsidR="000E1606" w:rsidRPr="00351DF5" w:rsidRDefault="00AE5EF1" w:rsidP="000E1606">
      <w:pPr>
        <w:ind w:firstLine="709"/>
        <w:rPr>
          <w:rFonts w:eastAsia="Times New Roman"/>
        </w:rPr>
      </w:pPr>
      <w:r w:rsidRPr="00351DF5">
        <w:rPr>
          <w:rFonts w:eastAsia="Times New Roman"/>
        </w:rPr>
        <w:t>Данные инициативы будут</w:t>
      </w:r>
      <w:r w:rsidR="00093208" w:rsidRPr="00351DF5">
        <w:rPr>
          <w:rFonts w:eastAsia="Times New Roman"/>
        </w:rPr>
        <w:t xml:space="preserve"> подробно ра</w:t>
      </w:r>
      <w:r w:rsidR="00223DF2" w:rsidRPr="00351DF5">
        <w:rPr>
          <w:rFonts w:eastAsia="Times New Roman"/>
        </w:rPr>
        <w:t>зработаны и описаны в пунктах 3.4 – 3.6 данной работы.</w:t>
      </w:r>
    </w:p>
    <w:p w14:paraId="4616E8AA" w14:textId="2953612B" w:rsidR="00AE5EF1" w:rsidRPr="00351DF5" w:rsidRDefault="00AE5EF1" w:rsidP="000E1606">
      <w:pPr>
        <w:ind w:firstLine="709"/>
        <w:rPr>
          <w:rFonts w:eastAsia="Times New Roman"/>
        </w:rPr>
      </w:pPr>
      <w:r w:rsidRPr="00351DF5">
        <w:rPr>
          <w:rFonts w:eastAsia="Times New Roman"/>
        </w:rPr>
        <w:t xml:space="preserve">И, в-четвертых, </w:t>
      </w:r>
      <w:r w:rsidRPr="00351DF5">
        <w:rPr>
          <w:rFonts w:eastAsia="Times New Roman"/>
          <w:b/>
        </w:rPr>
        <w:t>составляющая обучения и роста</w:t>
      </w:r>
      <w:r w:rsidR="00EC3664" w:rsidRPr="00351DF5">
        <w:rPr>
          <w:rFonts w:eastAsia="Times New Roman"/>
        </w:rPr>
        <w:t xml:space="preserve">, описывающая нематериальные активы, в которые входят человеческие, организационные и информационные ресурсы, призванные обеспечить реализацию стратегии. Данная компонента также состоит из некоторых инициатив, которые должны быть приняты в разработку. Это, во-первых, </w:t>
      </w:r>
      <w:r w:rsidR="00EC3664" w:rsidRPr="00351DF5">
        <w:rPr>
          <w:rFonts w:eastAsia="Times New Roman"/>
          <w:i/>
        </w:rPr>
        <w:t>создание функциональных отдело</w:t>
      </w:r>
      <w:r w:rsidR="00EC3664" w:rsidRPr="00351DF5">
        <w:rPr>
          <w:rFonts w:eastAsia="Times New Roman"/>
        </w:rPr>
        <w:t xml:space="preserve">в и делегирование на них финансовых, маркетинговых, производственных, кадровых и других полномочий. Во-вторых, </w:t>
      </w:r>
      <w:r w:rsidR="00EC3664" w:rsidRPr="00351DF5">
        <w:rPr>
          <w:rFonts w:eastAsia="Times New Roman"/>
          <w:i/>
        </w:rPr>
        <w:t>создание базы знаний</w:t>
      </w:r>
      <w:r w:rsidR="00EC3664" w:rsidRPr="00351DF5">
        <w:rPr>
          <w:rFonts w:eastAsia="Times New Roman"/>
        </w:rPr>
        <w:t>, которая позволи</w:t>
      </w:r>
      <w:r w:rsidR="00C41742" w:rsidRPr="00351DF5">
        <w:rPr>
          <w:rFonts w:eastAsia="Times New Roman"/>
        </w:rPr>
        <w:t>т накапливать и обобщать знания для того,</w:t>
      </w:r>
      <w:r w:rsidR="00EC3664" w:rsidRPr="00351DF5">
        <w:rPr>
          <w:rFonts w:eastAsia="Times New Roman"/>
        </w:rPr>
        <w:t xml:space="preserve"> чтобы новые менее опытные сотрудники могли найти способы решения поставленной перед ними задачи</w:t>
      </w:r>
      <w:r w:rsidR="0058562B" w:rsidRPr="00351DF5">
        <w:rPr>
          <w:rFonts w:eastAsia="Times New Roman"/>
        </w:rPr>
        <w:t xml:space="preserve">. Сюда также входит организация специальных мероприятий (собраний, семинаров, обсуждений проектов) для обмена информацией и улучшению эффективности принятия решений. В-третьих, </w:t>
      </w:r>
      <w:r w:rsidR="0058562B" w:rsidRPr="00351DF5">
        <w:rPr>
          <w:rFonts w:eastAsia="Times New Roman"/>
          <w:i/>
        </w:rPr>
        <w:t>поиск и привлечение квалифицированных кадров</w:t>
      </w:r>
      <w:r w:rsidR="0058562B" w:rsidRPr="00351DF5">
        <w:rPr>
          <w:rFonts w:eastAsia="Times New Roman"/>
        </w:rPr>
        <w:t xml:space="preserve"> для функциональных отделов</w:t>
      </w:r>
      <w:r w:rsidR="00D17EF6" w:rsidRPr="00351DF5">
        <w:rPr>
          <w:rFonts w:eastAsia="Times New Roman"/>
        </w:rPr>
        <w:t xml:space="preserve"> и производственного подразделения</w:t>
      </w:r>
      <w:r w:rsidR="0058562B" w:rsidRPr="00351DF5">
        <w:rPr>
          <w:rFonts w:eastAsia="Times New Roman"/>
        </w:rPr>
        <w:t xml:space="preserve">. И, в-четвертых, </w:t>
      </w:r>
      <w:r w:rsidR="0058562B" w:rsidRPr="00351DF5">
        <w:rPr>
          <w:rFonts w:eastAsia="Times New Roman"/>
          <w:i/>
        </w:rPr>
        <w:t>повышение квалификации производственного персонала</w:t>
      </w:r>
      <w:r w:rsidR="0058562B" w:rsidRPr="00351DF5">
        <w:rPr>
          <w:rFonts w:eastAsia="Times New Roman"/>
        </w:rPr>
        <w:t xml:space="preserve"> группы компаний «ИМТЭО». </w:t>
      </w:r>
    </w:p>
    <w:p w14:paraId="7EC379C5" w14:textId="099B0785" w:rsidR="00436697" w:rsidRPr="00351DF5" w:rsidRDefault="00436697" w:rsidP="000E1606">
      <w:pPr>
        <w:ind w:firstLine="709"/>
        <w:rPr>
          <w:rFonts w:eastAsia="Times New Roman"/>
        </w:rPr>
      </w:pPr>
    </w:p>
    <w:p w14:paraId="1B7C2155" w14:textId="77777777" w:rsidR="00436697" w:rsidRPr="00351DF5" w:rsidRDefault="00436697" w:rsidP="000E1606">
      <w:pPr>
        <w:ind w:firstLine="709"/>
        <w:rPr>
          <w:rFonts w:eastAsia="Times New Roman"/>
        </w:rPr>
      </w:pPr>
    </w:p>
    <w:p w14:paraId="33BD8274" w14:textId="678A2A19" w:rsidR="00315EBA" w:rsidRPr="00351DF5" w:rsidRDefault="00315EBA" w:rsidP="00D334E4">
      <w:pPr>
        <w:ind w:firstLine="709"/>
        <w:rPr>
          <w:rFonts w:eastAsia="Times New Roman"/>
          <w:b/>
          <w:i/>
        </w:rPr>
      </w:pPr>
      <w:r w:rsidRPr="00351DF5">
        <w:rPr>
          <w:rFonts w:eastAsia="Times New Roman"/>
          <w:b/>
          <w:i/>
        </w:rPr>
        <w:lastRenderedPageBreak/>
        <w:t>Составляющие сбалансированной системы показателей</w:t>
      </w:r>
      <w:r w:rsidR="00436697" w:rsidRPr="00351DF5">
        <w:rPr>
          <w:rStyle w:val="a9"/>
          <w:rFonts w:eastAsia="Times New Roman"/>
          <w:b/>
          <w:i/>
        </w:rPr>
        <w:footnoteReference w:id="43"/>
      </w:r>
    </w:p>
    <w:p w14:paraId="7EEF7D40" w14:textId="04A9545B" w:rsidR="00A72C29" w:rsidRDefault="00A72C29" w:rsidP="00D51267">
      <w:pPr>
        <w:ind w:firstLine="709"/>
        <w:rPr>
          <w:rFonts w:eastAsia="Times New Roman"/>
        </w:rPr>
      </w:pPr>
      <w:r w:rsidRPr="00351DF5">
        <w:rPr>
          <w:rFonts w:eastAsia="Times New Roman"/>
        </w:rPr>
        <w:t>Время проработки и внедрения Системы сбалансированных показателей на начальном этапе должно занимать, как правило, 2-3 месяца на небольших предприятиях. Кроме того, первоначально установленные ключевые показатели эффективности должны постоянно совершенствоваться, опираясь на развитие стратегии фирмы. Этот процесс должен быть непрерывным</w:t>
      </w:r>
      <w:r w:rsidRPr="00351DF5">
        <w:rPr>
          <w:rStyle w:val="a9"/>
          <w:rFonts w:eastAsia="Times New Roman"/>
        </w:rPr>
        <w:footnoteReference w:id="44"/>
      </w:r>
      <w:r w:rsidRPr="00351DF5">
        <w:rPr>
          <w:rFonts w:eastAsia="Times New Roman"/>
        </w:rPr>
        <w:t>.</w:t>
      </w:r>
    </w:p>
    <w:p w14:paraId="6F15DEF4" w14:textId="642F1FD6" w:rsidR="00F743FA" w:rsidRPr="00F743FA" w:rsidRDefault="00F743FA" w:rsidP="00C96728">
      <w:pPr>
        <w:ind w:firstLine="709"/>
        <w:rPr>
          <w:rFonts w:cs="Times New Roman"/>
        </w:rPr>
      </w:pPr>
      <w:r w:rsidRPr="00351DF5">
        <w:rPr>
          <w:rFonts w:cs="Times New Roman"/>
        </w:rPr>
        <w:t>Система сбалансированных показателей требует наличие цел</w:t>
      </w:r>
      <w:r>
        <w:rPr>
          <w:rFonts w:cs="Times New Roman"/>
        </w:rPr>
        <w:t>евых значений, которые должны постоянно пересматриваться по достижению</w:t>
      </w:r>
      <w:r w:rsidRPr="00351DF5">
        <w:rPr>
          <w:rFonts w:cs="Times New Roman"/>
        </w:rPr>
        <w:t xml:space="preserve"> той или иной цели. Их определение и описание обязательно, однако, в связи с отсутствия доступа к текущим показателям и отсутствия нормировки данных, сделать точный расчет</w:t>
      </w:r>
      <w:r>
        <w:rPr>
          <w:rFonts w:cs="Times New Roman"/>
        </w:rPr>
        <w:t xml:space="preserve"> </w:t>
      </w:r>
      <w:r w:rsidRPr="00351DF5">
        <w:rPr>
          <w:rFonts w:cs="Times New Roman"/>
        </w:rPr>
        <w:t xml:space="preserve">целевых значений </w:t>
      </w:r>
      <w:r w:rsidR="003B5290">
        <w:rPr>
          <w:rFonts w:cs="Times New Roman"/>
        </w:rPr>
        <w:t>для всех составляющих не представляется возможным</w:t>
      </w:r>
      <w:r w:rsidRPr="00351DF5">
        <w:rPr>
          <w:rFonts w:cs="Times New Roman"/>
        </w:rPr>
        <w:t>. Поэтому модель</w:t>
      </w:r>
      <w:r w:rsidR="0034184C">
        <w:rPr>
          <w:rFonts w:cs="Times New Roman"/>
        </w:rPr>
        <w:t xml:space="preserve"> для определения целевых значений был использован </w:t>
      </w:r>
      <w:r w:rsidR="0034184C" w:rsidRPr="00C96728">
        <w:rPr>
          <w:rFonts w:cs="Times New Roman"/>
          <w:b/>
          <w:i/>
        </w:rPr>
        <w:t xml:space="preserve">метод </w:t>
      </w:r>
      <w:proofErr w:type="spellStart"/>
      <w:r w:rsidR="0034184C" w:rsidRPr="00C96728">
        <w:rPr>
          <w:rFonts w:cs="Times New Roman"/>
          <w:b/>
          <w:i/>
        </w:rPr>
        <w:t>бенчмаркинга</w:t>
      </w:r>
      <w:proofErr w:type="spellEnd"/>
      <w:r w:rsidR="0034184C">
        <w:rPr>
          <w:rFonts w:cs="Times New Roman"/>
        </w:rPr>
        <w:t>. З</w:t>
      </w:r>
      <w:r w:rsidR="00C96728">
        <w:rPr>
          <w:rFonts w:cs="Times New Roman"/>
        </w:rPr>
        <w:t>а эталоны</w:t>
      </w:r>
      <w:r w:rsidR="0034184C">
        <w:rPr>
          <w:rFonts w:cs="Times New Roman"/>
        </w:rPr>
        <w:t xml:space="preserve"> были взяты различные производственные компани</w:t>
      </w:r>
      <w:r w:rsidR="005E3118">
        <w:rPr>
          <w:rFonts w:cs="Times New Roman"/>
        </w:rPr>
        <w:t>и со схож</w:t>
      </w:r>
      <w:r w:rsidR="0034184C">
        <w:rPr>
          <w:rFonts w:cs="Times New Roman"/>
        </w:rPr>
        <w:t>им профилем. Данные были взяты из книг «Золотые страницы: лучшие примеры внедрения сбалансированной системы показателей»</w:t>
      </w:r>
      <w:r w:rsidR="0034184C" w:rsidRPr="0034184C">
        <w:rPr>
          <w:rFonts w:cs="Times New Roman"/>
        </w:rPr>
        <w:t xml:space="preserve"> </w:t>
      </w:r>
      <w:r w:rsidR="0034184C">
        <w:rPr>
          <w:rFonts w:cs="Times New Roman"/>
        </w:rPr>
        <w:t xml:space="preserve">и «Сбалансированная система показателей. От стратегии к действию» и </w:t>
      </w:r>
      <w:r w:rsidR="005E3118">
        <w:rPr>
          <w:rFonts w:cs="Times New Roman"/>
        </w:rPr>
        <w:t xml:space="preserve">«Внедрение сбалансированной системы показателей», написанные Робертом Капланом и </w:t>
      </w:r>
      <w:proofErr w:type="spellStart"/>
      <w:r w:rsidR="005E3118">
        <w:rPr>
          <w:rFonts w:cs="Times New Roman"/>
        </w:rPr>
        <w:t>Дейвидом</w:t>
      </w:r>
      <w:proofErr w:type="spellEnd"/>
      <w:r w:rsidR="005E3118">
        <w:rPr>
          <w:rFonts w:cs="Times New Roman"/>
        </w:rPr>
        <w:t xml:space="preserve"> Нортоном. </w:t>
      </w:r>
      <w:r w:rsidR="003B5290">
        <w:rPr>
          <w:rFonts w:cs="Times New Roman"/>
        </w:rPr>
        <w:t>Отсутствующие целевые значения для некоторых показателей должны быть рассмотрены менеджментом компании на этапе внедрения системы.</w:t>
      </w:r>
    </w:p>
    <w:p w14:paraId="014A632B" w14:textId="51CD9AD9" w:rsidR="0056356F" w:rsidRPr="00351DF5" w:rsidRDefault="00EA5B11" w:rsidP="00D51267">
      <w:pPr>
        <w:ind w:firstLine="709"/>
        <w:rPr>
          <w:rFonts w:eastAsia="Times New Roman"/>
        </w:rPr>
      </w:pPr>
      <w:r w:rsidRPr="00351DF5">
        <w:rPr>
          <w:rFonts w:eastAsia="Times New Roman"/>
        </w:rPr>
        <w:t xml:space="preserve">В </w:t>
      </w:r>
      <w:r w:rsidRPr="00351DF5">
        <w:rPr>
          <w:rFonts w:eastAsia="Times New Roman"/>
          <w:b/>
        </w:rPr>
        <w:t>составляющей финансов</w:t>
      </w:r>
      <w:r w:rsidR="0056356F" w:rsidRPr="00351DF5">
        <w:rPr>
          <w:rFonts w:eastAsia="Times New Roman"/>
        </w:rPr>
        <w:t>,</w:t>
      </w:r>
      <w:r w:rsidRPr="00351DF5">
        <w:rPr>
          <w:rFonts w:eastAsia="Times New Roman"/>
        </w:rPr>
        <w:t xml:space="preserve"> рассмотрение необходимо начинать с основной</w:t>
      </w:r>
      <w:r w:rsidR="00515A6B" w:rsidRPr="00351DF5">
        <w:rPr>
          <w:rFonts w:eastAsia="Times New Roman"/>
        </w:rPr>
        <w:t>,</w:t>
      </w:r>
      <w:r w:rsidRPr="00351DF5">
        <w:rPr>
          <w:rFonts w:eastAsia="Times New Roman"/>
        </w:rPr>
        <w:t xml:space="preserve"> </w:t>
      </w:r>
      <w:r w:rsidR="00515A6B" w:rsidRPr="00351DF5">
        <w:rPr>
          <w:rFonts w:eastAsia="Times New Roman"/>
        </w:rPr>
        <w:t xml:space="preserve">уже описанной в процессе разработки структуры карты, </w:t>
      </w:r>
      <w:r w:rsidRPr="00351DF5">
        <w:rPr>
          <w:rFonts w:eastAsia="Times New Roman"/>
        </w:rPr>
        <w:t>финансовой цели</w:t>
      </w:r>
      <w:r w:rsidR="0056356F" w:rsidRPr="00351DF5">
        <w:rPr>
          <w:rFonts w:eastAsia="Times New Roman"/>
        </w:rPr>
        <w:t xml:space="preserve"> организации – достигнуть роста операционного денежного потока</w:t>
      </w:r>
      <w:r w:rsidR="00515A6B" w:rsidRPr="00351DF5">
        <w:rPr>
          <w:rFonts w:eastAsia="Times New Roman"/>
        </w:rPr>
        <w:t xml:space="preserve"> (Ф1)</w:t>
      </w:r>
      <w:r w:rsidR="0056356F" w:rsidRPr="00351DF5">
        <w:rPr>
          <w:rFonts w:eastAsia="Times New Roman"/>
        </w:rPr>
        <w:t xml:space="preserve">. Контролировать отслеживание данной цели позволит такой ключевой показатель эффективности, как </w:t>
      </w:r>
      <w:r w:rsidR="0056356F" w:rsidRPr="00351DF5">
        <w:rPr>
          <w:rFonts w:eastAsia="Times New Roman"/>
          <w:b/>
          <w:i/>
        </w:rPr>
        <w:t>денежный поток от операций</w:t>
      </w:r>
      <w:r w:rsidR="0056356F" w:rsidRPr="00351DF5">
        <w:rPr>
          <w:rFonts w:eastAsia="Times New Roman"/>
          <w:b/>
        </w:rPr>
        <w:t xml:space="preserve"> </w:t>
      </w:r>
      <w:r w:rsidR="0056356F" w:rsidRPr="00351DF5">
        <w:rPr>
          <w:rFonts w:eastAsia="Times New Roman"/>
        </w:rPr>
        <w:t>(</w:t>
      </w:r>
      <w:r w:rsidR="0056356F" w:rsidRPr="00351DF5">
        <w:rPr>
          <w:rFonts w:eastAsia="Times New Roman"/>
          <w:lang w:val="en-US"/>
        </w:rPr>
        <w:t>OCF</w:t>
      </w:r>
      <w:r w:rsidR="0056356F" w:rsidRPr="00351DF5">
        <w:rPr>
          <w:rFonts w:eastAsia="Times New Roman"/>
        </w:rPr>
        <w:t xml:space="preserve"> – </w:t>
      </w:r>
      <w:r w:rsidR="0056356F" w:rsidRPr="00351DF5">
        <w:rPr>
          <w:rFonts w:eastAsia="Times New Roman"/>
          <w:lang w:val="en-US"/>
        </w:rPr>
        <w:t>Operating</w:t>
      </w:r>
      <w:r w:rsidR="0056356F" w:rsidRPr="00351DF5">
        <w:rPr>
          <w:rFonts w:eastAsia="Times New Roman"/>
        </w:rPr>
        <w:t xml:space="preserve"> </w:t>
      </w:r>
      <w:r w:rsidR="0056356F" w:rsidRPr="00351DF5">
        <w:rPr>
          <w:rFonts w:eastAsia="Times New Roman"/>
          <w:lang w:val="en-US"/>
        </w:rPr>
        <w:t>Cash</w:t>
      </w:r>
      <w:r w:rsidR="0056356F" w:rsidRPr="00351DF5">
        <w:rPr>
          <w:rFonts w:eastAsia="Times New Roman"/>
        </w:rPr>
        <w:t xml:space="preserve"> </w:t>
      </w:r>
      <w:r w:rsidR="0056356F" w:rsidRPr="00351DF5">
        <w:rPr>
          <w:rFonts w:eastAsia="Times New Roman"/>
          <w:lang w:val="en-US"/>
        </w:rPr>
        <w:t>Flow</w:t>
      </w:r>
      <w:r w:rsidR="0056356F" w:rsidRPr="00351DF5">
        <w:rPr>
          <w:rFonts w:eastAsia="Times New Roman"/>
        </w:rPr>
        <w:t>). Рассчитывается показатель по следующей формуле:</w:t>
      </w:r>
      <w:r w:rsidR="00D51267" w:rsidRPr="00351DF5">
        <w:rPr>
          <w:rFonts w:eastAsia="Times New Roman"/>
        </w:rPr>
        <w:t xml:space="preserve"> OCF = Прибыль до выплаты налогов и процентов (EBIT) </w:t>
      </w:r>
      <w:r w:rsidR="00D51267" w:rsidRPr="00351DF5">
        <w:rPr>
          <w:rFonts w:eastAsia="Times New Roman" w:cs="Times New Roman"/>
        </w:rPr>
        <w:t>×</w:t>
      </w:r>
      <w:r w:rsidR="00D51267" w:rsidRPr="00351DF5">
        <w:rPr>
          <w:rFonts w:eastAsia="Times New Roman"/>
        </w:rPr>
        <w:t xml:space="preserve"> (1 — Эффективная ставка налога на прибыль) + Амортизация и износ — </w:t>
      </w:r>
      <w:r w:rsidR="00D51267" w:rsidRPr="00351DF5">
        <w:rPr>
          <w:rFonts w:eastAsia="Times New Roman" w:cs="Times New Roman"/>
        </w:rPr>
        <w:t>▲</w:t>
      </w:r>
      <w:r w:rsidR="00D51267" w:rsidRPr="00351DF5">
        <w:rPr>
          <w:rFonts w:eastAsia="Times New Roman"/>
        </w:rPr>
        <w:t xml:space="preserve"> Рабочего капитала. В данном случае, Эффективная ставка налога на прибыль = (Ставка налога на прибыль + Налоговый щит по заемному капиталу)/EBIT, Рабочий капитал = Оборотные активы — Краткосрочные обязательства, а Налоговый щит = Ставка налога на прибыль </w:t>
      </w:r>
      <w:r w:rsidR="00D51267" w:rsidRPr="00351DF5">
        <w:rPr>
          <w:rFonts w:eastAsia="Times New Roman" w:cs="Times New Roman"/>
        </w:rPr>
        <w:t>×</w:t>
      </w:r>
      <w:r w:rsidR="00D51267" w:rsidRPr="00351DF5">
        <w:rPr>
          <w:rFonts w:eastAsia="Times New Roman"/>
        </w:rPr>
        <w:t xml:space="preserve"> Проценты к уплате за год.</w:t>
      </w:r>
    </w:p>
    <w:p w14:paraId="258CB1B5" w14:textId="55650D87" w:rsidR="0056356F" w:rsidRPr="00351DF5" w:rsidRDefault="00223D77" w:rsidP="00D51267">
      <w:pPr>
        <w:ind w:firstLine="709"/>
        <w:rPr>
          <w:rFonts w:cs="Times New Roman"/>
        </w:rPr>
      </w:pPr>
      <w:r w:rsidRPr="00351DF5">
        <w:rPr>
          <w:rFonts w:cs="Times New Roman"/>
        </w:rPr>
        <w:t xml:space="preserve">На стратегии роста характерно предложение нового товара или услуг. Поэтому в случае рассматриваемой компании, целью является выход на рынок производства каркасов </w:t>
      </w:r>
      <w:r w:rsidRPr="00351DF5">
        <w:rPr>
          <w:rFonts w:cs="Times New Roman"/>
        </w:rPr>
        <w:lastRenderedPageBreak/>
        <w:t>для станочного оборудования</w:t>
      </w:r>
      <w:r w:rsidR="00515A6B" w:rsidRPr="00351DF5">
        <w:rPr>
          <w:rFonts w:cs="Times New Roman"/>
        </w:rPr>
        <w:t xml:space="preserve"> (Ф2)</w:t>
      </w:r>
      <w:r w:rsidRPr="00351DF5">
        <w:rPr>
          <w:rFonts w:cs="Times New Roman"/>
        </w:rPr>
        <w:t>. Общий показатель достижения этой цели –</w:t>
      </w:r>
      <w:r w:rsidR="00683041" w:rsidRPr="00351DF5">
        <w:rPr>
          <w:rFonts w:cs="Times New Roman"/>
        </w:rPr>
        <w:t xml:space="preserve"> </w:t>
      </w:r>
      <w:r w:rsidR="00683041" w:rsidRPr="00351DF5">
        <w:rPr>
          <w:rFonts w:cs="Times New Roman"/>
          <w:b/>
          <w:i/>
        </w:rPr>
        <w:t>процент дохода от внедрения продукта в течение определенного периода</w:t>
      </w:r>
      <w:r w:rsidR="00683041" w:rsidRPr="00351DF5">
        <w:rPr>
          <w:rFonts w:cs="Times New Roman"/>
        </w:rPr>
        <w:t xml:space="preserve">. Согласно различным реальным примерам применения данного показателя в стратегической карте, в среднем у компаний этот период составляет 2 года. Кроме того, </w:t>
      </w:r>
      <w:r w:rsidR="00E10F7D" w:rsidRPr="00351DF5">
        <w:rPr>
          <w:rFonts w:cs="Times New Roman"/>
          <w:b/>
          <w:i/>
        </w:rPr>
        <w:t>показатель процентного изменения рыночной доли в новом сегменте</w:t>
      </w:r>
      <w:r w:rsidR="00E10F7D" w:rsidRPr="00351DF5">
        <w:rPr>
          <w:rFonts w:cs="Times New Roman"/>
          <w:i/>
        </w:rPr>
        <w:t xml:space="preserve"> рынк</w:t>
      </w:r>
      <w:r w:rsidR="00E10F7D" w:rsidRPr="00351DF5">
        <w:rPr>
          <w:rFonts w:cs="Times New Roman"/>
        </w:rPr>
        <w:t>а производственных услуг, который позволяет оценить причины роста доли: это либо совершенствование/ослабление конкурентных преимуществ компании, либо общий рост/спад рассматриваемого рынка в целом.</w:t>
      </w:r>
    </w:p>
    <w:p w14:paraId="5DF5DB4C" w14:textId="3245D5D2" w:rsidR="00E10F7D" w:rsidRDefault="00E10F7D" w:rsidP="00D51267">
      <w:pPr>
        <w:ind w:firstLine="709"/>
        <w:rPr>
          <w:rFonts w:cs="Times New Roman"/>
          <w:b/>
          <w:i/>
        </w:rPr>
      </w:pPr>
      <w:r w:rsidRPr="00351DF5">
        <w:rPr>
          <w:rFonts w:cs="Times New Roman"/>
        </w:rPr>
        <w:t>Что касается стратегии производительности, опираясь на поставленную цель</w:t>
      </w:r>
      <w:r w:rsidR="00515A6B" w:rsidRPr="00351DF5">
        <w:rPr>
          <w:rFonts w:cs="Times New Roman"/>
        </w:rPr>
        <w:t xml:space="preserve"> (Ф3)</w:t>
      </w:r>
      <w:r w:rsidRPr="00351DF5">
        <w:rPr>
          <w:rFonts w:cs="Times New Roman"/>
        </w:rPr>
        <w:t>, то в данном с</w:t>
      </w:r>
      <w:r w:rsidR="007819CE" w:rsidRPr="00351DF5">
        <w:rPr>
          <w:rFonts w:cs="Times New Roman"/>
        </w:rPr>
        <w:t>лучае применимы такие показатель</w:t>
      </w:r>
      <w:r w:rsidRPr="00351DF5">
        <w:rPr>
          <w:rFonts w:cs="Times New Roman"/>
        </w:rPr>
        <w:t xml:space="preserve"> эффективности, как </w:t>
      </w:r>
      <w:r w:rsidRPr="00351DF5">
        <w:rPr>
          <w:rFonts w:cs="Times New Roman"/>
          <w:b/>
          <w:i/>
        </w:rPr>
        <w:t>издержки</w:t>
      </w:r>
      <w:r w:rsidR="007819CE" w:rsidRPr="00351DF5">
        <w:rPr>
          <w:rFonts w:cs="Times New Roman"/>
          <w:b/>
          <w:i/>
        </w:rPr>
        <w:t xml:space="preserve"> производства единицы продукции</w:t>
      </w:r>
      <w:r w:rsidR="007819CE" w:rsidRPr="00351DF5">
        <w:rPr>
          <w:rFonts w:cs="Times New Roman"/>
        </w:rPr>
        <w:t>. В случае НП «</w:t>
      </w:r>
      <w:proofErr w:type="spellStart"/>
      <w:r w:rsidR="007819CE" w:rsidRPr="00351DF5">
        <w:rPr>
          <w:rFonts w:cs="Times New Roman"/>
        </w:rPr>
        <w:t>Южтехмонтаж</w:t>
      </w:r>
      <w:proofErr w:type="spellEnd"/>
      <w:r w:rsidR="007819CE" w:rsidRPr="00351DF5">
        <w:rPr>
          <w:rFonts w:cs="Times New Roman"/>
        </w:rPr>
        <w:t xml:space="preserve">», необходимо добиваться снижения себестоимости производства 1 тонны металлоконструкций. Общую картину поможет определить показатель </w:t>
      </w:r>
      <w:r w:rsidR="007819CE" w:rsidRPr="00351DF5">
        <w:rPr>
          <w:rFonts w:cs="Times New Roman"/>
          <w:b/>
          <w:i/>
        </w:rPr>
        <w:t>совокупных затрат в процентном соотношении от плановой выручки за период.</w:t>
      </w:r>
      <w:r w:rsidRPr="00351DF5">
        <w:rPr>
          <w:rFonts w:cs="Times New Roman"/>
          <w:b/>
          <w:i/>
        </w:rPr>
        <w:t xml:space="preserve"> </w:t>
      </w:r>
    </w:p>
    <w:tbl>
      <w:tblPr>
        <w:tblStyle w:val="a5"/>
        <w:tblW w:w="0" w:type="auto"/>
        <w:tblLook w:val="04A0" w:firstRow="1" w:lastRow="0" w:firstColumn="1" w:lastColumn="0" w:noHBand="0" w:noVBand="1"/>
      </w:tblPr>
      <w:tblGrid>
        <w:gridCol w:w="846"/>
        <w:gridCol w:w="2839"/>
        <w:gridCol w:w="2244"/>
        <w:gridCol w:w="1400"/>
        <w:gridCol w:w="2015"/>
      </w:tblGrid>
      <w:tr w:rsidR="00C96728" w:rsidRPr="00891E96" w14:paraId="4F4CB82D" w14:textId="77777777" w:rsidTr="009135F4">
        <w:tc>
          <w:tcPr>
            <w:tcW w:w="846" w:type="dxa"/>
            <w:vAlign w:val="center"/>
          </w:tcPr>
          <w:p w14:paraId="30668C16" w14:textId="77777777" w:rsidR="00C96728" w:rsidRPr="00892A45" w:rsidRDefault="00C96728" w:rsidP="00C96728">
            <w:pPr>
              <w:jc w:val="center"/>
              <w:rPr>
                <w:rFonts w:eastAsia="Times New Roman"/>
                <w:lang w:val="ru-RU"/>
              </w:rPr>
            </w:pPr>
          </w:p>
        </w:tc>
        <w:tc>
          <w:tcPr>
            <w:tcW w:w="2839" w:type="dxa"/>
            <w:vAlign w:val="center"/>
          </w:tcPr>
          <w:p w14:paraId="6918F65D" w14:textId="784517DC" w:rsidR="00C96728" w:rsidRPr="00891E96" w:rsidRDefault="00C96728" w:rsidP="00C96728">
            <w:pPr>
              <w:jc w:val="center"/>
              <w:rPr>
                <w:rFonts w:eastAsia="Times New Roman"/>
                <w:b/>
              </w:rPr>
            </w:pPr>
            <w:r w:rsidRPr="00F743FA">
              <w:rPr>
                <w:rFonts w:eastAsia="Times New Roman"/>
                <w:b/>
                <w:lang w:val="ru-RU"/>
              </w:rPr>
              <w:t>Стратегическая цель</w:t>
            </w:r>
          </w:p>
        </w:tc>
        <w:tc>
          <w:tcPr>
            <w:tcW w:w="2244" w:type="dxa"/>
            <w:vAlign w:val="center"/>
          </w:tcPr>
          <w:p w14:paraId="7DB04DD6" w14:textId="641A039D" w:rsidR="00C96728" w:rsidRPr="00891E96" w:rsidRDefault="00C96728" w:rsidP="00C96728">
            <w:pPr>
              <w:jc w:val="center"/>
              <w:rPr>
                <w:rFonts w:eastAsia="Times New Roman"/>
                <w:b/>
              </w:rPr>
            </w:pPr>
            <w:r w:rsidRPr="00F743FA">
              <w:rPr>
                <w:rFonts w:eastAsia="Times New Roman"/>
                <w:b/>
                <w:lang w:val="ru-RU"/>
              </w:rPr>
              <w:t>Показатель</w:t>
            </w:r>
          </w:p>
        </w:tc>
        <w:tc>
          <w:tcPr>
            <w:tcW w:w="1400" w:type="dxa"/>
            <w:vAlign w:val="center"/>
          </w:tcPr>
          <w:p w14:paraId="730BBDBC" w14:textId="68AA2E23" w:rsidR="00C96728" w:rsidRPr="003E6DFF" w:rsidRDefault="00C96728" w:rsidP="00C96728">
            <w:pPr>
              <w:jc w:val="center"/>
              <w:rPr>
                <w:rFonts w:eastAsia="Times New Roman"/>
                <w:b/>
                <w:lang w:val="ru-RU"/>
              </w:rPr>
            </w:pPr>
            <w:r w:rsidRPr="00F743FA">
              <w:rPr>
                <w:rFonts w:eastAsia="Times New Roman"/>
                <w:b/>
                <w:lang w:val="ru-RU"/>
              </w:rPr>
              <w:t>Целевое значение</w:t>
            </w:r>
            <w:r>
              <w:rPr>
                <w:rFonts w:eastAsia="Times New Roman"/>
                <w:b/>
                <w:lang w:val="ru-RU"/>
              </w:rPr>
              <w:t xml:space="preserve"> через 1 год</w:t>
            </w:r>
          </w:p>
        </w:tc>
        <w:tc>
          <w:tcPr>
            <w:tcW w:w="2015" w:type="dxa"/>
            <w:vAlign w:val="center"/>
          </w:tcPr>
          <w:p w14:paraId="1585F676" w14:textId="484E1BEA" w:rsidR="00C96728" w:rsidRPr="00891E96" w:rsidRDefault="00C96728" w:rsidP="00C96728">
            <w:pPr>
              <w:jc w:val="center"/>
              <w:rPr>
                <w:rFonts w:eastAsia="Times New Roman"/>
                <w:b/>
              </w:rPr>
            </w:pPr>
            <w:r w:rsidRPr="00F743FA">
              <w:rPr>
                <w:rFonts w:eastAsia="Times New Roman"/>
                <w:b/>
                <w:lang w:val="ru-RU"/>
              </w:rPr>
              <w:t>Мероприятия</w:t>
            </w:r>
          </w:p>
        </w:tc>
      </w:tr>
      <w:tr w:rsidR="00C96728" w:rsidRPr="007303DA" w14:paraId="6C7B8000" w14:textId="77777777" w:rsidTr="009135F4">
        <w:trPr>
          <w:trHeight w:val="710"/>
        </w:trPr>
        <w:tc>
          <w:tcPr>
            <w:tcW w:w="846" w:type="dxa"/>
            <w:vMerge w:val="restart"/>
            <w:textDirection w:val="btLr"/>
            <w:vAlign w:val="center"/>
          </w:tcPr>
          <w:p w14:paraId="4D426FBD" w14:textId="7E4A87A6" w:rsidR="00C96728" w:rsidRPr="009135F4" w:rsidRDefault="00C96728" w:rsidP="00C96728">
            <w:pPr>
              <w:ind w:left="113" w:right="113"/>
              <w:jc w:val="center"/>
              <w:rPr>
                <w:rFonts w:eastAsia="Times New Roman"/>
                <w:b/>
                <w:lang w:val="ru-RU"/>
              </w:rPr>
            </w:pPr>
            <w:proofErr w:type="spellStart"/>
            <w:r w:rsidRPr="00891E96">
              <w:rPr>
                <w:rFonts w:eastAsia="Times New Roman"/>
                <w:b/>
              </w:rPr>
              <w:t>Финансовая</w:t>
            </w:r>
            <w:proofErr w:type="spellEnd"/>
            <w:r w:rsidR="009135F4">
              <w:rPr>
                <w:rFonts w:eastAsia="Times New Roman"/>
                <w:b/>
                <w:lang w:val="ru-RU"/>
              </w:rPr>
              <w:t xml:space="preserve"> составляющая</w:t>
            </w:r>
          </w:p>
        </w:tc>
        <w:tc>
          <w:tcPr>
            <w:tcW w:w="2839" w:type="dxa"/>
            <w:vAlign w:val="center"/>
          </w:tcPr>
          <w:p w14:paraId="08C573E4" w14:textId="77777777" w:rsidR="00C96728" w:rsidRPr="00EA5EF3" w:rsidRDefault="00C96728" w:rsidP="00C96728">
            <w:pPr>
              <w:jc w:val="center"/>
              <w:rPr>
                <w:rFonts w:eastAsia="Times New Roman"/>
              </w:rPr>
            </w:pPr>
            <w:proofErr w:type="spellStart"/>
            <w:r>
              <w:rPr>
                <w:rFonts w:eastAsia="Times New Roman"/>
              </w:rPr>
              <w:t>Рост</w:t>
            </w:r>
            <w:proofErr w:type="spellEnd"/>
            <w:r>
              <w:rPr>
                <w:rFonts w:eastAsia="Times New Roman"/>
              </w:rPr>
              <w:t xml:space="preserve"> </w:t>
            </w:r>
            <w:proofErr w:type="spellStart"/>
            <w:r>
              <w:rPr>
                <w:rFonts w:eastAsia="Times New Roman"/>
              </w:rPr>
              <w:t>операционного</w:t>
            </w:r>
            <w:proofErr w:type="spellEnd"/>
            <w:r>
              <w:rPr>
                <w:rFonts w:eastAsia="Times New Roman"/>
              </w:rPr>
              <w:t xml:space="preserve"> </w:t>
            </w:r>
            <w:proofErr w:type="spellStart"/>
            <w:r>
              <w:rPr>
                <w:rFonts w:eastAsia="Times New Roman"/>
              </w:rPr>
              <w:t>денежного</w:t>
            </w:r>
            <w:proofErr w:type="spellEnd"/>
            <w:r>
              <w:rPr>
                <w:rFonts w:eastAsia="Times New Roman"/>
              </w:rPr>
              <w:t xml:space="preserve"> </w:t>
            </w:r>
            <w:proofErr w:type="spellStart"/>
            <w:r>
              <w:rPr>
                <w:rFonts w:eastAsia="Times New Roman"/>
              </w:rPr>
              <w:t>потока</w:t>
            </w:r>
            <w:proofErr w:type="spellEnd"/>
          </w:p>
        </w:tc>
        <w:tc>
          <w:tcPr>
            <w:tcW w:w="2244" w:type="dxa"/>
            <w:vAlign w:val="center"/>
          </w:tcPr>
          <w:p w14:paraId="19FB9738" w14:textId="77777777" w:rsidR="00C96728" w:rsidRPr="00EA5EF3" w:rsidRDefault="00C96728" w:rsidP="00C96728">
            <w:pPr>
              <w:jc w:val="center"/>
              <w:rPr>
                <w:rFonts w:eastAsia="Times New Roman"/>
              </w:rPr>
            </w:pPr>
            <w:proofErr w:type="spellStart"/>
            <w:r>
              <w:rPr>
                <w:rFonts w:eastAsia="Times New Roman"/>
              </w:rPr>
              <w:t>Денежный</w:t>
            </w:r>
            <w:proofErr w:type="spellEnd"/>
            <w:r>
              <w:rPr>
                <w:rFonts w:eastAsia="Times New Roman"/>
              </w:rPr>
              <w:t xml:space="preserve"> </w:t>
            </w:r>
            <w:proofErr w:type="spellStart"/>
            <w:r>
              <w:rPr>
                <w:rFonts w:eastAsia="Times New Roman"/>
              </w:rPr>
              <w:t>поток</w:t>
            </w:r>
            <w:proofErr w:type="spellEnd"/>
            <w:r>
              <w:rPr>
                <w:rFonts w:eastAsia="Times New Roman"/>
              </w:rPr>
              <w:t xml:space="preserve"> </w:t>
            </w:r>
            <w:proofErr w:type="spellStart"/>
            <w:r>
              <w:rPr>
                <w:rFonts w:eastAsia="Times New Roman"/>
              </w:rPr>
              <w:t>от</w:t>
            </w:r>
            <w:proofErr w:type="spellEnd"/>
            <w:r>
              <w:rPr>
                <w:rFonts w:eastAsia="Times New Roman"/>
              </w:rPr>
              <w:t xml:space="preserve"> </w:t>
            </w:r>
            <w:proofErr w:type="spellStart"/>
            <w:r>
              <w:rPr>
                <w:rFonts w:eastAsia="Times New Roman"/>
              </w:rPr>
              <w:t>операций</w:t>
            </w:r>
            <w:proofErr w:type="spellEnd"/>
          </w:p>
        </w:tc>
        <w:tc>
          <w:tcPr>
            <w:tcW w:w="1400" w:type="dxa"/>
            <w:vAlign w:val="center"/>
          </w:tcPr>
          <w:p w14:paraId="63E50B52" w14:textId="77777777" w:rsidR="00C96728" w:rsidRPr="001F7443" w:rsidRDefault="00C96728" w:rsidP="00C96728">
            <w:pPr>
              <w:jc w:val="center"/>
              <w:rPr>
                <w:rFonts w:eastAsia="Times New Roman"/>
                <w:lang w:val="ru-RU"/>
              </w:rPr>
            </w:pPr>
            <w:r>
              <w:rPr>
                <w:rFonts w:eastAsia="Times New Roman"/>
                <w:lang w:val="ru-RU"/>
              </w:rPr>
              <w:t>+7,5%</w:t>
            </w:r>
          </w:p>
        </w:tc>
        <w:tc>
          <w:tcPr>
            <w:tcW w:w="2015" w:type="dxa"/>
            <w:vAlign w:val="center"/>
          </w:tcPr>
          <w:p w14:paraId="64F029AB" w14:textId="77777777" w:rsidR="00C96728" w:rsidRPr="007303DA" w:rsidRDefault="00C96728" w:rsidP="00C96728">
            <w:pPr>
              <w:jc w:val="center"/>
              <w:rPr>
                <w:rFonts w:eastAsia="Times New Roman"/>
                <w:lang w:val="ru-RU"/>
              </w:rPr>
            </w:pPr>
            <w:r>
              <w:rPr>
                <w:rFonts w:eastAsia="Times New Roman"/>
                <w:lang w:val="ru-RU"/>
              </w:rPr>
              <w:t>Выполнение целей Ф2 и Ф3</w:t>
            </w:r>
          </w:p>
        </w:tc>
      </w:tr>
      <w:tr w:rsidR="00C96728" w:rsidRPr="00892A45" w14:paraId="6C3509C0" w14:textId="77777777" w:rsidTr="009135F4">
        <w:trPr>
          <w:trHeight w:val="378"/>
        </w:trPr>
        <w:tc>
          <w:tcPr>
            <w:tcW w:w="846" w:type="dxa"/>
            <w:vMerge/>
            <w:vAlign w:val="center"/>
          </w:tcPr>
          <w:p w14:paraId="58EA7C01" w14:textId="77777777" w:rsidR="00C96728" w:rsidRPr="007303DA" w:rsidRDefault="00C96728" w:rsidP="00C96728">
            <w:pPr>
              <w:jc w:val="center"/>
              <w:rPr>
                <w:rFonts w:eastAsia="Times New Roman"/>
                <w:b/>
                <w:lang w:val="ru-RU"/>
              </w:rPr>
            </w:pPr>
          </w:p>
        </w:tc>
        <w:tc>
          <w:tcPr>
            <w:tcW w:w="2839" w:type="dxa"/>
            <w:vMerge w:val="restart"/>
            <w:vAlign w:val="center"/>
          </w:tcPr>
          <w:p w14:paraId="36A423E1" w14:textId="77777777" w:rsidR="00C96728" w:rsidRPr="00892A45" w:rsidRDefault="00C96728" w:rsidP="00C96728">
            <w:pPr>
              <w:jc w:val="center"/>
              <w:rPr>
                <w:rFonts w:eastAsia="Times New Roman"/>
                <w:lang w:val="ru-RU"/>
              </w:rPr>
            </w:pPr>
            <w:r w:rsidRPr="00892A45">
              <w:rPr>
                <w:rFonts w:eastAsia="Times New Roman"/>
                <w:lang w:val="ru-RU"/>
              </w:rPr>
              <w:t>Выход на рынок производства каркасов</w:t>
            </w:r>
          </w:p>
        </w:tc>
        <w:tc>
          <w:tcPr>
            <w:tcW w:w="2244" w:type="dxa"/>
            <w:vAlign w:val="center"/>
          </w:tcPr>
          <w:p w14:paraId="52014FB2" w14:textId="77777777" w:rsidR="00C96728" w:rsidRPr="00892A45" w:rsidRDefault="00C96728" w:rsidP="00C96728">
            <w:pPr>
              <w:jc w:val="center"/>
              <w:rPr>
                <w:rFonts w:eastAsia="Times New Roman"/>
                <w:lang w:val="ru-RU"/>
              </w:rPr>
            </w:pPr>
            <w:r w:rsidRPr="00892A45">
              <w:rPr>
                <w:rFonts w:eastAsia="Times New Roman"/>
                <w:lang w:val="ru-RU"/>
              </w:rPr>
              <w:t>Процент дохода от внедрения нового продукта</w:t>
            </w:r>
          </w:p>
        </w:tc>
        <w:tc>
          <w:tcPr>
            <w:tcW w:w="1400" w:type="dxa"/>
            <w:vAlign w:val="center"/>
          </w:tcPr>
          <w:p w14:paraId="175B3B28" w14:textId="77777777" w:rsidR="00C96728" w:rsidRPr="00892A45" w:rsidRDefault="00C96728" w:rsidP="00C96728">
            <w:pPr>
              <w:jc w:val="center"/>
              <w:rPr>
                <w:rFonts w:eastAsia="Times New Roman"/>
                <w:lang w:val="ru-RU"/>
              </w:rPr>
            </w:pPr>
            <w:r>
              <w:rPr>
                <w:rFonts w:eastAsia="Times New Roman"/>
                <w:lang w:val="ru-RU"/>
              </w:rPr>
              <w:t>50%</w:t>
            </w:r>
          </w:p>
        </w:tc>
        <w:tc>
          <w:tcPr>
            <w:tcW w:w="2015" w:type="dxa"/>
            <w:vMerge w:val="restart"/>
            <w:vAlign w:val="center"/>
          </w:tcPr>
          <w:p w14:paraId="21F918B1" w14:textId="77777777" w:rsidR="00C96728" w:rsidRPr="00892A45" w:rsidRDefault="00C96728" w:rsidP="00C96728">
            <w:pPr>
              <w:jc w:val="center"/>
              <w:rPr>
                <w:rFonts w:eastAsia="Times New Roman"/>
                <w:lang w:val="ru-RU"/>
              </w:rPr>
            </w:pPr>
            <w:r>
              <w:rPr>
                <w:rFonts w:eastAsia="Times New Roman"/>
                <w:lang w:val="ru-RU"/>
              </w:rPr>
              <w:t>Выполнение цели П1</w:t>
            </w:r>
          </w:p>
        </w:tc>
      </w:tr>
      <w:tr w:rsidR="00C96728" w:rsidRPr="00892A45" w14:paraId="5B2CC009" w14:textId="77777777" w:rsidTr="009135F4">
        <w:trPr>
          <w:trHeight w:val="941"/>
        </w:trPr>
        <w:tc>
          <w:tcPr>
            <w:tcW w:w="846" w:type="dxa"/>
            <w:vMerge/>
            <w:vAlign w:val="center"/>
          </w:tcPr>
          <w:p w14:paraId="49C40795" w14:textId="77777777" w:rsidR="00C96728" w:rsidRPr="00892A45" w:rsidRDefault="00C96728" w:rsidP="00C96728">
            <w:pPr>
              <w:jc w:val="center"/>
              <w:rPr>
                <w:rFonts w:eastAsia="Times New Roman"/>
                <w:b/>
                <w:lang w:val="ru-RU"/>
              </w:rPr>
            </w:pPr>
          </w:p>
        </w:tc>
        <w:tc>
          <w:tcPr>
            <w:tcW w:w="2839" w:type="dxa"/>
            <w:vMerge/>
            <w:vAlign w:val="center"/>
          </w:tcPr>
          <w:p w14:paraId="0063AA49" w14:textId="77777777" w:rsidR="00C96728" w:rsidRPr="00892A45" w:rsidRDefault="00C96728" w:rsidP="00C96728">
            <w:pPr>
              <w:jc w:val="center"/>
              <w:rPr>
                <w:rFonts w:eastAsia="Times New Roman"/>
                <w:lang w:val="ru-RU"/>
              </w:rPr>
            </w:pPr>
          </w:p>
        </w:tc>
        <w:tc>
          <w:tcPr>
            <w:tcW w:w="2244" w:type="dxa"/>
            <w:vAlign w:val="center"/>
          </w:tcPr>
          <w:p w14:paraId="0A886D1E" w14:textId="77777777" w:rsidR="00C96728" w:rsidRPr="00892A45" w:rsidRDefault="00C96728" w:rsidP="00C96728">
            <w:pPr>
              <w:jc w:val="center"/>
              <w:rPr>
                <w:rFonts w:eastAsia="Times New Roman"/>
                <w:lang w:val="ru-RU"/>
              </w:rPr>
            </w:pPr>
            <w:r w:rsidRPr="00892A45">
              <w:rPr>
                <w:rFonts w:eastAsia="Times New Roman"/>
                <w:lang w:val="ru-RU"/>
              </w:rPr>
              <w:t>Рыночная доля в новом сегменте</w:t>
            </w:r>
          </w:p>
        </w:tc>
        <w:tc>
          <w:tcPr>
            <w:tcW w:w="1400" w:type="dxa"/>
            <w:vAlign w:val="center"/>
          </w:tcPr>
          <w:p w14:paraId="2ECECD07" w14:textId="77777777" w:rsidR="00C96728" w:rsidRPr="00892A45" w:rsidRDefault="00C96728" w:rsidP="00C96728">
            <w:pPr>
              <w:jc w:val="center"/>
              <w:rPr>
                <w:rFonts w:eastAsia="Times New Roman"/>
                <w:lang w:val="ru-RU"/>
              </w:rPr>
            </w:pPr>
            <w:r>
              <w:rPr>
                <w:rFonts w:eastAsia="Times New Roman"/>
                <w:lang w:val="ru-RU"/>
              </w:rPr>
              <w:t>5%</w:t>
            </w:r>
          </w:p>
        </w:tc>
        <w:tc>
          <w:tcPr>
            <w:tcW w:w="2015" w:type="dxa"/>
            <w:vMerge/>
            <w:vAlign w:val="center"/>
          </w:tcPr>
          <w:p w14:paraId="4E9C3F14" w14:textId="77777777" w:rsidR="00C96728" w:rsidRPr="00892A45" w:rsidRDefault="00C96728" w:rsidP="00C96728">
            <w:pPr>
              <w:jc w:val="center"/>
              <w:rPr>
                <w:rFonts w:eastAsia="Times New Roman"/>
                <w:lang w:val="ru-RU"/>
              </w:rPr>
            </w:pPr>
          </w:p>
        </w:tc>
      </w:tr>
      <w:tr w:rsidR="00C96728" w:rsidRPr="007303DA" w14:paraId="20297152" w14:textId="77777777" w:rsidTr="009135F4">
        <w:trPr>
          <w:trHeight w:val="518"/>
        </w:trPr>
        <w:tc>
          <w:tcPr>
            <w:tcW w:w="846" w:type="dxa"/>
            <w:vMerge/>
            <w:vAlign w:val="center"/>
          </w:tcPr>
          <w:p w14:paraId="5ED012A7" w14:textId="77777777" w:rsidR="00C96728" w:rsidRPr="00892A45" w:rsidRDefault="00C96728" w:rsidP="00C96728">
            <w:pPr>
              <w:jc w:val="center"/>
              <w:rPr>
                <w:rFonts w:eastAsia="Times New Roman"/>
                <w:b/>
                <w:lang w:val="ru-RU"/>
              </w:rPr>
            </w:pPr>
          </w:p>
        </w:tc>
        <w:tc>
          <w:tcPr>
            <w:tcW w:w="2839" w:type="dxa"/>
            <w:vMerge w:val="restart"/>
            <w:vAlign w:val="center"/>
          </w:tcPr>
          <w:p w14:paraId="6F687465" w14:textId="77777777" w:rsidR="00C96728" w:rsidRPr="00EA5EF3" w:rsidRDefault="00C96728" w:rsidP="00C96728">
            <w:pPr>
              <w:jc w:val="center"/>
              <w:rPr>
                <w:rFonts w:eastAsia="Times New Roman"/>
              </w:rPr>
            </w:pPr>
            <w:proofErr w:type="spellStart"/>
            <w:r>
              <w:rPr>
                <w:rFonts w:eastAsia="Times New Roman"/>
              </w:rPr>
              <w:t>Конкурентоспособная</w:t>
            </w:r>
            <w:proofErr w:type="spellEnd"/>
            <w:r>
              <w:rPr>
                <w:rFonts w:eastAsia="Times New Roman"/>
              </w:rPr>
              <w:t xml:space="preserve"> </w:t>
            </w:r>
            <w:proofErr w:type="spellStart"/>
            <w:r>
              <w:rPr>
                <w:rFonts w:eastAsia="Times New Roman"/>
              </w:rPr>
              <w:t>структура</w:t>
            </w:r>
            <w:proofErr w:type="spellEnd"/>
            <w:r>
              <w:rPr>
                <w:rFonts w:eastAsia="Times New Roman"/>
              </w:rPr>
              <w:t xml:space="preserve"> </w:t>
            </w:r>
            <w:proofErr w:type="spellStart"/>
            <w:r>
              <w:rPr>
                <w:rFonts w:eastAsia="Times New Roman"/>
              </w:rPr>
              <w:t>затрат</w:t>
            </w:r>
            <w:proofErr w:type="spellEnd"/>
          </w:p>
        </w:tc>
        <w:tc>
          <w:tcPr>
            <w:tcW w:w="2244" w:type="dxa"/>
            <w:vAlign w:val="center"/>
          </w:tcPr>
          <w:p w14:paraId="15463DD5" w14:textId="77777777" w:rsidR="00C96728" w:rsidRPr="00EA5EF3" w:rsidRDefault="00C96728" w:rsidP="00C96728">
            <w:pPr>
              <w:jc w:val="center"/>
              <w:rPr>
                <w:rFonts w:eastAsia="Times New Roman"/>
              </w:rPr>
            </w:pPr>
            <w:proofErr w:type="spellStart"/>
            <w:r>
              <w:rPr>
                <w:rFonts w:eastAsia="Times New Roman"/>
              </w:rPr>
              <w:t>Издержки</w:t>
            </w:r>
            <w:proofErr w:type="spellEnd"/>
            <w:r>
              <w:rPr>
                <w:rFonts w:eastAsia="Times New Roman"/>
              </w:rPr>
              <w:t xml:space="preserve"> </w:t>
            </w:r>
            <w:proofErr w:type="spellStart"/>
            <w:r>
              <w:rPr>
                <w:rFonts w:eastAsia="Times New Roman"/>
              </w:rPr>
              <w:t>производства</w:t>
            </w:r>
            <w:proofErr w:type="spellEnd"/>
            <w:r>
              <w:rPr>
                <w:rFonts w:eastAsia="Times New Roman"/>
              </w:rPr>
              <w:t xml:space="preserve"> </w:t>
            </w:r>
            <w:proofErr w:type="spellStart"/>
            <w:r>
              <w:rPr>
                <w:rFonts w:eastAsia="Times New Roman"/>
              </w:rPr>
              <w:t>единицы</w:t>
            </w:r>
            <w:proofErr w:type="spellEnd"/>
            <w:r>
              <w:rPr>
                <w:rFonts w:eastAsia="Times New Roman"/>
              </w:rPr>
              <w:t xml:space="preserve"> </w:t>
            </w:r>
            <w:proofErr w:type="spellStart"/>
            <w:r>
              <w:rPr>
                <w:rFonts w:eastAsia="Times New Roman"/>
              </w:rPr>
              <w:t>продукта</w:t>
            </w:r>
            <w:proofErr w:type="spellEnd"/>
          </w:p>
        </w:tc>
        <w:tc>
          <w:tcPr>
            <w:tcW w:w="1400" w:type="dxa"/>
            <w:vAlign w:val="center"/>
          </w:tcPr>
          <w:p w14:paraId="42BEC0A9" w14:textId="77777777" w:rsidR="00C96728" w:rsidRPr="007303DA" w:rsidRDefault="00C96728" w:rsidP="00C96728">
            <w:pPr>
              <w:jc w:val="center"/>
              <w:rPr>
                <w:rFonts w:eastAsia="Times New Roman"/>
                <w:lang w:val="ru-RU"/>
              </w:rPr>
            </w:pPr>
            <w:r>
              <w:rPr>
                <w:rFonts w:eastAsia="Times New Roman"/>
                <w:lang w:val="ru-RU"/>
              </w:rPr>
              <w:t>-8,5%</w:t>
            </w:r>
          </w:p>
        </w:tc>
        <w:tc>
          <w:tcPr>
            <w:tcW w:w="2015" w:type="dxa"/>
            <w:vMerge w:val="restart"/>
            <w:vAlign w:val="center"/>
          </w:tcPr>
          <w:p w14:paraId="2AF1FAA6" w14:textId="77777777" w:rsidR="00C96728" w:rsidRPr="007303DA" w:rsidRDefault="00C96728" w:rsidP="00C96728">
            <w:pPr>
              <w:jc w:val="center"/>
              <w:rPr>
                <w:rFonts w:eastAsia="Times New Roman"/>
                <w:lang w:val="ru-RU"/>
              </w:rPr>
            </w:pPr>
            <w:r>
              <w:rPr>
                <w:rFonts w:eastAsia="Times New Roman"/>
                <w:lang w:val="ru-RU"/>
              </w:rPr>
              <w:t>Выполнение целей П1, П2 и П3</w:t>
            </w:r>
          </w:p>
        </w:tc>
      </w:tr>
      <w:tr w:rsidR="00C96728" w:rsidRPr="007303DA" w14:paraId="7E021895" w14:textId="77777777" w:rsidTr="009135F4">
        <w:trPr>
          <w:trHeight w:val="518"/>
        </w:trPr>
        <w:tc>
          <w:tcPr>
            <w:tcW w:w="846" w:type="dxa"/>
            <w:vMerge/>
            <w:vAlign w:val="center"/>
          </w:tcPr>
          <w:p w14:paraId="31EDDCA3" w14:textId="77777777" w:rsidR="00C96728" w:rsidRPr="00892A45" w:rsidRDefault="00C96728" w:rsidP="00C96728">
            <w:pPr>
              <w:jc w:val="center"/>
              <w:rPr>
                <w:rFonts w:eastAsia="Times New Roman"/>
                <w:b/>
              </w:rPr>
            </w:pPr>
          </w:p>
        </w:tc>
        <w:tc>
          <w:tcPr>
            <w:tcW w:w="2839" w:type="dxa"/>
            <w:vMerge/>
            <w:vAlign w:val="center"/>
          </w:tcPr>
          <w:p w14:paraId="0D361C0E" w14:textId="77777777" w:rsidR="00C96728" w:rsidRDefault="00C96728" w:rsidP="00C96728">
            <w:pPr>
              <w:jc w:val="center"/>
              <w:rPr>
                <w:rFonts w:eastAsia="Times New Roman"/>
              </w:rPr>
            </w:pPr>
          </w:p>
        </w:tc>
        <w:tc>
          <w:tcPr>
            <w:tcW w:w="2244" w:type="dxa"/>
            <w:vAlign w:val="center"/>
          </w:tcPr>
          <w:p w14:paraId="6FDEF975" w14:textId="1C433C11" w:rsidR="00C96728" w:rsidRPr="00C96728" w:rsidRDefault="00C96728" w:rsidP="00C96728">
            <w:pPr>
              <w:jc w:val="center"/>
              <w:rPr>
                <w:rFonts w:eastAsia="Times New Roman"/>
                <w:lang w:val="ru-RU"/>
              </w:rPr>
            </w:pPr>
            <w:r w:rsidRPr="00892A45">
              <w:rPr>
                <w:rFonts w:eastAsia="Times New Roman"/>
                <w:lang w:val="ru-RU"/>
              </w:rPr>
              <w:t>Совокупные затраты в % от плановой выручки</w:t>
            </w:r>
          </w:p>
        </w:tc>
        <w:tc>
          <w:tcPr>
            <w:tcW w:w="1400" w:type="dxa"/>
            <w:vAlign w:val="center"/>
          </w:tcPr>
          <w:p w14:paraId="5814FC6E" w14:textId="5A6408D7" w:rsidR="00C96728" w:rsidRDefault="00C96728" w:rsidP="00C96728">
            <w:pPr>
              <w:jc w:val="center"/>
              <w:rPr>
                <w:rFonts w:eastAsia="Times New Roman"/>
              </w:rPr>
            </w:pPr>
            <w:r>
              <w:rPr>
                <w:rFonts w:eastAsia="Times New Roman"/>
                <w:lang w:val="ru-RU"/>
              </w:rPr>
              <w:t>80%</w:t>
            </w:r>
          </w:p>
        </w:tc>
        <w:tc>
          <w:tcPr>
            <w:tcW w:w="2015" w:type="dxa"/>
            <w:vMerge/>
            <w:vAlign w:val="center"/>
          </w:tcPr>
          <w:p w14:paraId="3824FCC6" w14:textId="77777777" w:rsidR="00C96728" w:rsidRDefault="00C96728" w:rsidP="00C96728">
            <w:pPr>
              <w:jc w:val="center"/>
              <w:rPr>
                <w:rFonts w:eastAsia="Times New Roman"/>
              </w:rPr>
            </w:pPr>
          </w:p>
        </w:tc>
      </w:tr>
    </w:tbl>
    <w:p w14:paraId="3C28AC63" w14:textId="1B8C37D0" w:rsidR="00C96728" w:rsidRPr="00351DF5" w:rsidRDefault="00C96728" w:rsidP="00C96728">
      <w:pPr>
        <w:ind w:firstLine="709"/>
        <w:jc w:val="center"/>
        <w:rPr>
          <w:rFonts w:cs="Times New Roman"/>
        </w:rPr>
      </w:pPr>
      <w:r w:rsidRPr="00891E96">
        <w:rPr>
          <w:rFonts w:eastAsia="Times New Roman"/>
          <w:i/>
        </w:rPr>
        <w:t xml:space="preserve">Таблица 5 </w:t>
      </w:r>
      <w:r>
        <w:rPr>
          <w:rFonts w:eastAsia="Times New Roman"/>
          <w:i/>
        </w:rPr>
        <w:t>ССП финансовой составляющей</w:t>
      </w:r>
    </w:p>
    <w:p w14:paraId="0A923B93" w14:textId="539FCE50" w:rsidR="00EA5B11" w:rsidRPr="00351DF5" w:rsidRDefault="00EA5B11" w:rsidP="00D51267">
      <w:pPr>
        <w:ind w:firstLine="709"/>
        <w:rPr>
          <w:rFonts w:cs="Times New Roman"/>
        </w:rPr>
      </w:pPr>
      <w:r w:rsidRPr="00351DF5">
        <w:rPr>
          <w:rFonts w:cs="Times New Roman"/>
        </w:rPr>
        <w:t xml:space="preserve">Переходя к </w:t>
      </w:r>
      <w:r w:rsidRPr="00351DF5">
        <w:rPr>
          <w:rFonts w:cs="Times New Roman"/>
          <w:b/>
        </w:rPr>
        <w:t>клиентской составляющей</w:t>
      </w:r>
      <w:r w:rsidRPr="00351DF5">
        <w:rPr>
          <w:rFonts w:cs="Times New Roman"/>
        </w:rPr>
        <w:t xml:space="preserve"> анализа, </w:t>
      </w:r>
      <w:r w:rsidR="005143C0" w:rsidRPr="00351DF5">
        <w:rPr>
          <w:rFonts w:cs="Times New Roman"/>
        </w:rPr>
        <w:t xml:space="preserve">необходимо обратиться к видам предложений потребительской ценности, описанных в пункте «Составляющие </w:t>
      </w:r>
      <w:r w:rsidR="005143C0" w:rsidRPr="00351DF5">
        <w:rPr>
          <w:rFonts w:cs="Times New Roman"/>
        </w:rPr>
        <w:lastRenderedPageBreak/>
        <w:t>стратегической карты». Было определено 4 основных предложения, которые в наибольшей степени ценятся клиентами компании:</w:t>
      </w:r>
    </w:p>
    <w:p w14:paraId="34BAB5E5" w14:textId="01A150C0" w:rsidR="005143C0" w:rsidRPr="00351DF5" w:rsidRDefault="005143C0" w:rsidP="00D51267">
      <w:pPr>
        <w:ind w:firstLine="709"/>
        <w:rPr>
          <w:rFonts w:cs="Times New Roman"/>
        </w:rPr>
      </w:pPr>
      <w:r w:rsidRPr="00351DF5">
        <w:rPr>
          <w:rFonts w:cs="Times New Roman"/>
        </w:rPr>
        <w:t>Во-первых, это привлекательная цена на продукцию и услуги</w:t>
      </w:r>
      <w:r w:rsidR="00515A6B" w:rsidRPr="00351DF5">
        <w:rPr>
          <w:rFonts w:cs="Times New Roman"/>
        </w:rPr>
        <w:t xml:space="preserve"> (К1)</w:t>
      </w:r>
      <w:r w:rsidRPr="00351DF5">
        <w:rPr>
          <w:rFonts w:cs="Times New Roman"/>
        </w:rPr>
        <w:t xml:space="preserve">. Для оценки предложения необходимо сравнить </w:t>
      </w:r>
      <w:r w:rsidRPr="00351DF5">
        <w:rPr>
          <w:rFonts w:cs="Times New Roman"/>
          <w:b/>
          <w:i/>
        </w:rPr>
        <w:t>цены компании со среднерыночными</w:t>
      </w:r>
      <w:r w:rsidRPr="00351DF5">
        <w:rPr>
          <w:rFonts w:cs="Times New Roman"/>
        </w:rPr>
        <w:t xml:space="preserve">. </w:t>
      </w:r>
    </w:p>
    <w:p w14:paraId="47D1E32A" w14:textId="00539812" w:rsidR="005143C0" w:rsidRPr="00351DF5" w:rsidRDefault="005143C0" w:rsidP="00D51267">
      <w:pPr>
        <w:ind w:firstLine="709"/>
        <w:rPr>
          <w:rFonts w:cs="Times New Roman"/>
        </w:rPr>
      </w:pPr>
      <w:r w:rsidRPr="00351DF5">
        <w:rPr>
          <w:rFonts w:cs="Times New Roman"/>
        </w:rPr>
        <w:t>Во-вторых, качественное и быстрое выполнение заказа</w:t>
      </w:r>
      <w:r w:rsidR="00515A6B" w:rsidRPr="00351DF5">
        <w:rPr>
          <w:rFonts w:cs="Times New Roman"/>
        </w:rPr>
        <w:t xml:space="preserve"> (К2)</w:t>
      </w:r>
      <w:r w:rsidRPr="00351DF5">
        <w:rPr>
          <w:rFonts w:cs="Times New Roman"/>
        </w:rPr>
        <w:t xml:space="preserve">. Здесь оценить предложение позволит использование </w:t>
      </w:r>
      <w:r w:rsidRPr="00351DF5">
        <w:rPr>
          <w:rFonts w:cs="Times New Roman"/>
          <w:b/>
          <w:i/>
        </w:rPr>
        <w:t>показателя своевременности доставки заказа</w:t>
      </w:r>
      <w:r w:rsidRPr="00351DF5">
        <w:rPr>
          <w:rFonts w:cs="Times New Roman"/>
        </w:rPr>
        <w:t xml:space="preserve"> (</w:t>
      </w:r>
      <w:r w:rsidRPr="00351DF5">
        <w:rPr>
          <w:rFonts w:cs="Times New Roman"/>
          <w:lang w:val="en-US"/>
        </w:rPr>
        <w:t>OTM</w:t>
      </w:r>
      <w:r w:rsidRPr="00351DF5">
        <w:rPr>
          <w:rFonts w:cs="Times New Roman"/>
        </w:rPr>
        <w:t xml:space="preserve"> – </w:t>
      </w:r>
      <w:r w:rsidRPr="00351DF5">
        <w:rPr>
          <w:rFonts w:cs="Times New Roman"/>
          <w:lang w:val="en-US"/>
        </w:rPr>
        <w:t>On</w:t>
      </w:r>
      <w:r w:rsidRPr="00351DF5">
        <w:rPr>
          <w:rFonts w:cs="Times New Roman"/>
        </w:rPr>
        <w:t>-</w:t>
      </w:r>
      <w:r w:rsidRPr="00351DF5">
        <w:rPr>
          <w:rFonts w:cs="Times New Roman"/>
          <w:lang w:val="en-US"/>
        </w:rPr>
        <w:t>Time</w:t>
      </w:r>
      <w:r w:rsidRPr="00351DF5">
        <w:rPr>
          <w:rFonts w:cs="Times New Roman"/>
        </w:rPr>
        <w:t>-</w:t>
      </w:r>
      <w:r w:rsidRPr="00351DF5">
        <w:rPr>
          <w:rFonts w:cs="Times New Roman"/>
          <w:lang w:val="en-US"/>
        </w:rPr>
        <w:t>Delivery</w:t>
      </w:r>
      <w:r w:rsidRPr="00351DF5">
        <w:rPr>
          <w:rFonts w:cs="Times New Roman"/>
        </w:rPr>
        <w:t>), который основывается на ожиданиях потребителя</w:t>
      </w:r>
      <w:r w:rsidR="0080742E" w:rsidRPr="00351DF5">
        <w:rPr>
          <w:rFonts w:cs="Times New Roman"/>
        </w:rPr>
        <w:t>. Рассчитывается этот показатель по следующей формуле:</w:t>
      </w:r>
    </w:p>
    <w:p w14:paraId="4C10382B" w14:textId="04754EAD" w:rsidR="0080742E" w:rsidRPr="00351DF5" w:rsidRDefault="0080742E" w:rsidP="00D51267">
      <w:pPr>
        <w:ind w:firstLine="709"/>
        <w:rPr>
          <w:rFonts w:cs="Times New Roman"/>
        </w:rPr>
      </w:pPr>
      <m:oMathPara>
        <m:oMath>
          <m:r>
            <w:rPr>
              <w:rFonts w:ascii="Cambria Math" w:hAnsi="Cambria Math" w:cs="Times New Roman"/>
            </w:rPr>
            <m:t>OTD=</m:t>
          </m:r>
          <m:f>
            <m:fPr>
              <m:ctrlPr>
                <w:rPr>
                  <w:rFonts w:ascii="Cambria Math" w:hAnsi="Cambria Math" w:cs="Times New Roman"/>
                  <w:i/>
                </w:rPr>
              </m:ctrlPr>
            </m:fPr>
            <m:num>
              <m:r>
                <w:rPr>
                  <w:rFonts w:ascii="Cambria Math" w:hAnsi="Cambria Math" w:cs="Times New Roman"/>
                </w:rPr>
                <m:t>Placed Orders (все размещенные заказы)</m:t>
              </m:r>
            </m:num>
            <m:den>
              <m:r>
                <w:rPr>
                  <w:rFonts w:ascii="Cambria Math" w:hAnsi="Cambria Math" w:cs="Times New Roman"/>
                  <w:lang w:val="en-US"/>
                </w:rPr>
                <m:t>On-Time Delivered orders</m:t>
              </m:r>
              <m:r>
                <w:rPr>
                  <w:rFonts w:ascii="Cambria Math" w:hAnsi="Cambria Math" w:cs="Times New Roman"/>
                </w:rPr>
                <m:t xml:space="preserve"> (заказы,  доставленные вовремя)</m:t>
              </m:r>
            </m:den>
          </m:f>
          <m:r>
            <w:rPr>
              <w:rFonts w:ascii="Cambria Math" w:hAnsi="Cambria Math" w:cs="Times New Roman"/>
            </w:rPr>
            <m:t>.</m:t>
          </m:r>
        </m:oMath>
      </m:oMathPara>
    </w:p>
    <w:p w14:paraId="70DB0EFD" w14:textId="634C79C5" w:rsidR="005143C0" w:rsidRPr="00351DF5" w:rsidRDefault="005143C0" w:rsidP="00D51267">
      <w:pPr>
        <w:ind w:firstLine="709"/>
        <w:rPr>
          <w:rFonts w:cs="Times New Roman"/>
        </w:rPr>
      </w:pPr>
      <w:r w:rsidRPr="00351DF5">
        <w:rPr>
          <w:rFonts w:cs="Times New Roman"/>
        </w:rPr>
        <w:t>В-третьих, стремление компании адаптироваться к любым желаниям клиента</w:t>
      </w:r>
      <w:r w:rsidR="00515A6B" w:rsidRPr="00351DF5">
        <w:rPr>
          <w:rFonts w:cs="Times New Roman"/>
        </w:rPr>
        <w:t xml:space="preserve"> (К3)</w:t>
      </w:r>
      <w:r w:rsidR="0080742E" w:rsidRPr="00351DF5">
        <w:rPr>
          <w:rFonts w:cs="Times New Roman"/>
        </w:rPr>
        <w:t xml:space="preserve">. В данном случае, понадобится оценка лояльности клиентов компании, которую можно измерить </w:t>
      </w:r>
      <w:r w:rsidR="0080742E" w:rsidRPr="00351DF5">
        <w:rPr>
          <w:rFonts w:cs="Times New Roman"/>
          <w:b/>
          <w:i/>
        </w:rPr>
        <w:t>посредством использования опросов</w:t>
      </w:r>
      <w:r w:rsidR="003B5290">
        <w:rPr>
          <w:rFonts w:cs="Times New Roman"/>
          <w:b/>
          <w:i/>
        </w:rPr>
        <w:t xml:space="preserve"> (5-балльная шкала)</w:t>
      </w:r>
      <w:r w:rsidR="0080742E" w:rsidRPr="00351DF5">
        <w:rPr>
          <w:rFonts w:cs="Times New Roman"/>
        </w:rPr>
        <w:t>.</w:t>
      </w:r>
    </w:p>
    <w:p w14:paraId="768AE8F5" w14:textId="062D6BC1" w:rsidR="005143C0" w:rsidRPr="00351DF5" w:rsidRDefault="005143C0" w:rsidP="00D51267">
      <w:pPr>
        <w:ind w:firstLine="709"/>
        <w:rPr>
          <w:rFonts w:cs="Times New Roman"/>
        </w:rPr>
      </w:pPr>
      <w:r w:rsidRPr="00351DF5">
        <w:rPr>
          <w:rFonts w:cs="Times New Roman"/>
        </w:rPr>
        <w:t>И, в-четвертых, предоставление широкого ассортимента продукции и услуг</w:t>
      </w:r>
      <w:r w:rsidR="00515A6B" w:rsidRPr="00351DF5">
        <w:rPr>
          <w:rFonts w:cs="Times New Roman"/>
        </w:rPr>
        <w:t xml:space="preserve"> (К4)</w:t>
      </w:r>
      <w:r w:rsidR="00A6673D" w:rsidRPr="00351DF5">
        <w:rPr>
          <w:rFonts w:cs="Times New Roman"/>
        </w:rPr>
        <w:t xml:space="preserve">. Для оценки этого предложения также можно прибегнуть к </w:t>
      </w:r>
      <w:r w:rsidR="00A6673D" w:rsidRPr="00351DF5">
        <w:rPr>
          <w:rFonts w:cs="Times New Roman"/>
          <w:b/>
          <w:i/>
        </w:rPr>
        <w:t>сравнению со среднерыночным количеством производственных и строительно-монтажных услуг</w:t>
      </w:r>
      <w:r w:rsidR="00A6673D" w:rsidRPr="00351DF5">
        <w:rPr>
          <w:rFonts w:cs="Times New Roman"/>
        </w:rPr>
        <w:t>, предлагаемых компаниями на локальном рынке.</w:t>
      </w:r>
    </w:p>
    <w:p w14:paraId="01AC64EC" w14:textId="053822AF" w:rsidR="003B5290" w:rsidRDefault="00A6673D" w:rsidP="003B5290">
      <w:pPr>
        <w:ind w:firstLine="709"/>
        <w:rPr>
          <w:rFonts w:cs="Times New Roman"/>
          <w:b/>
          <w:i/>
        </w:rPr>
      </w:pPr>
      <w:r w:rsidRPr="00351DF5">
        <w:rPr>
          <w:rFonts w:cs="Times New Roman"/>
        </w:rPr>
        <w:t xml:space="preserve">Кроме того, существует ряд ключевых потребительских показателей, которые также необходимо принимать во внимание. В такие </w:t>
      </w:r>
      <w:r w:rsidR="00223DF2" w:rsidRPr="00351DF5">
        <w:rPr>
          <w:rFonts w:cs="Times New Roman"/>
        </w:rPr>
        <w:t>показатели эффективности входят:</w:t>
      </w:r>
      <w:r w:rsidRPr="00351DF5">
        <w:rPr>
          <w:rFonts w:cs="Times New Roman"/>
        </w:rPr>
        <w:t xml:space="preserve"> </w:t>
      </w:r>
      <w:r w:rsidRPr="00351DF5">
        <w:rPr>
          <w:rFonts w:cs="Times New Roman"/>
          <w:b/>
          <w:i/>
        </w:rPr>
        <w:t>объе</w:t>
      </w:r>
      <w:r w:rsidR="00BD1936" w:rsidRPr="00351DF5">
        <w:rPr>
          <w:rFonts w:cs="Times New Roman"/>
          <w:b/>
          <w:i/>
        </w:rPr>
        <w:t>м проданной продукции,</w:t>
      </w:r>
      <w:r w:rsidR="00BD1936" w:rsidRPr="00351DF5">
        <w:rPr>
          <w:rFonts w:cs="Times New Roman"/>
        </w:rPr>
        <w:t xml:space="preserve"> позволяющий определить долю предприятия на данном рынке; кроме того, лояльность имеющи</w:t>
      </w:r>
      <w:r w:rsidR="00916F1A" w:rsidRPr="00351DF5">
        <w:rPr>
          <w:rFonts w:cs="Times New Roman"/>
        </w:rPr>
        <w:t>хся клиентов</w:t>
      </w:r>
      <w:r w:rsidR="00BD1936" w:rsidRPr="00351DF5">
        <w:rPr>
          <w:rFonts w:cs="Times New Roman"/>
        </w:rPr>
        <w:t xml:space="preserve"> также можно оценить </w:t>
      </w:r>
      <w:r w:rsidR="00916F1A" w:rsidRPr="00351DF5">
        <w:rPr>
          <w:rFonts w:cs="Times New Roman"/>
        </w:rPr>
        <w:t xml:space="preserve">через положительные </w:t>
      </w:r>
      <w:r w:rsidR="00916F1A" w:rsidRPr="00351DF5">
        <w:rPr>
          <w:rFonts w:cs="Times New Roman"/>
          <w:b/>
          <w:i/>
        </w:rPr>
        <w:t>процентные изменения</w:t>
      </w:r>
      <w:r w:rsidR="00BD1936" w:rsidRPr="00351DF5">
        <w:rPr>
          <w:rFonts w:cs="Times New Roman"/>
          <w:b/>
          <w:i/>
        </w:rPr>
        <w:t xml:space="preserve"> числа </w:t>
      </w:r>
      <w:r w:rsidR="00223DF2" w:rsidRPr="00351DF5">
        <w:rPr>
          <w:rFonts w:cs="Times New Roman"/>
          <w:b/>
          <w:i/>
        </w:rPr>
        <w:t xml:space="preserve">повторных </w:t>
      </w:r>
      <w:r w:rsidR="00BD1936" w:rsidRPr="00351DF5">
        <w:rPr>
          <w:rFonts w:cs="Times New Roman"/>
          <w:b/>
          <w:i/>
        </w:rPr>
        <w:t>сделок</w:t>
      </w:r>
      <w:r w:rsidR="00BD1936" w:rsidRPr="00351DF5">
        <w:rPr>
          <w:rFonts w:cs="Times New Roman"/>
        </w:rPr>
        <w:t xml:space="preserve"> </w:t>
      </w:r>
      <w:r w:rsidR="00916F1A" w:rsidRPr="00351DF5">
        <w:rPr>
          <w:rFonts w:cs="Times New Roman"/>
        </w:rPr>
        <w:t xml:space="preserve">с ними, что будет свидетельствовать о сохранении потребительской базы. Расширение же базы можно оценить через подсчет </w:t>
      </w:r>
      <w:r w:rsidR="00916F1A" w:rsidRPr="00351DF5">
        <w:rPr>
          <w:rFonts w:cs="Times New Roman"/>
          <w:b/>
          <w:i/>
        </w:rPr>
        <w:t>числа новых покупателей.</w:t>
      </w:r>
    </w:p>
    <w:p w14:paraId="5597536A" w14:textId="2EF63B51" w:rsidR="009135F4" w:rsidRDefault="009135F4" w:rsidP="003B5290">
      <w:pPr>
        <w:ind w:firstLine="709"/>
        <w:rPr>
          <w:rFonts w:cs="Times New Roman"/>
          <w:b/>
          <w:i/>
        </w:rPr>
      </w:pPr>
    </w:p>
    <w:p w14:paraId="374E5CC1" w14:textId="7DDA1663" w:rsidR="009135F4" w:rsidRDefault="009135F4" w:rsidP="009135F4">
      <w:pPr>
        <w:rPr>
          <w:rFonts w:cs="Times New Roman"/>
          <w:b/>
          <w:i/>
        </w:rPr>
      </w:pPr>
    </w:p>
    <w:p w14:paraId="3299DBE3" w14:textId="77777777" w:rsidR="009135F4" w:rsidRDefault="009135F4" w:rsidP="003B5290">
      <w:pPr>
        <w:ind w:firstLine="709"/>
        <w:rPr>
          <w:rFonts w:cs="Times New Roman"/>
          <w:b/>
          <w:i/>
        </w:rPr>
      </w:pPr>
    </w:p>
    <w:tbl>
      <w:tblPr>
        <w:tblStyle w:val="a5"/>
        <w:tblW w:w="0" w:type="auto"/>
        <w:tblLayout w:type="fixed"/>
        <w:tblLook w:val="04A0" w:firstRow="1" w:lastRow="0" w:firstColumn="1" w:lastColumn="0" w:noHBand="0" w:noVBand="1"/>
      </w:tblPr>
      <w:tblGrid>
        <w:gridCol w:w="704"/>
        <w:gridCol w:w="3353"/>
        <w:gridCol w:w="2040"/>
        <w:gridCol w:w="1298"/>
        <w:gridCol w:w="2284"/>
      </w:tblGrid>
      <w:tr w:rsidR="009135F4" w14:paraId="6E2BE73E" w14:textId="77777777" w:rsidTr="009135F4">
        <w:trPr>
          <w:trHeight w:val="1548"/>
        </w:trPr>
        <w:tc>
          <w:tcPr>
            <w:tcW w:w="704" w:type="dxa"/>
          </w:tcPr>
          <w:p w14:paraId="31FE6F42" w14:textId="77777777" w:rsidR="009135F4" w:rsidRPr="009135F4" w:rsidRDefault="009135F4" w:rsidP="009F70D8">
            <w:pPr>
              <w:jc w:val="center"/>
              <w:rPr>
                <w:rFonts w:eastAsia="Times New Roman"/>
                <w:b/>
                <w:lang w:val="ru-RU"/>
              </w:rPr>
            </w:pPr>
          </w:p>
        </w:tc>
        <w:tc>
          <w:tcPr>
            <w:tcW w:w="3353" w:type="dxa"/>
            <w:vAlign w:val="center"/>
          </w:tcPr>
          <w:p w14:paraId="08FF0D26" w14:textId="77777777" w:rsidR="009135F4" w:rsidRPr="00892A45" w:rsidRDefault="009135F4" w:rsidP="009135F4">
            <w:pPr>
              <w:jc w:val="center"/>
              <w:rPr>
                <w:rFonts w:eastAsia="Times New Roman"/>
              </w:rPr>
            </w:pPr>
            <w:r w:rsidRPr="00F743FA">
              <w:rPr>
                <w:rFonts w:eastAsia="Times New Roman"/>
                <w:b/>
                <w:lang w:val="ru-RU"/>
              </w:rPr>
              <w:t>Стратегическая цель</w:t>
            </w:r>
          </w:p>
        </w:tc>
        <w:tc>
          <w:tcPr>
            <w:tcW w:w="2040" w:type="dxa"/>
            <w:vAlign w:val="center"/>
          </w:tcPr>
          <w:p w14:paraId="3BA819EF" w14:textId="77777777" w:rsidR="009135F4" w:rsidRPr="00892A45" w:rsidRDefault="009135F4" w:rsidP="009135F4">
            <w:pPr>
              <w:jc w:val="center"/>
              <w:rPr>
                <w:rFonts w:eastAsia="Times New Roman"/>
              </w:rPr>
            </w:pPr>
            <w:r w:rsidRPr="00F743FA">
              <w:rPr>
                <w:rFonts w:eastAsia="Times New Roman"/>
                <w:b/>
                <w:lang w:val="ru-RU"/>
              </w:rPr>
              <w:t>Показатель</w:t>
            </w:r>
          </w:p>
        </w:tc>
        <w:tc>
          <w:tcPr>
            <w:tcW w:w="1298" w:type="dxa"/>
            <w:vAlign w:val="center"/>
          </w:tcPr>
          <w:p w14:paraId="3AF7C954" w14:textId="77777777" w:rsidR="009135F4" w:rsidRDefault="009135F4" w:rsidP="009135F4">
            <w:pPr>
              <w:jc w:val="center"/>
              <w:rPr>
                <w:rFonts w:eastAsia="Times New Roman"/>
              </w:rPr>
            </w:pPr>
            <w:r w:rsidRPr="00F743FA">
              <w:rPr>
                <w:rFonts w:eastAsia="Times New Roman"/>
                <w:b/>
                <w:lang w:val="ru-RU"/>
              </w:rPr>
              <w:t>Целевое значение</w:t>
            </w:r>
            <w:r>
              <w:rPr>
                <w:rFonts w:eastAsia="Times New Roman"/>
                <w:b/>
                <w:lang w:val="ru-RU"/>
              </w:rPr>
              <w:t xml:space="preserve"> через 1 год</w:t>
            </w:r>
          </w:p>
        </w:tc>
        <w:tc>
          <w:tcPr>
            <w:tcW w:w="2284" w:type="dxa"/>
            <w:vAlign w:val="center"/>
          </w:tcPr>
          <w:p w14:paraId="4EF37DBF" w14:textId="77777777" w:rsidR="009135F4" w:rsidRDefault="009135F4" w:rsidP="009135F4">
            <w:pPr>
              <w:jc w:val="center"/>
              <w:rPr>
                <w:rFonts w:eastAsia="Times New Roman"/>
              </w:rPr>
            </w:pPr>
            <w:r w:rsidRPr="00F743FA">
              <w:rPr>
                <w:rFonts w:eastAsia="Times New Roman"/>
                <w:b/>
                <w:lang w:val="ru-RU"/>
              </w:rPr>
              <w:t>Мероприятия</w:t>
            </w:r>
          </w:p>
        </w:tc>
      </w:tr>
      <w:tr w:rsidR="009135F4" w14:paraId="42DA26EB" w14:textId="77777777" w:rsidTr="009135F4">
        <w:tc>
          <w:tcPr>
            <w:tcW w:w="704" w:type="dxa"/>
            <w:vMerge w:val="restart"/>
            <w:textDirection w:val="btLr"/>
            <w:vAlign w:val="center"/>
          </w:tcPr>
          <w:p w14:paraId="25533414" w14:textId="77777777" w:rsidR="009135F4" w:rsidRPr="00892A45" w:rsidRDefault="009135F4" w:rsidP="009135F4">
            <w:pPr>
              <w:ind w:left="113" w:right="113"/>
              <w:jc w:val="center"/>
              <w:rPr>
                <w:rFonts w:eastAsia="Times New Roman"/>
              </w:rPr>
            </w:pPr>
            <w:r>
              <w:rPr>
                <w:rFonts w:eastAsia="Times New Roman"/>
                <w:b/>
                <w:lang w:val="ru-RU"/>
              </w:rPr>
              <w:t>Клиентская составляющая</w:t>
            </w:r>
          </w:p>
        </w:tc>
        <w:tc>
          <w:tcPr>
            <w:tcW w:w="3353" w:type="dxa"/>
            <w:vAlign w:val="center"/>
          </w:tcPr>
          <w:p w14:paraId="0401B52B" w14:textId="77777777" w:rsidR="009135F4" w:rsidRPr="00892A45" w:rsidRDefault="009135F4" w:rsidP="009135F4">
            <w:pPr>
              <w:jc w:val="center"/>
              <w:rPr>
                <w:rFonts w:eastAsia="Times New Roman"/>
                <w:lang w:val="ru-RU"/>
              </w:rPr>
            </w:pPr>
            <w:r w:rsidRPr="00892A45">
              <w:rPr>
                <w:rFonts w:eastAsia="Times New Roman"/>
                <w:lang w:val="ru-RU"/>
              </w:rPr>
              <w:t>Обеспечить привлекательность цен продукции и услуг</w:t>
            </w:r>
          </w:p>
        </w:tc>
        <w:tc>
          <w:tcPr>
            <w:tcW w:w="2040" w:type="dxa"/>
            <w:vAlign w:val="center"/>
          </w:tcPr>
          <w:p w14:paraId="508FD430" w14:textId="77777777" w:rsidR="009135F4" w:rsidRPr="00E31490" w:rsidRDefault="009135F4" w:rsidP="009135F4">
            <w:pPr>
              <w:jc w:val="center"/>
              <w:rPr>
                <w:rFonts w:eastAsia="Times New Roman"/>
                <w:lang w:val="ru-RU"/>
              </w:rPr>
            </w:pPr>
            <w:r>
              <w:rPr>
                <w:rFonts w:eastAsia="Times New Roman"/>
                <w:lang w:val="ru-RU"/>
              </w:rPr>
              <w:t>Сравнение со</w:t>
            </w:r>
          </w:p>
          <w:p w14:paraId="38CC1DAA" w14:textId="77777777" w:rsidR="009135F4" w:rsidRPr="00E31490" w:rsidRDefault="009135F4" w:rsidP="009135F4">
            <w:pPr>
              <w:jc w:val="center"/>
              <w:rPr>
                <w:rFonts w:eastAsia="Times New Roman"/>
                <w:lang w:val="ru-RU"/>
              </w:rPr>
            </w:pPr>
            <w:proofErr w:type="spellStart"/>
            <w:r>
              <w:rPr>
                <w:rFonts w:eastAsia="Times New Roman"/>
              </w:rPr>
              <w:t>среднерыночным</w:t>
            </w:r>
            <w:proofErr w:type="spellEnd"/>
            <w:r>
              <w:rPr>
                <w:rFonts w:eastAsia="Times New Roman"/>
              </w:rPr>
              <w:t xml:space="preserve"> </w:t>
            </w:r>
            <w:proofErr w:type="spellStart"/>
            <w:r>
              <w:rPr>
                <w:rFonts w:eastAsia="Times New Roman"/>
              </w:rPr>
              <w:t>значение</w:t>
            </w:r>
            <w:proofErr w:type="spellEnd"/>
            <w:r>
              <w:rPr>
                <w:rFonts w:eastAsia="Times New Roman"/>
                <w:lang w:val="ru-RU"/>
              </w:rPr>
              <w:t>м</w:t>
            </w:r>
          </w:p>
        </w:tc>
        <w:tc>
          <w:tcPr>
            <w:tcW w:w="1298" w:type="dxa"/>
            <w:vAlign w:val="center"/>
          </w:tcPr>
          <w:p w14:paraId="099ACFA3" w14:textId="77777777" w:rsidR="009135F4" w:rsidRPr="0025724F" w:rsidRDefault="009135F4" w:rsidP="009135F4">
            <w:pPr>
              <w:jc w:val="center"/>
              <w:rPr>
                <w:rFonts w:eastAsia="Times New Roman"/>
                <w:lang w:val="ru-RU"/>
              </w:rPr>
            </w:pPr>
            <w:r>
              <w:rPr>
                <w:rFonts w:eastAsia="Times New Roman"/>
                <w:lang w:val="ru-RU"/>
              </w:rPr>
              <w:t>-</w:t>
            </w:r>
          </w:p>
        </w:tc>
        <w:tc>
          <w:tcPr>
            <w:tcW w:w="2284" w:type="dxa"/>
            <w:vAlign w:val="center"/>
          </w:tcPr>
          <w:p w14:paraId="131C61A1" w14:textId="77777777" w:rsidR="009135F4" w:rsidRPr="0025724F" w:rsidRDefault="009135F4" w:rsidP="009135F4">
            <w:pPr>
              <w:jc w:val="center"/>
              <w:rPr>
                <w:rFonts w:eastAsia="Times New Roman"/>
                <w:lang w:val="ru-RU"/>
              </w:rPr>
            </w:pPr>
            <w:r>
              <w:rPr>
                <w:rFonts w:eastAsia="Times New Roman"/>
                <w:lang w:val="ru-RU"/>
              </w:rPr>
              <w:t>Ежемесячное отслеживание цен</w:t>
            </w:r>
          </w:p>
        </w:tc>
      </w:tr>
      <w:tr w:rsidR="009135F4" w14:paraId="63FA4D9F" w14:textId="77777777" w:rsidTr="009135F4">
        <w:tc>
          <w:tcPr>
            <w:tcW w:w="704" w:type="dxa"/>
            <w:vMerge/>
          </w:tcPr>
          <w:p w14:paraId="4613DF83" w14:textId="77777777" w:rsidR="009135F4" w:rsidRPr="00892A45" w:rsidRDefault="009135F4" w:rsidP="009F70D8">
            <w:pPr>
              <w:jc w:val="center"/>
              <w:rPr>
                <w:rFonts w:eastAsia="Times New Roman"/>
              </w:rPr>
            </w:pPr>
          </w:p>
        </w:tc>
        <w:tc>
          <w:tcPr>
            <w:tcW w:w="3353" w:type="dxa"/>
            <w:vAlign w:val="center"/>
          </w:tcPr>
          <w:p w14:paraId="03726BC7" w14:textId="77777777" w:rsidR="009135F4" w:rsidRPr="00892A45" w:rsidRDefault="009135F4" w:rsidP="009135F4">
            <w:pPr>
              <w:jc w:val="center"/>
              <w:rPr>
                <w:rFonts w:eastAsia="Times New Roman"/>
                <w:lang w:val="ru-RU"/>
              </w:rPr>
            </w:pPr>
            <w:r w:rsidRPr="00892A45">
              <w:rPr>
                <w:rFonts w:eastAsia="Times New Roman"/>
                <w:lang w:val="ru-RU"/>
              </w:rPr>
              <w:t>Осуществлять заказ качественно и быстро</w:t>
            </w:r>
          </w:p>
        </w:tc>
        <w:tc>
          <w:tcPr>
            <w:tcW w:w="2040" w:type="dxa"/>
            <w:vAlign w:val="center"/>
          </w:tcPr>
          <w:p w14:paraId="579D53D5" w14:textId="77777777" w:rsidR="009135F4" w:rsidRPr="0025724F" w:rsidRDefault="009135F4" w:rsidP="009135F4">
            <w:pPr>
              <w:jc w:val="center"/>
              <w:rPr>
                <w:rFonts w:eastAsia="Times New Roman"/>
                <w:lang w:val="ru-RU"/>
              </w:rPr>
            </w:pPr>
            <w:proofErr w:type="spellStart"/>
            <w:r>
              <w:rPr>
                <w:rFonts w:eastAsia="Times New Roman"/>
              </w:rPr>
              <w:t>Своевременность</w:t>
            </w:r>
            <w:proofErr w:type="spellEnd"/>
            <w:r>
              <w:rPr>
                <w:rFonts w:eastAsia="Times New Roman"/>
              </w:rPr>
              <w:t xml:space="preserve"> </w:t>
            </w:r>
            <w:proofErr w:type="spellStart"/>
            <w:r>
              <w:rPr>
                <w:rFonts w:eastAsia="Times New Roman"/>
              </w:rPr>
              <w:t>доставки</w:t>
            </w:r>
            <w:proofErr w:type="spellEnd"/>
            <w:r>
              <w:rPr>
                <w:rFonts w:eastAsia="Times New Roman"/>
              </w:rPr>
              <w:t xml:space="preserve"> </w:t>
            </w:r>
            <w:proofErr w:type="spellStart"/>
            <w:r>
              <w:rPr>
                <w:rFonts w:eastAsia="Times New Roman"/>
              </w:rPr>
              <w:t>заказа</w:t>
            </w:r>
            <w:proofErr w:type="spellEnd"/>
          </w:p>
        </w:tc>
        <w:tc>
          <w:tcPr>
            <w:tcW w:w="1298" w:type="dxa"/>
            <w:vAlign w:val="center"/>
          </w:tcPr>
          <w:p w14:paraId="49A60877" w14:textId="77777777" w:rsidR="009135F4" w:rsidRPr="0025724F" w:rsidRDefault="009135F4" w:rsidP="009135F4">
            <w:pPr>
              <w:jc w:val="center"/>
              <w:rPr>
                <w:rFonts w:eastAsia="Times New Roman"/>
                <w:lang w:val="ru-RU"/>
              </w:rPr>
            </w:pPr>
            <w:r>
              <w:rPr>
                <w:rFonts w:eastAsia="Times New Roman"/>
                <w:lang w:val="ru-RU"/>
              </w:rPr>
              <w:t>-</w:t>
            </w:r>
          </w:p>
        </w:tc>
        <w:tc>
          <w:tcPr>
            <w:tcW w:w="2284" w:type="dxa"/>
            <w:vAlign w:val="center"/>
          </w:tcPr>
          <w:p w14:paraId="019FA144" w14:textId="77777777" w:rsidR="009135F4" w:rsidRPr="0025724F" w:rsidRDefault="009135F4" w:rsidP="009135F4">
            <w:pPr>
              <w:jc w:val="center"/>
              <w:rPr>
                <w:rFonts w:eastAsia="Times New Roman"/>
                <w:lang w:val="ru-RU"/>
              </w:rPr>
            </w:pPr>
            <w:r>
              <w:rPr>
                <w:rFonts w:eastAsia="Times New Roman"/>
                <w:lang w:val="ru-RU"/>
              </w:rPr>
              <w:t xml:space="preserve">Ежемесячный расчет </w:t>
            </w:r>
            <w:r>
              <w:rPr>
                <w:rFonts w:eastAsia="Times New Roman"/>
              </w:rPr>
              <w:t>OTD</w:t>
            </w:r>
          </w:p>
        </w:tc>
      </w:tr>
      <w:tr w:rsidR="009135F4" w14:paraId="7D1AB4E1" w14:textId="77777777" w:rsidTr="009135F4">
        <w:tc>
          <w:tcPr>
            <w:tcW w:w="704" w:type="dxa"/>
            <w:vMerge/>
          </w:tcPr>
          <w:p w14:paraId="1480B524" w14:textId="77777777" w:rsidR="009135F4" w:rsidRPr="00892A45" w:rsidRDefault="009135F4" w:rsidP="009F70D8">
            <w:pPr>
              <w:jc w:val="center"/>
              <w:rPr>
                <w:rFonts w:eastAsia="Times New Roman"/>
              </w:rPr>
            </w:pPr>
          </w:p>
        </w:tc>
        <w:tc>
          <w:tcPr>
            <w:tcW w:w="3353" w:type="dxa"/>
            <w:vAlign w:val="center"/>
          </w:tcPr>
          <w:p w14:paraId="28B1E5FE" w14:textId="77777777" w:rsidR="009135F4" w:rsidRPr="00892A45" w:rsidRDefault="009135F4" w:rsidP="009135F4">
            <w:pPr>
              <w:jc w:val="center"/>
              <w:rPr>
                <w:rFonts w:eastAsia="Times New Roman"/>
                <w:lang w:val="ru-RU"/>
              </w:rPr>
            </w:pPr>
            <w:r w:rsidRPr="00892A45">
              <w:rPr>
                <w:rFonts w:eastAsia="Times New Roman"/>
                <w:lang w:val="ru-RU"/>
              </w:rPr>
              <w:t>Адаптировать к любым желаниям клиента</w:t>
            </w:r>
          </w:p>
        </w:tc>
        <w:tc>
          <w:tcPr>
            <w:tcW w:w="2040" w:type="dxa"/>
            <w:vAlign w:val="center"/>
          </w:tcPr>
          <w:p w14:paraId="4BD118CA" w14:textId="77777777" w:rsidR="009135F4" w:rsidRPr="00EA5EF3" w:rsidRDefault="009135F4" w:rsidP="009135F4">
            <w:pPr>
              <w:jc w:val="center"/>
              <w:rPr>
                <w:rFonts w:eastAsia="Times New Roman"/>
              </w:rPr>
            </w:pPr>
            <w:proofErr w:type="spellStart"/>
            <w:r>
              <w:rPr>
                <w:rFonts w:eastAsia="Times New Roman"/>
              </w:rPr>
              <w:t>Лояльность</w:t>
            </w:r>
            <w:proofErr w:type="spellEnd"/>
            <w:r>
              <w:rPr>
                <w:rFonts w:eastAsia="Times New Roman"/>
              </w:rPr>
              <w:t xml:space="preserve"> </w:t>
            </w:r>
            <w:proofErr w:type="spellStart"/>
            <w:r>
              <w:rPr>
                <w:rFonts w:eastAsia="Times New Roman"/>
              </w:rPr>
              <w:t>клиентов</w:t>
            </w:r>
            <w:proofErr w:type="spellEnd"/>
            <w:r>
              <w:rPr>
                <w:rFonts w:eastAsia="Times New Roman"/>
              </w:rPr>
              <w:t xml:space="preserve"> (</w:t>
            </w:r>
            <w:proofErr w:type="spellStart"/>
            <w:r>
              <w:rPr>
                <w:rFonts w:eastAsia="Times New Roman"/>
              </w:rPr>
              <w:t>опросы</w:t>
            </w:r>
            <w:proofErr w:type="spellEnd"/>
            <w:r>
              <w:rPr>
                <w:rFonts w:eastAsia="Times New Roman"/>
              </w:rPr>
              <w:t>)</w:t>
            </w:r>
          </w:p>
        </w:tc>
        <w:tc>
          <w:tcPr>
            <w:tcW w:w="1298" w:type="dxa"/>
            <w:vAlign w:val="center"/>
          </w:tcPr>
          <w:p w14:paraId="2FB0DD38" w14:textId="77777777" w:rsidR="009135F4" w:rsidRPr="0025724F" w:rsidRDefault="009135F4" w:rsidP="009135F4">
            <w:pPr>
              <w:jc w:val="center"/>
              <w:rPr>
                <w:rFonts w:eastAsia="Times New Roman"/>
                <w:lang w:val="ru-RU"/>
              </w:rPr>
            </w:pPr>
            <w:r>
              <w:rPr>
                <w:rFonts w:eastAsia="Times New Roman"/>
                <w:lang w:val="ru-RU"/>
              </w:rPr>
              <w:t>4 из 5 балла</w:t>
            </w:r>
          </w:p>
        </w:tc>
        <w:tc>
          <w:tcPr>
            <w:tcW w:w="2284" w:type="dxa"/>
            <w:vAlign w:val="center"/>
          </w:tcPr>
          <w:p w14:paraId="2F236D09" w14:textId="77777777" w:rsidR="009135F4" w:rsidRPr="0025724F" w:rsidRDefault="009135F4" w:rsidP="009135F4">
            <w:pPr>
              <w:jc w:val="center"/>
              <w:rPr>
                <w:rFonts w:eastAsia="Times New Roman"/>
                <w:lang w:val="ru-RU"/>
              </w:rPr>
            </w:pPr>
            <w:r>
              <w:rPr>
                <w:rFonts w:eastAsia="Times New Roman"/>
                <w:lang w:val="ru-RU"/>
              </w:rPr>
              <w:t>Создание опросника</w:t>
            </w:r>
          </w:p>
        </w:tc>
      </w:tr>
      <w:tr w:rsidR="009135F4" w14:paraId="0724298B" w14:textId="77777777" w:rsidTr="009135F4">
        <w:tc>
          <w:tcPr>
            <w:tcW w:w="704" w:type="dxa"/>
            <w:vMerge/>
          </w:tcPr>
          <w:p w14:paraId="049A07F0" w14:textId="77777777" w:rsidR="009135F4" w:rsidRPr="00892A45" w:rsidRDefault="009135F4" w:rsidP="009F70D8">
            <w:pPr>
              <w:jc w:val="center"/>
              <w:rPr>
                <w:rFonts w:eastAsia="Times New Roman"/>
              </w:rPr>
            </w:pPr>
          </w:p>
        </w:tc>
        <w:tc>
          <w:tcPr>
            <w:tcW w:w="3353" w:type="dxa"/>
            <w:vAlign w:val="center"/>
          </w:tcPr>
          <w:p w14:paraId="242F40C1" w14:textId="77777777" w:rsidR="009135F4" w:rsidRPr="00892A45" w:rsidRDefault="009135F4" w:rsidP="009135F4">
            <w:pPr>
              <w:jc w:val="center"/>
              <w:rPr>
                <w:rFonts w:eastAsia="Times New Roman"/>
                <w:lang w:val="ru-RU"/>
              </w:rPr>
            </w:pPr>
            <w:r w:rsidRPr="00892A45">
              <w:rPr>
                <w:rFonts w:eastAsia="Times New Roman"/>
                <w:lang w:val="ru-RU"/>
              </w:rPr>
              <w:t>Предоставить широкий ассортимент продукции и услуг</w:t>
            </w:r>
          </w:p>
        </w:tc>
        <w:tc>
          <w:tcPr>
            <w:tcW w:w="2040" w:type="dxa"/>
            <w:vAlign w:val="center"/>
          </w:tcPr>
          <w:p w14:paraId="43D3F94A" w14:textId="77777777" w:rsidR="009135F4" w:rsidRPr="00E31490" w:rsidRDefault="009135F4" w:rsidP="009135F4">
            <w:pPr>
              <w:jc w:val="center"/>
              <w:rPr>
                <w:rFonts w:eastAsia="Times New Roman"/>
                <w:lang w:val="ru-RU"/>
              </w:rPr>
            </w:pPr>
            <w:r>
              <w:rPr>
                <w:rFonts w:eastAsia="Times New Roman"/>
                <w:lang w:val="ru-RU"/>
              </w:rPr>
              <w:t>Сравнение со</w:t>
            </w:r>
          </w:p>
          <w:p w14:paraId="360F692B" w14:textId="77777777" w:rsidR="009135F4" w:rsidRPr="00EA5EF3" w:rsidRDefault="009135F4" w:rsidP="009135F4">
            <w:pPr>
              <w:jc w:val="center"/>
              <w:rPr>
                <w:rFonts w:eastAsia="Times New Roman"/>
              </w:rPr>
            </w:pPr>
            <w:proofErr w:type="spellStart"/>
            <w:r>
              <w:rPr>
                <w:rFonts w:eastAsia="Times New Roman"/>
              </w:rPr>
              <w:t>среднерыночным</w:t>
            </w:r>
            <w:proofErr w:type="spellEnd"/>
            <w:r>
              <w:rPr>
                <w:rFonts w:eastAsia="Times New Roman"/>
              </w:rPr>
              <w:t xml:space="preserve"> </w:t>
            </w:r>
            <w:proofErr w:type="spellStart"/>
            <w:r>
              <w:rPr>
                <w:rFonts w:eastAsia="Times New Roman"/>
              </w:rPr>
              <w:t>значение</w:t>
            </w:r>
            <w:proofErr w:type="spellEnd"/>
            <w:r>
              <w:rPr>
                <w:rFonts w:eastAsia="Times New Roman"/>
                <w:lang w:val="ru-RU"/>
              </w:rPr>
              <w:t>м</w:t>
            </w:r>
          </w:p>
        </w:tc>
        <w:tc>
          <w:tcPr>
            <w:tcW w:w="1298" w:type="dxa"/>
            <w:vAlign w:val="center"/>
          </w:tcPr>
          <w:p w14:paraId="084275EF" w14:textId="39BFC9C4" w:rsidR="009135F4" w:rsidRPr="00CF2AF7" w:rsidRDefault="009135F4" w:rsidP="009135F4">
            <w:pPr>
              <w:jc w:val="center"/>
              <w:rPr>
                <w:rFonts w:eastAsia="Times New Roman"/>
                <w:lang w:val="ru-RU"/>
              </w:rPr>
            </w:pPr>
            <w:r>
              <w:rPr>
                <w:rFonts w:eastAsia="Times New Roman"/>
                <w:lang w:val="ru-RU"/>
              </w:rPr>
              <w:t>+1</w:t>
            </w:r>
          </w:p>
        </w:tc>
        <w:tc>
          <w:tcPr>
            <w:tcW w:w="2284" w:type="dxa"/>
            <w:vAlign w:val="center"/>
          </w:tcPr>
          <w:p w14:paraId="78B30718" w14:textId="77777777" w:rsidR="009135F4" w:rsidRPr="00CF2AF7" w:rsidRDefault="009135F4" w:rsidP="009135F4">
            <w:pPr>
              <w:jc w:val="center"/>
              <w:rPr>
                <w:rFonts w:eastAsia="Times New Roman"/>
                <w:lang w:val="ru-RU"/>
              </w:rPr>
            </w:pPr>
            <w:r>
              <w:rPr>
                <w:rFonts w:eastAsia="Times New Roman"/>
                <w:lang w:val="ru-RU"/>
              </w:rPr>
              <w:t>Выполнение цели П1</w:t>
            </w:r>
          </w:p>
        </w:tc>
      </w:tr>
      <w:tr w:rsidR="009135F4" w14:paraId="15071BB1" w14:textId="77777777" w:rsidTr="009135F4">
        <w:tc>
          <w:tcPr>
            <w:tcW w:w="704" w:type="dxa"/>
            <w:vMerge/>
          </w:tcPr>
          <w:p w14:paraId="115A7CDC" w14:textId="77777777" w:rsidR="009135F4" w:rsidRDefault="009135F4" w:rsidP="009F70D8">
            <w:pPr>
              <w:jc w:val="center"/>
              <w:rPr>
                <w:rFonts w:eastAsia="Times New Roman"/>
              </w:rPr>
            </w:pPr>
          </w:p>
        </w:tc>
        <w:tc>
          <w:tcPr>
            <w:tcW w:w="3353" w:type="dxa"/>
            <w:vMerge w:val="restart"/>
            <w:vAlign w:val="center"/>
          </w:tcPr>
          <w:p w14:paraId="5774C2B6" w14:textId="77777777" w:rsidR="009135F4" w:rsidRPr="0025724F" w:rsidRDefault="009135F4" w:rsidP="009135F4">
            <w:pPr>
              <w:jc w:val="center"/>
              <w:rPr>
                <w:rFonts w:eastAsia="Times New Roman"/>
                <w:lang w:val="ru-RU"/>
              </w:rPr>
            </w:pPr>
            <w:r>
              <w:rPr>
                <w:rFonts w:eastAsia="Times New Roman"/>
                <w:lang w:val="ru-RU"/>
              </w:rPr>
              <w:t>Ключевые потребительский показатели</w:t>
            </w:r>
          </w:p>
        </w:tc>
        <w:tc>
          <w:tcPr>
            <w:tcW w:w="2040" w:type="dxa"/>
            <w:vAlign w:val="center"/>
          </w:tcPr>
          <w:p w14:paraId="355EA233" w14:textId="77777777" w:rsidR="009135F4" w:rsidRPr="002E405A" w:rsidRDefault="009135F4" w:rsidP="009135F4">
            <w:pPr>
              <w:jc w:val="center"/>
              <w:rPr>
                <w:rFonts w:eastAsia="Times New Roman"/>
              </w:rPr>
            </w:pPr>
            <w:proofErr w:type="spellStart"/>
            <w:r>
              <w:rPr>
                <w:rFonts w:eastAsia="Times New Roman"/>
              </w:rPr>
              <w:t>Объем</w:t>
            </w:r>
            <w:proofErr w:type="spellEnd"/>
            <w:r>
              <w:rPr>
                <w:rFonts w:eastAsia="Times New Roman"/>
              </w:rPr>
              <w:t xml:space="preserve"> </w:t>
            </w:r>
            <w:proofErr w:type="spellStart"/>
            <w:r>
              <w:rPr>
                <w:rFonts w:eastAsia="Times New Roman"/>
              </w:rPr>
              <w:t>проданной</w:t>
            </w:r>
            <w:proofErr w:type="spellEnd"/>
            <w:r>
              <w:rPr>
                <w:rFonts w:eastAsia="Times New Roman"/>
              </w:rPr>
              <w:t xml:space="preserve"> </w:t>
            </w:r>
            <w:proofErr w:type="spellStart"/>
            <w:r>
              <w:rPr>
                <w:rFonts w:eastAsia="Times New Roman"/>
              </w:rPr>
              <w:t>продукции</w:t>
            </w:r>
            <w:proofErr w:type="spellEnd"/>
          </w:p>
        </w:tc>
        <w:tc>
          <w:tcPr>
            <w:tcW w:w="1298" w:type="dxa"/>
            <w:vAlign w:val="center"/>
          </w:tcPr>
          <w:p w14:paraId="0A814F74" w14:textId="77777777" w:rsidR="009135F4" w:rsidRPr="0025724F" w:rsidRDefault="009135F4" w:rsidP="009135F4">
            <w:pPr>
              <w:jc w:val="center"/>
              <w:rPr>
                <w:rFonts w:eastAsia="Times New Roman"/>
                <w:lang w:val="ru-RU"/>
              </w:rPr>
            </w:pPr>
            <w:r>
              <w:rPr>
                <w:rFonts w:eastAsia="Times New Roman"/>
                <w:lang w:val="ru-RU"/>
              </w:rPr>
              <w:t>-</w:t>
            </w:r>
          </w:p>
        </w:tc>
        <w:tc>
          <w:tcPr>
            <w:tcW w:w="2284" w:type="dxa"/>
            <w:vAlign w:val="center"/>
          </w:tcPr>
          <w:p w14:paraId="1DD1CF36" w14:textId="77777777" w:rsidR="009135F4" w:rsidRPr="0025724F" w:rsidRDefault="009135F4" w:rsidP="009135F4">
            <w:pPr>
              <w:jc w:val="center"/>
              <w:rPr>
                <w:rFonts w:eastAsia="Times New Roman"/>
                <w:lang w:val="ru-RU"/>
              </w:rPr>
            </w:pPr>
            <w:r>
              <w:rPr>
                <w:rFonts w:eastAsia="Times New Roman"/>
                <w:lang w:val="ru-RU"/>
              </w:rPr>
              <w:t>-</w:t>
            </w:r>
          </w:p>
        </w:tc>
      </w:tr>
      <w:tr w:rsidR="009135F4" w14:paraId="7371D599" w14:textId="77777777" w:rsidTr="009135F4">
        <w:tc>
          <w:tcPr>
            <w:tcW w:w="704" w:type="dxa"/>
            <w:vMerge/>
          </w:tcPr>
          <w:p w14:paraId="4CBE1D4E" w14:textId="77777777" w:rsidR="009135F4" w:rsidRDefault="009135F4" w:rsidP="009F70D8">
            <w:pPr>
              <w:jc w:val="center"/>
              <w:rPr>
                <w:rFonts w:eastAsia="Times New Roman"/>
              </w:rPr>
            </w:pPr>
          </w:p>
        </w:tc>
        <w:tc>
          <w:tcPr>
            <w:tcW w:w="3353" w:type="dxa"/>
            <w:vMerge/>
            <w:vAlign w:val="center"/>
          </w:tcPr>
          <w:p w14:paraId="34772888" w14:textId="77777777" w:rsidR="009135F4" w:rsidRDefault="009135F4" w:rsidP="009135F4">
            <w:pPr>
              <w:jc w:val="center"/>
              <w:rPr>
                <w:rFonts w:eastAsia="Times New Roman"/>
              </w:rPr>
            </w:pPr>
          </w:p>
        </w:tc>
        <w:tc>
          <w:tcPr>
            <w:tcW w:w="2040" w:type="dxa"/>
            <w:vAlign w:val="center"/>
          </w:tcPr>
          <w:p w14:paraId="5A5AB229" w14:textId="77777777" w:rsidR="009135F4" w:rsidRPr="002E405A" w:rsidRDefault="009135F4" w:rsidP="009135F4">
            <w:pPr>
              <w:jc w:val="center"/>
              <w:rPr>
                <w:rFonts w:eastAsia="Times New Roman"/>
              </w:rPr>
            </w:pPr>
            <w:proofErr w:type="spellStart"/>
            <w:r>
              <w:rPr>
                <w:rFonts w:eastAsia="Times New Roman"/>
              </w:rPr>
              <w:t>Число</w:t>
            </w:r>
            <w:proofErr w:type="spellEnd"/>
            <w:r>
              <w:rPr>
                <w:rFonts w:eastAsia="Times New Roman"/>
              </w:rPr>
              <w:t xml:space="preserve"> </w:t>
            </w:r>
            <w:proofErr w:type="spellStart"/>
            <w:r>
              <w:rPr>
                <w:rFonts w:eastAsia="Times New Roman"/>
              </w:rPr>
              <w:t>повторных</w:t>
            </w:r>
            <w:proofErr w:type="spellEnd"/>
            <w:r>
              <w:rPr>
                <w:rFonts w:eastAsia="Times New Roman"/>
              </w:rPr>
              <w:t xml:space="preserve"> </w:t>
            </w:r>
            <w:proofErr w:type="spellStart"/>
            <w:r>
              <w:rPr>
                <w:rFonts w:eastAsia="Times New Roman"/>
              </w:rPr>
              <w:t>сделок</w:t>
            </w:r>
            <w:proofErr w:type="spellEnd"/>
          </w:p>
        </w:tc>
        <w:tc>
          <w:tcPr>
            <w:tcW w:w="1298" w:type="dxa"/>
            <w:vAlign w:val="center"/>
          </w:tcPr>
          <w:p w14:paraId="6471B70B" w14:textId="77777777" w:rsidR="009135F4" w:rsidRPr="00480281" w:rsidRDefault="009135F4" w:rsidP="009135F4">
            <w:pPr>
              <w:jc w:val="center"/>
              <w:rPr>
                <w:rFonts w:eastAsia="Times New Roman"/>
                <w:lang w:val="ru-RU"/>
              </w:rPr>
            </w:pPr>
            <w:r>
              <w:rPr>
                <w:rFonts w:eastAsia="Times New Roman"/>
                <w:lang w:val="ru-RU"/>
              </w:rPr>
              <w:t>55%</w:t>
            </w:r>
          </w:p>
        </w:tc>
        <w:tc>
          <w:tcPr>
            <w:tcW w:w="2284" w:type="dxa"/>
            <w:vAlign w:val="center"/>
          </w:tcPr>
          <w:p w14:paraId="79880D44" w14:textId="77777777" w:rsidR="009135F4" w:rsidRPr="0025724F" w:rsidRDefault="009135F4" w:rsidP="009135F4">
            <w:pPr>
              <w:jc w:val="center"/>
              <w:rPr>
                <w:rFonts w:eastAsia="Times New Roman"/>
                <w:lang w:val="ru-RU"/>
              </w:rPr>
            </w:pPr>
            <w:r>
              <w:rPr>
                <w:rFonts w:eastAsia="Times New Roman"/>
                <w:lang w:val="ru-RU"/>
              </w:rPr>
              <w:t>Совершенствование системы скидок постоянным клиентам</w:t>
            </w:r>
          </w:p>
        </w:tc>
      </w:tr>
      <w:tr w:rsidR="009135F4" w14:paraId="247D1D9E" w14:textId="77777777" w:rsidTr="009135F4">
        <w:trPr>
          <w:trHeight w:val="899"/>
        </w:trPr>
        <w:tc>
          <w:tcPr>
            <w:tcW w:w="704" w:type="dxa"/>
            <w:vMerge/>
          </w:tcPr>
          <w:p w14:paraId="711C3DFF" w14:textId="77777777" w:rsidR="009135F4" w:rsidRPr="00CF2AF7" w:rsidRDefault="009135F4" w:rsidP="009F70D8">
            <w:pPr>
              <w:jc w:val="center"/>
              <w:rPr>
                <w:rFonts w:eastAsia="Times New Roman"/>
                <w:lang w:val="ru-RU"/>
              </w:rPr>
            </w:pPr>
          </w:p>
        </w:tc>
        <w:tc>
          <w:tcPr>
            <w:tcW w:w="3353" w:type="dxa"/>
            <w:vMerge/>
            <w:vAlign w:val="center"/>
          </w:tcPr>
          <w:p w14:paraId="638363BC" w14:textId="77777777" w:rsidR="009135F4" w:rsidRPr="0025724F" w:rsidRDefault="009135F4" w:rsidP="009135F4">
            <w:pPr>
              <w:jc w:val="center"/>
              <w:rPr>
                <w:rFonts w:eastAsia="Times New Roman"/>
                <w:lang w:val="ru-RU"/>
              </w:rPr>
            </w:pPr>
          </w:p>
        </w:tc>
        <w:tc>
          <w:tcPr>
            <w:tcW w:w="2040" w:type="dxa"/>
            <w:vAlign w:val="center"/>
          </w:tcPr>
          <w:p w14:paraId="42960621" w14:textId="77777777" w:rsidR="009135F4" w:rsidRPr="002E405A" w:rsidRDefault="009135F4" w:rsidP="009135F4">
            <w:pPr>
              <w:jc w:val="center"/>
              <w:rPr>
                <w:rFonts w:eastAsia="Times New Roman"/>
              </w:rPr>
            </w:pPr>
            <w:proofErr w:type="spellStart"/>
            <w:r>
              <w:rPr>
                <w:rFonts w:eastAsia="Times New Roman"/>
              </w:rPr>
              <w:t>Число</w:t>
            </w:r>
            <w:proofErr w:type="spellEnd"/>
            <w:r>
              <w:rPr>
                <w:rFonts w:eastAsia="Times New Roman"/>
              </w:rPr>
              <w:t xml:space="preserve"> </w:t>
            </w:r>
            <w:proofErr w:type="spellStart"/>
            <w:r>
              <w:rPr>
                <w:rFonts w:eastAsia="Times New Roman"/>
              </w:rPr>
              <w:t>новых</w:t>
            </w:r>
            <w:proofErr w:type="spellEnd"/>
            <w:r>
              <w:rPr>
                <w:rFonts w:eastAsia="Times New Roman"/>
              </w:rPr>
              <w:t xml:space="preserve"> </w:t>
            </w:r>
            <w:proofErr w:type="spellStart"/>
            <w:r>
              <w:rPr>
                <w:rFonts w:eastAsia="Times New Roman"/>
              </w:rPr>
              <w:t>клиентов</w:t>
            </w:r>
            <w:proofErr w:type="spellEnd"/>
          </w:p>
        </w:tc>
        <w:tc>
          <w:tcPr>
            <w:tcW w:w="1298" w:type="dxa"/>
            <w:vAlign w:val="center"/>
          </w:tcPr>
          <w:p w14:paraId="1075E9DF" w14:textId="77777777" w:rsidR="009135F4" w:rsidRPr="0025724F" w:rsidRDefault="009135F4" w:rsidP="009135F4">
            <w:pPr>
              <w:jc w:val="center"/>
              <w:rPr>
                <w:rFonts w:eastAsia="Times New Roman"/>
                <w:lang w:val="ru-RU"/>
              </w:rPr>
            </w:pPr>
            <w:r>
              <w:rPr>
                <w:rFonts w:eastAsia="Times New Roman"/>
                <w:lang w:val="ru-RU"/>
              </w:rPr>
              <w:t>-</w:t>
            </w:r>
          </w:p>
        </w:tc>
        <w:tc>
          <w:tcPr>
            <w:tcW w:w="2284" w:type="dxa"/>
            <w:vAlign w:val="center"/>
          </w:tcPr>
          <w:p w14:paraId="1699C73D" w14:textId="77777777" w:rsidR="009135F4" w:rsidRPr="0025724F" w:rsidRDefault="009135F4" w:rsidP="009135F4">
            <w:pPr>
              <w:jc w:val="center"/>
              <w:rPr>
                <w:rFonts w:eastAsia="Times New Roman"/>
                <w:lang w:val="ru-RU"/>
              </w:rPr>
            </w:pPr>
            <w:r>
              <w:rPr>
                <w:rFonts w:eastAsia="Times New Roman"/>
                <w:lang w:val="ru-RU"/>
              </w:rPr>
              <w:t>-</w:t>
            </w:r>
          </w:p>
        </w:tc>
      </w:tr>
    </w:tbl>
    <w:p w14:paraId="546A7D9B" w14:textId="1B40102C" w:rsidR="003B5290" w:rsidRPr="009135F4" w:rsidRDefault="00D724E0" w:rsidP="009135F4">
      <w:pPr>
        <w:jc w:val="center"/>
        <w:rPr>
          <w:rFonts w:cs="Times New Roman"/>
        </w:rPr>
      </w:pPr>
      <w:r>
        <w:rPr>
          <w:rFonts w:eastAsia="Times New Roman"/>
          <w:i/>
        </w:rPr>
        <w:t>Таблица 6</w:t>
      </w:r>
      <w:r w:rsidR="009135F4" w:rsidRPr="00891E96">
        <w:rPr>
          <w:rFonts w:eastAsia="Times New Roman"/>
          <w:i/>
        </w:rPr>
        <w:t xml:space="preserve"> </w:t>
      </w:r>
      <w:r w:rsidR="009135F4">
        <w:rPr>
          <w:rFonts w:eastAsia="Times New Roman"/>
          <w:i/>
        </w:rPr>
        <w:t>ССП клиентской составляющей</w:t>
      </w:r>
    </w:p>
    <w:p w14:paraId="27176CAA" w14:textId="70C847E8" w:rsidR="00C522B5" w:rsidRPr="00351DF5" w:rsidRDefault="00C522B5" w:rsidP="00D51267">
      <w:pPr>
        <w:ind w:firstLine="709"/>
        <w:rPr>
          <w:rFonts w:cs="Times New Roman"/>
        </w:rPr>
      </w:pPr>
      <w:r w:rsidRPr="00351DF5">
        <w:rPr>
          <w:rFonts w:cs="Times New Roman"/>
        </w:rPr>
        <w:t xml:space="preserve">Следующая </w:t>
      </w:r>
      <w:r w:rsidRPr="00351DF5">
        <w:rPr>
          <w:rFonts w:cs="Times New Roman"/>
          <w:b/>
        </w:rPr>
        <w:t>составляющая</w:t>
      </w:r>
      <w:r w:rsidRPr="00351DF5">
        <w:rPr>
          <w:rFonts w:cs="Times New Roman"/>
        </w:rPr>
        <w:t xml:space="preserve"> – </w:t>
      </w:r>
      <w:r w:rsidRPr="00351DF5">
        <w:rPr>
          <w:rFonts w:cs="Times New Roman"/>
          <w:b/>
        </w:rPr>
        <w:t xml:space="preserve">внутренняя. </w:t>
      </w:r>
      <w:r w:rsidRPr="00351DF5">
        <w:rPr>
          <w:rFonts w:cs="Times New Roman"/>
        </w:rPr>
        <w:t>Здесь освещены 3 основных процесса. Обращаясь к опыту внедрения стратегических карт</w:t>
      </w:r>
      <w:r w:rsidR="00537AC1" w:rsidRPr="00351DF5">
        <w:rPr>
          <w:rFonts w:cs="Times New Roman"/>
        </w:rPr>
        <w:t xml:space="preserve"> производственными компаниями, эффективнее всего для оценки инновационного процесса ввода нового продукта</w:t>
      </w:r>
      <w:r w:rsidR="00515A6B" w:rsidRPr="00351DF5">
        <w:rPr>
          <w:rFonts w:cs="Times New Roman"/>
        </w:rPr>
        <w:t xml:space="preserve"> (П1)</w:t>
      </w:r>
      <w:r w:rsidR="00537AC1" w:rsidRPr="00351DF5">
        <w:rPr>
          <w:rFonts w:cs="Times New Roman"/>
        </w:rPr>
        <w:t xml:space="preserve"> использовать </w:t>
      </w:r>
      <w:r w:rsidR="00537AC1" w:rsidRPr="00351DF5">
        <w:rPr>
          <w:rFonts w:cs="Times New Roman"/>
          <w:b/>
          <w:i/>
        </w:rPr>
        <w:t xml:space="preserve">процент продаж нового товара от общего объема реализации. </w:t>
      </w:r>
      <w:r w:rsidR="00537AC1" w:rsidRPr="00351DF5">
        <w:rPr>
          <w:rFonts w:cs="Times New Roman"/>
        </w:rPr>
        <w:t xml:space="preserve">Поскольку разработка нового продукта всегда предполагает временные затраты, их оценка возможно посредством подсчета показателя – </w:t>
      </w:r>
      <w:r w:rsidR="00537AC1" w:rsidRPr="00351DF5">
        <w:rPr>
          <w:rFonts w:cs="Times New Roman"/>
          <w:b/>
          <w:i/>
        </w:rPr>
        <w:t>период безубыточности</w:t>
      </w:r>
      <w:r w:rsidR="00537AC1" w:rsidRPr="00351DF5">
        <w:rPr>
          <w:rFonts w:cs="Times New Roman"/>
        </w:rPr>
        <w:t xml:space="preserve"> (</w:t>
      </w:r>
      <w:r w:rsidR="00537AC1" w:rsidRPr="00351DF5">
        <w:rPr>
          <w:rFonts w:cs="Times New Roman"/>
          <w:lang w:val="en-US"/>
        </w:rPr>
        <w:t>BET</w:t>
      </w:r>
      <w:r w:rsidR="00537AC1" w:rsidRPr="00351DF5">
        <w:rPr>
          <w:rFonts w:cs="Times New Roman"/>
        </w:rPr>
        <w:t xml:space="preserve"> – </w:t>
      </w:r>
      <w:r w:rsidR="00537AC1" w:rsidRPr="00351DF5">
        <w:rPr>
          <w:rFonts w:cs="Times New Roman"/>
          <w:lang w:val="en-US"/>
        </w:rPr>
        <w:t>Break</w:t>
      </w:r>
      <w:r w:rsidR="00537AC1" w:rsidRPr="00351DF5">
        <w:rPr>
          <w:rFonts w:cs="Times New Roman"/>
        </w:rPr>
        <w:t>-</w:t>
      </w:r>
      <w:r w:rsidR="00537AC1" w:rsidRPr="00351DF5">
        <w:rPr>
          <w:rFonts w:cs="Times New Roman"/>
          <w:lang w:val="en-US"/>
        </w:rPr>
        <w:t>Even</w:t>
      </w:r>
      <w:r w:rsidR="00537AC1" w:rsidRPr="00351DF5">
        <w:rPr>
          <w:rFonts w:cs="Times New Roman"/>
        </w:rPr>
        <w:t xml:space="preserve"> </w:t>
      </w:r>
      <w:r w:rsidR="00537AC1" w:rsidRPr="00351DF5">
        <w:rPr>
          <w:rFonts w:cs="Times New Roman"/>
          <w:lang w:val="en-US"/>
        </w:rPr>
        <w:t>Time</w:t>
      </w:r>
      <w:r w:rsidR="00537AC1" w:rsidRPr="00351DF5">
        <w:rPr>
          <w:rFonts w:cs="Times New Roman"/>
        </w:rPr>
        <w:t xml:space="preserve">), разработанным </w:t>
      </w:r>
      <w:r w:rsidR="00654838" w:rsidRPr="00351DF5">
        <w:rPr>
          <w:rFonts w:cs="Times New Roman"/>
        </w:rPr>
        <w:t xml:space="preserve">инженерами компании </w:t>
      </w:r>
      <w:r w:rsidR="00654838" w:rsidRPr="00351DF5">
        <w:rPr>
          <w:rFonts w:cs="Times New Roman"/>
          <w:lang w:val="en-US"/>
        </w:rPr>
        <w:t>Hewlett</w:t>
      </w:r>
      <w:r w:rsidR="00654838" w:rsidRPr="00351DF5">
        <w:rPr>
          <w:rFonts w:cs="Times New Roman"/>
        </w:rPr>
        <w:t>-</w:t>
      </w:r>
      <w:r w:rsidR="00654838" w:rsidRPr="00351DF5">
        <w:rPr>
          <w:rFonts w:cs="Times New Roman"/>
          <w:lang w:val="en-US"/>
        </w:rPr>
        <w:t>Packard</w:t>
      </w:r>
      <w:r w:rsidR="00654838" w:rsidRPr="00351DF5">
        <w:rPr>
          <w:rFonts w:cs="Times New Roman"/>
        </w:rPr>
        <w:t xml:space="preserve">. Период безубыточности – время от начала процесса разработки нового изделия до момента, когда была получена прибыль, достаточная для того, чтобы вернуть инвестиции, вложенные в проект (разработка КМД – </w:t>
      </w:r>
      <w:proofErr w:type="spellStart"/>
      <w:r w:rsidR="00654838" w:rsidRPr="00351DF5">
        <w:rPr>
          <w:rFonts w:cs="Times New Roman"/>
        </w:rPr>
        <w:lastRenderedPageBreak/>
        <w:t>деталировочные</w:t>
      </w:r>
      <w:proofErr w:type="spellEnd"/>
      <w:r w:rsidR="00654838" w:rsidRPr="00351DF5">
        <w:rPr>
          <w:rFonts w:cs="Times New Roman"/>
        </w:rPr>
        <w:t xml:space="preserve"> чертежи металлоконструкций, освоение технологии производственными рабочими,</w:t>
      </w:r>
      <w:r w:rsidR="003C072E" w:rsidRPr="00351DF5">
        <w:rPr>
          <w:rFonts w:cs="Times New Roman"/>
        </w:rPr>
        <w:t xml:space="preserve"> оборудование,</w:t>
      </w:r>
      <w:r w:rsidR="00654838" w:rsidRPr="00351DF5">
        <w:rPr>
          <w:rFonts w:cs="Times New Roman"/>
        </w:rPr>
        <w:t xml:space="preserve"> 3</w:t>
      </w:r>
      <w:r w:rsidR="00654838" w:rsidRPr="00351DF5">
        <w:rPr>
          <w:rFonts w:cs="Times New Roman"/>
          <w:lang w:val="en-US"/>
        </w:rPr>
        <w:t>D</w:t>
      </w:r>
      <w:r w:rsidR="00654838" w:rsidRPr="00351DF5">
        <w:rPr>
          <w:rFonts w:cs="Times New Roman"/>
        </w:rPr>
        <w:t>-моделирование).</w:t>
      </w:r>
    </w:p>
    <w:p w14:paraId="45E08F8E" w14:textId="34BCDB69" w:rsidR="007F4888" w:rsidRPr="00351DF5" w:rsidRDefault="007F4888" w:rsidP="00D51267">
      <w:pPr>
        <w:ind w:firstLine="709"/>
        <w:rPr>
          <w:rFonts w:cs="Times New Roman"/>
        </w:rPr>
      </w:pPr>
      <w:r w:rsidRPr="00351DF5">
        <w:rPr>
          <w:rFonts w:cs="Times New Roman"/>
        </w:rPr>
        <w:t>Процесс управления клиентами тесно связан с развитием ключевых компетенций компании</w:t>
      </w:r>
      <w:r w:rsidR="00515A6B" w:rsidRPr="00351DF5">
        <w:rPr>
          <w:rFonts w:cs="Times New Roman"/>
        </w:rPr>
        <w:t xml:space="preserve"> (П2)</w:t>
      </w:r>
      <w:r w:rsidRPr="00351DF5">
        <w:rPr>
          <w:rFonts w:cs="Times New Roman"/>
        </w:rPr>
        <w:t xml:space="preserve">, которые должны постоянно совершенствоваться, чтобы в итоге из квалификационных критериев переходить в критерии победителя заказа, побуждающие потребителя приобретать продукцию компании. Для того, чтобы оценить выполнение данной инициативы, необходимо вести </w:t>
      </w:r>
      <w:r w:rsidRPr="00351DF5">
        <w:rPr>
          <w:rFonts w:cs="Times New Roman"/>
          <w:b/>
          <w:i/>
        </w:rPr>
        <w:t>учёт критериев, которые перешли из квалификационных в критерии победителей</w:t>
      </w:r>
      <w:r w:rsidRPr="00351DF5">
        <w:rPr>
          <w:rFonts w:cs="Times New Roman"/>
        </w:rPr>
        <w:t>.</w:t>
      </w:r>
    </w:p>
    <w:p w14:paraId="1958F572" w14:textId="53BB030D" w:rsidR="007F4888" w:rsidRDefault="007F4888" w:rsidP="00D51267">
      <w:pPr>
        <w:ind w:firstLine="709"/>
        <w:rPr>
          <w:rFonts w:cs="Times New Roman"/>
        </w:rPr>
      </w:pPr>
      <w:r w:rsidRPr="00351DF5">
        <w:rPr>
          <w:rFonts w:cs="Times New Roman"/>
        </w:rPr>
        <w:t>В рамках процесса управления производством предлагается решение задачи</w:t>
      </w:r>
      <w:r w:rsidR="00515A6B" w:rsidRPr="00351DF5">
        <w:rPr>
          <w:rFonts w:cs="Times New Roman"/>
        </w:rPr>
        <w:t xml:space="preserve"> (П3)</w:t>
      </w:r>
      <w:r w:rsidRPr="00351DF5">
        <w:rPr>
          <w:rFonts w:cs="Times New Roman"/>
        </w:rPr>
        <w:t xml:space="preserve">, сформулированной руководством группы компаний «ИМТЭО». Здесь главным ключевым показателем эффективности – являются </w:t>
      </w:r>
      <w:r w:rsidRPr="00351DF5">
        <w:rPr>
          <w:rFonts w:cs="Times New Roman"/>
          <w:b/>
          <w:i/>
        </w:rPr>
        <w:t>издержки хранения и заказа</w:t>
      </w:r>
      <w:r w:rsidRPr="00351DF5">
        <w:rPr>
          <w:rFonts w:cs="Times New Roman"/>
        </w:rPr>
        <w:t>.</w:t>
      </w:r>
      <w:r w:rsidR="00391787" w:rsidRPr="00351DF5">
        <w:rPr>
          <w:rFonts w:cs="Times New Roman"/>
        </w:rPr>
        <w:t xml:space="preserve"> Расчет данного показателя </w:t>
      </w:r>
      <w:r w:rsidR="0065009E">
        <w:rPr>
          <w:rFonts w:cs="Times New Roman"/>
        </w:rPr>
        <w:t xml:space="preserve">за месячный период </w:t>
      </w:r>
      <w:r w:rsidR="00391787" w:rsidRPr="00351DF5">
        <w:rPr>
          <w:rFonts w:cs="Times New Roman"/>
        </w:rPr>
        <w:t>будет приведен в пункте 3.5</w:t>
      </w:r>
      <w:r w:rsidR="005C20B3" w:rsidRPr="00351DF5">
        <w:rPr>
          <w:rFonts w:cs="Times New Roman"/>
        </w:rPr>
        <w:t xml:space="preserve"> «Практическая задача. Выбор поставщика»</w:t>
      </w:r>
      <w:r w:rsidR="00391787" w:rsidRPr="00351DF5">
        <w:rPr>
          <w:rFonts w:cs="Times New Roman"/>
        </w:rPr>
        <w:t xml:space="preserve"> данного консалтингового проекта</w:t>
      </w:r>
      <w:r w:rsidR="005C20B3" w:rsidRPr="00351DF5">
        <w:rPr>
          <w:rFonts w:cs="Times New Roman"/>
        </w:rPr>
        <w:t xml:space="preserve"> </w:t>
      </w:r>
      <w:r w:rsidR="00EB7769" w:rsidRPr="00351DF5">
        <w:rPr>
          <w:rFonts w:cs="Times New Roman"/>
        </w:rPr>
        <w:t>через модель экономичного размера заказа (</w:t>
      </w:r>
      <w:r w:rsidR="00EB7769" w:rsidRPr="00351DF5">
        <w:rPr>
          <w:rFonts w:cs="Times New Roman"/>
          <w:lang w:val="en-US"/>
        </w:rPr>
        <w:t>EOQ</w:t>
      </w:r>
      <w:r w:rsidR="00EB7769" w:rsidRPr="00351DF5">
        <w:rPr>
          <w:rFonts w:cs="Times New Roman"/>
        </w:rPr>
        <w:t xml:space="preserve"> – </w:t>
      </w:r>
      <w:r w:rsidR="00EB7769" w:rsidRPr="00351DF5">
        <w:rPr>
          <w:rFonts w:cs="Times New Roman"/>
          <w:lang w:val="en-US"/>
        </w:rPr>
        <w:t>Economic</w:t>
      </w:r>
      <w:r w:rsidR="00EB7769" w:rsidRPr="00351DF5">
        <w:rPr>
          <w:rFonts w:cs="Times New Roman"/>
        </w:rPr>
        <w:t xml:space="preserve"> </w:t>
      </w:r>
      <w:r w:rsidR="00EB7769" w:rsidRPr="00351DF5">
        <w:rPr>
          <w:rFonts w:cs="Times New Roman"/>
          <w:lang w:val="en-US"/>
        </w:rPr>
        <w:t>Order</w:t>
      </w:r>
      <w:r w:rsidR="00EB7769" w:rsidRPr="00351DF5">
        <w:rPr>
          <w:rFonts w:cs="Times New Roman"/>
        </w:rPr>
        <w:t xml:space="preserve"> </w:t>
      </w:r>
      <w:r w:rsidR="00EB7769" w:rsidRPr="00351DF5">
        <w:rPr>
          <w:rFonts w:cs="Times New Roman"/>
          <w:lang w:val="en-US"/>
        </w:rPr>
        <w:t>Quantity</w:t>
      </w:r>
      <w:r w:rsidR="00EB7769" w:rsidRPr="00351DF5">
        <w:rPr>
          <w:rFonts w:cs="Times New Roman"/>
        </w:rPr>
        <w:t>)</w:t>
      </w:r>
      <w:r w:rsidR="00391787" w:rsidRPr="00351DF5">
        <w:rPr>
          <w:rFonts w:cs="Times New Roman"/>
        </w:rPr>
        <w:t xml:space="preserve">. </w:t>
      </w:r>
    </w:p>
    <w:tbl>
      <w:tblPr>
        <w:tblStyle w:val="a5"/>
        <w:tblW w:w="0" w:type="auto"/>
        <w:tblLook w:val="04A0" w:firstRow="1" w:lastRow="0" w:firstColumn="1" w:lastColumn="0" w:noHBand="0" w:noVBand="1"/>
      </w:tblPr>
      <w:tblGrid>
        <w:gridCol w:w="798"/>
        <w:gridCol w:w="2641"/>
        <w:gridCol w:w="2264"/>
        <w:gridCol w:w="1639"/>
        <w:gridCol w:w="2002"/>
      </w:tblGrid>
      <w:tr w:rsidR="00C96728" w14:paraId="1F2224D7" w14:textId="77777777" w:rsidTr="00C96728">
        <w:trPr>
          <w:trHeight w:val="801"/>
        </w:trPr>
        <w:tc>
          <w:tcPr>
            <w:tcW w:w="798" w:type="dxa"/>
            <w:textDirection w:val="btLr"/>
          </w:tcPr>
          <w:p w14:paraId="664508C1" w14:textId="77777777" w:rsidR="00C96728" w:rsidRPr="00891E96" w:rsidRDefault="00C96728" w:rsidP="00C96728">
            <w:pPr>
              <w:ind w:left="113" w:right="113"/>
              <w:jc w:val="center"/>
              <w:rPr>
                <w:rFonts w:eastAsia="Times New Roman"/>
                <w:b/>
              </w:rPr>
            </w:pPr>
          </w:p>
        </w:tc>
        <w:tc>
          <w:tcPr>
            <w:tcW w:w="2641" w:type="dxa"/>
            <w:vAlign w:val="center"/>
          </w:tcPr>
          <w:p w14:paraId="016DCB2E" w14:textId="455C0F84" w:rsidR="00C96728" w:rsidRPr="00892A45" w:rsidRDefault="00C96728" w:rsidP="00C96728">
            <w:pPr>
              <w:jc w:val="center"/>
              <w:rPr>
                <w:rFonts w:eastAsia="Times New Roman"/>
              </w:rPr>
            </w:pPr>
            <w:r w:rsidRPr="00F743FA">
              <w:rPr>
                <w:rFonts w:eastAsia="Times New Roman"/>
                <w:b/>
                <w:lang w:val="ru-RU"/>
              </w:rPr>
              <w:t>Стратегическая цель</w:t>
            </w:r>
          </w:p>
        </w:tc>
        <w:tc>
          <w:tcPr>
            <w:tcW w:w="2264" w:type="dxa"/>
            <w:vAlign w:val="center"/>
          </w:tcPr>
          <w:p w14:paraId="6C1848DF" w14:textId="77CC1251" w:rsidR="00C96728" w:rsidRPr="00892A45" w:rsidRDefault="00C96728" w:rsidP="00C96728">
            <w:pPr>
              <w:jc w:val="center"/>
              <w:rPr>
                <w:rFonts w:eastAsia="Times New Roman"/>
              </w:rPr>
            </w:pPr>
            <w:r w:rsidRPr="00F743FA">
              <w:rPr>
                <w:rFonts w:eastAsia="Times New Roman"/>
                <w:b/>
                <w:lang w:val="ru-RU"/>
              </w:rPr>
              <w:t>Показатель</w:t>
            </w:r>
          </w:p>
        </w:tc>
        <w:tc>
          <w:tcPr>
            <w:tcW w:w="1639" w:type="dxa"/>
            <w:vAlign w:val="center"/>
          </w:tcPr>
          <w:p w14:paraId="7AB096CF" w14:textId="6AE7A5AF" w:rsidR="00C96728" w:rsidRDefault="00C96728" w:rsidP="00C96728">
            <w:pPr>
              <w:jc w:val="center"/>
              <w:rPr>
                <w:rFonts w:eastAsia="Times New Roman"/>
              </w:rPr>
            </w:pPr>
            <w:r w:rsidRPr="00F743FA">
              <w:rPr>
                <w:rFonts w:eastAsia="Times New Roman"/>
                <w:b/>
                <w:lang w:val="ru-RU"/>
              </w:rPr>
              <w:t>Целевое значение</w:t>
            </w:r>
            <w:r>
              <w:rPr>
                <w:rFonts w:eastAsia="Times New Roman"/>
                <w:b/>
                <w:lang w:val="ru-RU"/>
              </w:rPr>
              <w:t xml:space="preserve"> через 1 год</w:t>
            </w:r>
          </w:p>
        </w:tc>
        <w:tc>
          <w:tcPr>
            <w:tcW w:w="2002" w:type="dxa"/>
            <w:vAlign w:val="center"/>
          </w:tcPr>
          <w:p w14:paraId="63967C0F" w14:textId="53CC18F1" w:rsidR="00C96728" w:rsidRDefault="00C96728" w:rsidP="00C96728">
            <w:pPr>
              <w:jc w:val="center"/>
              <w:rPr>
                <w:rFonts w:eastAsia="Times New Roman"/>
              </w:rPr>
            </w:pPr>
            <w:r w:rsidRPr="00F743FA">
              <w:rPr>
                <w:rFonts w:eastAsia="Times New Roman"/>
                <w:b/>
                <w:lang w:val="ru-RU"/>
              </w:rPr>
              <w:t>Мероприятия</w:t>
            </w:r>
          </w:p>
        </w:tc>
      </w:tr>
      <w:tr w:rsidR="00C96728" w14:paraId="6206774A" w14:textId="77777777" w:rsidTr="00C96728">
        <w:trPr>
          <w:trHeight w:val="801"/>
        </w:trPr>
        <w:tc>
          <w:tcPr>
            <w:tcW w:w="798" w:type="dxa"/>
            <w:vMerge w:val="restart"/>
            <w:textDirection w:val="btLr"/>
          </w:tcPr>
          <w:p w14:paraId="2FEF729C" w14:textId="5B8C95C3" w:rsidR="00C96728" w:rsidRPr="00C96728" w:rsidRDefault="00C96728" w:rsidP="00C96728">
            <w:pPr>
              <w:ind w:left="113" w:right="113"/>
              <w:jc w:val="center"/>
              <w:rPr>
                <w:rFonts w:eastAsia="Times New Roman"/>
                <w:b/>
                <w:lang w:val="ru-RU"/>
              </w:rPr>
            </w:pPr>
            <w:proofErr w:type="spellStart"/>
            <w:r w:rsidRPr="00891E96">
              <w:rPr>
                <w:rFonts w:eastAsia="Times New Roman"/>
                <w:b/>
              </w:rPr>
              <w:t>Внутренняя</w:t>
            </w:r>
            <w:proofErr w:type="spellEnd"/>
            <w:r>
              <w:rPr>
                <w:rFonts w:eastAsia="Times New Roman"/>
                <w:b/>
                <w:lang w:val="ru-RU"/>
              </w:rPr>
              <w:t xml:space="preserve"> составляющая</w:t>
            </w:r>
          </w:p>
        </w:tc>
        <w:tc>
          <w:tcPr>
            <w:tcW w:w="2641" w:type="dxa"/>
            <w:vMerge w:val="restart"/>
            <w:vAlign w:val="center"/>
          </w:tcPr>
          <w:p w14:paraId="100CA5DD" w14:textId="77777777" w:rsidR="00C96728" w:rsidRPr="00892A45" w:rsidRDefault="00C96728" w:rsidP="00C96728">
            <w:pPr>
              <w:jc w:val="center"/>
              <w:rPr>
                <w:rFonts w:eastAsia="Times New Roman"/>
                <w:lang w:val="ru-RU"/>
              </w:rPr>
            </w:pPr>
            <w:r w:rsidRPr="00892A45">
              <w:rPr>
                <w:rFonts w:eastAsia="Times New Roman"/>
                <w:lang w:val="ru-RU"/>
              </w:rPr>
              <w:t>Разработать и наладить выпуск новой продукции</w:t>
            </w:r>
          </w:p>
        </w:tc>
        <w:tc>
          <w:tcPr>
            <w:tcW w:w="2264" w:type="dxa"/>
            <w:vAlign w:val="center"/>
          </w:tcPr>
          <w:p w14:paraId="5043C4EF" w14:textId="77777777" w:rsidR="00C96728" w:rsidRPr="00892A45" w:rsidRDefault="00C96728" w:rsidP="00C96728">
            <w:pPr>
              <w:jc w:val="center"/>
              <w:rPr>
                <w:rFonts w:eastAsia="Times New Roman"/>
                <w:lang w:val="ru-RU"/>
              </w:rPr>
            </w:pPr>
            <w:r w:rsidRPr="00892A45">
              <w:rPr>
                <w:rFonts w:eastAsia="Times New Roman"/>
                <w:lang w:val="ru-RU"/>
              </w:rPr>
              <w:t>Процент продаж нового продукта от общего объема реализации</w:t>
            </w:r>
          </w:p>
        </w:tc>
        <w:tc>
          <w:tcPr>
            <w:tcW w:w="1639" w:type="dxa"/>
            <w:vAlign w:val="center"/>
          </w:tcPr>
          <w:p w14:paraId="52E6E0C3" w14:textId="77777777" w:rsidR="00C96728" w:rsidRPr="00892A45" w:rsidRDefault="00C96728" w:rsidP="00C96728">
            <w:pPr>
              <w:jc w:val="center"/>
              <w:rPr>
                <w:rFonts w:eastAsia="Times New Roman"/>
                <w:lang w:val="ru-RU"/>
              </w:rPr>
            </w:pPr>
            <w:r>
              <w:rPr>
                <w:rFonts w:eastAsia="Times New Roman"/>
                <w:lang w:val="ru-RU"/>
              </w:rPr>
              <w:t>50%</w:t>
            </w:r>
          </w:p>
        </w:tc>
        <w:tc>
          <w:tcPr>
            <w:tcW w:w="2002" w:type="dxa"/>
            <w:vAlign w:val="center"/>
          </w:tcPr>
          <w:p w14:paraId="7E496DCE" w14:textId="77777777" w:rsidR="00C96728" w:rsidRPr="00892A45" w:rsidRDefault="00C96728" w:rsidP="00C96728">
            <w:pPr>
              <w:jc w:val="center"/>
              <w:rPr>
                <w:rFonts w:eastAsia="Times New Roman"/>
                <w:lang w:val="ru-RU"/>
              </w:rPr>
            </w:pPr>
            <w:r>
              <w:rPr>
                <w:rFonts w:eastAsia="Times New Roman"/>
                <w:lang w:val="ru-RU"/>
              </w:rPr>
              <w:t>Предоставление предложений ценности К1, К2, К3, К4</w:t>
            </w:r>
          </w:p>
        </w:tc>
      </w:tr>
      <w:tr w:rsidR="00C96728" w14:paraId="4EC5A2A9" w14:textId="77777777" w:rsidTr="00C96728">
        <w:trPr>
          <w:trHeight w:val="2204"/>
        </w:trPr>
        <w:tc>
          <w:tcPr>
            <w:tcW w:w="798" w:type="dxa"/>
            <w:vMerge/>
            <w:textDirection w:val="btLr"/>
          </w:tcPr>
          <w:p w14:paraId="2D1B2AAD" w14:textId="77777777" w:rsidR="00C96728" w:rsidRPr="00892A45" w:rsidRDefault="00C96728" w:rsidP="00C96728">
            <w:pPr>
              <w:ind w:left="113" w:right="113"/>
              <w:jc w:val="center"/>
              <w:rPr>
                <w:rFonts w:eastAsia="Times New Roman"/>
                <w:b/>
                <w:lang w:val="ru-RU"/>
              </w:rPr>
            </w:pPr>
          </w:p>
        </w:tc>
        <w:tc>
          <w:tcPr>
            <w:tcW w:w="2641" w:type="dxa"/>
            <w:vMerge/>
            <w:vAlign w:val="center"/>
          </w:tcPr>
          <w:p w14:paraId="0640EBB1" w14:textId="77777777" w:rsidR="00C96728" w:rsidRPr="00892A45" w:rsidRDefault="00C96728" w:rsidP="00C96728">
            <w:pPr>
              <w:jc w:val="center"/>
              <w:rPr>
                <w:rFonts w:eastAsia="Times New Roman"/>
                <w:lang w:val="ru-RU"/>
              </w:rPr>
            </w:pPr>
          </w:p>
        </w:tc>
        <w:tc>
          <w:tcPr>
            <w:tcW w:w="2264" w:type="dxa"/>
            <w:vAlign w:val="center"/>
          </w:tcPr>
          <w:p w14:paraId="039EABAA" w14:textId="77777777" w:rsidR="00C96728" w:rsidRPr="00AF4FF7" w:rsidRDefault="00C96728" w:rsidP="00C96728">
            <w:pPr>
              <w:jc w:val="center"/>
              <w:rPr>
                <w:rFonts w:eastAsia="Times New Roman"/>
              </w:rPr>
            </w:pPr>
            <w:proofErr w:type="spellStart"/>
            <w:r>
              <w:rPr>
                <w:rFonts w:eastAsia="Times New Roman"/>
              </w:rPr>
              <w:t>Период</w:t>
            </w:r>
            <w:proofErr w:type="spellEnd"/>
            <w:r>
              <w:rPr>
                <w:rFonts w:eastAsia="Times New Roman"/>
              </w:rPr>
              <w:t xml:space="preserve"> </w:t>
            </w:r>
            <w:proofErr w:type="spellStart"/>
            <w:r>
              <w:rPr>
                <w:rFonts w:eastAsia="Times New Roman"/>
              </w:rPr>
              <w:t>безубыточности</w:t>
            </w:r>
            <w:proofErr w:type="spellEnd"/>
          </w:p>
        </w:tc>
        <w:tc>
          <w:tcPr>
            <w:tcW w:w="1639" w:type="dxa"/>
            <w:vAlign w:val="center"/>
          </w:tcPr>
          <w:p w14:paraId="792C3B5F" w14:textId="77777777" w:rsidR="00C96728" w:rsidRPr="00E31490" w:rsidRDefault="00C96728" w:rsidP="00C96728">
            <w:pPr>
              <w:jc w:val="center"/>
              <w:rPr>
                <w:rFonts w:eastAsia="Times New Roman"/>
                <w:lang w:val="ru-RU"/>
              </w:rPr>
            </w:pPr>
            <w:r>
              <w:rPr>
                <w:rFonts w:eastAsia="Times New Roman"/>
                <w:lang w:val="ru-RU"/>
              </w:rPr>
              <w:t>Для последующей разработки нового продукта</w:t>
            </w:r>
          </w:p>
        </w:tc>
        <w:tc>
          <w:tcPr>
            <w:tcW w:w="2002" w:type="dxa"/>
            <w:vAlign w:val="center"/>
          </w:tcPr>
          <w:p w14:paraId="30EEA891" w14:textId="77777777" w:rsidR="00C96728" w:rsidRPr="00E31490" w:rsidRDefault="00C96728" w:rsidP="00C96728">
            <w:pPr>
              <w:jc w:val="center"/>
              <w:rPr>
                <w:rFonts w:eastAsia="Times New Roman"/>
                <w:lang w:val="ru-RU"/>
              </w:rPr>
            </w:pPr>
            <w:r>
              <w:rPr>
                <w:rFonts w:eastAsia="Times New Roman"/>
                <w:lang w:val="ru-RU"/>
              </w:rPr>
              <w:t>Расчет показателя и занесение в базу</w:t>
            </w:r>
          </w:p>
        </w:tc>
      </w:tr>
      <w:tr w:rsidR="00C96728" w14:paraId="59842944" w14:textId="77777777" w:rsidTr="00C96728">
        <w:trPr>
          <w:trHeight w:val="2540"/>
        </w:trPr>
        <w:tc>
          <w:tcPr>
            <w:tcW w:w="798" w:type="dxa"/>
            <w:vMerge/>
          </w:tcPr>
          <w:p w14:paraId="0EFDFB06" w14:textId="77777777" w:rsidR="00C96728" w:rsidRPr="00480281" w:rsidRDefault="00C96728" w:rsidP="00C96728">
            <w:pPr>
              <w:jc w:val="center"/>
              <w:rPr>
                <w:rFonts w:eastAsia="Times New Roman"/>
                <w:b/>
                <w:lang w:val="ru-RU"/>
              </w:rPr>
            </w:pPr>
          </w:p>
        </w:tc>
        <w:tc>
          <w:tcPr>
            <w:tcW w:w="2641" w:type="dxa"/>
            <w:vAlign w:val="center"/>
          </w:tcPr>
          <w:p w14:paraId="4093CF8D" w14:textId="77777777" w:rsidR="00C96728" w:rsidRPr="001A337C" w:rsidRDefault="00C96728" w:rsidP="00C96728">
            <w:pPr>
              <w:jc w:val="center"/>
              <w:rPr>
                <w:rFonts w:eastAsia="Times New Roman"/>
              </w:rPr>
            </w:pPr>
            <w:proofErr w:type="spellStart"/>
            <w:r>
              <w:rPr>
                <w:rFonts w:eastAsia="Times New Roman"/>
              </w:rPr>
              <w:t>Развивать</w:t>
            </w:r>
            <w:proofErr w:type="spellEnd"/>
            <w:r>
              <w:rPr>
                <w:rFonts w:eastAsia="Times New Roman"/>
              </w:rPr>
              <w:t xml:space="preserve"> </w:t>
            </w:r>
            <w:proofErr w:type="spellStart"/>
            <w:r>
              <w:rPr>
                <w:rFonts w:eastAsia="Times New Roman"/>
              </w:rPr>
              <w:t>ключевые</w:t>
            </w:r>
            <w:proofErr w:type="spellEnd"/>
            <w:r>
              <w:rPr>
                <w:rFonts w:eastAsia="Times New Roman"/>
              </w:rPr>
              <w:t xml:space="preserve"> </w:t>
            </w:r>
            <w:proofErr w:type="spellStart"/>
            <w:r>
              <w:rPr>
                <w:rFonts w:eastAsia="Times New Roman"/>
              </w:rPr>
              <w:t>компетенции</w:t>
            </w:r>
            <w:proofErr w:type="spellEnd"/>
          </w:p>
        </w:tc>
        <w:tc>
          <w:tcPr>
            <w:tcW w:w="2264" w:type="dxa"/>
            <w:vAlign w:val="center"/>
          </w:tcPr>
          <w:p w14:paraId="018E1ACF" w14:textId="77777777" w:rsidR="00C96728" w:rsidRPr="00892A45" w:rsidRDefault="00C96728" w:rsidP="00C96728">
            <w:pPr>
              <w:jc w:val="center"/>
              <w:rPr>
                <w:rFonts w:eastAsia="Times New Roman"/>
                <w:lang w:val="ru-RU"/>
              </w:rPr>
            </w:pPr>
            <w:r w:rsidRPr="00892A45">
              <w:rPr>
                <w:rFonts w:eastAsia="Times New Roman"/>
                <w:lang w:val="ru-RU"/>
              </w:rPr>
              <w:t>Количество новых критериев «победителя заказа» за год</w:t>
            </w:r>
          </w:p>
        </w:tc>
        <w:tc>
          <w:tcPr>
            <w:tcW w:w="1639" w:type="dxa"/>
            <w:vAlign w:val="center"/>
          </w:tcPr>
          <w:p w14:paraId="43A72EB9" w14:textId="77777777" w:rsidR="00C96728" w:rsidRPr="00892A45" w:rsidRDefault="00C96728" w:rsidP="00C96728">
            <w:pPr>
              <w:jc w:val="center"/>
              <w:rPr>
                <w:rFonts w:eastAsia="Times New Roman"/>
                <w:lang w:val="ru-RU"/>
              </w:rPr>
            </w:pPr>
            <w:r>
              <w:rPr>
                <w:rFonts w:eastAsia="Times New Roman"/>
                <w:lang w:val="ru-RU"/>
              </w:rPr>
              <w:t>1</w:t>
            </w:r>
          </w:p>
        </w:tc>
        <w:tc>
          <w:tcPr>
            <w:tcW w:w="2002" w:type="dxa"/>
            <w:vAlign w:val="center"/>
          </w:tcPr>
          <w:p w14:paraId="7FB83989" w14:textId="14C152E1" w:rsidR="00C96728" w:rsidRPr="00892A45" w:rsidRDefault="00C96728" w:rsidP="00C96728">
            <w:pPr>
              <w:jc w:val="center"/>
              <w:rPr>
                <w:rFonts w:eastAsia="Times New Roman"/>
                <w:lang w:val="ru-RU"/>
              </w:rPr>
            </w:pPr>
            <w:r>
              <w:rPr>
                <w:rFonts w:eastAsia="Times New Roman"/>
                <w:lang w:val="ru-RU"/>
              </w:rPr>
              <w:t>Метод оцени использования возможностей (пункт 3.4)</w:t>
            </w:r>
          </w:p>
        </w:tc>
      </w:tr>
      <w:tr w:rsidR="00C96728" w14:paraId="0252E3F2" w14:textId="77777777" w:rsidTr="00C96728">
        <w:tc>
          <w:tcPr>
            <w:tcW w:w="798" w:type="dxa"/>
            <w:vMerge/>
          </w:tcPr>
          <w:p w14:paraId="3E2FF024" w14:textId="77777777" w:rsidR="00C96728" w:rsidRPr="00892A45" w:rsidRDefault="00C96728" w:rsidP="00C96728">
            <w:pPr>
              <w:jc w:val="center"/>
              <w:rPr>
                <w:rFonts w:eastAsia="Times New Roman"/>
                <w:b/>
                <w:lang w:val="ru-RU"/>
              </w:rPr>
            </w:pPr>
          </w:p>
        </w:tc>
        <w:tc>
          <w:tcPr>
            <w:tcW w:w="2641" w:type="dxa"/>
            <w:vMerge w:val="restart"/>
            <w:vAlign w:val="center"/>
          </w:tcPr>
          <w:p w14:paraId="501C7822" w14:textId="77777777" w:rsidR="00C96728" w:rsidRPr="001A337C" w:rsidRDefault="00C96728" w:rsidP="00C96728">
            <w:pPr>
              <w:jc w:val="center"/>
              <w:rPr>
                <w:rFonts w:eastAsia="Times New Roman"/>
              </w:rPr>
            </w:pPr>
            <w:proofErr w:type="spellStart"/>
            <w:r>
              <w:rPr>
                <w:rFonts w:eastAsia="Times New Roman"/>
              </w:rPr>
              <w:t>Выбор</w:t>
            </w:r>
            <w:proofErr w:type="spellEnd"/>
            <w:r>
              <w:rPr>
                <w:rFonts w:eastAsia="Times New Roman"/>
              </w:rPr>
              <w:t xml:space="preserve"> </w:t>
            </w:r>
            <w:proofErr w:type="spellStart"/>
            <w:r>
              <w:rPr>
                <w:rFonts w:eastAsia="Times New Roman"/>
              </w:rPr>
              <w:t>поставщика</w:t>
            </w:r>
            <w:proofErr w:type="spellEnd"/>
          </w:p>
        </w:tc>
        <w:tc>
          <w:tcPr>
            <w:tcW w:w="2264" w:type="dxa"/>
            <w:vAlign w:val="center"/>
          </w:tcPr>
          <w:p w14:paraId="6F398F22" w14:textId="77777777" w:rsidR="00C96728" w:rsidRPr="00892A45" w:rsidRDefault="00C96728" w:rsidP="00C96728">
            <w:pPr>
              <w:jc w:val="center"/>
              <w:rPr>
                <w:rFonts w:eastAsia="Times New Roman"/>
                <w:lang w:val="ru-RU"/>
              </w:rPr>
            </w:pPr>
            <w:r w:rsidRPr="00892A45">
              <w:rPr>
                <w:rFonts w:eastAsia="Times New Roman"/>
                <w:lang w:val="ru-RU"/>
              </w:rPr>
              <w:t>Совокупн</w:t>
            </w:r>
            <w:r>
              <w:rPr>
                <w:rFonts w:eastAsia="Times New Roman"/>
                <w:lang w:val="ru-RU"/>
              </w:rPr>
              <w:t>ые издержки хранения и заказа (ежемесячный расчёт)</w:t>
            </w:r>
          </w:p>
        </w:tc>
        <w:tc>
          <w:tcPr>
            <w:tcW w:w="1639" w:type="dxa"/>
            <w:vAlign w:val="center"/>
          </w:tcPr>
          <w:p w14:paraId="0E3502F1" w14:textId="77777777" w:rsidR="00C96728" w:rsidRPr="00892A45" w:rsidRDefault="00C96728" w:rsidP="00C96728">
            <w:pPr>
              <w:jc w:val="center"/>
              <w:rPr>
                <w:rFonts w:eastAsia="Times New Roman"/>
                <w:lang w:val="ru-RU"/>
              </w:rPr>
            </w:pPr>
            <w:r>
              <w:rPr>
                <w:rFonts w:eastAsia="Times New Roman"/>
                <w:lang w:val="ru-RU"/>
              </w:rPr>
              <w:t>- 15%</w:t>
            </w:r>
          </w:p>
        </w:tc>
        <w:tc>
          <w:tcPr>
            <w:tcW w:w="2002" w:type="dxa"/>
            <w:vAlign w:val="center"/>
          </w:tcPr>
          <w:p w14:paraId="22BE8722" w14:textId="77777777" w:rsidR="00C96728" w:rsidRPr="00D87143" w:rsidRDefault="00C96728" w:rsidP="00C96728">
            <w:pPr>
              <w:jc w:val="center"/>
              <w:rPr>
                <w:rFonts w:eastAsia="Times New Roman"/>
                <w:lang w:val="ru-RU"/>
              </w:rPr>
            </w:pPr>
            <w:r>
              <w:rPr>
                <w:rFonts w:eastAsia="Times New Roman"/>
                <w:lang w:val="ru-RU"/>
              </w:rPr>
              <w:t xml:space="preserve">Расчет </w:t>
            </w:r>
            <w:r>
              <w:rPr>
                <w:rFonts w:eastAsia="Times New Roman"/>
              </w:rPr>
              <w:t>EOQ</w:t>
            </w:r>
          </w:p>
        </w:tc>
      </w:tr>
      <w:tr w:rsidR="00C96728" w14:paraId="584DCC3A" w14:textId="77777777" w:rsidTr="00C96728">
        <w:trPr>
          <w:trHeight w:val="288"/>
        </w:trPr>
        <w:tc>
          <w:tcPr>
            <w:tcW w:w="798" w:type="dxa"/>
            <w:vMerge/>
          </w:tcPr>
          <w:p w14:paraId="40FF5E0E" w14:textId="77777777" w:rsidR="00C96728" w:rsidRPr="002479FF" w:rsidRDefault="00C96728" w:rsidP="00C96728">
            <w:pPr>
              <w:rPr>
                <w:rFonts w:eastAsia="Times New Roman"/>
                <w:lang w:val="ru-RU"/>
              </w:rPr>
            </w:pPr>
          </w:p>
        </w:tc>
        <w:tc>
          <w:tcPr>
            <w:tcW w:w="2641" w:type="dxa"/>
            <w:vMerge/>
            <w:vAlign w:val="center"/>
          </w:tcPr>
          <w:p w14:paraId="1FC82033" w14:textId="77777777" w:rsidR="00C96728" w:rsidRPr="002479FF" w:rsidRDefault="00C96728" w:rsidP="00C96728">
            <w:pPr>
              <w:jc w:val="center"/>
              <w:rPr>
                <w:rFonts w:eastAsia="Times New Roman"/>
                <w:lang w:val="ru-RU"/>
              </w:rPr>
            </w:pPr>
          </w:p>
        </w:tc>
        <w:tc>
          <w:tcPr>
            <w:tcW w:w="2264" w:type="dxa"/>
            <w:vAlign w:val="center"/>
          </w:tcPr>
          <w:p w14:paraId="5B87F83A" w14:textId="77777777" w:rsidR="00C96728" w:rsidRPr="00446BF6" w:rsidRDefault="00C96728" w:rsidP="00C96728">
            <w:pPr>
              <w:jc w:val="center"/>
              <w:rPr>
                <w:rFonts w:eastAsia="Times New Roman"/>
                <w:b/>
                <w:lang w:val="ru-RU"/>
              </w:rPr>
            </w:pPr>
            <w:r w:rsidRPr="00892A45">
              <w:rPr>
                <w:rFonts w:eastAsia="Times New Roman"/>
                <w:lang w:val="ru-RU"/>
              </w:rPr>
              <w:t>Число привлеченных</w:t>
            </w:r>
            <w:r>
              <w:rPr>
                <w:rFonts w:eastAsia="Times New Roman"/>
                <w:lang w:val="ru-RU"/>
              </w:rPr>
              <w:t xml:space="preserve"> производственных</w:t>
            </w:r>
            <w:r w:rsidRPr="00892A45">
              <w:rPr>
                <w:rFonts w:eastAsia="Times New Roman"/>
                <w:lang w:val="ru-RU"/>
              </w:rPr>
              <w:t xml:space="preserve"> работников за 1 год</w:t>
            </w:r>
          </w:p>
        </w:tc>
        <w:tc>
          <w:tcPr>
            <w:tcW w:w="1639" w:type="dxa"/>
            <w:vAlign w:val="center"/>
          </w:tcPr>
          <w:p w14:paraId="0A4AAFA7" w14:textId="77777777" w:rsidR="00C96728" w:rsidRPr="00446BF6" w:rsidRDefault="00C96728" w:rsidP="00C96728">
            <w:pPr>
              <w:jc w:val="center"/>
              <w:rPr>
                <w:rFonts w:eastAsia="Times New Roman"/>
                <w:lang w:val="ru-RU"/>
              </w:rPr>
            </w:pPr>
            <w:r>
              <w:rPr>
                <w:rFonts w:eastAsia="Times New Roman"/>
                <w:lang w:val="ru-RU"/>
              </w:rPr>
              <w:t>26</w:t>
            </w:r>
          </w:p>
        </w:tc>
        <w:tc>
          <w:tcPr>
            <w:tcW w:w="2002" w:type="dxa"/>
            <w:vAlign w:val="center"/>
          </w:tcPr>
          <w:p w14:paraId="6E414054" w14:textId="77777777" w:rsidR="00C96728" w:rsidRPr="00446BF6" w:rsidRDefault="00C96728" w:rsidP="00C96728">
            <w:pPr>
              <w:jc w:val="center"/>
              <w:rPr>
                <w:rFonts w:eastAsia="Times New Roman"/>
                <w:lang w:val="ru-RU"/>
              </w:rPr>
            </w:pPr>
            <w:r>
              <w:rPr>
                <w:rFonts w:eastAsia="Times New Roman"/>
                <w:lang w:val="ru-RU"/>
              </w:rPr>
              <w:t>Расчет потребности в рабочей силе</w:t>
            </w:r>
          </w:p>
        </w:tc>
      </w:tr>
    </w:tbl>
    <w:p w14:paraId="4870F0F9" w14:textId="2D0E0C1C" w:rsidR="00C96728" w:rsidRPr="00C96728" w:rsidRDefault="00D724E0" w:rsidP="00C96728">
      <w:pPr>
        <w:jc w:val="center"/>
        <w:rPr>
          <w:rFonts w:eastAsia="Times New Roman"/>
          <w:i/>
        </w:rPr>
      </w:pPr>
      <w:r>
        <w:rPr>
          <w:rFonts w:eastAsia="Times New Roman"/>
          <w:i/>
        </w:rPr>
        <w:t>Таблица 7</w:t>
      </w:r>
      <w:r w:rsidR="00C96728" w:rsidRPr="00891E96">
        <w:rPr>
          <w:rFonts w:eastAsia="Times New Roman"/>
          <w:i/>
        </w:rPr>
        <w:t xml:space="preserve"> С</w:t>
      </w:r>
      <w:r w:rsidR="00C96728">
        <w:rPr>
          <w:rFonts w:eastAsia="Times New Roman"/>
          <w:i/>
        </w:rPr>
        <w:t>СП внутренней составляющей</w:t>
      </w:r>
    </w:p>
    <w:p w14:paraId="2A76A775" w14:textId="11B368A9" w:rsidR="00EB7769" w:rsidRPr="00351DF5" w:rsidRDefault="00EB7769" w:rsidP="00D51267">
      <w:pPr>
        <w:ind w:firstLine="709"/>
        <w:rPr>
          <w:rFonts w:cs="Times New Roman"/>
        </w:rPr>
      </w:pPr>
      <w:r w:rsidRPr="00351DF5">
        <w:rPr>
          <w:rFonts w:cs="Times New Roman"/>
        </w:rPr>
        <w:t>Последняя перспектива – составляющая обучения и роста. Первым шагом необходимо создать функциональные отделы</w:t>
      </w:r>
      <w:r w:rsidR="00C515CF" w:rsidRPr="00351DF5">
        <w:rPr>
          <w:rFonts w:cs="Times New Roman"/>
        </w:rPr>
        <w:t xml:space="preserve"> (О</w:t>
      </w:r>
      <w:r w:rsidR="00515A6B" w:rsidRPr="00351DF5">
        <w:rPr>
          <w:rFonts w:cs="Times New Roman"/>
        </w:rPr>
        <w:t>Р</w:t>
      </w:r>
      <w:r w:rsidR="00C515CF" w:rsidRPr="00351DF5">
        <w:rPr>
          <w:rFonts w:cs="Times New Roman"/>
        </w:rPr>
        <w:t>1)</w:t>
      </w:r>
      <w:r w:rsidRPr="00351DF5">
        <w:rPr>
          <w:rFonts w:cs="Times New Roman"/>
        </w:rPr>
        <w:t>, которые позволят делегировать основные функции менеджмент. Затем, как уже было описано в этапах построения стратегической карты</w:t>
      </w:r>
      <w:r w:rsidR="00C515CF" w:rsidRPr="00351DF5">
        <w:rPr>
          <w:rFonts w:cs="Times New Roman"/>
        </w:rPr>
        <w:t xml:space="preserve"> в рамках информационного капитала</w:t>
      </w:r>
      <w:r w:rsidRPr="00351DF5">
        <w:rPr>
          <w:rFonts w:cs="Times New Roman"/>
        </w:rPr>
        <w:t>, следует создать базу знаний</w:t>
      </w:r>
      <w:r w:rsidR="00C515CF" w:rsidRPr="00351DF5">
        <w:rPr>
          <w:rFonts w:cs="Times New Roman"/>
        </w:rPr>
        <w:t xml:space="preserve"> (О</w:t>
      </w:r>
      <w:r w:rsidR="00515A6B" w:rsidRPr="00351DF5">
        <w:rPr>
          <w:rFonts w:cs="Times New Roman"/>
        </w:rPr>
        <w:t>Р</w:t>
      </w:r>
      <w:r w:rsidR="00C515CF" w:rsidRPr="00351DF5">
        <w:rPr>
          <w:rFonts w:cs="Times New Roman"/>
        </w:rPr>
        <w:t>2)</w:t>
      </w:r>
      <w:r w:rsidRPr="00351DF5">
        <w:rPr>
          <w:rFonts w:cs="Times New Roman"/>
        </w:rPr>
        <w:t>. Для того, чтобы она функционировала и приносила пользу сотрудникам компании, необходимо вести подсчет</w:t>
      </w:r>
      <w:r w:rsidR="00C515CF" w:rsidRPr="00351DF5">
        <w:rPr>
          <w:rFonts w:cs="Times New Roman"/>
        </w:rPr>
        <w:t xml:space="preserve"> </w:t>
      </w:r>
      <w:r w:rsidR="00C515CF" w:rsidRPr="00351DF5">
        <w:rPr>
          <w:rFonts w:cs="Times New Roman"/>
          <w:b/>
          <w:i/>
        </w:rPr>
        <w:t>количества</w:t>
      </w:r>
      <w:r w:rsidRPr="00351DF5">
        <w:rPr>
          <w:rFonts w:cs="Times New Roman"/>
          <w:b/>
          <w:i/>
        </w:rPr>
        <w:t xml:space="preserve"> написанных руководств</w:t>
      </w:r>
      <w:r w:rsidR="00320FB0">
        <w:rPr>
          <w:rFonts w:cs="Times New Roman"/>
          <w:b/>
          <w:i/>
        </w:rPr>
        <w:t xml:space="preserve"> (период оценки – 1 год)</w:t>
      </w:r>
      <w:r w:rsidR="00C515CF" w:rsidRPr="00351DF5">
        <w:rPr>
          <w:rFonts w:cs="Times New Roman"/>
          <w:b/>
          <w:i/>
        </w:rPr>
        <w:t xml:space="preserve">, </w:t>
      </w:r>
      <w:r w:rsidR="00223DF2" w:rsidRPr="00351DF5">
        <w:rPr>
          <w:rFonts w:cs="Times New Roman"/>
          <w:b/>
          <w:i/>
        </w:rPr>
        <w:t>проведенных семинаров, обсуждений проектов и собраний</w:t>
      </w:r>
      <w:r w:rsidR="00320FB0">
        <w:rPr>
          <w:rFonts w:cs="Times New Roman"/>
          <w:b/>
          <w:i/>
        </w:rPr>
        <w:t xml:space="preserve"> (1 месяц)</w:t>
      </w:r>
      <w:r w:rsidRPr="00351DF5">
        <w:rPr>
          <w:rFonts w:cs="Times New Roman"/>
        </w:rPr>
        <w:t xml:space="preserve"> для сотрудников фирмы</w:t>
      </w:r>
      <w:r w:rsidR="00C515CF" w:rsidRPr="00351DF5">
        <w:rPr>
          <w:rFonts w:cs="Times New Roman"/>
        </w:rPr>
        <w:t>.</w:t>
      </w:r>
      <w:r w:rsidR="00A322E2">
        <w:rPr>
          <w:rFonts w:cs="Times New Roman"/>
        </w:rPr>
        <w:t xml:space="preserve"> Рекомендуется проведение таких собраний для обсуждения планов и инициатив минимум 2 раза в месяц (в начале и конце месяца для подведения итогов).</w:t>
      </w:r>
      <w:r w:rsidR="00320FB0">
        <w:rPr>
          <w:rFonts w:cs="Times New Roman"/>
        </w:rPr>
        <w:t xml:space="preserve"> В производственном процессе 6 основных этапов изготовления металлоконструкций. Это означает, что в базу данных должно быть занесено 6 руководств за 1 год.</w:t>
      </w:r>
    </w:p>
    <w:p w14:paraId="250C9E74" w14:textId="4B4727FE" w:rsidR="00F743FA" w:rsidRDefault="00C515CF" w:rsidP="00F743FA">
      <w:pPr>
        <w:ind w:firstLine="709"/>
        <w:rPr>
          <w:rFonts w:cs="Times New Roman"/>
        </w:rPr>
      </w:pPr>
      <w:r w:rsidRPr="00351DF5">
        <w:rPr>
          <w:rFonts w:cs="Times New Roman"/>
        </w:rPr>
        <w:t>Реализацию цели повышения квалификации производственного персонала (</w:t>
      </w:r>
      <w:r w:rsidRPr="00351DF5">
        <w:rPr>
          <w:rFonts w:cs="Times New Roman"/>
          <w:lang w:val="en-US"/>
        </w:rPr>
        <w:t>O</w:t>
      </w:r>
      <w:r w:rsidR="00515A6B" w:rsidRPr="00351DF5">
        <w:rPr>
          <w:rFonts w:cs="Times New Roman"/>
        </w:rPr>
        <w:t>Р</w:t>
      </w:r>
      <w:r w:rsidRPr="00351DF5">
        <w:rPr>
          <w:rFonts w:cs="Times New Roman"/>
        </w:rPr>
        <w:t xml:space="preserve">3) можно оценивать путем записи </w:t>
      </w:r>
      <w:r w:rsidRPr="00351DF5">
        <w:rPr>
          <w:rFonts w:cs="Times New Roman"/>
          <w:b/>
          <w:i/>
        </w:rPr>
        <w:t>числа</w:t>
      </w:r>
      <w:r w:rsidR="00446BF6" w:rsidRPr="00351DF5">
        <w:rPr>
          <w:rFonts w:cs="Times New Roman"/>
          <w:b/>
          <w:i/>
        </w:rPr>
        <w:t xml:space="preserve"> производственных</w:t>
      </w:r>
      <w:r w:rsidRPr="00351DF5">
        <w:rPr>
          <w:rFonts w:cs="Times New Roman"/>
          <w:b/>
          <w:i/>
        </w:rPr>
        <w:t xml:space="preserve"> работников, которые прошли обучение</w:t>
      </w:r>
      <w:r w:rsidR="00446BF6" w:rsidRPr="00351DF5">
        <w:rPr>
          <w:rFonts w:cs="Times New Roman"/>
        </w:rPr>
        <w:t>, повысив</w:t>
      </w:r>
      <w:r w:rsidRPr="00351DF5">
        <w:rPr>
          <w:rFonts w:cs="Times New Roman"/>
        </w:rPr>
        <w:t xml:space="preserve"> свою квалификацию. Рекомендуемый период оценки – 1 год.</w:t>
      </w:r>
      <w:r w:rsidR="00513C69">
        <w:rPr>
          <w:rFonts w:cs="Times New Roman"/>
        </w:rPr>
        <w:t xml:space="preserve"> За этот период </w:t>
      </w:r>
      <w:r w:rsidR="00320FB0">
        <w:rPr>
          <w:rFonts w:cs="Times New Roman"/>
        </w:rPr>
        <w:t>рекомендуется проведение обучающих семинаров для всего текущего состава персонала производственного подразделения.</w:t>
      </w:r>
      <w:r w:rsidRPr="00351DF5">
        <w:rPr>
          <w:rFonts w:cs="Times New Roman"/>
        </w:rPr>
        <w:t xml:space="preserve"> </w:t>
      </w:r>
      <w:r w:rsidR="00515A6B" w:rsidRPr="00351DF5">
        <w:rPr>
          <w:rFonts w:cs="Times New Roman"/>
        </w:rPr>
        <w:t>Кроме того, для оценки эффективности работы кадровой службы, которая будет заниматься поиском и</w:t>
      </w:r>
      <w:r w:rsidR="00513C69">
        <w:rPr>
          <w:rFonts w:cs="Times New Roman"/>
        </w:rPr>
        <w:t xml:space="preserve"> привлечением квалифицированных</w:t>
      </w:r>
      <w:r w:rsidR="00515A6B" w:rsidRPr="00351DF5">
        <w:rPr>
          <w:rFonts w:cs="Times New Roman"/>
        </w:rPr>
        <w:t xml:space="preserve"> кадров (ОР4), можно также подсчитывать </w:t>
      </w:r>
      <w:r w:rsidR="00515A6B" w:rsidRPr="00351DF5">
        <w:rPr>
          <w:rFonts w:cs="Times New Roman"/>
          <w:b/>
          <w:i/>
        </w:rPr>
        <w:t>число привлеченных административных</w:t>
      </w:r>
      <w:r w:rsidR="00F34650">
        <w:rPr>
          <w:rFonts w:cs="Times New Roman"/>
          <w:b/>
          <w:i/>
        </w:rPr>
        <w:t xml:space="preserve"> (по 1 для каждого функционального отдела: маркетинг, финансы, персонал, производство, снабжение и транспорт)</w:t>
      </w:r>
      <w:r w:rsidR="00446BF6" w:rsidRPr="00351DF5">
        <w:rPr>
          <w:rFonts w:cs="Times New Roman"/>
          <w:b/>
          <w:i/>
        </w:rPr>
        <w:t xml:space="preserve"> и производственных</w:t>
      </w:r>
      <w:r w:rsidR="00515A6B" w:rsidRPr="00351DF5">
        <w:rPr>
          <w:rFonts w:cs="Times New Roman"/>
          <w:b/>
          <w:i/>
        </w:rPr>
        <w:t xml:space="preserve"> работников</w:t>
      </w:r>
      <w:r w:rsidR="00515A6B" w:rsidRPr="00351DF5">
        <w:rPr>
          <w:rFonts w:cs="Times New Roman"/>
        </w:rPr>
        <w:t xml:space="preserve"> за период 1 год</w:t>
      </w:r>
      <w:r w:rsidR="0034184C">
        <w:rPr>
          <w:rFonts w:cs="Times New Roman"/>
        </w:rPr>
        <w:t xml:space="preserve"> (расчеты проведены</w:t>
      </w:r>
      <w:r w:rsidR="00C96728">
        <w:rPr>
          <w:rFonts w:cs="Times New Roman"/>
        </w:rPr>
        <w:t xml:space="preserve"> в пункте 3.3.2</w:t>
      </w:r>
      <w:r w:rsidR="0034184C">
        <w:rPr>
          <w:rFonts w:cs="Times New Roman"/>
        </w:rPr>
        <w:t xml:space="preserve"> данной работы)</w:t>
      </w:r>
      <w:r w:rsidR="00515A6B" w:rsidRPr="00351DF5">
        <w:rPr>
          <w:rFonts w:cs="Times New Roman"/>
        </w:rPr>
        <w:t>.</w:t>
      </w:r>
    </w:p>
    <w:tbl>
      <w:tblPr>
        <w:tblStyle w:val="a5"/>
        <w:tblW w:w="0" w:type="auto"/>
        <w:tblLayout w:type="fixed"/>
        <w:tblLook w:val="04A0" w:firstRow="1" w:lastRow="0" w:firstColumn="1" w:lastColumn="0" w:noHBand="0" w:noVBand="1"/>
      </w:tblPr>
      <w:tblGrid>
        <w:gridCol w:w="809"/>
        <w:gridCol w:w="2838"/>
        <w:gridCol w:w="2280"/>
        <w:gridCol w:w="1581"/>
        <w:gridCol w:w="1836"/>
      </w:tblGrid>
      <w:tr w:rsidR="00F743FA" w:rsidRPr="00D87143" w14:paraId="4B34C7B6" w14:textId="77777777" w:rsidTr="00F743FA">
        <w:tc>
          <w:tcPr>
            <w:tcW w:w="809" w:type="dxa"/>
            <w:textDirection w:val="btLr"/>
          </w:tcPr>
          <w:p w14:paraId="38FB0361" w14:textId="77777777" w:rsidR="00F743FA" w:rsidRPr="00F743FA" w:rsidRDefault="00F743FA" w:rsidP="009F70D8">
            <w:pPr>
              <w:ind w:left="113" w:right="113"/>
              <w:jc w:val="center"/>
              <w:rPr>
                <w:rFonts w:eastAsia="Times New Roman"/>
                <w:b/>
                <w:lang w:val="ru-RU"/>
              </w:rPr>
            </w:pPr>
          </w:p>
        </w:tc>
        <w:tc>
          <w:tcPr>
            <w:tcW w:w="2838" w:type="dxa"/>
            <w:vAlign w:val="center"/>
          </w:tcPr>
          <w:p w14:paraId="10BD731D" w14:textId="247F1899" w:rsidR="00F743FA" w:rsidRPr="00F743FA" w:rsidRDefault="00F743FA" w:rsidP="00F743FA">
            <w:pPr>
              <w:rPr>
                <w:rFonts w:eastAsia="Times New Roman"/>
                <w:b/>
                <w:lang w:val="ru-RU"/>
              </w:rPr>
            </w:pPr>
            <w:r w:rsidRPr="00F743FA">
              <w:rPr>
                <w:rFonts w:eastAsia="Times New Roman"/>
                <w:b/>
                <w:lang w:val="ru-RU"/>
              </w:rPr>
              <w:t>Стратегическая цель</w:t>
            </w:r>
          </w:p>
        </w:tc>
        <w:tc>
          <w:tcPr>
            <w:tcW w:w="2280" w:type="dxa"/>
            <w:vAlign w:val="center"/>
          </w:tcPr>
          <w:p w14:paraId="4EF5CEF7" w14:textId="073502D1" w:rsidR="00F743FA" w:rsidRPr="00F743FA" w:rsidRDefault="00F743FA" w:rsidP="009F70D8">
            <w:pPr>
              <w:jc w:val="center"/>
              <w:rPr>
                <w:rFonts w:eastAsia="Times New Roman"/>
                <w:b/>
                <w:lang w:val="ru-RU"/>
              </w:rPr>
            </w:pPr>
            <w:r w:rsidRPr="00F743FA">
              <w:rPr>
                <w:rFonts w:eastAsia="Times New Roman"/>
                <w:b/>
                <w:lang w:val="ru-RU"/>
              </w:rPr>
              <w:t>Показатель</w:t>
            </w:r>
          </w:p>
        </w:tc>
        <w:tc>
          <w:tcPr>
            <w:tcW w:w="1581" w:type="dxa"/>
            <w:vAlign w:val="center"/>
          </w:tcPr>
          <w:p w14:paraId="4711B2BF" w14:textId="0593E1FE" w:rsidR="00F743FA" w:rsidRPr="00F743FA" w:rsidRDefault="00F743FA" w:rsidP="009F70D8">
            <w:pPr>
              <w:jc w:val="center"/>
              <w:rPr>
                <w:rFonts w:eastAsia="Times New Roman"/>
                <w:b/>
                <w:lang w:val="ru-RU"/>
              </w:rPr>
            </w:pPr>
            <w:r w:rsidRPr="00F743FA">
              <w:rPr>
                <w:rFonts w:eastAsia="Times New Roman"/>
                <w:b/>
                <w:lang w:val="ru-RU"/>
              </w:rPr>
              <w:t>Целевое значение</w:t>
            </w:r>
            <w:r>
              <w:rPr>
                <w:rFonts w:eastAsia="Times New Roman"/>
                <w:b/>
                <w:lang w:val="ru-RU"/>
              </w:rPr>
              <w:t xml:space="preserve"> через 1 год</w:t>
            </w:r>
          </w:p>
        </w:tc>
        <w:tc>
          <w:tcPr>
            <w:tcW w:w="1836" w:type="dxa"/>
            <w:vAlign w:val="center"/>
          </w:tcPr>
          <w:p w14:paraId="0D031B23" w14:textId="698FDCE4" w:rsidR="00F743FA" w:rsidRPr="00F743FA" w:rsidRDefault="00F743FA" w:rsidP="009F70D8">
            <w:pPr>
              <w:jc w:val="center"/>
              <w:rPr>
                <w:rFonts w:eastAsia="Times New Roman"/>
                <w:b/>
                <w:lang w:val="ru-RU"/>
              </w:rPr>
            </w:pPr>
            <w:r w:rsidRPr="00F743FA">
              <w:rPr>
                <w:rFonts w:eastAsia="Times New Roman"/>
                <w:b/>
                <w:lang w:val="ru-RU"/>
              </w:rPr>
              <w:t>Мероприятия</w:t>
            </w:r>
          </w:p>
        </w:tc>
      </w:tr>
      <w:tr w:rsidR="00B12103" w:rsidRPr="00D87143" w14:paraId="031A7F9C" w14:textId="77777777" w:rsidTr="00F743FA">
        <w:tc>
          <w:tcPr>
            <w:tcW w:w="809" w:type="dxa"/>
            <w:vMerge w:val="restart"/>
            <w:textDirection w:val="btLr"/>
          </w:tcPr>
          <w:p w14:paraId="766EA8F4" w14:textId="2BC1C785" w:rsidR="00B12103" w:rsidRPr="00891E96" w:rsidRDefault="00F743FA" w:rsidP="009F70D8">
            <w:pPr>
              <w:ind w:left="113" w:right="113"/>
              <w:jc w:val="center"/>
              <w:rPr>
                <w:rFonts w:eastAsia="Times New Roman"/>
                <w:b/>
              </w:rPr>
            </w:pPr>
            <w:r>
              <w:rPr>
                <w:rFonts w:eastAsia="Times New Roman"/>
                <w:b/>
                <w:lang w:val="ru-RU"/>
              </w:rPr>
              <w:t xml:space="preserve">Составляющая </w:t>
            </w:r>
            <w:proofErr w:type="spellStart"/>
            <w:r>
              <w:rPr>
                <w:rFonts w:eastAsia="Times New Roman"/>
                <w:b/>
              </w:rPr>
              <w:t>о</w:t>
            </w:r>
            <w:r w:rsidR="00B12103" w:rsidRPr="00891E96">
              <w:rPr>
                <w:rFonts w:eastAsia="Times New Roman"/>
                <w:b/>
              </w:rPr>
              <w:t>бучения</w:t>
            </w:r>
            <w:proofErr w:type="spellEnd"/>
            <w:r w:rsidR="00B12103" w:rsidRPr="00891E96">
              <w:rPr>
                <w:rFonts w:eastAsia="Times New Roman"/>
                <w:b/>
              </w:rPr>
              <w:t xml:space="preserve"> и </w:t>
            </w:r>
            <w:proofErr w:type="spellStart"/>
            <w:r w:rsidR="00B12103" w:rsidRPr="00891E96">
              <w:rPr>
                <w:rFonts w:eastAsia="Times New Roman"/>
                <w:b/>
              </w:rPr>
              <w:t>роста</w:t>
            </w:r>
            <w:proofErr w:type="spellEnd"/>
          </w:p>
        </w:tc>
        <w:tc>
          <w:tcPr>
            <w:tcW w:w="2838" w:type="dxa"/>
            <w:vAlign w:val="center"/>
          </w:tcPr>
          <w:p w14:paraId="0E549134" w14:textId="5CF9847C" w:rsidR="00B12103" w:rsidRPr="001A337C" w:rsidRDefault="00B12103" w:rsidP="00F743FA">
            <w:pPr>
              <w:jc w:val="center"/>
              <w:rPr>
                <w:rFonts w:eastAsia="Times New Roman"/>
              </w:rPr>
            </w:pPr>
            <w:proofErr w:type="spellStart"/>
            <w:r>
              <w:rPr>
                <w:rFonts w:eastAsia="Times New Roman"/>
              </w:rPr>
              <w:t>Создать</w:t>
            </w:r>
            <w:proofErr w:type="spellEnd"/>
            <w:r>
              <w:rPr>
                <w:rFonts w:eastAsia="Times New Roman"/>
              </w:rPr>
              <w:t xml:space="preserve"> </w:t>
            </w:r>
            <w:proofErr w:type="spellStart"/>
            <w:r>
              <w:rPr>
                <w:rFonts w:eastAsia="Times New Roman"/>
              </w:rPr>
              <w:t>функциональные</w:t>
            </w:r>
            <w:proofErr w:type="spellEnd"/>
            <w:r>
              <w:rPr>
                <w:rFonts w:eastAsia="Times New Roman"/>
              </w:rPr>
              <w:t xml:space="preserve"> </w:t>
            </w:r>
            <w:proofErr w:type="spellStart"/>
            <w:r>
              <w:rPr>
                <w:rFonts w:eastAsia="Times New Roman"/>
              </w:rPr>
              <w:t>отделы</w:t>
            </w:r>
            <w:proofErr w:type="spellEnd"/>
          </w:p>
        </w:tc>
        <w:tc>
          <w:tcPr>
            <w:tcW w:w="2280" w:type="dxa"/>
            <w:vAlign w:val="center"/>
          </w:tcPr>
          <w:p w14:paraId="5D533568" w14:textId="77777777" w:rsidR="00B12103" w:rsidRPr="001A337C" w:rsidRDefault="00B12103" w:rsidP="00F743FA">
            <w:pPr>
              <w:jc w:val="center"/>
              <w:rPr>
                <w:rFonts w:eastAsia="Times New Roman"/>
              </w:rPr>
            </w:pPr>
            <w:r>
              <w:rPr>
                <w:rFonts w:eastAsia="Times New Roman"/>
              </w:rPr>
              <w:t>-</w:t>
            </w:r>
          </w:p>
        </w:tc>
        <w:tc>
          <w:tcPr>
            <w:tcW w:w="1581" w:type="dxa"/>
            <w:vAlign w:val="center"/>
          </w:tcPr>
          <w:p w14:paraId="5C34B57D" w14:textId="77777777" w:rsidR="00B12103" w:rsidRPr="00D87143" w:rsidRDefault="00B12103" w:rsidP="00F743FA">
            <w:pPr>
              <w:jc w:val="center"/>
              <w:rPr>
                <w:rFonts w:eastAsia="Times New Roman"/>
                <w:lang w:val="ru-RU"/>
              </w:rPr>
            </w:pPr>
            <w:r>
              <w:rPr>
                <w:rFonts w:eastAsia="Times New Roman"/>
                <w:lang w:val="ru-RU"/>
              </w:rPr>
              <w:t>Факт создания</w:t>
            </w:r>
          </w:p>
        </w:tc>
        <w:tc>
          <w:tcPr>
            <w:tcW w:w="1836" w:type="dxa"/>
            <w:vAlign w:val="center"/>
          </w:tcPr>
          <w:p w14:paraId="6D236D06" w14:textId="77777777" w:rsidR="00B12103" w:rsidRPr="00D87143" w:rsidRDefault="00B12103" w:rsidP="00F743FA">
            <w:pPr>
              <w:jc w:val="center"/>
              <w:rPr>
                <w:rFonts w:eastAsia="Times New Roman"/>
                <w:lang w:val="ru-RU"/>
              </w:rPr>
            </w:pPr>
            <w:r>
              <w:rPr>
                <w:rFonts w:eastAsia="Times New Roman"/>
                <w:lang w:val="ru-RU"/>
              </w:rPr>
              <w:t>Начало организационных изменений</w:t>
            </w:r>
          </w:p>
        </w:tc>
      </w:tr>
      <w:tr w:rsidR="00B12103" w:rsidRPr="00892A45" w14:paraId="3D620D58" w14:textId="77777777" w:rsidTr="00F743FA">
        <w:trPr>
          <w:trHeight w:val="1695"/>
        </w:trPr>
        <w:tc>
          <w:tcPr>
            <w:tcW w:w="809" w:type="dxa"/>
            <w:vMerge/>
          </w:tcPr>
          <w:p w14:paraId="2A9E4409" w14:textId="77777777" w:rsidR="00B12103" w:rsidRPr="001A337C" w:rsidRDefault="00B12103" w:rsidP="009F70D8">
            <w:pPr>
              <w:rPr>
                <w:rFonts w:eastAsia="Times New Roman"/>
              </w:rPr>
            </w:pPr>
          </w:p>
        </w:tc>
        <w:tc>
          <w:tcPr>
            <w:tcW w:w="2838" w:type="dxa"/>
            <w:vMerge w:val="restart"/>
            <w:vAlign w:val="center"/>
          </w:tcPr>
          <w:p w14:paraId="14A4E83D" w14:textId="77777777" w:rsidR="00B12103" w:rsidRPr="001A337C" w:rsidRDefault="00B12103" w:rsidP="00F743FA">
            <w:pPr>
              <w:jc w:val="center"/>
              <w:rPr>
                <w:rFonts w:eastAsia="Times New Roman"/>
              </w:rPr>
            </w:pPr>
            <w:proofErr w:type="spellStart"/>
            <w:r>
              <w:rPr>
                <w:rFonts w:eastAsia="Times New Roman"/>
              </w:rPr>
              <w:t>Создать</w:t>
            </w:r>
            <w:proofErr w:type="spellEnd"/>
            <w:r>
              <w:rPr>
                <w:rFonts w:eastAsia="Times New Roman"/>
              </w:rPr>
              <w:t xml:space="preserve"> </w:t>
            </w:r>
            <w:proofErr w:type="spellStart"/>
            <w:r>
              <w:rPr>
                <w:rFonts w:eastAsia="Times New Roman"/>
              </w:rPr>
              <w:t>базу</w:t>
            </w:r>
            <w:proofErr w:type="spellEnd"/>
            <w:r>
              <w:rPr>
                <w:rFonts w:eastAsia="Times New Roman"/>
              </w:rPr>
              <w:t xml:space="preserve"> </w:t>
            </w:r>
            <w:proofErr w:type="spellStart"/>
            <w:r>
              <w:rPr>
                <w:rFonts w:eastAsia="Times New Roman"/>
              </w:rPr>
              <w:t>знаний</w:t>
            </w:r>
            <w:proofErr w:type="spellEnd"/>
          </w:p>
        </w:tc>
        <w:tc>
          <w:tcPr>
            <w:tcW w:w="2280" w:type="dxa"/>
            <w:vAlign w:val="center"/>
          </w:tcPr>
          <w:p w14:paraId="156E23E9" w14:textId="77777777" w:rsidR="00B12103" w:rsidRPr="00892A45" w:rsidRDefault="00B12103" w:rsidP="00F743FA">
            <w:pPr>
              <w:jc w:val="center"/>
              <w:rPr>
                <w:rFonts w:eastAsia="Times New Roman"/>
                <w:lang w:val="ru-RU"/>
              </w:rPr>
            </w:pPr>
            <w:r w:rsidRPr="00892A45">
              <w:rPr>
                <w:rFonts w:eastAsia="Times New Roman"/>
                <w:lang w:val="ru-RU"/>
              </w:rPr>
              <w:t>Число проведенных семинаров, обсуждений проектов, собраний за месяц</w:t>
            </w:r>
          </w:p>
        </w:tc>
        <w:tc>
          <w:tcPr>
            <w:tcW w:w="1581" w:type="dxa"/>
            <w:vAlign w:val="center"/>
          </w:tcPr>
          <w:p w14:paraId="3D645A84" w14:textId="77777777" w:rsidR="00B12103" w:rsidRPr="00892A45" w:rsidRDefault="00B12103" w:rsidP="00F743FA">
            <w:pPr>
              <w:jc w:val="center"/>
              <w:rPr>
                <w:rFonts w:eastAsia="Times New Roman"/>
                <w:lang w:val="ru-RU"/>
              </w:rPr>
            </w:pPr>
            <w:r>
              <w:rPr>
                <w:rFonts w:eastAsia="Times New Roman"/>
                <w:lang w:val="ru-RU"/>
              </w:rPr>
              <w:t>От 2 в месяц (24 в год)</w:t>
            </w:r>
          </w:p>
        </w:tc>
        <w:tc>
          <w:tcPr>
            <w:tcW w:w="1836" w:type="dxa"/>
            <w:vAlign w:val="center"/>
          </w:tcPr>
          <w:p w14:paraId="4DF14E9F" w14:textId="77777777" w:rsidR="00B12103" w:rsidRPr="00892A45" w:rsidRDefault="00B12103" w:rsidP="00F743FA">
            <w:pPr>
              <w:jc w:val="center"/>
              <w:rPr>
                <w:rFonts w:eastAsia="Times New Roman"/>
                <w:lang w:val="ru-RU"/>
              </w:rPr>
            </w:pPr>
            <w:r>
              <w:rPr>
                <w:rFonts w:eastAsia="Times New Roman"/>
                <w:lang w:val="ru-RU"/>
              </w:rPr>
              <w:t>Создание расписания и уведомление сотрудников</w:t>
            </w:r>
          </w:p>
        </w:tc>
      </w:tr>
      <w:tr w:rsidR="00B12103" w:rsidRPr="00892A45" w14:paraId="6830264E" w14:textId="77777777" w:rsidTr="00F743FA">
        <w:trPr>
          <w:trHeight w:val="780"/>
        </w:trPr>
        <w:tc>
          <w:tcPr>
            <w:tcW w:w="809" w:type="dxa"/>
            <w:vMerge/>
          </w:tcPr>
          <w:p w14:paraId="75A6ABCD" w14:textId="77777777" w:rsidR="00B12103" w:rsidRPr="00892A45" w:rsidRDefault="00B12103" w:rsidP="009F70D8">
            <w:pPr>
              <w:rPr>
                <w:rFonts w:eastAsia="Times New Roman"/>
                <w:lang w:val="ru-RU"/>
              </w:rPr>
            </w:pPr>
          </w:p>
        </w:tc>
        <w:tc>
          <w:tcPr>
            <w:tcW w:w="2838" w:type="dxa"/>
            <w:vMerge/>
            <w:vAlign w:val="center"/>
          </w:tcPr>
          <w:p w14:paraId="1619D894" w14:textId="77777777" w:rsidR="00B12103" w:rsidRPr="00892A45" w:rsidRDefault="00B12103" w:rsidP="00F743FA">
            <w:pPr>
              <w:jc w:val="center"/>
              <w:rPr>
                <w:rFonts w:eastAsia="Times New Roman"/>
                <w:lang w:val="ru-RU"/>
              </w:rPr>
            </w:pPr>
          </w:p>
        </w:tc>
        <w:tc>
          <w:tcPr>
            <w:tcW w:w="2280" w:type="dxa"/>
            <w:vAlign w:val="center"/>
          </w:tcPr>
          <w:p w14:paraId="7896580A" w14:textId="77777777" w:rsidR="00B12103" w:rsidRPr="00892A45" w:rsidRDefault="00B12103" w:rsidP="00F743FA">
            <w:pPr>
              <w:jc w:val="center"/>
              <w:rPr>
                <w:rFonts w:eastAsia="Times New Roman"/>
                <w:lang w:val="ru-RU"/>
              </w:rPr>
            </w:pPr>
            <w:r w:rsidRPr="00892A45">
              <w:rPr>
                <w:rFonts w:eastAsia="Times New Roman"/>
                <w:lang w:val="ru-RU"/>
              </w:rPr>
              <w:t xml:space="preserve">Число написанных руководств за </w:t>
            </w:r>
            <w:r>
              <w:rPr>
                <w:rFonts w:eastAsia="Times New Roman"/>
                <w:lang w:val="ru-RU"/>
              </w:rPr>
              <w:t>год</w:t>
            </w:r>
          </w:p>
        </w:tc>
        <w:tc>
          <w:tcPr>
            <w:tcW w:w="1581" w:type="dxa"/>
            <w:vAlign w:val="center"/>
          </w:tcPr>
          <w:p w14:paraId="3ABC7344" w14:textId="77777777" w:rsidR="00B12103" w:rsidRPr="00892A45" w:rsidRDefault="00B12103" w:rsidP="00F743FA">
            <w:pPr>
              <w:jc w:val="center"/>
              <w:rPr>
                <w:rFonts w:eastAsia="Times New Roman"/>
                <w:lang w:val="ru-RU"/>
              </w:rPr>
            </w:pPr>
            <w:r>
              <w:rPr>
                <w:rFonts w:eastAsia="Times New Roman"/>
                <w:lang w:val="ru-RU"/>
              </w:rPr>
              <w:t>6</w:t>
            </w:r>
          </w:p>
        </w:tc>
        <w:tc>
          <w:tcPr>
            <w:tcW w:w="1836" w:type="dxa"/>
            <w:vAlign w:val="center"/>
          </w:tcPr>
          <w:p w14:paraId="6A9EC673" w14:textId="77777777" w:rsidR="00B12103" w:rsidRPr="00892A45" w:rsidRDefault="00B12103" w:rsidP="00F743FA">
            <w:pPr>
              <w:jc w:val="center"/>
              <w:rPr>
                <w:rFonts w:eastAsia="Times New Roman"/>
                <w:lang w:val="ru-RU"/>
              </w:rPr>
            </w:pPr>
            <w:r>
              <w:rPr>
                <w:rFonts w:eastAsia="Times New Roman"/>
                <w:lang w:val="ru-RU"/>
              </w:rPr>
              <w:t>Внесение в базу знаний</w:t>
            </w:r>
          </w:p>
        </w:tc>
      </w:tr>
      <w:tr w:rsidR="00B12103" w:rsidRPr="00892A45" w14:paraId="3F114A30" w14:textId="77777777" w:rsidTr="00F743FA">
        <w:tc>
          <w:tcPr>
            <w:tcW w:w="809" w:type="dxa"/>
            <w:vMerge/>
          </w:tcPr>
          <w:p w14:paraId="1A3A7A32" w14:textId="77777777" w:rsidR="00B12103" w:rsidRPr="00892A45" w:rsidRDefault="00B12103" w:rsidP="009F70D8">
            <w:pPr>
              <w:rPr>
                <w:rFonts w:eastAsia="Times New Roman"/>
                <w:lang w:val="ru-RU"/>
              </w:rPr>
            </w:pPr>
          </w:p>
        </w:tc>
        <w:tc>
          <w:tcPr>
            <w:tcW w:w="2838" w:type="dxa"/>
            <w:vAlign w:val="center"/>
          </w:tcPr>
          <w:p w14:paraId="506E8D4E" w14:textId="77777777" w:rsidR="00B12103" w:rsidRPr="001A337C" w:rsidRDefault="00B12103" w:rsidP="00F743FA">
            <w:pPr>
              <w:jc w:val="center"/>
              <w:rPr>
                <w:rFonts w:eastAsia="Times New Roman"/>
              </w:rPr>
            </w:pPr>
            <w:proofErr w:type="spellStart"/>
            <w:r>
              <w:rPr>
                <w:rFonts w:eastAsia="Times New Roman"/>
              </w:rPr>
              <w:t>Повысить</w:t>
            </w:r>
            <w:proofErr w:type="spellEnd"/>
            <w:r>
              <w:rPr>
                <w:rFonts w:eastAsia="Times New Roman"/>
              </w:rPr>
              <w:t xml:space="preserve"> </w:t>
            </w:r>
            <w:proofErr w:type="spellStart"/>
            <w:r>
              <w:rPr>
                <w:rFonts w:eastAsia="Times New Roman"/>
              </w:rPr>
              <w:t>квалификацию</w:t>
            </w:r>
            <w:proofErr w:type="spellEnd"/>
            <w:r>
              <w:rPr>
                <w:rFonts w:eastAsia="Times New Roman"/>
              </w:rPr>
              <w:t xml:space="preserve"> </w:t>
            </w:r>
            <w:proofErr w:type="spellStart"/>
            <w:r>
              <w:rPr>
                <w:rFonts w:eastAsia="Times New Roman"/>
              </w:rPr>
              <w:t>производственного</w:t>
            </w:r>
            <w:proofErr w:type="spellEnd"/>
            <w:r>
              <w:rPr>
                <w:rFonts w:eastAsia="Times New Roman"/>
              </w:rPr>
              <w:t xml:space="preserve"> </w:t>
            </w:r>
            <w:proofErr w:type="spellStart"/>
            <w:r>
              <w:rPr>
                <w:rFonts w:eastAsia="Times New Roman"/>
              </w:rPr>
              <w:t>персонала</w:t>
            </w:r>
            <w:proofErr w:type="spellEnd"/>
          </w:p>
        </w:tc>
        <w:tc>
          <w:tcPr>
            <w:tcW w:w="2280" w:type="dxa"/>
            <w:vAlign w:val="center"/>
          </w:tcPr>
          <w:p w14:paraId="3C2FCB91" w14:textId="77777777" w:rsidR="00B12103" w:rsidRPr="00892A45" w:rsidRDefault="00B12103" w:rsidP="00F743FA">
            <w:pPr>
              <w:jc w:val="center"/>
              <w:rPr>
                <w:rFonts w:eastAsia="Times New Roman"/>
                <w:lang w:val="ru-RU"/>
              </w:rPr>
            </w:pPr>
            <w:r w:rsidRPr="00892A45">
              <w:rPr>
                <w:rFonts w:eastAsia="Times New Roman"/>
                <w:lang w:val="ru-RU"/>
              </w:rPr>
              <w:t>Число работников, прошедших обучение за 1 год</w:t>
            </w:r>
          </w:p>
        </w:tc>
        <w:tc>
          <w:tcPr>
            <w:tcW w:w="1581" w:type="dxa"/>
            <w:vAlign w:val="center"/>
          </w:tcPr>
          <w:p w14:paraId="10A1588A" w14:textId="77777777" w:rsidR="00B12103" w:rsidRPr="00892A45" w:rsidRDefault="00B12103" w:rsidP="00F743FA">
            <w:pPr>
              <w:jc w:val="center"/>
              <w:rPr>
                <w:rFonts w:eastAsia="Times New Roman"/>
                <w:lang w:val="ru-RU"/>
              </w:rPr>
            </w:pPr>
            <w:r>
              <w:rPr>
                <w:rFonts w:eastAsia="Times New Roman"/>
                <w:lang w:val="ru-RU"/>
              </w:rPr>
              <w:t>19</w:t>
            </w:r>
          </w:p>
        </w:tc>
        <w:tc>
          <w:tcPr>
            <w:tcW w:w="1836" w:type="dxa"/>
            <w:vAlign w:val="center"/>
          </w:tcPr>
          <w:p w14:paraId="18CE57F6" w14:textId="77777777" w:rsidR="00B12103" w:rsidRPr="00892A45" w:rsidRDefault="00B12103" w:rsidP="00F743FA">
            <w:pPr>
              <w:jc w:val="center"/>
              <w:rPr>
                <w:rFonts w:eastAsia="Times New Roman"/>
                <w:lang w:val="ru-RU"/>
              </w:rPr>
            </w:pPr>
            <w:r>
              <w:rPr>
                <w:rFonts w:eastAsia="Times New Roman"/>
                <w:lang w:val="ru-RU"/>
              </w:rPr>
              <w:t>Проведение обучающих семинаров</w:t>
            </w:r>
          </w:p>
        </w:tc>
      </w:tr>
      <w:tr w:rsidR="00B12103" w:rsidRPr="00892A45" w14:paraId="557518A8" w14:textId="77777777" w:rsidTr="00F743FA">
        <w:trPr>
          <w:trHeight w:val="1800"/>
        </w:trPr>
        <w:tc>
          <w:tcPr>
            <w:tcW w:w="809" w:type="dxa"/>
            <w:vMerge/>
          </w:tcPr>
          <w:p w14:paraId="1557FAC4" w14:textId="77777777" w:rsidR="00B12103" w:rsidRPr="00892A45" w:rsidRDefault="00B12103" w:rsidP="009F70D8">
            <w:pPr>
              <w:rPr>
                <w:rFonts w:eastAsia="Times New Roman"/>
                <w:lang w:val="ru-RU"/>
              </w:rPr>
            </w:pPr>
          </w:p>
        </w:tc>
        <w:tc>
          <w:tcPr>
            <w:tcW w:w="2838" w:type="dxa"/>
            <w:vMerge w:val="restart"/>
            <w:vAlign w:val="center"/>
          </w:tcPr>
          <w:p w14:paraId="6B3BF72F" w14:textId="77777777" w:rsidR="00B12103" w:rsidRPr="00892A45" w:rsidRDefault="00B12103" w:rsidP="00F743FA">
            <w:pPr>
              <w:jc w:val="center"/>
              <w:rPr>
                <w:rFonts w:eastAsia="Times New Roman"/>
                <w:lang w:val="ru-RU"/>
              </w:rPr>
            </w:pPr>
            <w:r w:rsidRPr="00892A45">
              <w:rPr>
                <w:rFonts w:eastAsia="Times New Roman"/>
                <w:lang w:val="ru-RU"/>
              </w:rPr>
              <w:t xml:space="preserve">Найти и привлечь квалифицированных административных </w:t>
            </w:r>
            <w:r>
              <w:rPr>
                <w:rFonts w:eastAsia="Times New Roman"/>
                <w:lang w:val="ru-RU"/>
              </w:rPr>
              <w:t>и производственных работников</w:t>
            </w:r>
          </w:p>
        </w:tc>
        <w:tc>
          <w:tcPr>
            <w:tcW w:w="2280" w:type="dxa"/>
            <w:vAlign w:val="center"/>
          </w:tcPr>
          <w:p w14:paraId="7686B8F0" w14:textId="77777777" w:rsidR="00B12103" w:rsidRPr="00892A45" w:rsidRDefault="00B12103" w:rsidP="00F743FA">
            <w:pPr>
              <w:jc w:val="center"/>
              <w:rPr>
                <w:rFonts w:eastAsia="Times New Roman"/>
                <w:lang w:val="ru-RU"/>
              </w:rPr>
            </w:pPr>
            <w:r w:rsidRPr="00892A45">
              <w:rPr>
                <w:rFonts w:eastAsia="Times New Roman"/>
                <w:lang w:val="ru-RU"/>
              </w:rPr>
              <w:t>Число привлеченных</w:t>
            </w:r>
            <w:r>
              <w:rPr>
                <w:rFonts w:eastAsia="Times New Roman"/>
                <w:lang w:val="ru-RU"/>
              </w:rPr>
              <w:t xml:space="preserve"> административных</w:t>
            </w:r>
            <w:r w:rsidRPr="00892A45">
              <w:rPr>
                <w:rFonts w:eastAsia="Times New Roman"/>
                <w:lang w:val="ru-RU"/>
              </w:rPr>
              <w:t xml:space="preserve"> работников за 1 год</w:t>
            </w:r>
          </w:p>
        </w:tc>
        <w:tc>
          <w:tcPr>
            <w:tcW w:w="1581" w:type="dxa"/>
            <w:vAlign w:val="center"/>
          </w:tcPr>
          <w:p w14:paraId="2971BA90" w14:textId="77777777" w:rsidR="00B12103" w:rsidRPr="00892A45" w:rsidRDefault="00B12103" w:rsidP="00F743FA">
            <w:pPr>
              <w:jc w:val="center"/>
              <w:rPr>
                <w:rFonts w:eastAsia="Times New Roman"/>
                <w:lang w:val="ru-RU"/>
              </w:rPr>
            </w:pPr>
            <w:r>
              <w:rPr>
                <w:rFonts w:eastAsia="Times New Roman"/>
                <w:lang w:val="ru-RU"/>
              </w:rPr>
              <w:t>5</w:t>
            </w:r>
          </w:p>
        </w:tc>
        <w:tc>
          <w:tcPr>
            <w:tcW w:w="1836" w:type="dxa"/>
            <w:vMerge w:val="restart"/>
            <w:vAlign w:val="center"/>
          </w:tcPr>
          <w:p w14:paraId="0B0EE508" w14:textId="77777777" w:rsidR="00B12103" w:rsidRPr="00892A45" w:rsidRDefault="00B12103" w:rsidP="00F743FA">
            <w:pPr>
              <w:jc w:val="center"/>
              <w:rPr>
                <w:rFonts w:eastAsia="Times New Roman"/>
                <w:lang w:val="ru-RU"/>
              </w:rPr>
            </w:pPr>
            <w:proofErr w:type="spellStart"/>
            <w:r>
              <w:rPr>
                <w:rFonts w:eastAsia="Times New Roman"/>
                <w:lang w:val="ru-RU"/>
              </w:rPr>
              <w:t>Рекрутинг</w:t>
            </w:r>
            <w:proofErr w:type="spellEnd"/>
            <w:r>
              <w:rPr>
                <w:rFonts w:eastAsia="Times New Roman"/>
                <w:lang w:val="ru-RU"/>
              </w:rPr>
              <w:t xml:space="preserve"> кадров</w:t>
            </w:r>
          </w:p>
        </w:tc>
      </w:tr>
      <w:tr w:rsidR="00B12103" w:rsidRPr="00446BF6" w14:paraId="118CB372" w14:textId="77777777" w:rsidTr="00F743FA">
        <w:trPr>
          <w:trHeight w:val="288"/>
        </w:trPr>
        <w:tc>
          <w:tcPr>
            <w:tcW w:w="809" w:type="dxa"/>
            <w:vMerge/>
          </w:tcPr>
          <w:p w14:paraId="083FBA14" w14:textId="77777777" w:rsidR="00B12103" w:rsidRPr="002479FF" w:rsidRDefault="00B12103" w:rsidP="009F70D8">
            <w:pPr>
              <w:rPr>
                <w:rFonts w:eastAsia="Times New Roman"/>
                <w:lang w:val="ru-RU"/>
              </w:rPr>
            </w:pPr>
          </w:p>
        </w:tc>
        <w:tc>
          <w:tcPr>
            <w:tcW w:w="2838" w:type="dxa"/>
            <w:vMerge/>
            <w:vAlign w:val="center"/>
          </w:tcPr>
          <w:p w14:paraId="0FD24AF7" w14:textId="77777777" w:rsidR="00B12103" w:rsidRPr="002479FF" w:rsidRDefault="00B12103" w:rsidP="009F70D8">
            <w:pPr>
              <w:jc w:val="center"/>
              <w:rPr>
                <w:rFonts w:eastAsia="Times New Roman"/>
                <w:lang w:val="ru-RU"/>
              </w:rPr>
            </w:pPr>
          </w:p>
        </w:tc>
        <w:tc>
          <w:tcPr>
            <w:tcW w:w="2280" w:type="dxa"/>
            <w:vAlign w:val="center"/>
          </w:tcPr>
          <w:p w14:paraId="119293F7" w14:textId="77777777" w:rsidR="00B12103" w:rsidRPr="00446BF6" w:rsidRDefault="00B12103" w:rsidP="00F743FA">
            <w:pPr>
              <w:jc w:val="center"/>
              <w:rPr>
                <w:rFonts w:eastAsia="Times New Roman"/>
                <w:b/>
                <w:lang w:val="ru-RU"/>
              </w:rPr>
            </w:pPr>
            <w:r w:rsidRPr="00892A45">
              <w:rPr>
                <w:rFonts w:eastAsia="Times New Roman"/>
                <w:lang w:val="ru-RU"/>
              </w:rPr>
              <w:t>Число привлеченных</w:t>
            </w:r>
            <w:r>
              <w:rPr>
                <w:rFonts w:eastAsia="Times New Roman"/>
                <w:lang w:val="ru-RU"/>
              </w:rPr>
              <w:t xml:space="preserve"> производственных</w:t>
            </w:r>
            <w:r w:rsidRPr="00892A45">
              <w:rPr>
                <w:rFonts w:eastAsia="Times New Roman"/>
                <w:lang w:val="ru-RU"/>
              </w:rPr>
              <w:t xml:space="preserve"> работников за 1 год</w:t>
            </w:r>
          </w:p>
        </w:tc>
        <w:tc>
          <w:tcPr>
            <w:tcW w:w="1581" w:type="dxa"/>
            <w:vAlign w:val="center"/>
          </w:tcPr>
          <w:p w14:paraId="3F4320FB" w14:textId="77777777" w:rsidR="00B12103" w:rsidRPr="00446BF6" w:rsidRDefault="00B12103" w:rsidP="00F743FA">
            <w:pPr>
              <w:jc w:val="center"/>
              <w:rPr>
                <w:rFonts w:eastAsia="Times New Roman"/>
                <w:lang w:val="ru-RU"/>
              </w:rPr>
            </w:pPr>
            <w:r>
              <w:rPr>
                <w:rFonts w:eastAsia="Times New Roman"/>
                <w:lang w:val="ru-RU"/>
              </w:rPr>
              <w:t>26</w:t>
            </w:r>
          </w:p>
        </w:tc>
        <w:tc>
          <w:tcPr>
            <w:tcW w:w="1836" w:type="dxa"/>
            <w:vMerge/>
            <w:vAlign w:val="center"/>
          </w:tcPr>
          <w:p w14:paraId="0D550425" w14:textId="77777777" w:rsidR="00B12103" w:rsidRPr="00446BF6" w:rsidRDefault="00B12103" w:rsidP="009F70D8">
            <w:pPr>
              <w:jc w:val="center"/>
              <w:rPr>
                <w:rFonts w:eastAsia="Times New Roman"/>
                <w:lang w:val="ru-RU"/>
              </w:rPr>
            </w:pPr>
          </w:p>
        </w:tc>
      </w:tr>
    </w:tbl>
    <w:p w14:paraId="706D07BE" w14:textId="69E96191" w:rsidR="00B12103" w:rsidRPr="00F743FA" w:rsidRDefault="00D724E0" w:rsidP="00F743FA">
      <w:pPr>
        <w:jc w:val="center"/>
        <w:rPr>
          <w:rFonts w:eastAsia="Times New Roman"/>
          <w:i/>
        </w:rPr>
      </w:pPr>
      <w:r>
        <w:rPr>
          <w:rFonts w:eastAsia="Times New Roman"/>
          <w:i/>
        </w:rPr>
        <w:t>Таблица 8</w:t>
      </w:r>
      <w:r w:rsidR="00F743FA" w:rsidRPr="00891E96">
        <w:rPr>
          <w:rFonts w:eastAsia="Times New Roman"/>
          <w:i/>
        </w:rPr>
        <w:t xml:space="preserve"> </w:t>
      </w:r>
      <w:r w:rsidR="00F743FA">
        <w:rPr>
          <w:rFonts w:eastAsia="Times New Roman"/>
          <w:i/>
        </w:rPr>
        <w:t>ССП составляющей обучения и роста</w:t>
      </w:r>
    </w:p>
    <w:p w14:paraId="79D1BEE4" w14:textId="017D475B" w:rsidR="00D334E4" w:rsidRPr="00351DF5" w:rsidRDefault="0058562B" w:rsidP="00891E96">
      <w:pPr>
        <w:ind w:firstLine="709"/>
        <w:rPr>
          <w:rFonts w:eastAsia="Times New Roman"/>
        </w:rPr>
      </w:pPr>
      <w:r w:rsidRPr="00351DF5">
        <w:rPr>
          <w:rFonts w:eastAsia="Times New Roman"/>
        </w:rPr>
        <w:t>Таким образом, логически соединив данные</w:t>
      </w:r>
      <w:r w:rsidR="00891E96" w:rsidRPr="00351DF5">
        <w:rPr>
          <w:rFonts w:eastAsia="Times New Roman"/>
        </w:rPr>
        <w:t xml:space="preserve"> о</w:t>
      </w:r>
      <w:r w:rsidRPr="00351DF5">
        <w:rPr>
          <w:rFonts w:eastAsia="Times New Roman"/>
        </w:rPr>
        <w:t xml:space="preserve"> </w:t>
      </w:r>
      <w:r w:rsidR="0054248C" w:rsidRPr="00351DF5">
        <w:rPr>
          <w:rFonts w:eastAsia="Times New Roman"/>
        </w:rPr>
        <w:t>все</w:t>
      </w:r>
      <w:r w:rsidR="00891E96" w:rsidRPr="00351DF5">
        <w:rPr>
          <w:rFonts w:eastAsia="Times New Roman"/>
        </w:rPr>
        <w:t>х</w:t>
      </w:r>
      <w:r w:rsidR="0054248C" w:rsidRPr="00351DF5">
        <w:rPr>
          <w:rFonts w:eastAsia="Times New Roman"/>
        </w:rPr>
        <w:t xml:space="preserve"> </w:t>
      </w:r>
      <w:r w:rsidR="00891E96" w:rsidRPr="00351DF5">
        <w:rPr>
          <w:rFonts w:eastAsia="Times New Roman"/>
        </w:rPr>
        <w:t>составляющих</w:t>
      </w:r>
      <w:r w:rsidRPr="00351DF5">
        <w:rPr>
          <w:rFonts w:eastAsia="Times New Roman"/>
        </w:rPr>
        <w:t xml:space="preserve"> в единую стратегическую карту, и опираясь на обобщенную модель Роберта Каплана и </w:t>
      </w:r>
      <w:proofErr w:type="spellStart"/>
      <w:r w:rsidRPr="00351DF5">
        <w:rPr>
          <w:rFonts w:eastAsia="Times New Roman"/>
        </w:rPr>
        <w:t>Дейвида</w:t>
      </w:r>
      <w:proofErr w:type="spellEnd"/>
      <w:r w:rsidRPr="00351DF5">
        <w:rPr>
          <w:rFonts w:eastAsia="Times New Roman"/>
        </w:rPr>
        <w:t xml:space="preserve"> Нортона (Приложение №1), получаем</w:t>
      </w:r>
      <w:r w:rsidR="00DA6773" w:rsidRPr="00351DF5">
        <w:rPr>
          <w:rFonts w:eastAsia="Times New Roman"/>
        </w:rPr>
        <w:t xml:space="preserve"> стратегическую карту производственного подразделения </w:t>
      </w:r>
      <w:r w:rsidR="00315EBA" w:rsidRPr="00351DF5">
        <w:rPr>
          <w:rFonts w:eastAsia="Times New Roman"/>
        </w:rPr>
        <w:t>НП «</w:t>
      </w:r>
      <w:proofErr w:type="spellStart"/>
      <w:r w:rsidR="00315EBA" w:rsidRPr="00351DF5">
        <w:rPr>
          <w:rFonts w:eastAsia="Times New Roman"/>
        </w:rPr>
        <w:t>Южтехмонтаж</w:t>
      </w:r>
      <w:proofErr w:type="spellEnd"/>
      <w:r w:rsidR="00315EBA" w:rsidRPr="00351DF5">
        <w:rPr>
          <w:rFonts w:eastAsia="Times New Roman"/>
        </w:rPr>
        <w:t xml:space="preserve">», входящего в состав </w:t>
      </w:r>
      <w:r w:rsidR="00DA6773" w:rsidRPr="00351DF5">
        <w:rPr>
          <w:rFonts w:eastAsia="Times New Roman"/>
        </w:rPr>
        <w:t>группы компаний «ИМТЭО»</w:t>
      </w:r>
      <w:r w:rsidRPr="00351DF5">
        <w:rPr>
          <w:rFonts w:eastAsia="Times New Roman"/>
        </w:rPr>
        <w:t>:</w:t>
      </w:r>
      <w:r w:rsidR="00D0567B" w:rsidRPr="00351DF5">
        <w:rPr>
          <w:rFonts w:eastAsia="Times New Roman"/>
        </w:rPr>
        <w:t xml:space="preserve"> </w:t>
      </w:r>
    </w:p>
    <w:p w14:paraId="7ABE339E" w14:textId="70AE3BF5" w:rsidR="00802563" w:rsidRPr="00351DF5" w:rsidRDefault="00446BF6" w:rsidP="00802563">
      <w:pPr>
        <w:jc w:val="center"/>
        <w:rPr>
          <w:rFonts w:eastAsia="Times New Roman"/>
          <w:i/>
        </w:rPr>
      </w:pPr>
      <w:r w:rsidRPr="00351DF5">
        <w:rPr>
          <w:rFonts w:eastAsia="Times New Roman"/>
          <w:i/>
          <w:noProof/>
          <w:lang w:eastAsia="ru-RU"/>
        </w:rPr>
        <w:lastRenderedPageBreak/>
        <w:drawing>
          <wp:inline distT="0" distB="0" distL="0" distR="0" wp14:anchorId="490A946B" wp14:editId="220D1FE1">
            <wp:extent cx="5939790" cy="8810625"/>
            <wp:effectExtent l="0" t="0" r="381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ывфвф.png"/>
                    <pic:cNvPicPr/>
                  </pic:nvPicPr>
                  <pic:blipFill>
                    <a:blip r:embed="rId35">
                      <a:extLst>
                        <a:ext uri="{28A0092B-C50C-407E-A947-70E740481C1C}">
                          <a14:useLocalDpi xmlns:a14="http://schemas.microsoft.com/office/drawing/2010/main" val="0"/>
                        </a:ext>
                      </a:extLst>
                    </a:blip>
                    <a:stretch>
                      <a:fillRect/>
                    </a:stretch>
                  </pic:blipFill>
                  <pic:spPr>
                    <a:xfrm>
                      <a:off x="0" y="0"/>
                      <a:ext cx="5940001" cy="8810938"/>
                    </a:xfrm>
                    <a:prstGeom prst="rect">
                      <a:avLst/>
                    </a:prstGeom>
                  </pic:spPr>
                </pic:pic>
              </a:graphicData>
            </a:graphic>
          </wp:inline>
        </w:drawing>
      </w:r>
      <w:r w:rsidR="00D724E0">
        <w:rPr>
          <w:rFonts w:eastAsia="Times New Roman"/>
          <w:i/>
        </w:rPr>
        <w:t>Рисунок 12</w:t>
      </w:r>
      <w:r w:rsidR="00891E96" w:rsidRPr="00351DF5">
        <w:rPr>
          <w:rFonts w:eastAsia="Times New Roman"/>
          <w:i/>
        </w:rPr>
        <w:t xml:space="preserve"> Стратегическая карта НП «</w:t>
      </w:r>
      <w:proofErr w:type="spellStart"/>
      <w:r w:rsidR="00891E96" w:rsidRPr="00351DF5">
        <w:rPr>
          <w:rFonts w:eastAsia="Times New Roman"/>
          <w:i/>
        </w:rPr>
        <w:t>Южтехмонтаж</w:t>
      </w:r>
      <w:proofErr w:type="spellEnd"/>
      <w:r w:rsidR="00891E96" w:rsidRPr="00351DF5">
        <w:rPr>
          <w:rFonts w:eastAsia="Times New Roman"/>
          <w:i/>
        </w:rPr>
        <w:t>»</w:t>
      </w:r>
      <w:r w:rsidR="00802563" w:rsidRPr="00351DF5">
        <w:rPr>
          <w:rFonts w:eastAsia="Times New Roman"/>
          <w:i/>
        </w:rPr>
        <w:br w:type="page"/>
      </w:r>
    </w:p>
    <w:p w14:paraId="0E34BD69" w14:textId="5499F904" w:rsidR="005D64A9" w:rsidRPr="00351DF5" w:rsidRDefault="00B9392B" w:rsidP="005D64A9">
      <w:pPr>
        <w:pStyle w:val="2"/>
      </w:pPr>
      <w:bookmarkStart w:id="19" w:name="_Toc451854844"/>
      <w:r w:rsidRPr="00351DF5">
        <w:lastRenderedPageBreak/>
        <w:t>3.3</w:t>
      </w:r>
      <w:r w:rsidR="005D64A9" w:rsidRPr="00351DF5">
        <w:t xml:space="preserve"> Разработка плана производства</w:t>
      </w:r>
      <w:bookmarkEnd w:id="19"/>
    </w:p>
    <w:p w14:paraId="1853219D" w14:textId="4A6F7633" w:rsidR="005D64A9" w:rsidRPr="00351DF5" w:rsidRDefault="005D64A9" w:rsidP="00C73C7F">
      <w:pPr>
        <w:ind w:firstLine="709"/>
      </w:pPr>
      <w:r w:rsidRPr="00351DF5">
        <w:t>Для того, чтобы разработать подробный план производства</w:t>
      </w:r>
      <w:r w:rsidR="00137026" w:rsidRPr="00351DF5">
        <w:rPr>
          <w:rStyle w:val="a9"/>
        </w:rPr>
        <w:footnoteReference w:id="45"/>
      </w:r>
      <w:r w:rsidRPr="00351DF5">
        <w:t xml:space="preserve"> для реализации поставленной стратегической цели, для начала необходимо детально изучить основные бизнес-процессы, а также проанализировать текущую производственную деятельность НП «</w:t>
      </w:r>
      <w:proofErr w:type="spellStart"/>
      <w:r w:rsidRPr="00351DF5">
        <w:t>Южтехмонтаж</w:t>
      </w:r>
      <w:proofErr w:type="spellEnd"/>
      <w:r w:rsidRPr="00351DF5">
        <w:t>».</w:t>
      </w:r>
    </w:p>
    <w:p w14:paraId="483D4DEA" w14:textId="29B0637C" w:rsidR="005D64A9" w:rsidRPr="00351DF5" w:rsidRDefault="005D64A9" w:rsidP="00C73C7F">
      <w:pPr>
        <w:ind w:firstLine="709"/>
      </w:pPr>
      <w:r w:rsidRPr="00351DF5">
        <w:t>Рассмотрим основные бизнес-процессы.</w:t>
      </w:r>
      <w:r w:rsidR="0062321C" w:rsidRPr="00351DF5">
        <w:t xml:space="preserve"> Среди них:</w:t>
      </w:r>
    </w:p>
    <w:p w14:paraId="67EF41D6" w14:textId="0336A144" w:rsidR="0062321C" w:rsidRPr="00351DF5" w:rsidRDefault="0062321C" w:rsidP="002A23A5">
      <w:pPr>
        <w:rPr>
          <w:b/>
          <w:i/>
        </w:rPr>
      </w:pPr>
      <w:r w:rsidRPr="00351DF5">
        <w:rPr>
          <w:b/>
          <w:i/>
        </w:rPr>
        <w:t>Производство металлоконструкций</w:t>
      </w:r>
    </w:p>
    <w:p w14:paraId="3A13A85D" w14:textId="0C4C4237" w:rsidR="00C076DB" w:rsidRPr="00351DF5" w:rsidRDefault="00D051B0" w:rsidP="00C076DB">
      <w:pPr>
        <w:jc w:val="center"/>
        <w:rPr>
          <w:b/>
          <w:i/>
        </w:rPr>
      </w:pPr>
      <w:r w:rsidRPr="00351DF5">
        <w:rPr>
          <w:b/>
          <w:i/>
          <w:noProof/>
          <w:lang w:eastAsia="ru-RU"/>
        </w:rPr>
        <w:drawing>
          <wp:inline distT="0" distB="0" distL="0" distR="0" wp14:anchorId="6E89BFEF" wp14:editId="3C0EB86B">
            <wp:extent cx="5939790" cy="2525486"/>
            <wp:effectExtent l="0" t="0" r="381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sda.jpeg"/>
                    <pic:cNvPicPr/>
                  </pic:nvPicPr>
                  <pic:blipFill>
                    <a:blip r:embed="rId36">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5942608" cy="2526684"/>
                    </a:xfrm>
                    <a:prstGeom prst="rect">
                      <a:avLst/>
                    </a:prstGeom>
                  </pic:spPr>
                </pic:pic>
              </a:graphicData>
            </a:graphic>
          </wp:inline>
        </w:drawing>
      </w:r>
      <w:r w:rsidR="00D724E0">
        <w:rPr>
          <w:i/>
        </w:rPr>
        <w:t xml:space="preserve">Рисунок 13 </w:t>
      </w:r>
      <w:r w:rsidR="00D724E0" w:rsidRPr="00351DF5">
        <w:rPr>
          <w:i/>
        </w:rPr>
        <w:t>Процесс</w:t>
      </w:r>
      <w:r w:rsidR="00C076DB" w:rsidRPr="00351DF5">
        <w:rPr>
          <w:i/>
        </w:rPr>
        <w:t xml:space="preserve"> производства металлических конструкций</w:t>
      </w:r>
    </w:p>
    <w:p w14:paraId="67D08CE1" w14:textId="77777777" w:rsidR="0062321C" w:rsidRPr="00351DF5" w:rsidRDefault="0062321C" w:rsidP="002A23A5">
      <w:pPr>
        <w:rPr>
          <w:b/>
          <w:i/>
        </w:rPr>
      </w:pPr>
      <w:r w:rsidRPr="00351DF5">
        <w:rPr>
          <w:b/>
          <w:i/>
        </w:rPr>
        <w:t>Монтажно-строительные работы</w:t>
      </w:r>
    </w:p>
    <w:p w14:paraId="10CD1C65" w14:textId="4F4C533C" w:rsidR="00C076DB" w:rsidRPr="00351DF5" w:rsidRDefault="00D051B0" w:rsidP="00C076DB">
      <w:pPr>
        <w:jc w:val="center"/>
        <w:rPr>
          <w:rFonts w:cs="Times New Roman"/>
          <w:shd w:val="clear" w:color="auto" w:fill="FFFFFF"/>
        </w:rPr>
      </w:pPr>
      <w:r w:rsidRPr="00351DF5">
        <w:rPr>
          <w:rFonts w:cs="Times New Roman"/>
          <w:noProof/>
          <w:shd w:val="clear" w:color="auto" w:fill="FFFFFF"/>
          <w:lang w:eastAsia="ru-RU"/>
        </w:rPr>
        <w:drawing>
          <wp:inline distT="0" distB="0" distL="0" distR="0" wp14:anchorId="7AC8C057" wp14:editId="75930979">
            <wp:extent cx="5936554" cy="2558143"/>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дд.jpeg"/>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5967562" cy="2571505"/>
                    </a:xfrm>
                    <a:prstGeom prst="rect">
                      <a:avLst/>
                    </a:prstGeom>
                  </pic:spPr>
                </pic:pic>
              </a:graphicData>
            </a:graphic>
          </wp:inline>
        </w:drawing>
      </w:r>
      <w:r w:rsidR="00D724E0">
        <w:rPr>
          <w:i/>
        </w:rPr>
        <w:t>Рисунок 14</w:t>
      </w:r>
      <w:r w:rsidR="00C076DB" w:rsidRPr="00351DF5">
        <w:rPr>
          <w:i/>
        </w:rPr>
        <w:t xml:space="preserve"> Процесс осуществления монтажно-строительных работ</w:t>
      </w:r>
    </w:p>
    <w:p w14:paraId="4B0D5F52" w14:textId="774F8E71" w:rsidR="00AF64A1" w:rsidRPr="00351DF5" w:rsidRDefault="00E130C5" w:rsidP="00C73C7F">
      <w:pPr>
        <w:ind w:firstLine="709"/>
        <w:rPr>
          <w:rFonts w:cs="Times New Roman"/>
          <w:shd w:val="clear" w:color="auto" w:fill="FFFFFF"/>
        </w:rPr>
      </w:pPr>
      <w:r w:rsidRPr="00351DF5">
        <w:rPr>
          <w:rFonts w:cs="Times New Roman"/>
          <w:shd w:val="clear" w:color="auto" w:fill="FFFFFF"/>
        </w:rPr>
        <w:lastRenderedPageBreak/>
        <w:t xml:space="preserve">Разработанная стратегия </w:t>
      </w:r>
      <w:r w:rsidR="002A23A5" w:rsidRPr="00351DF5">
        <w:rPr>
          <w:rFonts w:cs="Times New Roman"/>
          <w:shd w:val="clear" w:color="auto" w:fill="FFFFFF"/>
        </w:rPr>
        <w:t>требует детального рассмотрения производственного бизнес-процесса. Поэтому, для начала, выделим основные производственные процессы</w:t>
      </w:r>
      <w:r w:rsidRPr="00351DF5">
        <w:rPr>
          <w:rFonts w:cs="Times New Roman"/>
          <w:shd w:val="clear" w:color="auto" w:fill="FFFFFF"/>
        </w:rPr>
        <w:t>, описав численность производственных рабочих, задействованн</w:t>
      </w:r>
      <w:r w:rsidR="00422EE5" w:rsidRPr="00351DF5">
        <w:rPr>
          <w:rFonts w:cs="Times New Roman"/>
          <w:shd w:val="clear" w:color="auto" w:fill="FFFFFF"/>
        </w:rPr>
        <w:t>ых на каждом из этапов, а также</w:t>
      </w:r>
      <w:r w:rsidRPr="00351DF5">
        <w:rPr>
          <w:rFonts w:cs="Times New Roman"/>
          <w:shd w:val="clear" w:color="auto" w:fill="FFFFFF"/>
        </w:rPr>
        <w:t xml:space="preserve"> </w:t>
      </w:r>
      <w:r w:rsidR="00422EE5" w:rsidRPr="00351DF5">
        <w:rPr>
          <w:rFonts w:cs="Times New Roman"/>
          <w:shd w:val="clear" w:color="auto" w:fill="FFFFFF"/>
        </w:rPr>
        <w:t>виды и количество используемого оборудования</w:t>
      </w:r>
      <w:r w:rsidR="002A23A5" w:rsidRPr="00351DF5">
        <w:rPr>
          <w:rFonts w:cs="Times New Roman"/>
          <w:shd w:val="clear" w:color="auto" w:fill="FFFFFF"/>
        </w:rPr>
        <w:t xml:space="preserve">. </w:t>
      </w:r>
    </w:p>
    <w:p w14:paraId="35FCE0F0" w14:textId="5FEE481E" w:rsidR="00D051B0" w:rsidRPr="00351DF5" w:rsidRDefault="002A23A5" w:rsidP="00C73C7F">
      <w:pPr>
        <w:ind w:firstLine="709"/>
        <w:rPr>
          <w:rFonts w:cs="Times New Roman"/>
          <w:shd w:val="clear" w:color="auto" w:fill="FFFFFF"/>
        </w:rPr>
      </w:pPr>
      <w:r w:rsidRPr="00351DF5">
        <w:rPr>
          <w:rFonts w:cs="Times New Roman"/>
          <w:shd w:val="clear" w:color="auto" w:fill="FFFFFF"/>
        </w:rPr>
        <w:t xml:space="preserve">Во-первых, это – </w:t>
      </w:r>
      <w:r w:rsidRPr="00351DF5">
        <w:rPr>
          <w:rFonts w:cs="Times New Roman"/>
          <w:b/>
          <w:shd w:val="clear" w:color="auto" w:fill="FFFFFF"/>
        </w:rPr>
        <w:t>процесс</w:t>
      </w:r>
      <w:r w:rsidRPr="00351DF5">
        <w:rPr>
          <w:rFonts w:cs="Times New Roman"/>
          <w:shd w:val="clear" w:color="auto" w:fill="FFFFFF"/>
        </w:rPr>
        <w:t xml:space="preserve"> </w:t>
      </w:r>
      <w:r w:rsidRPr="00351DF5">
        <w:rPr>
          <w:rFonts w:cs="Times New Roman"/>
          <w:b/>
          <w:shd w:val="clear" w:color="auto" w:fill="FFFFFF"/>
        </w:rPr>
        <w:t>разгрузки материалов</w:t>
      </w:r>
      <w:r w:rsidRPr="00351DF5">
        <w:rPr>
          <w:rFonts w:cs="Times New Roman"/>
          <w:shd w:val="clear" w:color="auto" w:fill="FFFFFF"/>
        </w:rPr>
        <w:t xml:space="preserve"> в </w:t>
      </w:r>
      <w:r w:rsidR="00EA6696" w:rsidRPr="00351DF5">
        <w:rPr>
          <w:rFonts w:cs="Times New Roman"/>
          <w:shd w:val="clear" w:color="auto" w:fill="FFFFFF"/>
        </w:rPr>
        <w:t>производственный цех. Разгрузка служит некоторой отправной точкой в процессе</w:t>
      </w:r>
      <w:r w:rsidRPr="00351DF5">
        <w:rPr>
          <w:rFonts w:cs="Times New Roman"/>
          <w:shd w:val="clear" w:color="auto" w:fill="FFFFFF"/>
        </w:rPr>
        <w:t xml:space="preserve"> производства металлоконструкций.</w:t>
      </w:r>
      <w:r w:rsidR="00EA6696" w:rsidRPr="00351DF5">
        <w:rPr>
          <w:rFonts w:cs="Times New Roman"/>
          <w:shd w:val="clear" w:color="auto" w:fill="FFFFFF"/>
        </w:rPr>
        <w:t xml:space="preserve"> На данном этапе используется мостовой кран</w:t>
      </w:r>
      <w:r w:rsidR="00422EE5" w:rsidRPr="00351DF5">
        <w:rPr>
          <w:rFonts w:cs="Times New Roman"/>
          <w:shd w:val="clear" w:color="auto" w:fill="FFFFFF"/>
        </w:rPr>
        <w:t xml:space="preserve"> (1 ед.) с грузоподъемностью 5 тонн. Мостовой кран имеет грузозахватное устройство</w:t>
      </w:r>
      <w:r w:rsidR="00EA6696" w:rsidRPr="00351DF5">
        <w:rPr>
          <w:rFonts w:cs="Times New Roman"/>
          <w:shd w:val="clear" w:color="auto" w:fill="FFFFFF"/>
        </w:rPr>
        <w:t>, которое перемещается по подвижной стальной конструкции. В цеху НП «</w:t>
      </w:r>
      <w:proofErr w:type="spellStart"/>
      <w:r w:rsidR="00EA6696" w:rsidRPr="00351DF5">
        <w:rPr>
          <w:rFonts w:cs="Times New Roman"/>
          <w:shd w:val="clear" w:color="auto" w:fill="FFFFFF"/>
        </w:rPr>
        <w:t>Южтехмонтаж</w:t>
      </w:r>
      <w:proofErr w:type="spellEnd"/>
      <w:r w:rsidR="00EA6696" w:rsidRPr="00351DF5">
        <w:rPr>
          <w:rFonts w:cs="Times New Roman"/>
          <w:shd w:val="clear" w:color="auto" w:fill="FFFFFF"/>
        </w:rPr>
        <w:t>» число задействованных рабочих на данном этапе зависит от объема поставленных материалов и не является постоянным.</w:t>
      </w:r>
    </w:p>
    <w:p w14:paraId="5A1393F1" w14:textId="7EE30F80" w:rsidR="00AF64A1" w:rsidRPr="00351DF5" w:rsidRDefault="00AF64A1" w:rsidP="00C73C7F">
      <w:pPr>
        <w:ind w:firstLine="709"/>
        <w:rPr>
          <w:rFonts w:cs="Times New Roman"/>
          <w:shd w:val="clear" w:color="auto" w:fill="FFFFFF"/>
        </w:rPr>
      </w:pPr>
      <w:r w:rsidRPr="00351DF5">
        <w:rPr>
          <w:rFonts w:cs="Times New Roman"/>
          <w:shd w:val="clear" w:color="auto" w:fill="FFFFFF"/>
        </w:rPr>
        <w:t xml:space="preserve">Во-вторых, </w:t>
      </w:r>
      <w:r w:rsidRPr="00351DF5">
        <w:rPr>
          <w:rFonts w:cs="Times New Roman"/>
          <w:b/>
          <w:shd w:val="clear" w:color="auto" w:fill="FFFFFF"/>
        </w:rPr>
        <w:t>этап заготовки</w:t>
      </w:r>
      <w:r w:rsidRPr="00351DF5">
        <w:rPr>
          <w:rFonts w:cs="Times New Roman"/>
          <w:shd w:val="clear" w:color="auto" w:fill="FFFFFF"/>
        </w:rPr>
        <w:t>.</w:t>
      </w:r>
      <w:r w:rsidR="00341C17" w:rsidRPr="00351DF5">
        <w:rPr>
          <w:rFonts w:cs="Times New Roman"/>
          <w:shd w:val="clear" w:color="auto" w:fill="FFFFFF"/>
        </w:rPr>
        <w:t xml:space="preserve"> На этом производственном шаге на данный момент задействовано 5 рабочих. </w:t>
      </w:r>
      <w:r w:rsidRPr="00351DF5">
        <w:rPr>
          <w:rFonts w:cs="Times New Roman"/>
          <w:shd w:val="clear" w:color="auto" w:fill="FFFFFF"/>
        </w:rPr>
        <w:t xml:space="preserve"> </w:t>
      </w:r>
      <w:r w:rsidR="00341C17" w:rsidRPr="00351DF5">
        <w:rPr>
          <w:rFonts w:cs="Times New Roman"/>
          <w:shd w:val="clear" w:color="auto" w:fill="FFFFFF"/>
        </w:rPr>
        <w:t>Т</w:t>
      </w:r>
      <w:r w:rsidRPr="00351DF5">
        <w:rPr>
          <w:rFonts w:cs="Times New Roman"/>
          <w:shd w:val="clear" w:color="auto" w:fill="FFFFFF"/>
        </w:rPr>
        <w:t>олько что разгруж</w:t>
      </w:r>
      <w:r w:rsidR="00422EE5" w:rsidRPr="00351DF5">
        <w:rPr>
          <w:rFonts w:cs="Times New Roman"/>
          <w:shd w:val="clear" w:color="auto" w:fill="FFFFFF"/>
        </w:rPr>
        <w:t>енная продукция разделяется на 2</w:t>
      </w:r>
      <w:r w:rsidRPr="00351DF5">
        <w:rPr>
          <w:rFonts w:cs="Times New Roman"/>
          <w:shd w:val="clear" w:color="auto" w:fill="FFFFFF"/>
        </w:rPr>
        <w:t xml:space="preserve"> части: профильный металло</w:t>
      </w:r>
      <w:r w:rsidR="00422EE5" w:rsidRPr="00351DF5">
        <w:rPr>
          <w:rFonts w:cs="Times New Roman"/>
          <w:shd w:val="clear" w:color="auto" w:fill="FFFFFF"/>
        </w:rPr>
        <w:t>прокат, листовой металлопрокат</w:t>
      </w:r>
      <w:r w:rsidRPr="00351DF5">
        <w:rPr>
          <w:rFonts w:cs="Times New Roman"/>
          <w:shd w:val="clear" w:color="auto" w:fill="FFFFFF"/>
        </w:rPr>
        <w:t>.</w:t>
      </w:r>
      <w:r w:rsidR="00341C17" w:rsidRPr="00351DF5">
        <w:rPr>
          <w:rFonts w:cs="Times New Roman"/>
          <w:shd w:val="clear" w:color="auto" w:fill="FFFFFF"/>
        </w:rPr>
        <w:t xml:space="preserve"> </w:t>
      </w:r>
      <w:r w:rsidRPr="00351DF5">
        <w:rPr>
          <w:rFonts w:cs="Times New Roman"/>
          <w:shd w:val="clear" w:color="auto" w:fill="FFFFFF"/>
        </w:rPr>
        <w:t>Для заготовки профильного металлопроката используется следующее оборудование</w:t>
      </w:r>
      <w:r w:rsidR="00341C17" w:rsidRPr="00351DF5">
        <w:rPr>
          <w:rFonts w:cs="Times New Roman"/>
          <w:shd w:val="clear" w:color="auto" w:fill="FFFFFF"/>
        </w:rPr>
        <w:t>:</w:t>
      </w:r>
    </w:p>
    <w:p w14:paraId="15CF86B8" w14:textId="1AE3D68B" w:rsidR="00AF64A1" w:rsidRPr="00351DF5" w:rsidRDefault="00637151" w:rsidP="00236C85">
      <w:pPr>
        <w:pStyle w:val="a3"/>
        <w:numPr>
          <w:ilvl w:val="0"/>
          <w:numId w:val="48"/>
        </w:numPr>
        <w:ind w:left="1134" w:hanging="425"/>
        <w:rPr>
          <w:rFonts w:cs="Times New Roman"/>
          <w:shd w:val="clear" w:color="auto" w:fill="FFFFFF"/>
        </w:rPr>
      </w:pPr>
      <w:r w:rsidRPr="00351DF5">
        <w:rPr>
          <w:rFonts w:cs="Times New Roman"/>
          <w:shd w:val="clear" w:color="auto" w:fill="FFFFFF"/>
        </w:rPr>
        <w:t>Ленточнопильный станок для резки металлов</w:t>
      </w:r>
      <w:r w:rsidR="00422EE5" w:rsidRPr="00351DF5">
        <w:rPr>
          <w:rFonts w:cs="Times New Roman"/>
          <w:shd w:val="clear" w:color="auto" w:fill="FFFFFF"/>
        </w:rPr>
        <w:t xml:space="preserve"> (1 ед.)</w:t>
      </w:r>
      <w:r w:rsidRPr="00351DF5">
        <w:rPr>
          <w:rFonts w:cs="Times New Roman"/>
          <w:shd w:val="clear" w:color="auto" w:fill="FFFFFF"/>
        </w:rPr>
        <w:t>, оснащенный ленточной пилой, которая сварена в кольцо и натянута на шкивах;</w:t>
      </w:r>
    </w:p>
    <w:p w14:paraId="59C30E52" w14:textId="618AC7CE" w:rsidR="00637151" w:rsidRPr="00351DF5" w:rsidRDefault="00637151" w:rsidP="00236C85">
      <w:pPr>
        <w:pStyle w:val="a3"/>
        <w:numPr>
          <w:ilvl w:val="0"/>
          <w:numId w:val="48"/>
        </w:numPr>
        <w:ind w:left="1134" w:hanging="425"/>
        <w:rPr>
          <w:rFonts w:cs="Times New Roman"/>
          <w:shd w:val="clear" w:color="auto" w:fill="FFFFFF"/>
        </w:rPr>
      </w:pPr>
      <w:r w:rsidRPr="00351DF5">
        <w:rPr>
          <w:rFonts w:cs="Times New Roman"/>
          <w:shd w:val="clear" w:color="auto" w:fill="FFFFFF"/>
        </w:rPr>
        <w:t>Прес</w:t>
      </w:r>
      <w:r w:rsidR="00422EE5" w:rsidRPr="00351DF5">
        <w:rPr>
          <w:rFonts w:cs="Times New Roman"/>
          <w:shd w:val="clear" w:color="auto" w:fill="FFFFFF"/>
        </w:rPr>
        <w:t>с-ножницы или гильотинные ножницы (1 ед.)</w:t>
      </w:r>
      <w:r w:rsidRPr="00351DF5">
        <w:rPr>
          <w:rFonts w:cs="Times New Roman"/>
          <w:shd w:val="clear" w:color="auto" w:fill="FFFFFF"/>
        </w:rPr>
        <w:t xml:space="preserve"> – устройство, также предназначенное для резки металла, оснащенное косым подвижным ножом;</w:t>
      </w:r>
    </w:p>
    <w:p w14:paraId="6AC00DE9" w14:textId="7C3F163F" w:rsidR="00637151" w:rsidRPr="00351DF5" w:rsidRDefault="00341C17" w:rsidP="00236C85">
      <w:pPr>
        <w:pStyle w:val="a3"/>
        <w:numPr>
          <w:ilvl w:val="0"/>
          <w:numId w:val="48"/>
        </w:numPr>
        <w:ind w:left="1134" w:hanging="425"/>
        <w:rPr>
          <w:rFonts w:cs="Times New Roman"/>
          <w:shd w:val="clear" w:color="auto" w:fill="FFFFFF"/>
        </w:rPr>
      </w:pPr>
      <w:r w:rsidRPr="00351DF5">
        <w:rPr>
          <w:rFonts w:cs="Times New Roman"/>
          <w:shd w:val="clear" w:color="auto" w:fill="FFFFFF"/>
        </w:rPr>
        <w:t>Маятниковая</w:t>
      </w:r>
      <w:r w:rsidR="00637151" w:rsidRPr="00351DF5">
        <w:rPr>
          <w:rFonts w:cs="Times New Roman"/>
          <w:shd w:val="clear" w:color="auto" w:fill="FFFFFF"/>
        </w:rPr>
        <w:t xml:space="preserve"> пила</w:t>
      </w:r>
      <w:r w:rsidR="00422EE5" w:rsidRPr="00351DF5">
        <w:rPr>
          <w:rFonts w:cs="Times New Roman"/>
          <w:shd w:val="clear" w:color="auto" w:fill="FFFFFF"/>
        </w:rPr>
        <w:t xml:space="preserve"> (2 ед.)</w:t>
      </w:r>
      <w:r w:rsidR="00637151" w:rsidRPr="00351DF5">
        <w:rPr>
          <w:rFonts w:cs="Times New Roman"/>
          <w:shd w:val="clear" w:color="auto" w:fill="FFFFFF"/>
        </w:rPr>
        <w:t xml:space="preserve"> – это циркулярная пила для поперечного распила длинных заготовок;</w:t>
      </w:r>
    </w:p>
    <w:p w14:paraId="1B457516" w14:textId="71463E6F" w:rsidR="00422EE5" w:rsidRPr="00351DF5" w:rsidRDefault="00422EE5" w:rsidP="00236C85">
      <w:pPr>
        <w:pStyle w:val="a3"/>
        <w:numPr>
          <w:ilvl w:val="0"/>
          <w:numId w:val="48"/>
        </w:numPr>
        <w:ind w:left="1134" w:hanging="425"/>
        <w:rPr>
          <w:rFonts w:cs="Times New Roman"/>
          <w:shd w:val="clear" w:color="auto" w:fill="FFFFFF"/>
        </w:rPr>
      </w:pPr>
      <w:r w:rsidRPr="00351DF5">
        <w:rPr>
          <w:rFonts w:cs="Times New Roman"/>
          <w:shd w:val="clear" w:color="auto" w:fill="FFFFFF"/>
        </w:rPr>
        <w:t xml:space="preserve">Сверлильный станок (2 ед. – стационарные; 3 ед. – переносные на магнитной основе);  </w:t>
      </w:r>
    </w:p>
    <w:p w14:paraId="60F77B36" w14:textId="4E03A9EC" w:rsidR="00637151" w:rsidRPr="00351DF5" w:rsidRDefault="00422EE5" w:rsidP="00236C85">
      <w:pPr>
        <w:pStyle w:val="a3"/>
        <w:numPr>
          <w:ilvl w:val="0"/>
          <w:numId w:val="48"/>
        </w:numPr>
        <w:ind w:left="1134" w:hanging="425"/>
        <w:rPr>
          <w:rFonts w:cs="Times New Roman"/>
          <w:shd w:val="clear" w:color="auto" w:fill="FFFFFF"/>
        </w:rPr>
      </w:pPr>
      <w:r w:rsidRPr="00351DF5">
        <w:rPr>
          <w:rFonts w:cs="Times New Roman"/>
          <w:shd w:val="clear" w:color="auto" w:fill="FFFFFF"/>
        </w:rPr>
        <w:t>УШМ – угловая шлифовальная машина (3 ед.)</w:t>
      </w:r>
      <w:r w:rsidR="00341C17" w:rsidRPr="00351DF5">
        <w:rPr>
          <w:rFonts w:cs="Times New Roman"/>
          <w:shd w:val="clear" w:color="auto" w:fill="FFFFFF"/>
        </w:rPr>
        <w:t xml:space="preserve"> – электроинструмент, который предназначен для резки, шлифования и зачистки изделий из металла</w:t>
      </w:r>
      <w:r w:rsidR="00295DE4" w:rsidRPr="00351DF5">
        <w:rPr>
          <w:rFonts w:cs="Times New Roman"/>
          <w:shd w:val="clear" w:color="auto" w:fill="FFFFFF"/>
        </w:rPr>
        <w:t xml:space="preserve"> (диаметр диска 230 мм)</w:t>
      </w:r>
      <w:r w:rsidR="00341C17" w:rsidRPr="00351DF5">
        <w:rPr>
          <w:rFonts w:cs="Times New Roman"/>
          <w:shd w:val="clear" w:color="auto" w:fill="FFFFFF"/>
        </w:rPr>
        <w:t>.</w:t>
      </w:r>
    </w:p>
    <w:p w14:paraId="2D008D8D" w14:textId="0FCE121C" w:rsidR="00341C17" w:rsidRPr="00351DF5" w:rsidRDefault="00341C17" w:rsidP="00C73C7F">
      <w:pPr>
        <w:ind w:firstLine="709"/>
        <w:rPr>
          <w:rFonts w:cs="Times New Roman"/>
          <w:shd w:val="clear" w:color="auto" w:fill="FFFFFF"/>
        </w:rPr>
      </w:pPr>
      <w:r w:rsidRPr="00351DF5">
        <w:rPr>
          <w:rFonts w:cs="Times New Roman"/>
          <w:shd w:val="clear" w:color="auto" w:fill="FFFFFF"/>
        </w:rPr>
        <w:t>Для заготовки листового металлопроката используется:</w:t>
      </w:r>
    </w:p>
    <w:p w14:paraId="6F997C9C" w14:textId="724A729D" w:rsidR="00341C17" w:rsidRPr="00351DF5" w:rsidRDefault="00341C17" w:rsidP="00236C85">
      <w:pPr>
        <w:pStyle w:val="a3"/>
        <w:numPr>
          <w:ilvl w:val="0"/>
          <w:numId w:val="49"/>
        </w:numPr>
        <w:ind w:left="1134" w:hanging="425"/>
        <w:rPr>
          <w:rFonts w:cs="Times New Roman"/>
          <w:shd w:val="clear" w:color="auto" w:fill="FFFFFF"/>
        </w:rPr>
      </w:pPr>
      <w:r w:rsidRPr="00351DF5">
        <w:rPr>
          <w:rFonts w:cs="Times New Roman"/>
          <w:shd w:val="clear" w:color="auto" w:fill="FFFFFF"/>
        </w:rPr>
        <w:t>Пресс-ножницы (гильотинные ножницы);</w:t>
      </w:r>
    </w:p>
    <w:p w14:paraId="2D1BE45A" w14:textId="3812DABF" w:rsidR="00341C17" w:rsidRPr="00351DF5" w:rsidRDefault="00341C17" w:rsidP="00236C85">
      <w:pPr>
        <w:pStyle w:val="a3"/>
        <w:numPr>
          <w:ilvl w:val="0"/>
          <w:numId w:val="49"/>
        </w:numPr>
        <w:ind w:left="1134" w:hanging="425"/>
        <w:rPr>
          <w:rFonts w:cs="Times New Roman"/>
          <w:shd w:val="clear" w:color="auto" w:fill="FFFFFF"/>
        </w:rPr>
      </w:pPr>
      <w:r w:rsidRPr="00351DF5">
        <w:rPr>
          <w:rFonts w:cs="Times New Roman"/>
          <w:shd w:val="clear" w:color="auto" w:fill="FFFFFF"/>
        </w:rPr>
        <w:t>Станок с ЧПУ (числовое программное управление) для фигурной резки листового материала</w:t>
      </w:r>
      <w:r w:rsidR="00422EE5" w:rsidRPr="00351DF5">
        <w:rPr>
          <w:rFonts w:cs="Times New Roman"/>
          <w:shd w:val="clear" w:color="auto" w:fill="FFFFFF"/>
        </w:rPr>
        <w:t xml:space="preserve"> (1 ед.)</w:t>
      </w:r>
      <w:r w:rsidR="00C60DDE" w:rsidRPr="00351DF5">
        <w:rPr>
          <w:rFonts w:cs="Times New Roman"/>
          <w:shd w:val="clear" w:color="auto" w:fill="FFFFFF"/>
        </w:rPr>
        <w:t>;</w:t>
      </w:r>
    </w:p>
    <w:p w14:paraId="017DB089" w14:textId="573A787C" w:rsidR="00C60DDE" w:rsidRPr="00351DF5" w:rsidRDefault="00C60DDE" w:rsidP="00236C85">
      <w:pPr>
        <w:pStyle w:val="a3"/>
        <w:numPr>
          <w:ilvl w:val="0"/>
          <w:numId w:val="49"/>
        </w:numPr>
        <w:ind w:left="1134" w:hanging="425"/>
        <w:rPr>
          <w:rFonts w:cs="Times New Roman"/>
          <w:shd w:val="clear" w:color="auto" w:fill="FFFFFF"/>
        </w:rPr>
      </w:pPr>
      <w:r w:rsidRPr="00351DF5">
        <w:rPr>
          <w:rFonts w:cs="Times New Roman"/>
          <w:shd w:val="clear" w:color="auto" w:fill="FFFFFF"/>
        </w:rPr>
        <w:t>Сверлильные станки.</w:t>
      </w:r>
    </w:p>
    <w:p w14:paraId="33C3611E" w14:textId="313BA6AB" w:rsidR="00341C17" w:rsidRPr="00351DF5" w:rsidRDefault="00926238" w:rsidP="00C73C7F">
      <w:pPr>
        <w:ind w:firstLine="709"/>
        <w:rPr>
          <w:rFonts w:cs="Times New Roman"/>
          <w:shd w:val="clear" w:color="auto" w:fill="FFFFFF"/>
        </w:rPr>
      </w:pPr>
      <w:r w:rsidRPr="00351DF5">
        <w:rPr>
          <w:rFonts w:cs="Times New Roman"/>
          <w:shd w:val="clear" w:color="auto" w:fill="FFFFFF"/>
        </w:rPr>
        <w:lastRenderedPageBreak/>
        <w:t>Третий и четвертый этапы</w:t>
      </w:r>
      <w:r w:rsidR="00341C17" w:rsidRPr="00351DF5">
        <w:rPr>
          <w:rFonts w:cs="Times New Roman"/>
          <w:shd w:val="clear" w:color="auto" w:fill="FFFFFF"/>
        </w:rPr>
        <w:t xml:space="preserve"> </w:t>
      </w:r>
      <w:r w:rsidR="0013552F" w:rsidRPr="00351DF5">
        <w:rPr>
          <w:rFonts w:cs="Times New Roman"/>
          <w:shd w:val="clear" w:color="auto" w:fill="FFFFFF"/>
        </w:rPr>
        <w:t>–</w:t>
      </w:r>
      <w:r w:rsidR="00341C17" w:rsidRPr="00351DF5">
        <w:rPr>
          <w:rFonts w:cs="Times New Roman"/>
          <w:shd w:val="clear" w:color="auto" w:fill="FFFFFF"/>
        </w:rPr>
        <w:t xml:space="preserve"> </w:t>
      </w:r>
      <w:r w:rsidR="0013552F" w:rsidRPr="00351DF5">
        <w:rPr>
          <w:rFonts w:cs="Times New Roman"/>
          <w:b/>
          <w:shd w:val="clear" w:color="auto" w:fill="FFFFFF"/>
        </w:rPr>
        <w:t>сборка</w:t>
      </w:r>
      <w:r w:rsidR="00295DE4" w:rsidRPr="00351DF5">
        <w:rPr>
          <w:rFonts w:cs="Times New Roman"/>
          <w:b/>
          <w:shd w:val="clear" w:color="auto" w:fill="FFFFFF"/>
        </w:rPr>
        <w:t xml:space="preserve"> </w:t>
      </w:r>
      <w:r w:rsidR="00295DE4" w:rsidRPr="00351DF5">
        <w:rPr>
          <w:rFonts w:cs="Times New Roman"/>
          <w:shd w:val="clear" w:color="auto" w:fill="FFFFFF"/>
        </w:rPr>
        <w:t>(7 человек)</w:t>
      </w:r>
      <w:r w:rsidRPr="00351DF5">
        <w:rPr>
          <w:rFonts w:cs="Times New Roman"/>
          <w:b/>
          <w:shd w:val="clear" w:color="auto" w:fill="FFFFFF"/>
        </w:rPr>
        <w:t xml:space="preserve"> </w:t>
      </w:r>
      <w:r w:rsidRPr="00351DF5">
        <w:rPr>
          <w:rFonts w:cs="Times New Roman"/>
          <w:shd w:val="clear" w:color="auto" w:fill="FFFFFF"/>
        </w:rPr>
        <w:t>и</w:t>
      </w:r>
      <w:r w:rsidRPr="00351DF5">
        <w:rPr>
          <w:rFonts w:cs="Times New Roman"/>
          <w:b/>
          <w:shd w:val="clear" w:color="auto" w:fill="FFFFFF"/>
        </w:rPr>
        <w:t xml:space="preserve"> проведение сварочных работ</w:t>
      </w:r>
      <w:r w:rsidRPr="00351DF5">
        <w:rPr>
          <w:rFonts w:cs="Times New Roman"/>
          <w:shd w:val="clear" w:color="auto" w:fill="FFFFFF"/>
        </w:rPr>
        <w:t xml:space="preserve"> </w:t>
      </w:r>
      <w:r w:rsidR="00295DE4" w:rsidRPr="00351DF5">
        <w:rPr>
          <w:rFonts w:cs="Times New Roman"/>
          <w:shd w:val="clear" w:color="auto" w:fill="FFFFFF"/>
        </w:rPr>
        <w:t>(3 человека) соответственно</w:t>
      </w:r>
      <w:r w:rsidR="0013552F" w:rsidRPr="00351DF5">
        <w:rPr>
          <w:rFonts w:cs="Times New Roman"/>
          <w:shd w:val="clear" w:color="auto" w:fill="FFFFFF"/>
        </w:rPr>
        <w:t>. Основное оборудование, которое используется в процессе сборки</w:t>
      </w:r>
      <w:r w:rsidR="00295DE4" w:rsidRPr="00351DF5">
        <w:rPr>
          <w:rFonts w:cs="Times New Roman"/>
          <w:shd w:val="clear" w:color="auto" w:fill="FFFFFF"/>
        </w:rPr>
        <w:t xml:space="preserve"> и сварки</w:t>
      </w:r>
      <w:r w:rsidR="0013552F" w:rsidRPr="00351DF5">
        <w:rPr>
          <w:rFonts w:cs="Times New Roman"/>
          <w:shd w:val="clear" w:color="auto" w:fill="FFFFFF"/>
        </w:rPr>
        <w:t xml:space="preserve"> – кран-балка (</w:t>
      </w:r>
      <w:r w:rsidR="00422EE5" w:rsidRPr="00351DF5">
        <w:rPr>
          <w:rFonts w:cs="Times New Roman"/>
          <w:shd w:val="clear" w:color="auto" w:fill="FFFFFF"/>
        </w:rPr>
        <w:t>2 ед.: грузоподъемностью 2</w:t>
      </w:r>
      <w:r w:rsidR="0013552F" w:rsidRPr="00351DF5">
        <w:rPr>
          <w:rFonts w:cs="Times New Roman"/>
          <w:shd w:val="clear" w:color="auto" w:fill="FFFFFF"/>
        </w:rPr>
        <w:t xml:space="preserve"> </w:t>
      </w:r>
      <w:r w:rsidR="00422EE5" w:rsidRPr="00351DF5">
        <w:rPr>
          <w:rFonts w:cs="Times New Roman"/>
          <w:shd w:val="clear" w:color="auto" w:fill="FFFFFF"/>
        </w:rPr>
        <w:t>и 5 тонн</w:t>
      </w:r>
      <w:r w:rsidR="0013552F" w:rsidRPr="00351DF5">
        <w:rPr>
          <w:rFonts w:cs="Times New Roman"/>
          <w:shd w:val="clear" w:color="auto" w:fill="FFFFFF"/>
        </w:rPr>
        <w:t>)</w:t>
      </w:r>
      <w:r w:rsidR="00422EE5" w:rsidRPr="00351DF5">
        <w:rPr>
          <w:rFonts w:cs="Times New Roman"/>
          <w:shd w:val="clear" w:color="auto" w:fill="FFFFFF"/>
        </w:rPr>
        <w:t xml:space="preserve"> и сварочные аппараты (</w:t>
      </w:r>
      <w:r w:rsidR="001D03E6" w:rsidRPr="00351DF5">
        <w:rPr>
          <w:rFonts w:cs="Times New Roman"/>
          <w:shd w:val="clear" w:color="auto" w:fill="FFFFFF"/>
        </w:rPr>
        <w:t>5</w:t>
      </w:r>
      <w:r w:rsidR="00422EE5" w:rsidRPr="00351DF5">
        <w:rPr>
          <w:rFonts w:cs="Times New Roman"/>
          <w:shd w:val="clear" w:color="auto" w:fill="FFFFFF"/>
        </w:rPr>
        <w:t xml:space="preserve"> ед.).</w:t>
      </w:r>
    </w:p>
    <w:p w14:paraId="44DF6970" w14:textId="2A94E099" w:rsidR="00295DE4" w:rsidRPr="00351DF5" w:rsidRDefault="00295DE4" w:rsidP="00C73C7F">
      <w:pPr>
        <w:ind w:firstLine="709"/>
        <w:rPr>
          <w:rFonts w:cs="Times New Roman"/>
          <w:shd w:val="clear" w:color="auto" w:fill="FFFFFF"/>
        </w:rPr>
      </w:pPr>
      <w:r w:rsidRPr="00351DF5">
        <w:rPr>
          <w:rFonts w:cs="Times New Roman"/>
          <w:shd w:val="clear" w:color="auto" w:fill="FFFFFF"/>
        </w:rPr>
        <w:t xml:space="preserve">Пятый этап – </w:t>
      </w:r>
      <w:r w:rsidRPr="00351DF5">
        <w:rPr>
          <w:rFonts w:cs="Times New Roman"/>
          <w:b/>
          <w:shd w:val="clear" w:color="auto" w:fill="FFFFFF"/>
        </w:rPr>
        <w:t>зачистка</w:t>
      </w:r>
      <w:r w:rsidRPr="00351DF5">
        <w:rPr>
          <w:rFonts w:cs="Times New Roman"/>
          <w:shd w:val="clear" w:color="auto" w:fill="FFFFFF"/>
        </w:rPr>
        <w:t xml:space="preserve">. На </w:t>
      </w:r>
      <w:r w:rsidR="00422EE5" w:rsidRPr="00351DF5">
        <w:rPr>
          <w:rFonts w:cs="Times New Roman"/>
          <w:shd w:val="clear" w:color="auto" w:fill="FFFFFF"/>
        </w:rPr>
        <w:t>данном шаге используется угловые шлифовальные машины</w:t>
      </w:r>
      <w:r w:rsidRPr="00351DF5">
        <w:rPr>
          <w:rFonts w:cs="Times New Roman"/>
          <w:shd w:val="clear" w:color="auto" w:fill="FFFFFF"/>
        </w:rPr>
        <w:t xml:space="preserve"> </w:t>
      </w:r>
      <w:r w:rsidR="00422EE5" w:rsidRPr="00351DF5">
        <w:rPr>
          <w:rFonts w:cs="Times New Roman"/>
          <w:shd w:val="clear" w:color="auto" w:fill="FFFFFF"/>
        </w:rPr>
        <w:t xml:space="preserve">(2 ед.) </w:t>
      </w:r>
      <w:r w:rsidRPr="00351DF5">
        <w:rPr>
          <w:rFonts w:cs="Times New Roman"/>
          <w:shd w:val="clear" w:color="auto" w:fill="FFFFFF"/>
        </w:rPr>
        <w:t>(диаметр диска 115 мм). Число задействованных производственных рабочих – 2</w:t>
      </w:r>
      <w:r w:rsidR="00422EE5" w:rsidRPr="00351DF5">
        <w:rPr>
          <w:rFonts w:cs="Times New Roman"/>
          <w:shd w:val="clear" w:color="auto" w:fill="FFFFFF"/>
        </w:rPr>
        <w:t xml:space="preserve"> человека</w:t>
      </w:r>
      <w:r w:rsidRPr="00351DF5">
        <w:rPr>
          <w:rFonts w:cs="Times New Roman"/>
          <w:shd w:val="clear" w:color="auto" w:fill="FFFFFF"/>
        </w:rPr>
        <w:t>.</w:t>
      </w:r>
    </w:p>
    <w:p w14:paraId="1F4E8F2A" w14:textId="6E23CED5" w:rsidR="00295DE4" w:rsidRPr="00351DF5" w:rsidRDefault="00D84B54" w:rsidP="00C73C7F">
      <w:pPr>
        <w:ind w:firstLine="709"/>
        <w:rPr>
          <w:rFonts w:cs="Times New Roman"/>
          <w:shd w:val="clear" w:color="auto" w:fill="FFFFFF"/>
        </w:rPr>
      </w:pPr>
      <w:r w:rsidRPr="00351DF5">
        <w:rPr>
          <w:rFonts w:cs="Times New Roman"/>
          <w:shd w:val="clear" w:color="auto" w:fill="FFFFFF"/>
        </w:rPr>
        <w:t xml:space="preserve">Шестой шаг – </w:t>
      </w:r>
      <w:r w:rsidRPr="00351DF5">
        <w:rPr>
          <w:rFonts w:cs="Times New Roman"/>
          <w:b/>
          <w:shd w:val="clear" w:color="auto" w:fill="FFFFFF"/>
        </w:rPr>
        <w:t>пескоструйная обработка</w:t>
      </w:r>
      <w:r w:rsidRPr="00351DF5">
        <w:rPr>
          <w:rFonts w:cs="Times New Roman"/>
          <w:shd w:val="clear" w:color="auto" w:fill="FFFFFF"/>
        </w:rPr>
        <w:t>. На данном этапе работает 1 человек и использует пескоструйное оборудование</w:t>
      </w:r>
      <w:r w:rsidR="008709FD" w:rsidRPr="00351DF5">
        <w:rPr>
          <w:rFonts w:cs="Times New Roman"/>
          <w:shd w:val="clear" w:color="auto" w:fill="FFFFFF"/>
        </w:rPr>
        <w:t xml:space="preserve"> (1 ед.)</w:t>
      </w:r>
      <w:r w:rsidRPr="00351DF5">
        <w:rPr>
          <w:rFonts w:cs="Times New Roman"/>
          <w:shd w:val="clear" w:color="auto" w:fill="FFFFFF"/>
        </w:rPr>
        <w:t xml:space="preserve"> – устройство</w:t>
      </w:r>
      <w:r w:rsidR="00CC0647" w:rsidRPr="00351DF5">
        <w:rPr>
          <w:rFonts w:cs="Times New Roman"/>
          <w:shd w:val="clear" w:color="auto" w:fill="FFFFFF"/>
        </w:rPr>
        <w:t>, очищающее</w:t>
      </w:r>
      <w:r w:rsidRPr="00351DF5">
        <w:rPr>
          <w:rFonts w:cs="Times New Roman"/>
          <w:shd w:val="clear" w:color="auto" w:fill="FFFFFF"/>
        </w:rPr>
        <w:t xml:space="preserve"> металлическую поверхность путём ее повреждения холодной струей</w:t>
      </w:r>
      <w:r w:rsidR="00CC0647" w:rsidRPr="00351DF5">
        <w:rPr>
          <w:rFonts w:cs="Times New Roman"/>
          <w:shd w:val="clear" w:color="auto" w:fill="FFFFFF"/>
        </w:rPr>
        <w:t xml:space="preserve"> абразивного порошка. Кроме того, необходим компрессор</w:t>
      </w:r>
      <w:r w:rsidR="008709FD" w:rsidRPr="00351DF5">
        <w:rPr>
          <w:rFonts w:cs="Times New Roman"/>
          <w:shd w:val="clear" w:color="auto" w:fill="FFFFFF"/>
        </w:rPr>
        <w:t xml:space="preserve"> (1 ед.)</w:t>
      </w:r>
      <w:r w:rsidR="00CC0647" w:rsidRPr="00351DF5">
        <w:rPr>
          <w:rFonts w:cs="Times New Roman"/>
          <w:shd w:val="clear" w:color="auto" w:fill="FFFFFF"/>
        </w:rPr>
        <w:t xml:space="preserve">, обеспечивающий работу пескоструйного устройства и кран-балка, позволяющий передвигать и менять положение обрабатываемого изделия. </w:t>
      </w:r>
    </w:p>
    <w:p w14:paraId="5881F0FE" w14:textId="68707D4A" w:rsidR="00CC0647" w:rsidRPr="00351DF5" w:rsidRDefault="00CC0647" w:rsidP="00C73C7F">
      <w:pPr>
        <w:ind w:firstLine="709"/>
        <w:rPr>
          <w:rFonts w:cs="Times New Roman"/>
          <w:shd w:val="clear" w:color="auto" w:fill="FFFFFF"/>
        </w:rPr>
      </w:pPr>
      <w:r w:rsidRPr="00351DF5">
        <w:rPr>
          <w:rFonts w:cs="Times New Roman"/>
          <w:shd w:val="clear" w:color="auto" w:fill="FFFFFF"/>
        </w:rPr>
        <w:t xml:space="preserve">На седьмом этапе производственного процесса – </w:t>
      </w:r>
      <w:proofErr w:type="spellStart"/>
      <w:r w:rsidRPr="00351DF5">
        <w:rPr>
          <w:rFonts w:cs="Times New Roman"/>
          <w:b/>
          <w:shd w:val="clear" w:color="auto" w:fill="FFFFFF"/>
        </w:rPr>
        <w:t>огрунтовки</w:t>
      </w:r>
      <w:proofErr w:type="spellEnd"/>
      <w:r w:rsidR="00F85C85" w:rsidRPr="00351DF5">
        <w:rPr>
          <w:rFonts w:cs="Times New Roman"/>
          <w:b/>
          <w:shd w:val="clear" w:color="auto" w:fill="FFFFFF"/>
        </w:rPr>
        <w:t xml:space="preserve"> поверхности</w:t>
      </w:r>
      <w:r w:rsidRPr="00351DF5">
        <w:rPr>
          <w:rFonts w:cs="Times New Roman"/>
          <w:shd w:val="clear" w:color="auto" w:fill="FFFFFF"/>
        </w:rPr>
        <w:t>, используется окрасочный пистолет (краскопульт) для пневматического распыления краски</w:t>
      </w:r>
      <w:r w:rsidR="008709FD" w:rsidRPr="00351DF5">
        <w:rPr>
          <w:rFonts w:cs="Times New Roman"/>
          <w:shd w:val="clear" w:color="auto" w:fill="FFFFFF"/>
        </w:rPr>
        <w:t xml:space="preserve"> (1 ед.)</w:t>
      </w:r>
      <w:r w:rsidRPr="00351DF5">
        <w:rPr>
          <w:rFonts w:cs="Times New Roman"/>
          <w:shd w:val="clear" w:color="auto" w:fill="FFFFFF"/>
        </w:rPr>
        <w:t>. Для его использования также необходим компрессор</w:t>
      </w:r>
      <w:r w:rsidR="008709FD" w:rsidRPr="00351DF5">
        <w:rPr>
          <w:rFonts w:cs="Times New Roman"/>
          <w:shd w:val="clear" w:color="auto" w:fill="FFFFFF"/>
        </w:rPr>
        <w:t xml:space="preserve"> (1 ед.)</w:t>
      </w:r>
      <w:r w:rsidRPr="00351DF5">
        <w:rPr>
          <w:rFonts w:cs="Times New Roman"/>
          <w:shd w:val="clear" w:color="auto" w:fill="FFFFFF"/>
        </w:rPr>
        <w:t xml:space="preserve"> и кран-балка для удобства. На данном этапе производства работа также ведется 1 человек.</w:t>
      </w:r>
    </w:p>
    <w:p w14:paraId="6E5D626C" w14:textId="6B244123" w:rsidR="002861ED" w:rsidRPr="00351DF5" w:rsidRDefault="00CC0647" w:rsidP="00C73C7F">
      <w:pPr>
        <w:ind w:firstLine="709"/>
        <w:rPr>
          <w:rFonts w:cs="Times New Roman"/>
          <w:shd w:val="clear" w:color="auto" w:fill="FFFFFF"/>
        </w:rPr>
      </w:pPr>
      <w:r w:rsidRPr="00351DF5">
        <w:rPr>
          <w:rFonts w:cs="Times New Roman"/>
          <w:shd w:val="clear" w:color="auto" w:fill="FFFFFF"/>
        </w:rPr>
        <w:t xml:space="preserve">И завершающий этап – </w:t>
      </w:r>
      <w:r w:rsidRPr="00351DF5">
        <w:rPr>
          <w:rFonts w:cs="Times New Roman"/>
          <w:b/>
          <w:shd w:val="clear" w:color="auto" w:fill="FFFFFF"/>
        </w:rPr>
        <w:t>погрузка</w:t>
      </w:r>
      <w:r w:rsidRPr="00351DF5">
        <w:rPr>
          <w:rFonts w:cs="Times New Roman"/>
          <w:shd w:val="clear" w:color="auto" w:fill="FFFFFF"/>
        </w:rPr>
        <w:t xml:space="preserve">. Здесь используется мостовой кран для погрузки готовых изделий на автотранспорт для доставки заказчику. </w:t>
      </w:r>
      <w:r w:rsidR="00F85C85" w:rsidRPr="00351DF5">
        <w:rPr>
          <w:rFonts w:cs="Times New Roman"/>
          <w:shd w:val="clear" w:color="auto" w:fill="FFFFFF"/>
        </w:rPr>
        <w:t xml:space="preserve">Для помощи в погрузке используются </w:t>
      </w:r>
      <w:r w:rsidRPr="00351DF5">
        <w:rPr>
          <w:rFonts w:cs="Times New Roman"/>
          <w:shd w:val="clear" w:color="auto" w:fill="FFFFFF"/>
        </w:rPr>
        <w:t>незанятые рабочие с других этапов производства. Их количество зависит</w:t>
      </w:r>
      <w:r w:rsidR="00F85C85" w:rsidRPr="00351DF5">
        <w:rPr>
          <w:rFonts w:cs="Times New Roman"/>
          <w:shd w:val="clear" w:color="auto" w:fill="FFFFFF"/>
        </w:rPr>
        <w:t xml:space="preserve"> от погружаемых объемов готовых металлоконструкций. </w:t>
      </w:r>
    </w:p>
    <w:p w14:paraId="74D91FF5" w14:textId="23800B5F" w:rsidR="00B46446" w:rsidRPr="00351DF5" w:rsidRDefault="00B46446" w:rsidP="00C73C7F">
      <w:pPr>
        <w:ind w:firstLine="709"/>
        <w:rPr>
          <w:rFonts w:cs="Times New Roman"/>
          <w:shd w:val="clear" w:color="auto" w:fill="FFFFFF"/>
        </w:rPr>
      </w:pPr>
      <w:r w:rsidRPr="00351DF5">
        <w:rPr>
          <w:rFonts w:cs="Times New Roman"/>
          <w:shd w:val="clear" w:color="auto" w:fill="FFFFFF"/>
        </w:rPr>
        <w:t>Сведем данные по всему оборудованию, которое используется рабочими на различных этапах производства. Оборудование, которое используется дважды, в столбце «количество оборудования» будет обозначаться прочерком.</w:t>
      </w:r>
    </w:p>
    <w:tbl>
      <w:tblPr>
        <w:tblStyle w:val="a5"/>
        <w:tblW w:w="0" w:type="auto"/>
        <w:tblLook w:val="04A0" w:firstRow="1" w:lastRow="0" w:firstColumn="1" w:lastColumn="0" w:noHBand="0" w:noVBand="1"/>
      </w:tblPr>
      <w:tblGrid>
        <w:gridCol w:w="3113"/>
        <w:gridCol w:w="3118"/>
        <w:gridCol w:w="3113"/>
      </w:tblGrid>
      <w:tr w:rsidR="00351DF5" w:rsidRPr="00351DF5" w14:paraId="7A0457ED" w14:textId="77777777" w:rsidTr="009F5378">
        <w:tc>
          <w:tcPr>
            <w:tcW w:w="3113" w:type="dxa"/>
          </w:tcPr>
          <w:p w14:paraId="48ABE78D" w14:textId="77777777" w:rsidR="00B46446" w:rsidRPr="00351DF5" w:rsidRDefault="00B46446" w:rsidP="009F5378">
            <w:pPr>
              <w:jc w:val="center"/>
              <w:rPr>
                <w:rFonts w:cs="Times New Roman"/>
                <w:b/>
                <w:shd w:val="clear" w:color="auto" w:fill="FFFFFF"/>
              </w:rPr>
            </w:pPr>
            <w:proofErr w:type="spellStart"/>
            <w:r w:rsidRPr="00351DF5">
              <w:rPr>
                <w:rFonts w:cs="Times New Roman"/>
                <w:b/>
                <w:shd w:val="clear" w:color="auto" w:fill="FFFFFF"/>
              </w:rPr>
              <w:t>Этап</w:t>
            </w:r>
            <w:proofErr w:type="spellEnd"/>
            <w:r w:rsidRPr="00351DF5">
              <w:rPr>
                <w:rFonts w:cs="Times New Roman"/>
                <w:b/>
                <w:shd w:val="clear" w:color="auto" w:fill="FFFFFF"/>
              </w:rPr>
              <w:t xml:space="preserve"> </w:t>
            </w:r>
            <w:proofErr w:type="spellStart"/>
            <w:r w:rsidRPr="00351DF5">
              <w:rPr>
                <w:rFonts w:cs="Times New Roman"/>
                <w:b/>
                <w:shd w:val="clear" w:color="auto" w:fill="FFFFFF"/>
              </w:rPr>
              <w:t>производства</w:t>
            </w:r>
            <w:proofErr w:type="spellEnd"/>
          </w:p>
        </w:tc>
        <w:tc>
          <w:tcPr>
            <w:tcW w:w="3118" w:type="dxa"/>
          </w:tcPr>
          <w:p w14:paraId="05DED548" w14:textId="77777777" w:rsidR="00B46446" w:rsidRPr="00351DF5" w:rsidRDefault="00B46446" w:rsidP="009F5378">
            <w:pPr>
              <w:jc w:val="center"/>
              <w:rPr>
                <w:rFonts w:cs="Times New Roman"/>
                <w:b/>
                <w:shd w:val="clear" w:color="auto" w:fill="FFFFFF"/>
              </w:rPr>
            </w:pPr>
            <w:proofErr w:type="spellStart"/>
            <w:r w:rsidRPr="00351DF5">
              <w:rPr>
                <w:rFonts w:cs="Times New Roman"/>
                <w:b/>
                <w:shd w:val="clear" w:color="auto" w:fill="FFFFFF"/>
              </w:rPr>
              <w:t>Наименование</w:t>
            </w:r>
            <w:proofErr w:type="spellEnd"/>
            <w:r w:rsidRPr="00351DF5">
              <w:rPr>
                <w:rFonts w:cs="Times New Roman"/>
                <w:b/>
                <w:shd w:val="clear" w:color="auto" w:fill="FFFFFF"/>
              </w:rPr>
              <w:t xml:space="preserve"> </w:t>
            </w:r>
            <w:proofErr w:type="spellStart"/>
            <w:r w:rsidRPr="00351DF5">
              <w:rPr>
                <w:rFonts w:cs="Times New Roman"/>
                <w:b/>
                <w:shd w:val="clear" w:color="auto" w:fill="FFFFFF"/>
              </w:rPr>
              <w:t>оборудование</w:t>
            </w:r>
            <w:proofErr w:type="spellEnd"/>
          </w:p>
        </w:tc>
        <w:tc>
          <w:tcPr>
            <w:tcW w:w="3113" w:type="dxa"/>
          </w:tcPr>
          <w:p w14:paraId="50A8E274" w14:textId="176F10B8" w:rsidR="00B46446" w:rsidRPr="00351DF5" w:rsidRDefault="00B46446" w:rsidP="009F5378">
            <w:pPr>
              <w:jc w:val="center"/>
              <w:rPr>
                <w:rFonts w:cs="Times New Roman"/>
                <w:b/>
                <w:shd w:val="clear" w:color="auto" w:fill="FFFFFF"/>
                <w:lang w:val="ru-RU"/>
              </w:rPr>
            </w:pPr>
            <w:r w:rsidRPr="00351DF5">
              <w:rPr>
                <w:rFonts w:cs="Times New Roman"/>
                <w:b/>
                <w:shd w:val="clear" w:color="auto" w:fill="FFFFFF"/>
                <w:lang w:val="ru-RU"/>
              </w:rPr>
              <w:t xml:space="preserve">Количество </w:t>
            </w:r>
            <w:r w:rsidR="002E048B" w:rsidRPr="00351DF5">
              <w:rPr>
                <w:rFonts w:cs="Times New Roman"/>
                <w:b/>
                <w:shd w:val="clear" w:color="auto" w:fill="FFFFFF"/>
                <w:lang w:val="ru-RU"/>
              </w:rPr>
              <w:t xml:space="preserve">текущего </w:t>
            </w:r>
            <w:r w:rsidRPr="00351DF5">
              <w:rPr>
                <w:rFonts w:cs="Times New Roman"/>
                <w:b/>
                <w:shd w:val="clear" w:color="auto" w:fill="FFFFFF"/>
                <w:lang w:val="ru-RU"/>
              </w:rPr>
              <w:t>оборудования (в ед.)</w:t>
            </w:r>
          </w:p>
        </w:tc>
      </w:tr>
      <w:tr w:rsidR="00351DF5" w:rsidRPr="00351DF5" w14:paraId="6DAC5D35" w14:textId="77777777" w:rsidTr="009F5378">
        <w:tc>
          <w:tcPr>
            <w:tcW w:w="3113" w:type="dxa"/>
            <w:vAlign w:val="center"/>
          </w:tcPr>
          <w:p w14:paraId="13AE0C7F"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Разгрузка</w:t>
            </w:r>
            <w:proofErr w:type="spellEnd"/>
          </w:p>
        </w:tc>
        <w:tc>
          <w:tcPr>
            <w:tcW w:w="3118" w:type="dxa"/>
          </w:tcPr>
          <w:p w14:paraId="17221F1C"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 xml:space="preserve">5-ти </w:t>
            </w:r>
            <w:proofErr w:type="spellStart"/>
            <w:r w:rsidRPr="00351DF5">
              <w:rPr>
                <w:rFonts w:cs="Times New Roman"/>
                <w:shd w:val="clear" w:color="auto" w:fill="FFFFFF"/>
              </w:rPr>
              <w:t>тонный</w:t>
            </w:r>
            <w:proofErr w:type="spellEnd"/>
            <w:r w:rsidRPr="00351DF5">
              <w:rPr>
                <w:rFonts w:cs="Times New Roman"/>
                <w:shd w:val="clear" w:color="auto" w:fill="FFFFFF"/>
              </w:rPr>
              <w:t xml:space="preserve"> </w:t>
            </w:r>
            <w:proofErr w:type="spellStart"/>
            <w:r w:rsidRPr="00351DF5">
              <w:rPr>
                <w:rFonts w:cs="Times New Roman"/>
                <w:shd w:val="clear" w:color="auto" w:fill="FFFFFF"/>
              </w:rPr>
              <w:t>мостовой</w:t>
            </w:r>
            <w:proofErr w:type="spellEnd"/>
            <w:r w:rsidRPr="00351DF5">
              <w:rPr>
                <w:rFonts w:cs="Times New Roman"/>
                <w:shd w:val="clear" w:color="auto" w:fill="FFFFFF"/>
              </w:rPr>
              <w:t xml:space="preserve"> </w:t>
            </w:r>
            <w:proofErr w:type="spellStart"/>
            <w:r w:rsidRPr="00351DF5">
              <w:rPr>
                <w:rFonts w:cs="Times New Roman"/>
                <w:shd w:val="clear" w:color="auto" w:fill="FFFFFF"/>
              </w:rPr>
              <w:t>кран</w:t>
            </w:r>
            <w:proofErr w:type="spellEnd"/>
          </w:p>
        </w:tc>
        <w:tc>
          <w:tcPr>
            <w:tcW w:w="3113" w:type="dxa"/>
          </w:tcPr>
          <w:p w14:paraId="131026C7"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tc>
      </w:tr>
      <w:tr w:rsidR="00351DF5" w:rsidRPr="00351DF5" w14:paraId="0EE4F045" w14:textId="77777777" w:rsidTr="009F5378">
        <w:trPr>
          <w:trHeight w:val="2110"/>
        </w:trPr>
        <w:tc>
          <w:tcPr>
            <w:tcW w:w="3113" w:type="dxa"/>
            <w:vAlign w:val="center"/>
          </w:tcPr>
          <w:p w14:paraId="0880ADF2"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Заготовка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профильного</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металлопроката</w:t>
            </w:r>
            <w:proofErr w:type="spellEnd"/>
          </w:p>
        </w:tc>
        <w:tc>
          <w:tcPr>
            <w:tcW w:w="3118" w:type="dxa"/>
          </w:tcPr>
          <w:p w14:paraId="4B9DE1C6"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Ленточный станок</w:t>
            </w:r>
          </w:p>
          <w:p w14:paraId="02EB4000"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Пресс-ножницы</w:t>
            </w:r>
          </w:p>
          <w:p w14:paraId="1602F607"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Маятниковая пила</w:t>
            </w:r>
          </w:p>
          <w:p w14:paraId="0AA51C9A" w14:textId="77777777" w:rsidR="00B46446" w:rsidRPr="00351DF5" w:rsidRDefault="00B46446" w:rsidP="009F5378">
            <w:pPr>
              <w:jc w:val="center"/>
              <w:rPr>
                <w:rFonts w:cs="Times New Roman"/>
                <w:shd w:val="clear" w:color="auto" w:fill="FFFFFF"/>
              </w:rPr>
            </w:pPr>
            <w:proofErr w:type="spellStart"/>
            <w:r w:rsidRPr="00351DF5">
              <w:rPr>
                <w:rFonts w:cs="Times New Roman"/>
                <w:shd w:val="clear" w:color="auto" w:fill="FFFFFF"/>
              </w:rPr>
              <w:t>Сверлильный</w:t>
            </w:r>
            <w:proofErr w:type="spellEnd"/>
            <w:r w:rsidRPr="00351DF5">
              <w:rPr>
                <w:rFonts w:cs="Times New Roman"/>
                <w:shd w:val="clear" w:color="auto" w:fill="FFFFFF"/>
              </w:rPr>
              <w:t xml:space="preserve"> </w:t>
            </w:r>
            <w:proofErr w:type="spellStart"/>
            <w:r w:rsidRPr="00351DF5">
              <w:rPr>
                <w:rFonts w:cs="Times New Roman"/>
                <w:shd w:val="clear" w:color="auto" w:fill="FFFFFF"/>
              </w:rPr>
              <w:t>станок</w:t>
            </w:r>
            <w:proofErr w:type="spellEnd"/>
          </w:p>
          <w:p w14:paraId="7B46F0F2"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 xml:space="preserve">УШМ (230 </w:t>
            </w:r>
            <w:proofErr w:type="spellStart"/>
            <w:r w:rsidRPr="00351DF5">
              <w:rPr>
                <w:rFonts w:cs="Times New Roman"/>
                <w:shd w:val="clear" w:color="auto" w:fill="FFFFFF"/>
              </w:rPr>
              <w:t>мм</w:t>
            </w:r>
            <w:proofErr w:type="spellEnd"/>
            <w:r w:rsidRPr="00351DF5">
              <w:rPr>
                <w:rFonts w:cs="Times New Roman"/>
                <w:shd w:val="clear" w:color="auto" w:fill="FFFFFF"/>
              </w:rPr>
              <w:t>)</w:t>
            </w:r>
          </w:p>
        </w:tc>
        <w:tc>
          <w:tcPr>
            <w:tcW w:w="3113" w:type="dxa"/>
          </w:tcPr>
          <w:p w14:paraId="6B966C2C"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04C0C25C"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71ECE5F6"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2</w:t>
            </w:r>
          </w:p>
          <w:p w14:paraId="283F0475"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2</w:t>
            </w:r>
          </w:p>
          <w:p w14:paraId="149ABA2C"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3</w:t>
            </w:r>
          </w:p>
        </w:tc>
      </w:tr>
      <w:tr w:rsidR="00351DF5" w:rsidRPr="00351DF5" w14:paraId="11F0EAE5" w14:textId="77777777" w:rsidTr="009F5378">
        <w:trPr>
          <w:trHeight w:val="1262"/>
        </w:trPr>
        <w:tc>
          <w:tcPr>
            <w:tcW w:w="3113" w:type="dxa"/>
            <w:vAlign w:val="center"/>
          </w:tcPr>
          <w:p w14:paraId="7FE24913"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lastRenderedPageBreak/>
              <w:t>Заготовка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листового</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металлопроката</w:t>
            </w:r>
            <w:proofErr w:type="spellEnd"/>
          </w:p>
        </w:tc>
        <w:tc>
          <w:tcPr>
            <w:tcW w:w="3118" w:type="dxa"/>
          </w:tcPr>
          <w:p w14:paraId="271A5F15"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Пресс-ножницы</w:t>
            </w:r>
          </w:p>
          <w:p w14:paraId="39BE61CD"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Станок с ЧПУ</w:t>
            </w:r>
          </w:p>
          <w:p w14:paraId="57BABFA7"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Сверлильный станок</w:t>
            </w:r>
          </w:p>
        </w:tc>
        <w:tc>
          <w:tcPr>
            <w:tcW w:w="3113" w:type="dxa"/>
          </w:tcPr>
          <w:p w14:paraId="32573CC4"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w:t>
            </w:r>
          </w:p>
          <w:p w14:paraId="57C2EF89"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6C6C4DC8"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w:t>
            </w:r>
          </w:p>
        </w:tc>
      </w:tr>
      <w:tr w:rsidR="00351DF5" w:rsidRPr="00351DF5" w14:paraId="7F2135F2" w14:textId="77777777" w:rsidTr="009F5378">
        <w:trPr>
          <w:trHeight w:val="661"/>
        </w:trPr>
        <w:tc>
          <w:tcPr>
            <w:tcW w:w="3113" w:type="dxa"/>
            <w:vAlign w:val="center"/>
          </w:tcPr>
          <w:p w14:paraId="627002C5"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Сборка</w:t>
            </w:r>
            <w:proofErr w:type="spellEnd"/>
          </w:p>
        </w:tc>
        <w:tc>
          <w:tcPr>
            <w:tcW w:w="3118" w:type="dxa"/>
            <w:vMerge w:val="restart"/>
          </w:tcPr>
          <w:p w14:paraId="7E272684"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5-ти тонная кран-балка</w:t>
            </w:r>
          </w:p>
          <w:p w14:paraId="3EFD85D2"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2-ух тонная кран-балка</w:t>
            </w:r>
          </w:p>
          <w:p w14:paraId="1F03AA79" w14:textId="77777777" w:rsidR="00B46446" w:rsidRPr="00351DF5" w:rsidRDefault="00B46446" w:rsidP="009F5378">
            <w:pPr>
              <w:jc w:val="center"/>
              <w:rPr>
                <w:rFonts w:cs="Times New Roman"/>
                <w:shd w:val="clear" w:color="auto" w:fill="FFFFFF"/>
              </w:rPr>
            </w:pPr>
            <w:proofErr w:type="spellStart"/>
            <w:r w:rsidRPr="00351DF5">
              <w:rPr>
                <w:rFonts w:cs="Times New Roman"/>
                <w:shd w:val="clear" w:color="auto" w:fill="FFFFFF"/>
              </w:rPr>
              <w:t>Сварочные</w:t>
            </w:r>
            <w:proofErr w:type="spellEnd"/>
            <w:r w:rsidRPr="00351DF5">
              <w:rPr>
                <w:rFonts w:cs="Times New Roman"/>
                <w:shd w:val="clear" w:color="auto" w:fill="FFFFFF"/>
              </w:rPr>
              <w:t xml:space="preserve"> </w:t>
            </w:r>
            <w:proofErr w:type="spellStart"/>
            <w:r w:rsidRPr="00351DF5">
              <w:rPr>
                <w:rFonts w:cs="Times New Roman"/>
                <w:shd w:val="clear" w:color="auto" w:fill="FFFFFF"/>
              </w:rPr>
              <w:t>аппараты</w:t>
            </w:r>
            <w:proofErr w:type="spellEnd"/>
          </w:p>
        </w:tc>
        <w:tc>
          <w:tcPr>
            <w:tcW w:w="3113" w:type="dxa"/>
            <w:vMerge w:val="restart"/>
          </w:tcPr>
          <w:p w14:paraId="6AAFADFC"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70B28811"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0C1AE71F"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5</w:t>
            </w:r>
          </w:p>
        </w:tc>
      </w:tr>
      <w:tr w:rsidR="00351DF5" w:rsidRPr="00351DF5" w14:paraId="73CFAEE2" w14:textId="77777777" w:rsidTr="009F5378">
        <w:tc>
          <w:tcPr>
            <w:tcW w:w="3113" w:type="dxa"/>
            <w:vAlign w:val="center"/>
          </w:tcPr>
          <w:p w14:paraId="381F9321"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Сварочные</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работы</w:t>
            </w:r>
            <w:proofErr w:type="spellEnd"/>
          </w:p>
        </w:tc>
        <w:tc>
          <w:tcPr>
            <w:tcW w:w="3118" w:type="dxa"/>
            <w:vMerge/>
          </w:tcPr>
          <w:p w14:paraId="2E5C298A" w14:textId="77777777" w:rsidR="00B46446" w:rsidRPr="00351DF5" w:rsidRDefault="00B46446" w:rsidP="009F5378">
            <w:pPr>
              <w:jc w:val="center"/>
              <w:rPr>
                <w:rFonts w:cs="Times New Roman"/>
                <w:shd w:val="clear" w:color="auto" w:fill="FFFFFF"/>
              </w:rPr>
            </w:pPr>
          </w:p>
        </w:tc>
        <w:tc>
          <w:tcPr>
            <w:tcW w:w="3113" w:type="dxa"/>
            <w:vMerge/>
          </w:tcPr>
          <w:p w14:paraId="20B250BA" w14:textId="77777777" w:rsidR="00B46446" w:rsidRPr="00351DF5" w:rsidRDefault="00B46446" w:rsidP="009F5378">
            <w:pPr>
              <w:jc w:val="center"/>
              <w:rPr>
                <w:rFonts w:cs="Times New Roman"/>
                <w:shd w:val="clear" w:color="auto" w:fill="FFFFFF"/>
              </w:rPr>
            </w:pPr>
          </w:p>
        </w:tc>
      </w:tr>
      <w:tr w:rsidR="00351DF5" w:rsidRPr="00351DF5" w14:paraId="5637374B" w14:textId="77777777" w:rsidTr="009F5378">
        <w:tc>
          <w:tcPr>
            <w:tcW w:w="3113" w:type="dxa"/>
            <w:vAlign w:val="center"/>
          </w:tcPr>
          <w:p w14:paraId="0175009A"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Зачистка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изделий</w:t>
            </w:r>
            <w:proofErr w:type="spellEnd"/>
          </w:p>
        </w:tc>
        <w:tc>
          <w:tcPr>
            <w:tcW w:w="3118" w:type="dxa"/>
          </w:tcPr>
          <w:p w14:paraId="00A4C806"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 xml:space="preserve">УШМ (115 </w:t>
            </w:r>
            <w:proofErr w:type="spellStart"/>
            <w:r w:rsidRPr="00351DF5">
              <w:rPr>
                <w:rFonts w:cs="Times New Roman"/>
                <w:shd w:val="clear" w:color="auto" w:fill="FFFFFF"/>
              </w:rPr>
              <w:t>мм</w:t>
            </w:r>
            <w:proofErr w:type="spellEnd"/>
            <w:r w:rsidRPr="00351DF5">
              <w:rPr>
                <w:rFonts w:cs="Times New Roman"/>
                <w:shd w:val="clear" w:color="auto" w:fill="FFFFFF"/>
              </w:rPr>
              <w:t>)</w:t>
            </w:r>
          </w:p>
        </w:tc>
        <w:tc>
          <w:tcPr>
            <w:tcW w:w="3113" w:type="dxa"/>
          </w:tcPr>
          <w:p w14:paraId="4C9A4ADF"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2</w:t>
            </w:r>
          </w:p>
        </w:tc>
      </w:tr>
      <w:tr w:rsidR="00351DF5" w:rsidRPr="00351DF5" w14:paraId="5CAEA337" w14:textId="77777777" w:rsidTr="009F5378">
        <w:tc>
          <w:tcPr>
            <w:tcW w:w="3113" w:type="dxa"/>
            <w:vAlign w:val="center"/>
          </w:tcPr>
          <w:p w14:paraId="1F512784"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Пескоструйная</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обработка</w:t>
            </w:r>
            <w:proofErr w:type="spellEnd"/>
          </w:p>
        </w:tc>
        <w:tc>
          <w:tcPr>
            <w:tcW w:w="3118" w:type="dxa"/>
          </w:tcPr>
          <w:p w14:paraId="0765C2AE"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Пескоструйный аппарат</w:t>
            </w:r>
          </w:p>
          <w:p w14:paraId="65EA4AE0"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Компрессор</w:t>
            </w:r>
          </w:p>
          <w:p w14:paraId="68476005" w14:textId="77777777" w:rsidR="00B46446" w:rsidRPr="00351DF5" w:rsidRDefault="00B46446" w:rsidP="009F5378">
            <w:pPr>
              <w:jc w:val="center"/>
              <w:rPr>
                <w:rFonts w:cs="Times New Roman"/>
                <w:shd w:val="clear" w:color="auto" w:fill="FFFFFF"/>
                <w:lang w:val="ru-RU"/>
              </w:rPr>
            </w:pPr>
            <w:r w:rsidRPr="00351DF5">
              <w:rPr>
                <w:rFonts w:cs="Times New Roman"/>
                <w:shd w:val="clear" w:color="auto" w:fill="FFFFFF"/>
                <w:lang w:val="ru-RU"/>
              </w:rPr>
              <w:t>Кран-балка</w:t>
            </w:r>
          </w:p>
        </w:tc>
        <w:tc>
          <w:tcPr>
            <w:tcW w:w="3113" w:type="dxa"/>
          </w:tcPr>
          <w:p w14:paraId="153B8832"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27E49A9E"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080C5893"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w:t>
            </w:r>
          </w:p>
        </w:tc>
      </w:tr>
      <w:tr w:rsidR="00351DF5" w:rsidRPr="00351DF5" w14:paraId="6BB8EFB7" w14:textId="77777777" w:rsidTr="009F5378">
        <w:tc>
          <w:tcPr>
            <w:tcW w:w="3113" w:type="dxa"/>
            <w:vAlign w:val="center"/>
          </w:tcPr>
          <w:p w14:paraId="32B86E71"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Огрунтовка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поверхности</w:t>
            </w:r>
            <w:proofErr w:type="spellEnd"/>
          </w:p>
        </w:tc>
        <w:tc>
          <w:tcPr>
            <w:tcW w:w="3118" w:type="dxa"/>
          </w:tcPr>
          <w:p w14:paraId="6871A962" w14:textId="77777777" w:rsidR="00B46446" w:rsidRPr="00351DF5" w:rsidRDefault="00B46446" w:rsidP="009F5378">
            <w:pPr>
              <w:jc w:val="center"/>
              <w:rPr>
                <w:rFonts w:cs="Times New Roman"/>
                <w:shd w:val="clear" w:color="auto" w:fill="FFFFFF"/>
              </w:rPr>
            </w:pPr>
            <w:proofErr w:type="spellStart"/>
            <w:r w:rsidRPr="00351DF5">
              <w:rPr>
                <w:rFonts w:cs="Times New Roman"/>
                <w:shd w:val="clear" w:color="auto" w:fill="FFFFFF"/>
              </w:rPr>
              <w:t>Краскопульт</w:t>
            </w:r>
            <w:proofErr w:type="spellEnd"/>
          </w:p>
          <w:p w14:paraId="6B7C079D" w14:textId="77777777" w:rsidR="00B46446" w:rsidRPr="00351DF5" w:rsidRDefault="00B46446" w:rsidP="009F5378">
            <w:pPr>
              <w:jc w:val="center"/>
              <w:rPr>
                <w:rFonts w:cs="Times New Roman"/>
                <w:shd w:val="clear" w:color="auto" w:fill="FFFFFF"/>
              </w:rPr>
            </w:pPr>
            <w:proofErr w:type="spellStart"/>
            <w:r w:rsidRPr="00351DF5">
              <w:rPr>
                <w:rFonts w:cs="Times New Roman"/>
                <w:shd w:val="clear" w:color="auto" w:fill="FFFFFF"/>
              </w:rPr>
              <w:t>Компрессор</w:t>
            </w:r>
            <w:proofErr w:type="spellEnd"/>
            <w:r w:rsidRPr="00351DF5">
              <w:rPr>
                <w:rFonts w:cs="Times New Roman"/>
                <w:shd w:val="clear" w:color="auto" w:fill="FFFFFF"/>
              </w:rPr>
              <w:br/>
            </w:r>
            <w:proofErr w:type="spellStart"/>
            <w:r w:rsidRPr="00351DF5">
              <w:rPr>
                <w:rFonts w:cs="Times New Roman"/>
                <w:shd w:val="clear" w:color="auto" w:fill="FFFFFF"/>
              </w:rPr>
              <w:t>Кран-балка</w:t>
            </w:r>
            <w:proofErr w:type="spellEnd"/>
          </w:p>
        </w:tc>
        <w:tc>
          <w:tcPr>
            <w:tcW w:w="3113" w:type="dxa"/>
          </w:tcPr>
          <w:p w14:paraId="103D0B46"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10E62C03"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1</w:t>
            </w:r>
          </w:p>
          <w:p w14:paraId="69332FAD"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w:t>
            </w:r>
          </w:p>
        </w:tc>
      </w:tr>
      <w:tr w:rsidR="00351DF5" w:rsidRPr="00351DF5" w14:paraId="1C8B2DDF" w14:textId="77777777" w:rsidTr="009F5378">
        <w:tc>
          <w:tcPr>
            <w:tcW w:w="3113" w:type="dxa"/>
            <w:vAlign w:val="center"/>
          </w:tcPr>
          <w:p w14:paraId="30D12097" w14:textId="77777777" w:rsidR="00B46446" w:rsidRPr="00351DF5" w:rsidRDefault="00B46446" w:rsidP="009F5378">
            <w:pPr>
              <w:jc w:val="center"/>
              <w:rPr>
                <w:rFonts w:cs="Times New Roman"/>
                <w:i/>
                <w:shd w:val="clear" w:color="auto" w:fill="FFFFFF"/>
              </w:rPr>
            </w:pPr>
            <w:proofErr w:type="spellStart"/>
            <w:r w:rsidRPr="00351DF5">
              <w:rPr>
                <w:rFonts w:cs="Times New Roman"/>
                <w:i/>
                <w:shd w:val="clear" w:color="auto" w:fill="FFFFFF"/>
              </w:rPr>
              <w:t>Разгрузка</w:t>
            </w:r>
            <w:proofErr w:type="spellEnd"/>
          </w:p>
        </w:tc>
        <w:tc>
          <w:tcPr>
            <w:tcW w:w="3118" w:type="dxa"/>
          </w:tcPr>
          <w:p w14:paraId="61DC03EA"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 xml:space="preserve">5-ти </w:t>
            </w:r>
            <w:proofErr w:type="spellStart"/>
            <w:r w:rsidRPr="00351DF5">
              <w:rPr>
                <w:rFonts w:cs="Times New Roman"/>
                <w:shd w:val="clear" w:color="auto" w:fill="FFFFFF"/>
              </w:rPr>
              <w:t>тонный</w:t>
            </w:r>
            <w:proofErr w:type="spellEnd"/>
            <w:r w:rsidRPr="00351DF5">
              <w:rPr>
                <w:rFonts w:cs="Times New Roman"/>
                <w:shd w:val="clear" w:color="auto" w:fill="FFFFFF"/>
              </w:rPr>
              <w:t xml:space="preserve"> </w:t>
            </w:r>
            <w:proofErr w:type="spellStart"/>
            <w:r w:rsidRPr="00351DF5">
              <w:rPr>
                <w:rFonts w:cs="Times New Roman"/>
                <w:shd w:val="clear" w:color="auto" w:fill="FFFFFF"/>
              </w:rPr>
              <w:t>мостовой</w:t>
            </w:r>
            <w:proofErr w:type="spellEnd"/>
            <w:r w:rsidRPr="00351DF5">
              <w:rPr>
                <w:rFonts w:cs="Times New Roman"/>
                <w:shd w:val="clear" w:color="auto" w:fill="FFFFFF"/>
              </w:rPr>
              <w:t xml:space="preserve"> </w:t>
            </w:r>
            <w:proofErr w:type="spellStart"/>
            <w:r w:rsidRPr="00351DF5">
              <w:rPr>
                <w:rFonts w:cs="Times New Roman"/>
                <w:shd w:val="clear" w:color="auto" w:fill="FFFFFF"/>
              </w:rPr>
              <w:t>кран</w:t>
            </w:r>
            <w:proofErr w:type="spellEnd"/>
          </w:p>
        </w:tc>
        <w:tc>
          <w:tcPr>
            <w:tcW w:w="3113" w:type="dxa"/>
          </w:tcPr>
          <w:p w14:paraId="508F17A6" w14:textId="77777777" w:rsidR="00B46446" w:rsidRPr="00351DF5" w:rsidRDefault="00B46446" w:rsidP="009F5378">
            <w:pPr>
              <w:jc w:val="center"/>
              <w:rPr>
                <w:rFonts w:cs="Times New Roman"/>
                <w:shd w:val="clear" w:color="auto" w:fill="FFFFFF"/>
              </w:rPr>
            </w:pPr>
            <w:r w:rsidRPr="00351DF5">
              <w:rPr>
                <w:rFonts w:cs="Times New Roman"/>
                <w:shd w:val="clear" w:color="auto" w:fill="FFFFFF"/>
              </w:rPr>
              <w:t>-</w:t>
            </w:r>
          </w:p>
        </w:tc>
      </w:tr>
    </w:tbl>
    <w:p w14:paraId="68E3C211" w14:textId="5925CA2B" w:rsidR="00B46446" w:rsidRPr="00351DF5" w:rsidRDefault="00D724E0" w:rsidP="00C47A4E">
      <w:pPr>
        <w:jc w:val="center"/>
        <w:rPr>
          <w:rFonts w:cs="Times New Roman"/>
          <w:i/>
          <w:shd w:val="clear" w:color="auto" w:fill="FFFFFF"/>
        </w:rPr>
      </w:pPr>
      <w:r>
        <w:rPr>
          <w:rFonts w:cs="Times New Roman"/>
          <w:i/>
          <w:shd w:val="clear" w:color="auto" w:fill="FFFFFF"/>
        </w:rPr>
        <w:t>Таблица 9</w:t>
      </w:r>
      <w:r w:rsidR="00C47A4E" w:rsidRPr="00351DF5">
        <w:rPr>
          <w:rFonts w:cs="Times New Roman"/>
          <w:i/>
          <w:shd w:val="clear" w:color="auto" w:fill="FFFFFF"/>
        </w:rPr>
        <w:t xml:space="preserve"> Виды и количество оборудования по этапам производственного процесса</w:t>
      </w:r>
    </w:p>
    <w:p w14:paraId="281AEA9C" w14:textId="669FD8A0" w:rsidR="0013552F" w:rsidRPr="00351DF5" w:rsidRDefault="002861ED" w:rsidP="00C73C7F">
      <w:pPr>
        <w:ind w:firstLine="709"/>
        <w:rPr>
          <w:rFonts w:cs="Times New Roman"/>
          <w:shd w:val="clear" w:color="auto" w:fill="FFFFFF"/>
        </w:rPr>
      </w:pPr>
      <w:r w:rsidRPr="00351DF5">
        <w:rPr>
          <w:rFonts w:cs="Times New Roman"/>
          <w:shd w:val="clear" w:color="auto" w:fill="FFFFFF"/>
        </w:rPr>
        <w:t xml:space="preserve">Таким образом, получаем, что </w:t>
      </w:r>
      <w:r w:rsidRPr="00351DF5">
        <w:rPr>
          <w:rFonts w:cs="Times New Roman"/>
          <w:i/>
          <w:shd w:val="clear" w:color="auto" w:fill="FFFFFF"/>
        </w:rPr>
        <w:t>производственный персонал</w:t>
      </w:r>
      <w:r w:rsidRPr="00351DF5">
        <w:rPr>
          <w:rFonts w:cs="Times New Roman"/>
          <w:shd w:val="clear" w:color="auto" w:fill="FFFFFF"/>
        </w:rPr>
        <w:t xml:space="preserve"> цеха</w:t>
      </w:r>
      <w:r w:rsidR="00E130C5" w:rsidRPr="00351DF5">
        <w:rPr>
          <w:rFonts w:cs="Times New Roman"/>
          <w:shd w:val="clear" w:color="auto" w:fill="FFFFFF"/>
        </w:rPr>
        <w:t xml:space="preserve"> Новочеркасского предприятия «</w:t>
      </w:r>
      <w:proofErr w:type="spellStart"/>
      <w:r w:rsidR="00E130C5" w:rsidRPr="00351DF5">
        <w:rPr>
          <w:rFonts w:cs="Times New Roman"/>
          <w:shd w:val="clear" w:color="auto" w:fill="FFFFFF"/>
        </w:rPr>
        <w:t>Южтехмонтаж</w:t>
      </w:r>
      <w:proofErr w:type="spellEnd"/>
      <w:r w:rsidR="00E130C5" w:rsidRPr="00351DF5">
        <w:rPr>
          <w:rFonts w:cs="Times New Roman"/>
          <w:shd w:val="clear" w:color="auto" w:fill="FFFFFF"/>
        </w:rPr>
        <w:t>» на данный момент</w:t>
      </w:r>
      <w:r w:rsidRPr="00351DF5">
        <w:rPr>
          <w:rFonts w:cs="Times New Roman"/>
          <w:shd w:val="clear" w:color="auto" w:fill="FFFFFF"/>
        </w:rPr>
        <w:t xml:space="preserve"> насчитывает</w:t>
      </w:r>
      <w:r w:rsidR="00E130C5" w:rsidRPr="00351DF5">
        <w:rPr>
          <w:rFonts w:cs="Times New Roman"/>
          <w:shd w:val="clear" w:color="auto" w:fill="FFFFFF"/>
        </w:rPr>
        <w:t xml:space="preserve"> 19</w:t>
      </w:r>
      <w:r w:rsidRPr="00351DF5">
        <w:rPr>
          <w:rFonts w:cs="Times New Roman"/>
          <w:shd w:val="clear" w:color="auto" w:fill="FFFFFF"/>
        </w:rPr>
        <w:t xml:space="preserve"> рабочих</w:t>
      </w:r>
      <w:r w:rsidR="00E130C5" w:rsidRPr="00351DF5">
        <w:rPr>
          <w:rFonts w:cs="Times New Roman"/>
          <w:shd w:val="clear" w:color="auto" w:fill="FFFFFF"/>
        </w:rPr>
        <w:t xml:space="preserve">. </w:t>
      </w:r>
      <w:r w:rsidRPr="00351DF5">
        <w:rPr>
          <w:rFonts w:cs="Times New Roman"/>
          <w:shd w:val="clear" w:color="auto" w:fill="FFFFFF"/>
        </w:rPr>
        <w:t xml:space="preserve">Из полученных данных также следует, что </w:t>
      </w:r>
      <w:r w:rsidRPr="00351DF5">
        <w:rPr>
          <w:rFonts w:cs="Times New Roman"/>
          <w:i/>
          <w:shd w:val="clear" w:color="auto" w:fill="FFFFFF"/>
        </w:rPr>
        <w:t>выработка одного производственного</w:t>
      </w:r>
      <w:r w:rsidR="00725712" w:rsidRPr="00351DF5">
        <w:rPr>
          <w:rFonts w:cs="Times New Roman"/>
          <w:shd w:val="clear" w:color="auto" w:fill="FFFFFF"/>
        </w:rPr>
        <w:t xml:space="preserve"> рабочего составляет 4,5</w:t>
      </w:r>
      <w:r w:rsidRPr="00351DF5">
        <w:rPr>
          <w:rFonts w:cs="Times New Roman"/>
          <w:shd w:val="clear" w:color="auto" w:fill="FFFFFF"/>
        </w:rPr>
        <w:t xml:space="preserve"> тонн в месяц. Тогда получаем, что на данный момент </w:t>
      </w:r>
      <w:r w:rsidRPr="00351DF5">
        <w:rPr>
          <w:rFonts w:cs="Times New Roman"/>
          <w:i/>
          <w:shd w:val="clear" w:color="auto" w:fill="FFFFFF"/>
        </w:rPr>
        <w:t>месячная производительность цеха</w:t>
      </w:r>
      <w:r w:rsidR="00725712" w:rsidRPr="00351DF5">
        <w:rPr>
          <w:rFonts w:cs="Times New Roman"/>
          <w:shd w:val="clear" w:color="auto" w:fill="FFFFFF"/>
        </w:rPr>
        <w:t xml:space="preserve"> 4,5</w:t>
      </w:r>
      <w:r w:rsidRPr="00351DF5">
        <w:rPr>
          <w:rFonts w:cs="Times New Roman"/>
          <w:shd w:val="clear" w:color="auto" w:fill="FFFFFF"/>
        </w:rPr>
        <w:t xml:space="preserve">*19 = 85,5 тонн. При этом, максимальная производительность данного цеха составляет 200 тонн металлоконструкций в месяц, что на 114,5 тонн больше текущего объема месячного производства. </w:t>
      </w:r>
      <w:r w:rsidR="00C60DDE" w:rsidRPr="00351DF5">
        <w:rPr>
          <w:rFonts w:cs="Times New Roman"/>
          <w:shd w:val="clear" w:color="auto" w:fill="FFFFFF"/>
        </w:rPr>
        <w:t>Продолжительность смены составляет 8 часов.</w:t>
      </w:r>
    </w:p>
    <w:p w14:paraId="44361E55" w14:textId="4CE6EA72" w:rsidR="003B0939" w:rsidRPr="00351DF5" w:rsidRDefault="003B0939" w:rsidP="00BF5B8F">
      <w:pPr>
        <w:ind w:firstLine="709"/>
        <w:rPr>
          <w:rFonts w:cs="Times New Roman"/>
          <w:b/>
          <w:i/>
          <w:sz w:val="26"/>
          <w:szCs w:val="26"/>
          <w:shd w:val="clear" w:color="auto" w:fill="FFFFFF"/>
        </w:rPr>
      </w:pPr>
      <w:r w:rsidRPr="00351DF5">
        <w:rPr>
          <w:rFonts w:cs="Times New Roman"/>
          <w:b/>
          <w:i/>
          <w:sz w:val="26"/>
          <w:szCs w:val="26"/>
          <w:shd w:val="clear" w:color="auto" w:fill="FFFFFF"/>
        </w:rPr>
        <w:t>Сценарий.</w:t>
      </w:r>
      <w:r w:rsidRPr="00351DF5">
        <w:rPr>
          <w:b/>
          <w:i/>
          <w:sz w:val="26"/>
          <w:szCs w:val="26"/>
        </w:rPr>
        <w:t xml:space="preserve"> </w:t>
      </w:r>
      <w:r w:rsidRPr="00351DF5">
        <w:rPr>
          <w:rFonts w:cs="Times New Roman"/>
          <w:b/>
          <w:i/>
          <w:sz w:val="26"/>
          <w:szCs w:val="26"/>
          <w:shd w:val="clear" w:color="auto" w:fill="FFFFFF"/>
        </w:rPr>
        <w:t>Выход на рынок производства</w:t>
      </w:r>
      <w:r w:rsidR="007C7ECF" w:rsidRPr="00351DF5">
        <w:rPr>
          <w:rFonts w:cs="Times New Roman"/>
          <w:b/>
          <w:i/>
          <w:sz w:val="26"/>
          <w:szCs w:val="26"/>
          <w:shd w:val="clear" w:color="auto" w:fill="FFFFFF"/>
        </w:rPr>
        <w:t xml:space="preserve"> и монтажа</w:t>
      </w:r>
      <w:r w:rsidRPr="00351DF5">
        <w:rPr>
          <w:rFonts w:cs="Times New Roman"/>
          <w:b/>
          <w:i/>
          <w:sz w:val="26"/>
          <w:szCs w:val="26"/>
          <w:shd w:val="clear" w:color="auto" w:fill="FFFFFF"/>
        </w:rPr>
        <w:t xml:space="preserve"> каркасов для высокоточного станочного оборудования</w:t>
      </w:r>
      <w:r w:rsidR="00CB4352" w:rsidRPr="00351DF5">
        <w:rPr>
          <w:rFonts w:cs="Times New Roman"/>
          <w:b/>
          <w:i/>
          <w:sz w:val="26"/>
          <w:szCs w:val="26"/>
          <w:shd w:val="clear" w:color="auto" w:fill="FFFFFF"/>
        </w:rPr>
        <w:t xml:space="preserve"> для отрасли промышленного машиностроения</w:t>
      </w:r>
    </w:p>
    <w:p w14:paraId="72CA0590" w14:textId="130A40F2" w:rsidR="00C73C7F" w:rsidRPr="00351DF5" w:rsidRDefault="00BE210A" w:rsidP="0082036C">
      <w:pPr>
        <w:ind w:firstLine="709"/>
        <w:rPr>
          <w:rFonts w:cs="Times New Roman"/>
          <w:szCs w:val="24"/>
          <w:shd w:val="clear" w:color="auto" w:fill="FFFFFF"/>
        </w:rPr>
      </w:pPr>
      <w:r w:rsidRPr="00351DF5">
        <w:rPr>
          <w:rFonts w:cs="Times New Roman"/>
          <w:szCs w:val="24"/>
          <w:shd w:val="clear" w:color="auto" w:fill="FFFFFF"/>
        </w:rPr>
        <w:t>При данном сценарии главной целью является определение потребности в производственной мощности. Другими словами, необходимо определить, сколько необходимо производить готовой продукции, чтобы иметь возможность брать на себя заказы и выполнять их согласно установленным срокам. Для этого будем придерживаться следующего алгоритма</w:t>
      </w:r>
      <w:r w:rsidR="007F3281" w:rsidRPr="00351DF5">
        <w:rPr>
          <w:rStyle w:val="a9"/>
          <w:rFonts w:cs="Times New Roman"/>
          <w:szCs w:val="24"/>
          <w:shd w:val="clear" w:color="auto" w:fill="FFFFFF"/>
        </w:rPr>
        <w:footnoteReference w:id="46"/>
      </w:r>
      <w:r w:rsidRPr="00351DF5">
        <w:rPr>
          <w:rFonts w:cs="Times New Roman"/>
          <w:szCs w:val="24"/>
          <w:shd w:val="clear" w:color="auto" w:fill="FFFFFF"/>
        </w:rPr>
        <w:t>:</w:t>
      </w:r>
    </w:p>
    <w:p w14:paraId="0C585FB1" w14:textId="7913ECBA" w:rsidR="00C47A4E" w:rsidRPr="00351DF5" w:rsidRDefault="00EB206F" w:rsidP="00C47A4E">
      <w:pPr>
        <w:jc w:val="center"/>
        <w:rPr>
          <w:rFonts w:cs="Times New Roman"/>
          <w:szCs w:val="24"/>
          <w:shd w:val="clear" w:color="auto" w:fill="FFFFFF"/>
        </w:rPr>
      </w:pPr>
      <w:r w:rsidRPr="00351DF5">
        <w:rPr>
          <w:rFonts w:cs="Times New Roman"/>
          <w:noProof/>
          <w:szCs w:val="24"/>
          <w:shd w:val="clear" w:color="auto" w:fill="FFFFFF"/>
          <w:lang w:eastAsia="ru-RU"/>
        </w:rPr>
        <w:lastRenderedPageBreak/>
        <w:drawing>
          <wp:inline distT="0" distB="0" distL="0" distR="0" wp14:anchorId="704AAE44" wp14:editId="4D2F40D7">
            <wp:extent cx="5901267" cy="3200400"/>
            <wp:effectExtent l="19050" t="0" r="23495" b="1905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D724E0">
        <w:rPr>
          <w:i/>
        </w:rPr>
        <w:t>Рисунок 15</w:t>
      </w:r>
      <w:r w:rsidR="00C47A4E" w:rsidRPr="00351DF5">
        <w:rPr>
          <w:i/>
        </w:rPr>
        <w:t xml:space="preserve"> Алгоритм определения потребности в производственной мощности</w:t>
      </w:r>
    </w:p>
    <w:p w14:paraId="488608FA" w14:textId="4CBBB087" w:rsidR="00EB206F" w:rsidRPr="00351DF5" w:rsidRDefault="00B9392B" w:rsidP="00753454">
      <w:pPr>
        <w:pStyle w:val="22"/>
        <w:rPr>
          <w:shd w:val="clear" w:color="auto" w:fill="FFFFFF"/>
        </w:rPr>
      </w:pPr>
      <w:bookmarkStart w:id="20" w:name="_Toc451854845"/>
      <w:r w:rsidRPr="00351DF5">
        <w:rPr>
          <w:shd w:val="clear" w:color="auto" w:fill="FFFFFF"/>
        </w:rPr>
        <w:t>3.3</w:t>
      </w:r>
      <w:r w:rsidR="00EF598B" w:rsidRPr="00351DF5">
        <w:rPr>
          <w:shd w:val="clear" w:color="auto" w:fill="FFFFFF"/>
        </w:rPr>
        <w:t xml:space="preserve">.1 </w:t>
      </w:r>
      <w:r w:rsidR="00EB206F" w:rsidRPr="00351DF5">
        <w:rPr>
          <w:shd w:val="clear" w:color="auto" w:fill="FFFFFF"/>
        </w:rPr>
        <w:t>Составление прогноза объемов производства</w:t>
      </w:r>
      <w:bookmarkEnd w:id="20"/>
    </w:p>
    <w:p w14:paraId="1560B919" w14:textId="4BE601F8" w:rsidR="00B3530F" w:rsidRPr="00351DF5" w:rsidRDefault="00B67508" w:rsidP="00C73C7F">
      <w:pPr>
        <w:ind w:firstLine="709"/>
        <w:rPr>
          <w:rFonts w:cs="Times New Roman"/>
          <w:szCs w:val="24"/>
          <w:shd w:val="clear" w:color="auto" w:fill="FFFFFF"/>
        </w:rPr>
      </w:pPr>
      <w:r w:rsidRPr="00351DF5">
        <w:rPr>
          <w:rFonts w:cs="Times New Roman"/>
          <w:szCs w:val="24"/>
          <w:shd w:val="clear" w:color="auto" w:fill="FFFFFF"/>
        </w:rPr>
        <w:t>С помощью анализа выполненных и планируемых проектов ГК «ИМТЭО», а также ее основных конкурентов и других игроков рынка, было установлено, что в среднем на строит</w:t>
      </w:r>
      <w:r w:rsidR="007C7ECF" w:rsidRPr="00351DF5">
        <w:rPr>
          <w:rFonts w:cs="Times New Roman"/>
          <w:szCs w:val="24"/>
          <w:shd w:val="clear" w:color="auto" w:fill="FFFFFF"/>
        </w:rPr>
        <w:t>ельство</w:t>
      </w:r>
      <w:r w:rsidRPr="00351DF5">
        <w:rPr>
          <w:rFonts w:cs="Times New Roman"/>
          <w:szCs w:val="24"/>
          <w:shd w:val="clear" w:color="auto" w:fill="FFFFFF"/>
        </w:rPr>
        <w:t xml:space="preserve"> цеха машиностроительного завода </w:t>
      </w:r>
      <w:r w:rsidR="007C7ECF" w:rsidRPr="00351DF5">
        <w:rPr>
          <w:rFonts w:cs="Times New Roman"/>
          <w:szCs w:val="24"/>
          <w:shd w:val="clear" w:color="auto" w:fill="FFFFFF"/>
        </w:rPr>
        <w:t>потребуется 1500 тонн металлоконструкций</w:t>
      </w:r>
      <w:r w:rsidR="00CB4352" w:rsidRPr="00351DF5">
        <w:rPr>
          <w:rFonts w:cs="Times New Roman"/>
          <w:szCs w:val="24"/>
          <w:shd w:val="clear" w:color="auto" w:fill="FFFFFF"/>
        </w:rPr>
        <w:t>, в том числе и тех, которые потребуется на монтаж каркасов для установки специализированного оборудования</w:t>
      </w:r>
      <w:r w:rsidR="007C7ECF" w:rsidRPr="00351DF5">
        <w:rPr>
          <w:rFonts w:cs="Times New Roman"/>
          <w:szCs w:val="24"/>
          <w:shd w:val="clear" w:color="auto" w:fill="FFFFFF"/>
        </w:rPr>
        <w:t xml:space="preserve">. </w:t>
      </w:r>
      <w:r w:rsidR="00CB4352" w:rsidRPr="00351DF5">
        <w:rPr>
          <w:rFonts w:cs="Times New Roman"/>
          <w:szCs w:val="24"/>
          <w:shd w:val="clear" w:color="auto" w:fill="FFFFFF"/>
        </w:rPr>
        <w:t>Выигравшая тендер компания на строительство производственного цеха</w:t>
      </w:r>
      <w:r w:rsidR="009447B9" w:rsidRPr="00351DF5">
        <w:rPr>
          <w:rFonts w:cs="Times New Roman"/>
          <w:szCs w:val="24"/>
          <w:shd w:val="clear" w:color="auto" w:fill="FFFFFF"/>
        </w:rPr>
        <w:t>, как правило,</w:t>
      </w:r>
      <w:r w:rsidR="00CB4352" w:rsidRPr="00351DF5">
        <w:rPr>
          <w:rFonts w:cs="Times New Roman"/>
          <w:szCs w:val="24"/>
          <w:shd w:val="clear" w:color="auto" w:fill="FFFFFF"/>
        </w:rPr>
        <w:t xml:space="preserve"> осуществляет весь комплекс строительно-монтажных работ. </w:t>
      </w:r>
      <w:r w:rsidR="00214969" w:rsidRPr="00351DF5">
        <w:rPr>
          <w:rFonts w:cs="Times New Roman"/>
          <w:szCs w:val="24"/>
          <w:shd w:val="clear" w:color="auto" w:fill="FFFFFF"/>
        </w:rPr>
        <w:t xml:space="preserve">Однако для поставки металлоконструкций зачастую используются компании-субподрядчики. </w:t>
      </w:r>
      <w:r w:rsidR="007C7ECF" w:rsidRPr="00351DF5">
        <w:rPr>
          <w:rFonts w:cs="Times New Roman"/>
          <w:szCs w:val="24"/>
          <w:shd w:val="clear" w:color="auto" w:fill="FFFFFF"/>
        </w:rPr>
        <w:t xml:space="preserve">При этом </w:t>
      </w:r>
      <w:r w:rsidR="00CB4352" w:rsidRPr="00351DF5">
        <w:rPr>
          <w:rFonts w:cs="Times New Roman"/>
          <w:szCs w:val="24"/>
          <w:shd w:val="clear" w:color="auto" w:fill="FFFFFF"/>
        </w:rPr>
        <w:t xml:space="preserve">установленные заказчиком </w:t>
      </w:r>
      <w:r w:rsidR="007C7ECF" w:rsidRPr="00351DF5">
        <w:rPr>
          <w:rFonts w:cs="Times New Roman"/>
          <w:szCs w:val="24"/>
          <w:shd w:val="clear" w:color="auto" w:fill="FFFFFF"/>
        </w:rPr>
        <w:t xml:space="preserve">сроки </w:t>
      </w:r>
      <w:r w:rsidR="00CB4352" w:rsidRPr="00351DF5">
        <w:rPr>
          <w:rFonts w:cs="Times New Roman"/>
          <w:szCs w:val="24"/>
          <w:shd w:val="clear" w:color="auto" w:fill="FFFFFF"/>
        </w:rPr>
        <w:t>выполнения работ в среднем</w:t>
      </w:r>
      <w:r w:rsidR="00214969" w:rsidRPr="00351DF5">
        <w:rPr>
          <w:rFonts w:cs="Times New Roman"/>
          <w:szCs w:val="24"/>
          <w:shd w:val="clear" w:color="auto" w:fill="FFFFFF"/>
        </w:rPr>
        <w:t xml:space="preserve"> могут составлять</w:t>
      </w:r>
      <w:r w:rsidR="00CB4352" w:rsidRPr="00351DF5">
        <w:rPr>
          <w:rFonts w:cs="Times New Roman"/>
          <w:szCs w:val="24"/>
          <w:shd w:val="clear" w:color="auto" w:fill="FFFFFF"/>
        </w:rPr>
        <w:t xml:space="preserve"> порядка 14 месяцев</w:t>
      </w:r>
      <w:r w:rsidR="008B4FDA">
        <w:rPr>
          <w:rStyle w:val="a9"/>
          <w:rFonts w:cs="Times New Roman"/>
          <w:szCs w:val="24"/>
          <w:shd w:val="clear" w:color="auto" w:fill="FFFFFF"/>
        </w:rPr>
        <w:footnoteReference w:id="47"/>
      </w:r>
      <w:r w:rsidR="00CB4352" w:rsidRPr="00351DF5">
        <w:rPr>
          <w:rFonts w:cs="Times New Roman"/>
          <w:szCs w:val="24"/>
          <w:shd w:val="clear" w:color="auto" w:fill="FFFFFF"/>
        </w:rPr>
        <w:t xml:space="preserve">. </w:t>
      </w:r>
    </w:p>
    <w:p w14:paraId="710CAE83" w14:textId="0744389E" w:rsidR="00CB4352" w:rsidRPr="00351DF5" w:rsidRDefault="00CB4352" w:rsidP="00C73C7F">
      <w:pPr>
        <w:ind w:firstLine="709"/>
        <w:rPr>
          <w:rFonts w:cs="Times New Roman"/>
          <w:szCs w:val="24"/>
          <w:shd w:val="clear" w:color="auto" w:fill="FFFFFF"/>
        </w:rPr>
      </w:pPr>
      <w:r w:rsidRPr="00351DF5">
        <w:rPr>
          <w:rFonts w:cs="Times New Roman"/>
          <w:szCs w:val="24"/>
          <w:shd w:val="clear" w:color="auto" w:fill="FFFFFF"/>
        </w:rPr>
        <w:t>Полученные исходные данные позволяют сделать вывод о том, что</w:t>
      </w:r>
      <w:r w:rsidR="00214969" w:rsidRPr="00351DF5">
        <w:rPr>
          <w:rFonts w:cs="Times New Roman"/>
          <w:szCs w:val="24"/>
          <w:shd w:val="clear" w:color="auto" w:fill="FFFFFF"/>
        </w:rPr>
        <w:t xml:space="preserve"> при получении генерального подряда на строительство машиностроительного цеха, либо при получении субподряда на поставки металлоконструкций, производственному подразделению НП «</w:t>
      </w:r>
      <w:proofErr w:type="spellStart"/>
      <w:r w:rsidR="00214969" w:rsidRPr="00351DF5">
        <w:rPr>
          <w:rFonts w:cs="Times New Roman"/>
          <w:szCs w:val="24"/>
          <w:shd w:val="clear" w:color="auto" w:fill="FFFFFF"/>
        </w:rPr>
        <w:t>Южтехмонтаж</w:t>
      </w:r>
      <w:proofErr w:type="spellEnd"/>
      <w:r w:rsidR="00214969" w:rsidRPr="00351DF5">
        <w:rPr>
          <w:rFonts w:cs="Times New Roman"/>
          <w:szCs w:val="24"/>
          <w:shd w:val="clear" w:color="auto" w:fill="FFFFFF"/>
        </w:rPr>
        <w:t xml:space="preserve">» на период выполнения заказа потребуется дополнительно производить </w:t>
      </w:r>
      <m:oMath>
        <m:f>
          <m:fPr>
            <m:ctrlPr>
              <w:rPr>
                <w:rFonts w:ascii="Cambria Math" w:hAnsi="Cambria Math" w:cs="Times New Roman"/>
                <w:i/>
                <w:szCs w:val="24"/>
                <w:shd w:val="clear" w:color="auto" w:fill="FFFFFF"/>
              </w:rPr>
            </m:ctrlPr>
          </m:fPr>
          <m:num>
            <m:r>
              <w:rPr>
                <w:rFonts w:ascii="Cambria Math" w:hAnsi="Cambria Math" w:cs="Times New Roman"/>
                <w:szCs w:val="24"/>
                <w:shd w:val="clear" w:color="auto" w:fill="FFFFFF"/>
              </w:rPr>
              <m:t>1500 тонн продукции</m:t>
            </m:r>
          </m:num>
          <m:den>
            <m:r>
              <w:rPr>
                <w:rFonts w:ascii="Cambria Math" w:hAnsi="Cambria Math" w:cs="Times New Roman"/>
                <w:szCs w:val="24"/>
                <w:shd w:val="clear" w:color="auto" w:fill="FFFFFF"/>
              </w:rPr>
              <m:t>14 месяцев</m:t>
            </m:r>
          </m:den>
        </m:f>
        <m:r>
          <w:rPr>
            <w:rFonts w:ascii="Cambria Math" w:hAnsi="Cambria Math" w:cs="Times New Roman"/>
            <w:szCs w:val="24"/>
            <w:shd w:val="clear" w:color="auto" w:fill="FFFFFF"/>
          </w:rPr>
          <m:t>≈108</m:t>
        </m:r>
      </m:oMath>
      <w:r w:rsidR="00214969" w:rsidRPr="00351DF5">
        <w:rPr>
          <w:rFonts w:cs="Times New Roman"/>
          <w:szCs w:val="24"/>
          <w:shd w:val="clear" w:color="auto" w:fill="FFFFFF"/>
        </w:rPr>
        <w:t xml:space="preserve"> </w:t>
      </w:r>
      <w:r w:rsidR="00725712" w:rsidRPr="00351DF5">
        <w:rPr>
          <w:rFonts w:cs="Times New Roman"/>
          <w:szCs w:val="24"/>
          <w:shd w:val="clear" w:color="auto" w:fill="FFFFFF"/>
        </w:rPr>
        <w:t xml:space="preserve">тонн </w:t>
      </w:r>
      <w:r w:rsidR="00214969" w:rsidRPr="00351DF5">
        <w:rPr>
          <w:rFonts w:cs="Times New Roman"/>
          <w:szCs w:val="24"/>
          <w:shd w:val="clear" w:color="auto" w:fill="FFFFFF"/>
        </w:rPr>
        <w:t xml:space="preserve">металлоконструкций в месяц. </w:t>
      </w:r>
    </w:p>
    <w:p w14:paraId="77385BBD" w14:textId="671BC578" w:rsidR="00214969" w:rsidRPr="00351DF5" w:rsidRDefault="00214969" w:rsidP="00C73C7F">
      <w:pPr>
        <w:ind w:firstLine="709"/>
        <w:rPr>
          <w:rFonts w:cs="Times New Roman"/>
          <w:szCs w:val="24"/>
          <w:shd w:val="clear" w:color="auto" w:fill="FFFFFF"/>
        </w:rPr>
      </w:pPr>
      <w:r w:rsidRPr="00351DF5">
        <w:rPr>
          <w:rFonts w:cs="Times New Roman"/>
          <w:szCs w:val="24"/>
          <w:shd w:val="clear" w:color="auto" w:fill="FFFFFF"/>
        </w:rPr>
        <w:t xml:space="preserve">С учетом текущего объема производства (85,5 тонн/мес.), а также вычисленного необходимого объема производства при </w:t>
      </w:r>
      <w:r w:rsidR="00C1010C" w:rsidRPr="00351DF5">
        <w:rPr>
          <w:rFonts w:cs="Times New Roman"/>
          <w:szCs w:val="24"/>
          <w:shd w:val="clear" w:color="auto" w:fill="FFFFFF"/>
        </w:rPr>
        <w:t xml:space="preserve">выполнении заказа (108 тонн/мес.), получаем, что </w:t>
      </w:r>
      <w:r w:rsidR="00C1010C" w:rsidRPr="00351DF5">
        <w:rPr>
          <w:rFonts w:cs="Times New Roman"/>
          <w:szCs w:val="24"/>
          <w:shd w:val="clear" w:color="auto" w:fill="FFFFFF"/>
        </w:rPr>
        <w:lastRenderedPageBreak/>
        <w:t xml:space="preserve">производственный цех должен производить порядка 193,5 тонн металлоконструкций в месяц. </w:t>
      </w:r>
      <w:r w:rsidR="00BE210A" w:rsidRPr="00351DF5">
        <w:rPr>
          <w:rFonts w:cs="Times New Roman"/>
          <w:szCs w:val="24"/>
          <w:shd w:val="clear" w:color="auto" w:fill="FFFFFF"/>
        </w:rPr>
        <w:t>В связи с этим, при данном</w:t>
      </w:r>
      <w:r w:rsidR="00C1010C" w:rsidRPr="00351DF5">
        <w:rPr>
          <w:rFonts w:cs="Times New Roman"/>
          <w:szCs w:val="24"/>
          <w:shd w:val="clear" w:color="auto" w:fill="FFFFFF"/>
        </w:rPr>
        <w:t xml:space="preserve"> сценарии производственному подразделению НП «</w:t>
      </w:r>
      <w:proofErr w:type="spellStart"/>
      <w:r w:rsidR="00C1010C" w:rsidRPr="00351DF5">
        <w:rPr>
          <w:rFonts w:cs="Times New Roman"/>
          <w:szCs w:val="24"/>
          <w:shd w:val="clear" w:color="auto" w:fill="FFFFFF"/>
        </w:rPr>
        <w:t>Южтехмонтаж</w:t>
      </w:r>
      <w:proofErr w:type="spellEnd"/>
      <w:r w:rsidR="00C1010C" w:rsidRPr="00351DF5">
        <w:rPr>
          <w:rFonts w:cs="Times New Roman"/>
          <w:szCs w:val="24"/>
          <w:shd w:val="clear" w:color="auto" w:fill="FFFFFF"/>
        </w:rPr>
        <w:t xml:space="preserve">» рекомендуется достигнуть максимальной </w:t>
      </w:r>
      <w:r w:rsidR="00BE210A" w:rsidRPr="00351DF5">
        <w:rPr>
          <w:rFonts w:cs="Times New Roman"/>
          <w:szCs w:val="24"/>
          <w:shd w:val="clear" w:color="auto" w:fill="FFFFFF"/>
        </w:rPr>
        <w:t xml:space="preserve">производственной мощности </w:t>
      </w:r>
      <w:r w:rsidR="00C1010C" w:rsidRPr="00351DF5">
        <w:rPr>
          <w:rFonts w:cs="Times New Roman"/>
          <w:szCs w:val="24"/>
          <w:shd w:val="clear" w:color="auto" w:fill="FFFFFF"/>
        </w:rPr>
        <w:t xml:space="preserve">предприятия – 200 тонн металлоконструкций в месяц. </w:t>
      </w:r>
    </w:p>
    <w:p w14:paraId="46B6CDD5" w14:textId="0315A3CE" w:rsidR="009F5378" w:rsidRPr="00351DF5" w:rsidRDefault="00B9392B" w:rsidP="00753454">
      <w:pPr>
        <w:pStyle w:val="22"/>
        <w:rPr>
          <w:shd w:val="clear" w:color="auto" w:fill="FFFFFF"/>
        </w:rPr>
      </w:pPr>
      <w:bookmarkStart w:id="21" w:name="_Toc451854846"/>
      <w:r w:rsidRPr="00351DF5">
        <w:rPr>
          <w:shd w:val="clear" w:color="auto" w:fill="FFFFFF"/>
        </w:rPr>
        <w:t>3.3</w:t>
      </w:r>
      <w:r w:rsidR="00EF598B" w:rsidRPr="00351DF5">
        <w:rPr>
          <w:shd w:val="clear" w:color="auto" w:fill="FFFFFF"/>
        </w:rPr>
        <w:t xml:space="preserve">.2 </w:t>
      </w:r>
      <w:r w:rsidR="009F5378" w:rsidRPr="00351DF5">
        <w:rPr>
          <w:shd w:val="clear" w:color="auto" w:fill="FFFFFF"/>
        </w:rPr>
        <w:t>Расчет потребности в оборудовании и рабочей силе</w:t>
      </w:r>
      <w:bookmarkEnd w:id="21"/>
    </w:p>
    <w:p w14:paraId="546230D0" w14:textId="5B3C7956" w:rsidR="00725712" w:rsidRPr="00351DF5" w:rsidRDefault="000A247F" w:rsidP="00C73C7F">
      <w:pPr>
        <w:ind w:firstLine="709"/>
      </w:pPr>
      <w:r w:rsidRPr="00351DF5">
        <w:t>Таким образом, перед нами стоит цель – повысить производственную</w:t>
      </w:r>
      <w:r w:rsidR="00D52FAE" w:rsidRPr="00351DF5">
        <w:t xml:space="preserve"> мощность</w:t>
      </w:r>
      <w:r w:rsidRPr="00351DF5">
        <w:t xml:space="preserve"> фирмы. В общем виде</w:t>
      </w:r>
      <w:r w:rsidR="00D52FAE" w:rsidRPr="00351DF5">
        <w:t>,</w:t>
      </w:r>
      <w:r w:rsidRPr="00351DF5">
        <w:t xml:space="preserve"> повышения производственной мощности можно достигнуть путем осуществления следующих мероприятий:</w:t>
      </w:r>
    </w:p>
    <w:p w14:paraId="1DA487D9" w14:textId="5335C609" w:rsidR="00725712" w:rsidRPr="00351DF5" w:rsidRDefault="00725712" w:rsidP="00236C85">
      <w:pPr>
        <w:pStyle w:val="a3"/>
        <w:numPr>
          <w:ilvl w:val="0"/>
          <w:numId w:val="39"/>
        </w:numPr>
        <w:ind w:left="1134" w:hanging="425"/>
      </w:pPr>
      <w:r w:rsidRPr="00351DF5">
        <w:t>Увеличение фонда времени работы за счет</w:t>
      </w:r>
      <w:r w:rsidR="00C73C7F" w:rsidRPr="00351DF5">
        <w:t>:</w:t>
      </w:r>
    </w:p>
    <w:p w14:paraId="3098118E" w14:textId="77777777" w:rsidR="00D52FAE" w:rsidRPr="00351DF5" w:rsidRDefault="00725712" w:rsidP="00236C85">
      <w:pPr>
        <w:pStyle w:val="a3"/>
        <w:numPr>
          <w:ilvl w:val="0"/>
          <w:numId w:val="38"/>
        </w:numPr>
      </w:pPr>
      <w:r w:rsidRPr="00351DF5">
        <w:t>увеличение количества единиц установленного оборудования</w:t>
      </w:r>
      <w:r w:rsidR="000A247F" w:rsidRPr="00351DF5">
        <w:t>;</w:t>
      </w:r>
    </w:p>
    <w:p w14:paraId="239BD36C" w14:textId="74A01EB3" w:rsidR="00725712" w:rsidRPr="00351DF5" w:rsidRDefault="00D52FAE" w:rsidP="00236C85">
      <w:pPr>
        <w:pStyle w:val="a3"/>
        <w:numPr>
          <w:ilvl w:val="0"/>
          <w:numId w:val="38"/>
        </w:numPr>
      </w:pPr>
      <w:r w:rsidRPr="00351DF5">
        <w:t>увеличение численности производственных рабочих;</w:t>
      </w:r>
      <w:r w:rsidR="00725712" w:rsidRPr="00351DF5">
        <w:t xml:space="preserve"> </w:t>
      </w:r>
    </w:p>
    <w:p w14:paraId="24E8AF6A" w14:textId="7700BFEB" w:rsidR="000A247F" w:rsidRPr="00351DF5" w:rsidRDefault="00725712" w:rsidP="00236C85">
      <w:pPr>
        <w:pStyle w:val="a3"/>
        <w:numPr>
          <w:ilvl w:val="0"/>
          <w:numId w:val="38"/>
        </w:numPr>
      </w:pPr>
      <w:r w:rsidRPr="00351DF5">
        <w:t xml:space="preserve">увеличение </w:t>
      </w:r>
      <w:r w:rsidR="000A247F" w:rsidRPr="00351DF5">
        <w:t>сменности работы оборудования;</w:t>
      </w:r>
    </w:p>
    <w:p w14:paraId="551B159C" w14:textId="5AA9C59F" w:rsidR="00725712" w:rsidRPr="00351DF5" w:rsidRDefault="00725712" w:rsidP="00236C85">
      <w:pPr>
        <w:pStyle w:val="a3"/>
        <w:numPr>
          <w:ilvl w:val="0"/>
          <w:numId w:val="38"/>
        </w:numPr>
      </w:pPr>
      <w:r w:rsidRPr="00351DF5">
        <w:t>улучшение о</w:t>
      </w:r>
      <w:r w:rsidR="000A247F" w:rsidRPr="00351DF5">
        <w:t>рганизации ремонта оборудования;</w:t>
      </w:r>
    </w:p>
    <w:p w14:paraId="506A6287" w14:textId="42336DA5" w:rsidR="00725712" w:rsidRPr="00351DF5" w:rsidRDefault="00725712" w:rsidP="00236C85">
      <w:pPr>
        <w:pStyle w:val="a3"/>
        <w:numPr>
          <w:ilvl w:val="0"/>
          <w:numId w:val="38"/>
        </w:numPr>
      </w:pPr>
      <w:r w:rsidRPr="00351DF5">
        <w:t>сокращение производственного цикла</w:t>
      </w:r>
      <w:r w:rsidR="000A247F" w:rsidRPr="00351DF5">
        <w:t>;</w:t>
      </w:r>
      <w:r w:rsidRPr="00351DF5">
        <w:t xml:space="preserve"> </w:t>
      </w:r>
    </w:p>
    <w:p w14:paraId="7BFDC2A9" w14:textId="0B4BF1D3" w:rsidR="00725712" w:rsidRPr="00351DF5" w:rsidRDefault="00725712" w:rsidP="00236C85">
      <w:pPr>
        <w:pStyle w:val="a3"/>
        <w:numPr>
          <w:ilvl w:val="0"/>
          <w:numId w:val="38"/>
        </w:numPr>
      </w:pPr>
      <w:r w:rsidRPr="00351DF5">
        <w:t>улучшение производственных площадей</w:t>
      </w:r>
      <w:r w:rsidR="000A247F" w:rsidRPr="00351DF5">
        <w:t>;</w:t>
      </w:r>
      <w:r w:rsidRPr="00351DF5">
        <w:t xml:space="preserve"> </w:t>
      </w:r>
    </w:p>
    <w:p w14:paraId="13D4ECD1" w14:textId="18A7F08A" w:rsidR="00725712" w:rsidRPr="00351DF5" w:rsidRDefault="00725712" w:rsidP="00236C85">
      <w:pPr>
        <w:pStyle w:val="a3"/>
        <w:numPr>
          <w:ilvl w:val="0"/>
          <w:numId w:val="38"/>
        </w:numPr>
      </w:pPr>
      <w:r w:rsidRPr="00351DF5">
        <w:t>рациональное планирование работ, устране</w:t>
      </w:r>
      <w:r w:rsidR="000A247F" w:rsidRPr="00351DF5">
        <w:t>ние «узких мест» в производстве.</w:t>
      </w:r>
    </w:p>
    <w:p w14:paraId="25FD41B4" w14:textId="67799C37" w:rsidR="00725712" w:rsidRPr="00351DF5" w:rsidRDefault="00725712" w:rsidP="00236C85">
      <w:pPr>
        <w:pStyle w:val="a3"/>
        <w:numPr>
          <w:ilvl w:val="0"/>
          <w:numId w:val="39"/>
        </w:numPr>
        <w:ind w:left="1134" w:hanging="425"/>
      </w:pPr>
      <w:r w:rsidRPr="00351DF5">
        <w:t>Сокращение трудоемкости продукции</w:t>
      </w:r>
      <w:r w:rsidR="000A247F" w:rsidRPr="00351DF5">
        <w:t xml:space="preserve"> за счет</w:t>
      </w:r>
      <w:r w:rsidR="00C73C7F" w:rsidRPr="00351DF5">
        <w:t>:</w:t>
      </w:r>
    </w:p>
    <w:p w14:paraId="23A3F190" w14:textId="6FA6F245" w:rsidR="00725712" w:rsidRPr="00351DF5" w:rsidRDefault="00725712" w:rsidP="00236C85">
      <w:pPr>
        <w:pStyle w:val="a3"/>
        <w:numPr>
          <w:ilvl w:val="0"/>
          <w:numId w:val="37"/>
        </w:numPr>
      </w:pPr>
      <w:r w:rsidRPr="00351DF5">
        <w:t xml:space="preserve">совершенствование технологии изготовления </w:t>
      </w:r>
      <w:r w:rsidR="000A247F" w:rsidRPr="00351DF5">
        <w:t>металлоконструкций;</w:t>
      </w:r>
    </w:p>
    <w:p w14:paraId="13F7B5A1" w14:textId="105528BA" w:rsidR="00725712" w:rsidRPr="00351DF5" w:rsidRDefault="00725712" w:rsidP="00236C85">
      <w:pPr>
        <w:pStyle w:val="a3"/>
        <w:numPr>
          <w:ilvl w:val="0"/>
          <w:numId w:val="37"/>
        </w:numPr>
      </w:pPr>
      <w:r w:rsidRPr="00351DF5">
        <w:t xml:space="preserve">расширение унификации, нормализации, стандартизации </w:t>
      </w:r>
      <w:r w:rsidR="000A247F" w:rsidRPr="00351DF5">
        <w:t xml:space="preserve">готовой </w:t>
      </w:r>
      <w:r w:rsidRPr="00351DF5">
        <w:t>продук</w:t>
      </w:r>
      <w:r w:rsidR="000A247F" w:rsidRPr="00351DF5">
        <w:t>ции и ее компонентов;</w:t>
      </w:r>
    </w:p>
    <w:p w14:paraId="5F63F21B" w14:textId="2B23C5BE" w:rsidR="00725712" w:rsidRPr="00351DF5" w:rsidRDefault="00725712" w:rsidP="00236C85">
      <w:pPr>
        <w:pStyle w:val="a3"/>
        <w:numPr>
          <w:ilvl w:val="0"/>
          <w:numId w:val="37"/>
        </w:numPr>
      </w:pPr>
      <w:r w:rsidRPr="00351DF5">
        <w:t>повышение уровня технологической оснащенности</w:t>
      </w:r>
      <w:r w:rsidR="000A247F" w:rsidRPr="00351DF5">
        <w:t xml:space="preserve"> </w:t>
      </w:r>
      <w:r w:rsidRPr="00351DF5">
        <w:t xml:space="preserve">производства </w:t>
      </w:r>
      <w:r w:rsidR="000A247F" w:rsidRPr="00351DF5">
        <w:t>(обновление и модернизация оборудования);</w:t>
      </w:r>
    </w:p>
    <w:p w14:paraId="7C07C5A5" w14:textId="222E914C" w:rsidR="000A247F" w:rsidRPr="00351DF5" w:rsidRDefault="00725712" w:rsidP="00236C85">
      <w:pPr>
        <w:pStyle w:val="a3"/>
        <w:numPr>
          <w:ilvl w:val="0"/>
          <w:numId w:val="37"/>
        </w:numPr>
        <w:rPr>
          <w:rFonts w:cs="Times New Roman"/>
          <w:shd w:val="clear" w:color="auto" w:fill="FFFFFF"/>
        </w:rPr>
      </w:pPr>
      <w:r w:rsidRPr="00351DF5">
        <w:t>постоянное обновл</w:t>
      </w:r>
      <w:r w:rsidR="000A247F" w:rsidRPr="00351DF5">
        <w:t>ение и пересмотр норм времени;</w:t>
      </w:r>
    </w:p>
    <w:p w14:paraId="74B65830" w14:textId="577FAC11" w:rsidR="00725712" w:rsidRPr="00351DF5" w:rsidRDefault="00725712" w:rsidP="00236C85">
      <w:pPr>
        <w:pStyle w:val="a3"/>
        <w:numPr>
          <w:ilvl w:val="0"/>
          <w:numId w:val="37"/>
        </w:numPr>
        <w:rPr>
          <w:rFonts w:cs="Times New Roman"/>
          <w:shd w:val="clear" w:color="auto" w:fill="FFFFFF"/>
        </w:rPr>
      </w:pPr>
      <w:r w:rsidRPr="00351DF5">
        <w:t>рационализация организации труда на рабочих местах</w:t>
      </w:r>
      <w:r w:rsidR="000A247F" w:rsidRPr="00351DF5">
        <w:t>.</w:t>
      </w:r>
    </w:p>
    <w:p w14:paraId="7FFB636F" w14:textId="76B9D447" w:rsidR="00934605" w:rsidRPr="00351DF5" w:rsidRDefault="00137927" w:rsidP="00F34650">
      <w:pPr>
        <w:ind w:firstLine="709"/>
        <w:rPr>
          <w:rFonts w:cs="Times New Roman"/>
          <w:shd w:val="clear" w:color="auto" w:fill="FFFFFF"/>
        </w:rPr>
      </w:pPr>
      <w:r w:rsidRPr="00351DF5">
        <w:rPr>
          <w:rFonts w:cs="Times New Roman"/>
          <w:shd w:val="clear" w:color="auto" w:fill="FFFFFF"/>
        </w:rPr>
        <w:t>Итак, было определено, что на данный момент численность рабочих производственного подразделения составляет 19 человек, что соответствует объему производства 85,5 тонн при установленной норме выработки 4,5 т</w:t>
      </w:r>
      <w:r w:rsidR="00725712" w:rsidRPr="00351DF5">
        <w:rPr>
          <w:rFonts w:cs="Times New Roman"/>
          <w:shd w:val="clear" w:color="auto" w:fill="FFFFFF"/>
        </w:rPr>
        <w:t>онны в месяц на 1 рабочего.</w:t>
      </w:r>
      <w:r w:rsidR="00F34650">
        <w:rPr>
          <w:rFonts w:cs="Times New Roman"/>
          <w:shd w:val="clear" w:color="auto" w:fill="FFFFFF"/>
        </w:rPr>
        <w:t xml:space="preserve"> При этом важно заметить, что рабочие постоянно работают на одном рабочем месте в соответствие с этапом производственного процесса.</w:t>
      </w:r>
      <w:r w:rsidR="00725712" w:rsidRPr="00351DF5">
        <w:rPr>
          <w:rFonts w:cs="Times New Roman"/>
          <w:shd w:val="clear" w:color="auto" w:fill="FFFFFF"/>
        </w:rPr>
        <w:t xml:space="preserve"> </w:t>
      </w:r>
      <w:r w:rsidR="00934605" w:rsidRPr="00351DF5">
        <w:rPr>
          <w:rFonts w:cs="Times New Roman"/>
          <w:shd w:val="clear" w:color="auto" w:fill="FFFFFF"/>
        </w:rPr>
        <w:t xml:space="preserve">Для удобства сведем полученные данные об основных этапах производства и о количестве рабочих на каждом из этапов, чтобы определить процентное соотношение задействованных рабочих к общей </w:t>
      </w:r>
      <w:r w:rsidR="00934605" w:rsidRPr="00351DF5">
        <w:rPr>
          <w:rFonts w:cs="Times New Roman"/>
          <w:shd w:val="clear" w:color="auto" w:fill="FFFFFF"/>
        </w:rPr>
        <w:lastRenderedPageBreak/>
        <w:t xml:space="preserve">численности рабочей силы. </w:t>
      </w:r>
      <w:r w:rsidR="008709FD" w:rsidRPr="00351DF5">
        <w:rPr>
          <w:rFonts w:cs="Times New Roman"/>
          <w:shd w:val="clear" w:color="auto" w:fill="FFFFFF"/>
        </w:rPr>
        <w:t>Отметим, что на первом и последнем этапах используются рабочие с других этапов.</w:t>
      </w:r>
    </w:p>
    <w:tbl>
      <w:tblPr>
        <w:tblStyle w:val="a5"/>
        <w:tblW w:w="0" w:type="auto"/>
        <w:tblInd w:w="-7" w:type="dxa"/>
        <w:tblLook w:val="04A0" w:firstRow="1" w:lastRow="0" w:firstColumn="1" w:lastColumn="0" w:noHBand="0" w:noVBand="1"/>
      </w:tblPr>
      <w:tblGrid>
        <w:gridCol w:w="7"/>
        <w:gridCol w:w="3113"/>
        <w:gridCol w:w="3118"/>
        <w:gridCol w:w="3113"/>
      </w:tblGrid>
      <w:tr w:rsidR="00351DF5" w:rsidRPr="00351DF5" w14:paraId="29BF6934" w14:textId="77777777" w:rsidTr="00314F6C">
        <w:trPr>
          <w:gridBefore w:val="1"/>
          <w:wBefore w:w="7" w:type="dxa"/>
        </w:trPr>
        <w:tc>
          <w:tcPr>
            <w:tcW w:w="3113" w:type="dxa"/>
          </w:tcPr>
          <w:p w14:paraId="44D04244" w14:textId="128D50AA" w:rsidR="00934605" w:rsidRPr="00351DF5" w:rsidRDefault="00934605" w:rsidP="00314F6C">
            <w:pPr>
              <w:jc w:val="center"/>
              <w:rPr>
                <w:rFonts w:cs="Times New Roman"/>
                <w:b/>
                <w:shd w:val="clear" w:color="auto" w:fill="FFFFFF"/>
              </w:rPr>
            </w:pPr>
            <w:proofErr w:type="spellStart"/>
            <w:r w:rsidRPr="00351DF5">
              <w:rPr>
                <w:rFonts w:cs="Times New Roman"/>
                <w:b/>
                <w:shd w:val="clear" w:color="auto" w:fill="FFFFFF"/>
              </w:rPr>
              <w:t>Этап</w:t>
            </w:r>
            <w:proofErr w:type="spellEnd"/>
            <w:r w:rsidRPr="00351DF5">
              <w:rPr>
                <w:rFonts w:cs="Times New Roman"/>
                <w:b/>
                <w:shd w:val="clear" w:color="auto" w:fill="FFFFFF"/>
              </w:rPr>
              <w:t xml:space="preserve"> </w:t>
            </w:r>
            <w:proofErr w:type="spellStart"/>
            <w:r w:rsidRPr="00351DF5">
              <w:rPr>
                <w:rFonts w:cs="Times New Roman"/>
                <w:b/>
                <w:shd w:val="clear" w:color="auto" w:fill="FFFFFF"/>
              </w:rPr>
              <w:t>производства</w:t>
            </w:r>
            <w:proofErr w:type="spellEnd"/>
          </w:p>
        </w:tc>
        <w:tc>
          <w:tcPr>
            <w:tcW w:w="3118" w:type="dxa"/>
          </w:tcPr>
          <w:p w14:paraId="048B0CA3" w14:textId="1A5E7A9F" w:rsidR="00934605" w:rsidRPr="00351DF5" w:rsidRDefault="00934605" w:rsidP="00314F6C">
            <w:pPr>
              <w:jc w:val="center"/>
              <w:rPr>
                <w:rFonts w:cs="Times New Roman"/>
                <w:b/>
                <w:shd w:val="clear" w:color="auto" w:fill="FFFFFF"/>
                <w:lang w:val="ru-RU"/>
              </w:rPr>
            </w:pPr>
            <w:r w:rsidRPr="00351DF5">
              <w:rPr>
                <w:rFonts w:cs="Times New Roman"/>
                <w:b/>
                <w:shd w:val="clear" w:color="auto" w:fill="FFFFFF"/>
                <w:lang w:val="ru-RU"/>
              </w:rPr>
              <w:t>Кол-во работников</w:t>
            </w:r>
            <w:r w:rsidR="00314F6C" w:rsidRPr="00351DF5">
              <w:rPr>
                <w:rFonts w:cs="Times New Roman"/>
                <w:b/>
                <w:shd w:val="clear" w:color="auto" w:fill="FFFFFF"/>
                <w:lang w:val="ru-RU"/>
              </w:rPr>
              <w:t xml:space="preserve"> (чел.)</w:t>
            </w:r>
            <w:r w:rsidR="00221B7D" w:rsidRPr="00351DF5">
              <w:rPr>
                <w:rFonts w:cs="Times New Roman"/>
                <w:b/>
                <w:shd w:val="clear" w:color="auto" w:fill="FFFFFF"/>
                <w:lang w:val="ru-RU"/>
              </w:rPr>
              <w:t xml:space="preserve"> при текущей мощности</w:t>
            </w:r>
          </w:p>
        </w:tc>
        <w:tc>
          <w:tcPr>
            <w:tcW w:w="3113" w:type="dxa"/>
          </w:tcPr>
          <w:p w14:paraId="65708C33" w14:textId="088B4B5A" w:rsidR="00934605" w:rsidRPr="00351DF5" w:rsidRDefault="00314F6C" w:rsidP="00314F6C">
            <w:pPr>
              <w:jc w:val="center"/>
              <w:rPr>
                <w:rFonts w:cs="Times New Roman"/>
                <w:b/>
                <w:shd w:val="clear" w:color="auto" w:fill="FFFFFF"/>
                <w:lang w:val="ru-RU"/>
              </w:rPr>
            </w:pPr>
            <w:r w:rsidRPr="00351DF5">
              <w:rPr>
                <w:rFonts w:cs="Times New Roman"/>
                <w:b/>
                <w:shd w:val="clear" w:color="auto" w:fill="FFFFFF"/>
                <w:lang w:val="ru-RU"/>
              </w:rPr>
              <w:t>Кол-во работников (в %) от общего числа</w:t>
            </w:r>
          </w:p>
        </w:tc>
      </w:tr>
      <w:tr w:rsidR="00351DF5" w:rsidRPr="00351DF5" w14:paraId="6F50F993" w14:textId="77777777" w:rsidTr="00314F6C">
        <w:trPr>
          <w:gridBefore w:val="1"/>
          <w:wBefore w:w="7" w:type="dxa"/>
        </w:trPr>
        <w:tc>
          <w:tcPr>
            <w:tcW w:w="3113" w:type="dxa"/>
          </w:tcPr>
          <w:p w14:paraId="503AE1E2" w14:textId="2A2C13A2" w:rsidR="005E75D9" w:rsidRPr="00351DF5" w:rsidRDefault="005E75D9" w:rsidP="00314F6C">
            <w:pPr>
              <w:jc w:val="center"/>
              <w:rPr>
                <w:rFonts w:cs="Times New Roman"/>
                <w:i/>
                <w:shd w:val="clear" w:color="auto" w:fill="FFFFFF"/>
              </w:rPr>
            </w:pPr>
            <w:proofErr w:type="spellStart"/>
            <w:r w:rsidRPr="00351DF5">
              <w:rPr>
                <w:rFonts w:cs="Times New Roman"/>
                <w:i/>
                <w:shd w:val="clear" w:color="auto" w:fill="FFFFFF"/>
              </w:rPr>
              <w:t>Разгрузка</w:t>
            </w:r>
            <w:proofErr w:type="spellEnd"/>
          </w:p>
        </w:tc>
        <w:tc>
          <w:tcPr>
            <w:tcW w:w="3118" w:type="dxa"/>
          </w:tcPr>
          <w:p w14:paraId="7DF8892B" w14:textId="1FF7E8C2" w:rsidR="005E75D9" w:rsidRPr="00351DF5" w:rsidRDefault="005E75D9" w:rsidP="00314F6C">
            <w:pPr>
              <w:jc w:val="center"/>
              <w:rPr>
                <w:rFonts w:cs="Times New Roman"/>
                <w:shd w:val="clear" w:color="auto" w:fill="FFFFFF"/>
              </w:rPr>
            </w:pPr>
            <w:r w:rsidRPr="00351DF5">
              <w:rPr>
                <w:rFonts w:cs="Times New Roman"/>
                <w:shd w:val="clear" w:color="auto" w:fill="FFFFFF"/>
              </w:rPr>
              <w:t>-</w:t>
            </w:r>
          </w:p>
        </w:tc>
        <w:tc>
          <w:tcPr>
            <w:tcW w:w="3113" w:type="dxa"/>
          </w:tcPr>
          <w:p w14:paraId="42B3304E" w14:textId="0DF68F65" w:rsidR="005E75D9" w:rsidRPr="00351DF5" w:rsidRDefault="005E75D9" w:rsidP="00314F6C">
            <w:pPr>
              <w:jc w:val="center"/>
              <w:rPr>
                <w:rFonts w:cs="Times New Roman"/>
                <w:shd w:val="clear" w:color="auto" w:fill="FFFFFF"/>
              </w:rPr>
            </w:pPr>
            <w:r w:rsidRPr="00351DF5">
              <w:rPr>
                <w:rFonts w:cs="Times New Roman"/>
                <w:shd w:val="clear" w:color="auto" w:fill="FFFFFF"/>
              </w:rPr>
              <w:t>-</w:t>
            </w:r>
          </w:p>
        </w:tc>
      </w:tr>
      <w:tr w:rsidR="00351DF5" w:rsidRPr="00351DF5" w14:paraId="556B5440" w14:textId="77777777" w:rsidTr="00314F6C">
        <w:trPr>
          <w:gridBefore w:val="1"/>
          <w:wBefore w:w="7" w:type="dxa"/>
        </w:trPr>
        <w:tc>
          <w:tcPr>
            <w:tcW w:w="3113" w:type="dxa"/>
          </w:tcPr>
          <w:p w14:paraId="52E1253E" w14:textId="361CD4BF" w:rsidR="00934605" w:rsidRPr="00351DF5" w:rsidRDefault="00314F6C" w:rsidP="00314F6C">
            <w:pPr>
              <w:jc w:val="center"/>
              <w:rPr>
                <w:rFonts w:cs="Times New Roman"/>
                <w:i/>
                <w:shd w:val="clear" w:color="auto" w:fill="FFFFFF"/>
              </w:rPr>
            </w:pPr>
            <w:proofErr w:type="spellStart"/>
            <w:r w:rsidRPr="00351DF5">
              <w:rPr>
                <w:rFonts w:cs="Times New Roman"/>
                <w:i/>
                <w:shd w:val="clear" w:color="auto" w:fill="FFFFFF"/>
              </w:rPr>
              <w:t>Заготовка</w:t>
            </w:r>
            <w:proofErr w:type="spellEnd"/>
          </w:p>
        </w:tc>
        <w:tc>
          <w:tcPr>
            <w:tcW w:w="3118" w:type="dxa"/>
          </w:tcPr>
          <w:p w14:paraId="225EADCB" w14:textId="6CD471B5" w:rsidR="00934605" w:rsidRPr="00351DF5" w:rsidRDefault="00314F6C" w:rsidP="00314F6C">
            <w:pPr>
              <w:jc w:val="center"/>
              <w:rPr>
                <w:rFonts w:cs="Times New Roman"/>
                <w:shd w:val="clear" w:color="auto" w:fill="FFFFFF"/>
              </w:rPr>
            </w:pPr>
            <w:r w:rsidRPr="00351DF5">
              <w:rPr>
                <w:rFonts w:cs="Times New Roman"/>
                <w:shd w:val="clear" w:color="auto" w:fill="FFFFFF"/>
              </w:rPr>
              <w:t>5</w:t>
            </w:r>
          </w:p>
        </w:tc>
        <w:tc>
          <w:tcPr>
            <w:tcW w:w="3113" w:type="dxa"/>
          </w:tcPr>
          <w:p w14:paraId="253DF84C" w14:textId="2BE210DB" w:rsidR="00934605" w:rsidRPr="00351DF5" w:rsidRDefault="00314F6C" w:rsidP="00314F6C">
            <w:pPr>
              <w:jc w:val="center"/>
              <w:rPr>
                <w:rFonts w:cs="Times New Roman"/>
                <w:shd w:val="clear" w:color="auto" w:fill="FFFFFF"/>
              </w:rPr>
            </w:pPr>
            <w:r w:rsidRPr="00351DF5">
              <w:rPr>
                <w:rFonts w:cs="Times New Roman"/>
                <w:shd w:val="clear" w:color="auto" w:fill="FFFFFF"/>
              </w:rPr>
              <w:t>26%</w:t>
            </w:r>
          </w:p>
        </w:tc>
      </w:tr>
      <w:tr w:rsidR="00351DF5" w:rsidRPr="00351DF5" w14:paraId="5228E0AE" w14:textId="77777777" w:rsidTr="00314F6C">
        <w:trPr>
          <w:gridBefore w:val="1"/>
          <w:wBefore w:w="7" w:type="dxa"/>
        </w:trPr>
        <w:tc>
          <w:tcPr>
            <w:tcW w:w="3113" w:type="dxa"/>
          </w:tcPr>
          <w:p w14:paraId="118BF086" w14:textId="7CAA0D08" w:rsidR="00934605" w:rsidRPr="00351DF5" w:rsidRDefault="00314F6C" w:rsidP="00314F6C">
            <w:pPr>
              <w:jc w:val="center"/>
              <w:rPr>
                <w:rFonts w:cs="Times New Roman"/>
                <w:i/>
                <w:shd w:val="clear" w:color="auto" w:fill="FFFFFF"/>
              </w:rPr>
            </w:pPr>
            <w:proofErr w:type="spellStart"/>
            <w:r w:rsidRPr="00351DF5">
              <w:rPr>
                <w:rFonts w:cs="Times New Roman"/>
                <w:i/>
                <w:shd w:val="clear" w:color="auto" w:fill="FFFFFF"/>
              </w:rPr>
              <w:t>Сборка</w:t>
            </w:r>
            <w:proofErr w:type="spellEnd"/>
          </w:p>
        </w:tc>
        <w:tc>
          <w:tcPr>
            <w:tcW w:w="3118" w:type="dxa"/>
          </w:tcPr>
          <w:p w14:paraId="4096ECEB" w14:textId="22F5EE84" w:rsidR="00934605" w:rsidRPr="00351DF5" w:rsidRDefault="00314F6C" w:rsidP="00314F6C">
            <w:pPr>
              <w:jc w:val="center"/>
              <w:rPr>
                <w:rFonts w:cs="Times New Roman"/>
                <w:shd w:val="clear" w:color="auto" w:fill="FFFFFF"/>
              </w:rPr>
            </w:pPr>
            <w:r w:rsidRPr="00351DF5">
              <w:rPr>
                <w:rFonts w:cs="Times New Roman"/>
                <w:shd w:val="clear" w:color="auto" w:fill="FFFFFF"/>
              </w:rPr>
              <w:t>7</w:t>
            </w:r>
          </w:p>
        </w:tc>
        <w:tc>
          <w:tcPr>
            <w:tcW w:w="3113" w:type="dxa"/>
          </w:tcPr>
          <w:p w14:paraId="790BBB99" w14:textId="6AEF4D13" w:rsidR="00934605" w:rsidRPr="00351DF5" w:rsidRDefault="00314F6C" w:rsidP="00314F6C">
            <w:pPr>
              <w:jc w:val="center"/>
              <w:rPr>
                <w:rFonts w:cs="Times New Roman"/>
                <w:shd w:val="clear" w:color="auto" w:fill="FFFFFF"/>
              </w:rPr>
            </w:pPr>
            <w:r w:rsidRPr="00351DF5">
              <w:rPr>
                <w:rFonts w:cs="Times New Roman"/>
                <w:shd w:val="clear" w:color="auto" w:fill="FFFFFF"/>
              </w:rPr>
              <w:t>37%</w:t>
            </w:r>
          </w:p>
        </w:tc>
      </w:tr>
      <w:tr w:rsidR="00351DF5" w:rsidRPr="00351DF5" w14:paraId="561D7D2F" w14:textId="77777777" w:rsidTr="00314F6C">
        <w:trPr>
          <w:gridBefore w:val="1"/>
          <w:wBefore w:w="7" w:type="dxa"/>
        </w:trPr>
        <w:tc>
          <w:tcPr>
            <w:tcW w:w="3113" w:type="dxa"/>
          </w:tcPr>
          <w:p w14:paraId="0540560C" w14:textId="42D0408D" w:rsidR="00934605" w:rsidRPr="00351DF5" w:rsidRDefault="00314F6C" w:rsidP="00314F6C">
            <w:pPr>
              <w:jc w:val="center"/>
              <w:rPr>
                <w:rFonts w:cs="Times New Roman"/>
                <w:i/>
                <w:shd w:val="clear" w:color="auto" w:fill="FFFFFF"/>
              </w:rPr>
            </w:pPr>
            <w:proofErr w:type="spellStart"/>
            <w:r w:rsidRPr="00351DF5">
              <w:rPr>
                <w:rFonts w:cs="Times New Roman"/>
                <w:i/>
                <w:shd w:val="clear" w:color="auto" w:fill="FFFFFF"/>
              </w:rPr>
              <w:t>Сварочные</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работы</w:t>
            </w:r>
            <w:proofErr w:type="spellEnd"/>
          </w:p>
        </w:tc>
        <w:tc>
          <w:tcPr>
            <w:tcW w:w="3118" w:type="dxa"/>
          </w:tcPr>
          <w:p w14:paraId="1031ADE1" w14:textId="1A6DA90D" w:rsidR="00934605" w:rsidRPr="00351DF5" w:rsidRDefault="00314F6C" w:rsidP="00314F6C">
            <w:pPr>
              <w:jc w:val="center"/>
              <w:rPr>
                <w:rFonts w:cs="Times New Roman"/>
                <w:shd w:val="clear" w:color="auto" w:fill="FFFFFF"/>
              </w:rPr>
            </w:pPr>
            <w:r w:rsidRPr="00351DF5">
              <w:rPr>
                <w:rFonts w:cs="Times New Roman"/>
                <w:shd w:val="clear" w:color="auto" w:fill="FFFFFF"/>
              </w:rPr>
              <w:t>3</w:t>
            </w:r>
          </w:p>
        </w:tc>
        <w:tc>
          <w:tcPr>
            <w:tcW w:w="3113" w:type="dxa"/>
          </w:tcPr>
          <w:p w14:paraId="5CE847F6" w14:textId="0AEBB678" w:rsidR="00934605" w:rsidRPr="00351DF5" w:rsidRDefault="00314F6C" w:rsidP="00314F6C">
            <w:pPr>
              <w:jc w:val="center"/>
              <w:rPr>
                <w:rFonts w:cs="Times New Roman"/>
                <w:shd w:val="clear" w:color="auto" w:fill="FFFFFF"/>
              </w:rPr>
            </w:pPr>
            <w:r w:rsidRPr="00351DF5">
              <w:rPr>
                <w:rFonts w:cs="Times New Roman"/>
                <w:shd w:val="clear" w:color="auto" w:fill="FFFFFF"/>
              </w:rPr>
              <w:t>16%</w:t>
            </w:r>
          </w:p>
        </w:tc>
      </w:tr>
      <w:tr w:rsidR="00351DF5" w:rsidRPr="00351DF5" w14:paraId="6AD6913E" w14:textId="77777777" w:rsidTr="00314F6C">
        <w:trPr>
          <w:gridBefore w:val="1"/>
          <w:wBefore w:w="7" w:type="dxa"/>
        </w:trPr>
        <w:tc>
          <w:tcPr>
            <w:tcW w:w="3113" w:type="dxa"/>
          </w:tcPr>
          <w:p w14:paraId="44586597" w14:textId="44AE4E96" w:rsidR="00934605" w:rsidRPr="00351DF5" w:rsidRDefault="00314F6C" w:rsidP="00314F6C">
            <w:pPr>
              <w:jc w:val="center"/>
              <w:rPr>
                <w:rFonts w:cs="Times New Roman"/>
                <w:i/>
                <w:shd w:val="clear" w:color="auto" w:fill="FFFFFF"/>
              </w:rPr>
            </w:pPr>
            <w:proofErr w:type="spellStart"/>
            <w:r w:rsidRPr="00351DF5">
              <w:rPr>
                <w:rFonts w:cs="Times New Roman"/>
                <w:i/>
                <w:shd w:val="clear" w:color="auto" w:fill="FFFFFF"/>
              </w:rPr>
              <w:t>Зачистка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изделий</w:t>
            </w:r>
            <w:proofErr w:type="spellEnd"/>
          </w:p>
        </w:tc>
        <w:tc>
          <w:tcPr>
            <w:tcW w:w="3118" w:type="dxa"/>
          </w:tcPr>
          <w:p w14:paraId="0E3E32D1" w14:textId="4C0DBCB9" w:rsidR="00934605" w:rsidRPr="00351DF5" w:rsidRDefault="00314F6C" w:rsidP="00314F6C">
            <w:pPr>
              <w:jc w:val="center"/>
              <w:rPr>
                <w:rFonts w:cs="Times New Roman"/>
                <w:shd w:val="clear" w:color="auto" w:fill="FFFFFF"/>
              </w:rPr>
            </w:pPr>
            <w:r w:rsidRPr="00351DF5">
              <w:rPr>
                <w:rFonts w:cs="Times New Roman"/>
                <w:shd w:val="clear" w:color="auto" w:fill="FFFFFF"/>
              </w:rPr>
              <w:t>2</w:t>
            </w:r>
          </w:p>
        </w:tc>
        <w:tc>
          <w:tcPr>
            <w:tcW w:w="3113" w:type="dxa"/>
          </w:tcPr>
          <w:p w14:paraId="0330310E" w14:textId="3002545D" w:rsidR="00934605" w:rsidRPr="00351DF5" w:rsidRDefault="00314F6C" w:rsidP="00314F6C">
            <w:pPr>
              <w:jc w:val="center"/>
              <w:rPr>
                <w:rFonts w:cs="Times New Roman"/>
                <w:shd w:val="clear" w:color="auto" w:fill="FFFFFF"/>
              </w:rPr>
            </w:pPr>
            <w:r w:rsidRPr="00351DF5">
              <w:rPr>
                <w:rFonts w:cs="Times New Roman"/>
                <w:shd w:val="clear" w:color="auto" w:fill="FFFFFF"/>
              </w:rPr>
              <w:t>11%</w:t>
            </w:r>
          </w:p>
        </w:tc>
      </w:tr>
      <w:tr w:rsidR="00351DF5" w:rsidRPr="00351DF5" w14:paraId="0A0437BD" w14:textId="77777777" w:rsidTr="00314F6C">
        <w:trPr>
          <w:gridBefore w:val="1"/>
          <w:wBefore w:w="7" w:type="dxa"/>
        </w:trPr>
        <w:tc>
          <w:tcPr>
            <w:tcW w:w="3113" w:type="dxa"/>
          </w:tcPr>
          <w:p w14:paraId="448EE958" w14:textId="5EEA4E89" w:rsidR="00934605" w:rsidRPr="00351DF5" w:rsidRDefault="00314F6C" w:rsidP="00314F6C">
            <w:pPr>
              <w:jc w:val="center"/>
              <w:rPr>
                <w:rFonts w:cs="Times New Roman"/>
                <w:i/>
                <w:shd w:val="clear" w:color="auto" w:fill="FFFFFF"/>
              </w:rPr>
            </w:pPr>
            <w:proofErr w:type="spellStart"/>
            <w:r w:rsidRPr="00351DF5">
              <w:rPr>
                <w:rFonts w:cs="Times New Roman"/>
                <w:i/>
                <w:shd w:val="clear" w:color="auto" w:fill="FFFFFF"/>
              </w:rPr>
              <w:t>Пескоструйная</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обработка</w:t>
            </w:r>
            <w:proofErr w:type="spellEnd"/>
          </w:p>
        </w:tc>
        <w:tc>
          <w:tcPr>
            <w:tcW w:w="3118" w:type="dxa"/>
          </w:tcPr>
          <w:p w14:paraId="399A9C14" w14:textId="3A5E2A09" w:rsidR="00934605" w:rsidRPr="00351DF5" w:rsidRDefault="00314F6C" w:rsidP="00314F6C">
            <w:pPr>
              <w:jc w:val="center"/>
              <w:rPr>
                <w:rFonts w:cs="Times New Roman"/>
                <w:shd w:val="clear" w:color="auto" w:fill="FFFFFF"/>
              </w:rPr>
            </w:pPr>
            <w:r w:rsidRPr="00351DF5">
              <w:rPr>
                <w:rFonts w:cs="Times New Roman"/>
                <w:shd w:val="clear" w:color="auto" w:fill="FFFFFF"/>
              </w:rPr>
              <w:t>1</w:t>
            </w:r>
          </w:p>
        </w:tc>
        <w:tc>
          <w:tcPr>
            <w:tcW w:w="3113" w:type="dxa"/>
          </w:tcPr>
          <w:p w14:paraId="7B626D33" w14:textId="075B4D26" w:rsidR="00934605" w:rsidRPr="00351DF5" w:rsidRDefault="00314F6C" w:rsidP="00314F6C">
            <w:pPr>
              <w:jc w:val="center"/>
              <w:rPr>
                <w:rFonts w:cs="Times New Roman"/>
                <w:shd w:val="clear" w:color="auto" w:fill="FFFFFF"/>
              </w:rPr>
            </w:pPr>
            <w:r w:rsidRPr="00351DF5">
              <w:rPr>
                <w:rFonts w:cs="Times New Roman"/>
                <w:shd w:val="clear" w:color="auto" w:fill="FFFFFF"/>
              </w:rPr>
              <w:t>5%</w:t>
            </w:r>
          </w:p>
        </w:tc>
      </w:tr>
      <w:tr w:rsidR="00351DF5" w:rsidRPr="00351DF5" w14:paraId="1089F40D" w14:textId="77777777" w:rsidTr="00314F6C">
        <w:trPr>
          <w:gridBefore w:val="1"/>
          <w:wBefore w:w="7" w:type="dxa"/>
        </w:trPr>
        <w:tc>
          <w:tcPr>
            <w:tcW w:w="3113" w:type="dxa"/>
          </w:tcPr>
          <w:p w14:paraId="5EDB0B06" w14:textId="5391B12E" w:rsidR="00934605" w:rsidRPr="00351DF5" w:rsidRDefault="00314F6C" w:rsidP="00314F6C">
            <w:pPr>
              <w:jc w:val="center"/>
              <w:rPr>
                <w:rFonts w:cs="Times New Roman"/>
                <w:i/>
                <w:shd w:val="clear" w:color="auto" w:fill="FFFFFF"/>
              </w:rPr>
            </w:pPr>
            <w:proofErr w:type="spellStart"/>
            <w:r w:rsidRPr="00351DF5">
              <w:rPr>
                <w:rFonts w:cs="Times New Roman"/>
                <w:i/>
                <w:shd w:val="clear" w:color="auto" w:fill="FFFFFF"/>
              </w:rPr>
              <w:t>Огрунтовка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поверхности</w:t>
            </w:r>
            <w:proofErr w:type="spellEnd"/>
          </w:p>
        </w:tc>
        <w:tc>
          <w:tcPr>
            <w:tcW w:w="3118" w:type="dxa"/>
          </w:tcPr>
          <w:p w14:paraId="1442DC52" w14:textId="05484758" w:rsidR="00934605" w:rsidRPr="00351DF5" w:rsidRDefault="00314F6C" w:rsidP="00314F6C">
            <w:pPr>
              <w:jc w:val="center"/>
              <w:rPr>
                <w:rFonts w:cs="Times New Roman"/>
                <w:shd w:val="clear" w:color="auto" w:fill="FFFFFF"/>
              </w:rPr>
            </w:pPr>
            <w:r w:rsidRPr="00351DF5">
              <w:rPr>
                <w:rFonts w:cs="Times New Roman"/>
                <w:shd w:val="clear" w:color="auto" w:fill="FFFFFF"/>
              </w:rPr>
              <w:t>1</w:t>
            </w:r>
          </w:p>
        </w:tc>
        <w:tc>
          <w:tcPr>
            <w:tcW w:w="3113" w:type="dxa"/>
          </w:tcPr>
          <w:p w14:paraId="640AE1EC" w14:textId="64741E4E" w:rsidR="00934605" w:rsidRPr="00351DF5" w:rsidRDefault="00314F6C" w:rsidP="00314F6C">
            <w:pPr>
              <w:jc w:val="center"/>
              <w:rPr>
                <w:rFonts w:cs="Times New Roman"/>
                <w:shd w:val="clear" w:color="auto" w:fill="FFFFFF"/>
              </w:rPr>
            </w:pPr>
            <w:r w:rsidRPr="00351DF5">
              <w:rPr>
                <w:rFonts w:cs="Times New Roman"/>
                <w:shd w:val="clear" w:color="auto" w:fill="FFFFFF"/>
              </w:rPr>
              <w:t>5%</w:t>
            </w:r>
          </w:p>
        </w:tc>
      </w:tr>
      <w:tr w:rsidR="00351DF5" w:rsidRPr="00351DF5" w14:paraId="586E7AE2" w14:textId="77777777" w:rsidTr="00314F6C">
        <w:trPr>
          <w:gridBefore w:val="1"/>
          <w:wBefore w:w="7" w:type="dxa"/>
        </w:trPr>
        <w:tc>
          <w:tcPr>
            <w:tcW w:w="3113" w:type="dxa"/>
          </w:tcPr>
          <w:p w14:paraId="31AE8C7A" w14:textId="7A28D42F" w:rsidR="005E75D9" w:rsidRPr="00351DF5" w:rsidRDefault="005E75D9" w:rsidP="00314F6C">
            <w:pPr>
              <w:jc w:val="center"/>
              <w:rPr>
                <w:rFonts w:cs="Times New Roman"/>
                <w:i/>
                <w:shd w:val="clear" w:color="auto" w:fill="FFFFFF"/>
              </w:rPr>
            </w:pPr>
            <w:proofErr w:type="spellStart"/>
            <w:r w:rsidRPr="00351DF5">
              <w:rPr>
                <w:rFonts w:cs="Times New Roman"/>
                <w:i/>
                <w:shd w:val="clear" w:color="auto" w:fill="FFFFFF"/>
              </w:rPr>
              <w:t>Разгрузка</w:t>
            </w:r>
            <w:proofErr w:type="spellEnd"/>
          </w:p>
        </w:tc>
        <w:tc>
          <w:tcPr>
            <w:tcW w:w="3118" w:type="dxa"/>
          </w:tcPr>
          <w:p w14:paraId="104FED27" w14:textId="195386AF" w:rsidR="005E75D9" w:rsidRPr="00351DF5" w:rsidRDefault="005E75D9" w:rsidP="00314F6C">
            <w:pPr>
              <w:jc w:val="center"/>
              <w:rPr>
                <w:rFonts w:cs="Times New Roman"/>
                <w:shd w:val="clear" w:color="auto" w:fill="FFFFFF"/>
              </w:rPr>
            </w:pPr>
            <w:r w:rsidRPr="00351DF5">
              <w:rPr>
                <w:rFonts w:cs="Times New Roman"/>
                <w:shd w:val="clear" w:color="auto" w:fill="FFFFFF"/>
              </w:rPr>
              <w:t>-</w:t>
            </w:r>
          </w:p>
        </w:tc>
        <w:tc>
          <w:tcPr>
            <w:tcW w:w="3113" w:type="dxa"/>
          </w:tcPr>
          <w:p w14:paraId="6549B9EC" w14:textId="020C884C" w:rsidR="005E75D9" w:rsidRPr="00351DF5" w:rsidRDefault="005E75D9" w:rsidP="00314F6C">
            <w:pPr>
              <w:jc w:val="center"/>
              <w:rPr>
                <w:rFonts w:cs="Times New Roman"/>
                <w:shd w:val="clear" w:color="auto" w:fill="FFFFFF"/>
              </w:rPr>
            </w:pPr>
            <w:r w:rsidRPr="00351DF5">
              <w:rPr>
                <w:rFonts w:cs="Times New Roman"/>
                <w:shd w:val="clear" w:color="auto" w:fill="FFFFFF"/>
              </w:rPr>
              <w:t>-</w:t>
            </w:r>
          </w:p>
        </w:tc>
      </w:tr>
      <w:tr w:rsidR="00351DF5" w:rsidRPr="00351DF5" w14:paraId="26E78730" w14:textId="73008226" w:rsidTr="00314F6C">
        <w:tblPrEx>
          <w:tblLook w:val="0000" w:firstRow="0" w:lastRow="0" w:firstColumn="0" w:lastColumn="0" w:noHBand="0" w:noVBand="0"/>
        </w:tblPrEx>
        <w:trPr>
          <w:trHeight w:val="413"/>
        </w:trPr>
        <w:tc>
          <w:tcPr>
            <w:tcW w:w="3120" w:type="dxa"/>
            <w:gridSpan w:val="2"/>
            <w:shd w:val="clear" w:color="auto" w:fill="auto"/>
          </w:tcPr>
          <w:p w14:paraId="4148D5E4" w14:textId="2F3DEEE0" w:rsidR="00314F6C" w:rsidRPr="00351DF5" w:rsidRDefault="00314F6C" w:rsidP="00314F6C">
            <w:pPr>
              <w:jc w:val="center"/>
              <w:rPr>
                <w:rFonts w:cs="Times New Roman"/>
                <w:b/>
                <w:shd w:val="clear" w:color="auto" w:fill="FFFFFF"/>
              </w:rPr>
            </w:pPr>
            <w:proofErr w:type="spellStart"/>
            <w:r w:rsidRPr="00351DF5">
              <w:rPr>
                <w:rFonts w:cs="Times New Roman"/>
                <w:b/>
                <w:shd w:val="clear" w:color="auto" w:fill="FFFFFF"/>
              </w:rPr>
              <w:t>Сумма</w:t>
            </w:r>
            <w:proofErr w:type="spellEnd"/>
          </w:p>
        </w:tc>
        <w:tc>
          <w:tcPr>
            <w:tcW w:w="3118" w:type="dxa"/>
          </w:tcPr>
          <w:p w14:paraId="4C7B07D0" w14:textId="7AFE75C0" w:rsidR="00314F6C" w:rsidRPr="00351DF5" w:rsidRDefault="00314F6C" w:rsidP="00314F6C">
            <w:pPr>
              <w:jc w:val="center"/>
              <w:rPr>
                <w:rFonts w:cs="Times New Roman"/>
                <w:b/>
                <w:shd w:val="clear" w:color="auto" w:fill="FFFFFF"/>
              </w:rPr>
            </w:pPr>
            <w:r w:rsidRPr="00351DF5">
              <w:rPr>
                <w:rFonts w:cs="Times New Roman"/>
                <w:b/>
                <w:shd w:val="clear" w:color="auto" w:fill="FFFFFF"/>
              </w:rPr>
              <w:t>19</w:t>
            </w:r>
          </w:p>
        </w:tc>
        <w:tc>
          <w:tcPr>
            <w:tcW w:w="3113" w:type="dxa"/>
          </w:tcPr>
          <w:p w14:paraId="758DEF73" w14:textId="5EBD435B" w:rsidR="00314F6C" w:rsidRPr="00351DF5" w:rsidRDefault="00314F6C" w:rsidP="00314F6C">
            <w:pPr>
              <w:jc w:val="center"/>
              <w:rPr>
                <w:rFonts w:cs="Times New Roman"/>
                <w:b/>
                <w:shd w:val="clear" w:color="auto" w:fill="FFFFFF"/>
              </w:rPr>
            </w:pPr>
            <w:r w:rsidRPr="00351DF5">
              <w:rPr>
                <w:rFonts w:cs="Times New Roman"/>
                <w:b/>
                <w:shd w:val="clear" w:color="auto" w:fill="FFFFFF"/>
              </w:rPr>
              <w:t>100%</w:t>
            </w:r>
          </w:p>
        </w:tc>
      </w:tr>
    </w:tbl>
    <w:p w14:paraId="2860CBB1" w14:textId="3934279C" w:rsidR="00095A8B" w:rsidRPr="00351DF5" w:rsidRDefault="00D724E0" w:rsidP="00E22C9B">
      <w:pPr>
        <w:jc w:val="center"/>
        <w:rPr>
          <w:rFonts w:cs="Times New Roman"/>
          <w:shd w:val="clear" w:color="auto" w:fill="FFFFFF"/>
        </w:rPr>
      </w:pPr>
      <w:r>
        <w:rPr>
          <w:i/>
        </w:rPr>
        <w:t xml:space="preserve">Таблица 10 </w:t>
      </w:r>
      <w:r w:rsidR="00E22C9B" w:rsidRPr="00351DF5">
        <w:rPr>
          <w:i/>
        </w:rPr>
        <w:t>Текущее количество работников на этапах производственного процесса</w:t>
      </w:r>
    </w:p>
    <w:p w14:paraId="59C8191A" w14:textId="5A13102F" w:rsidR="004111DD" w:rsidRPr="00351DF5" w:rsidRDefault="004111DD" w:rsidP="00C73C7F">
      <w:pPr>
        <w:ind w:firstLine="709"/>
        <w:rPr>
          <w:rFonts w:cs="Times New Roman"/>
          <w:shd w:val="clear" w:color="auto" w:fill="FFFFFF"/>
        </w:rPr>
      </w:pPr>
      <w:r w:rsidRPr="00351DF5">
        <w:rPr>
          <w:rFonts w:cs="Times New Roman"/>
          <w:shd w:val="clear" w:color="auto" w:fill="FFFFFF"/>
        </w:rPr>
        <w:t xml:space="preserve">При сохранении </w:t>
      </w:r>
      <w:r w:rsidR="000A247F" w:rsidRPr="00351DF5">
        <w:rPr>
          <w:rFonts w:cs="Times New Roman"/>
          <w:shd w:val="clear" w:color="auto" w:fill="FFFFFF"/>
        </w:rPr>
        <w:t xml:space="preserve">норм </w:t>
      </w:r>
      <w:r w:rsidRPr="00351DF5">
        <w:rPr>
          <w:rFonts w:cs="Times New Roman"/>
          <w:shd w:val="clear" w:color="auto" w:fill="FFFFFF"/>
        </w:rPr>
        <w:t xml:space="preserve">выработки одним рабочим, производственному цеху потребуется </w:t>
      </w:r>
      <m:oMath>
        <m:f>
          <m:fPr>
            <m:ctrlPr>
              <w:rPr>
                <w:rFonts w:ascii="Cambria Math" w:hAnsi="Cambria Math" w:cs="Times New Roman"/>
                <w:i/>
                <w:shd w:val="clear" w:color="auto" w:fill="FFFFFF"/>
              </w:rPr>
            </m:ctrlPr>
          </m:fPr>
          <m:num>
            <m:r>
              <w:rPr>
                <w:rFonts w:ascii="Cambria Math" w:hAnsi="Cambria Math" w:cs="Times New Roman"/>
                <w:shd w:val="clear" w:color="auto" w:fill="FFFFFF"/>
              </w:rPr>
              <m:t>200 тонн/мес</m:t>
            </m:r>
          </m:num>
          <m:den>
            <m:r>
              <w:rPr>
                <w:rFonts w:ascii="Cambria Math" w:hAnsi="Cambria Math" w:cs="Times New Roman"/>
                <w:shd w:val="clear" w:color="auto" w:fill="FFFFFF"/>
              </w:rPr>
              <m:t>4,5 тонны/мес</m:t>
            </m:r>
          </m:den>
        </m:f>
        <m:r>
          <w:rPr>
            <w:rFonts w:ascii="Cambria Math" w:hAnsi="Cambria Math" w:cs="Times New Roman"/>
            <w:shd w:val="clear" w:color="auto" w:fill="FFFFFF"/>
          </w:rPr>
          <m:t>≈45</m:t>
        </m:r>
      </m:oMath>
      <w:r w:rsidRPr="00351DF5">
        <w:rPr>
          <w:rFonts w:cs="Times New Roman"/>
          <w:shd w:val="clear" w:color="auto" w:fill="FFFFFF"/>
        </w:rPr>
        <w:t xml:space="preserve"> человек, чтобы достигнуть максимальной производительности предприятия</w:t>
      </w:r>
      <w:r w:rsidR="008709FD" w:rsidRPr="00351DF5">
        <w:rPr>
          <w:rFonts w:cs="Times New Roman"/>
          <w:shd w:val="clear" w:color="auto" w:fill="FFFFFF"/>
        </w:rPr>
        <w:t xml:space="preserve"> – 200 тонн металлоконструкций в месяц</w:t>
      </w:r>
      <w:r w:rsidRPr="00351DF5">
        <w:rPr>
          <w:rFonts w:cs="Times New Roman"/>
          <w:shd w:val="clear" w:color="auto" w:fill="FFFFFF"/>
        </w:rPr>
        <w:t>.</w:t>
      </w:r>
      <w:r w:rsidR="00221B7D" w:rsidRPr="00351DF5">
        <w:rPr>
          <w:rFonts w:cs="Times New Roman"/>
          <w:shd w:val="clear" w:color="auto" w:fill="FFFFFF"/>
        </w:rPr>
        <w:t xml:space="preserve"> Поэтому для достижения поставленной цели необходимо распределить работников по</w:t>
      </w:r>
      <w:r w:rsidR="008709FD" w:rsidRPr="00351DF5">
        <w:rPr>
          <w:rFonts w:cs="Times New Roman"/>
          <w:shd w:val="clear" w:color="auto" w:fill="FFFFFF"/>
        </w:rPr>
        <w:t xml:space="preserve"> основным</w:t>
      </w:r>
      <w:r w:rsidR="00221B7D" w:rsidRPr="00351DF5">
        <w:rPr>
          <w:rFonts w:cs="Times New Roman"/>
          <w:shd w:val="clear" w:color="auto" w:fill="FFFFFF"/>
        </w:rPr>
        <w:t xml:space="preserve"> этапам производства следующим образом:</w:t>
      </w:r>
    </w:p>
    <w:tbl>
      <w:tblPr>
        <w:tblStyle w:val="a5"/>
        <w:tblW w:w="0" w:type="auto"/>
        <w:tblInd w:w="-7" w:type="dxa"/>
        <w:tblLook w:val="04A0" w:firstRow="1" w:lastRow="0" w:firstColumn="1" w:lastColumn="0" w:noHBand="0" w:noVBand="1"/>
      </w:tblPr>
      <w:tblGrid>
        <w:gridCol w:w="7"/>
        <w:gridCol w:w="3113"/>
        <w:gridCol w:w="3118"/>
        <w:gridCol w:w="3113"/>
      </w:tblGrid>
      <w:tr w:rsidR="00351DF5" w:rsidRPr="00351DF5" w14:paraId="24526AA8" w14:textId="77777777" w:rsidTr="009F5378">
        <w:trPr>
          <w:gridBefore w:val="1"/>
          <w:wBefore w:w="7" w:type="dxa"/>
        </w:trPr>
        <w:tc>
          <w:tcPr>
            <w:tcW w:w="3113" w:type="dxa"/>
          </w:tcPr>
          <w:p w14:paraId="7044C24E" w14:textId="77777777" w:rsidR="00221B7D" w:rsidRPr="00351DF5" w:rsidRDefault="00221B7D" w:rsidP="009F5378">
            <w:pPr>
              <w:jc w:val="center"/>
              <w:rPr>
                <w:rFonts w:cs="Times New Roman"/>
                <w:b/>
                <w:shd w:val="clear" w:color="auto" w:fill="FFFFFF"/>
              </w:rPr>
            </w:pPr>
            <w:proofErr w:type="spellStart"/>
            <w:r w:rsidRPr="00351DF5">
              <w:rPr>
                <w:rFonts w:cs="Times New Roman"/>
                <w:b/>
                <w:shd w:val="clear" w:color="auto" w:fill="FFFFFF"/>
              </w:rPr>
              <w:t>Этап</w:t>
            </w:r>
            <w:proofErr w:type="spellEnd"/>
            <w:r w:rsidRPr="00351DF5">
              <w:rPr>
                <w:rFonts w:cs="Times New Roman"/>
                <w:b/>
                <w:shd w:val="clear" w:color="auto" w:fill="FFFFFF"/>
              </w:rPr>
              <w:t xml:space="preserve"> </w:t>
            </w:r>
            <w:proofErr w:type="spellStart"/>
            <w:r w:rsidRPr="00351DF5">
              <w:rPr>
                <w:rFonts w:cs="Times New Roman"/>
                <w:b/>
                <w:shd w:val="clear" w:color="auto" w:fill="FFFFFF"/>
              </w:rPr>
              <w:t>производства</w:t>
            </w:r>
            <w:proofErr w:type="spellEnd"/>
          </w:p>
        </w:tc>
        <w:tc>
          <w:tcPr>
            <w:tcW w:w="3118" w:type="dxa"/>
          </w:tcPr>
          <w:p w14:paraId="18DF2140" w14:textId="44714D56" w:rsidR="00221B7D" w:rsidRPr="00351DF5" w:rsidRDefault="00221B7D" w:rsidP="009F5378">
            <w:pPr>
              <w:jc w:val="center"/>
              <w:rPr>
                <w:rFonts w:cs="Times New Roman"/>
                <w:b/>
                <w:shd w:val="clear" w:color="auto" w:fill="FFFFFF"/>
                <w:lang w:val="ru-RU"/>
              </w:rPr>
            </w:pPr>
            <w:r w:rsidRPr="00351DF5">
              <w:rPr>
                <w:rFonts w:cs="Times New Roman"/>
                <w:b/>
                <w:shd w:val="clear" w:color="auto" w:fill="FFFFFF"/>
                <w:lang w:val="ru-RU"/>
              </w:rPr>
              <w:t>Кол-во работников (чел.) при максимальной мощности</w:t>
            </w:r>
          </w:p>
        </w:tc>
        <w:tc>
          <w:tcPr>
            <w:tcW w:w="3113" w:type="dxa"/>
          </w:tcPr>
          <w:p w14:paraId="430B51EB" w14:textId="77777777" w:rsidR="00221B7D" w:rsidRPr="00351DF5" w:rsidRDefault="00221B7D" w:rsidP="009F5378">
            <w:pPr>
              <w:jc w:val="center"/>
              <w:rPr>
                <w:rFonts w:cs="Times New Roman"/>
                <w:b/>
                <w:shd w:val="clear" w:color="auto" w:fill="FFFFFF"/>
                <w:lang w:val="ru-RU"/>
              </w:rPr>
            </w:pPr>
            <w:r w:rsidRPr="00351DF5">
              <w:rPr>
                <w:rFonts w:cs="Times New Roman"/>
                <w:b/>
                <w:shd w:val="clear" w:color="auto" w:fill="FFFFFF"/>
                <w:lang w:val="ru-RU"/>
              </w:rPr>
              <w:t>Кол-во работников (в %) от общего числа</w:t>
            </w:r>
          </w:p>
        </w:tc>
      </w:tr>
      <w:tr w:rsidR="00351DF5" w:rsidRPr="00351DF5" w14:paraId="28397F7A" w14:textId="77777777" w:rsidTr="009F5378">
        <w:trPr>
          <w:gridBefore w:val="1"/>
          <w:wBefore w:w="7" w:type="dxa"/>
        </w:trPr>
        <w:tc>
          <w:tcPr>
            <w:tcW w:w="3113" w:type="dxa"/>
          </w:tcPr>
          <w:p w14:paraId="08D2710C" w14:textId="77777777" w:rsidR="00221B7D" w:rsidRPr="00351DF5" w:rsidRDefault="00221B7D" w:rsidP="009F5378">
            <w:pPr>
              <w:jc w:val="center"/>
              <w:rPr>
                <w:rFonts w:cs="Times New Roman"/>
                <w:i/>
                <w:shd w:val="clear" w:color="auto" w:fill="FFFFFF"/>
              </w:rPr>
            </w:pPr>
            <w:proofErr w:type="spellStart"/>
            <w:r w:rsidRPr="00351DF5">
              <w:rPr>
                <w:rFonts w:cs="Times New Roman"/>
                <w:i/>
                <w:shd w:val="clear" w:color="auto" w:fill="FFFFFF"/>
              </w:rPr>
              <w:t>Заготовка</w:t>
            </w:r>
            <w:proofErr w:type="spellEnd"/>
          </w:p>
        </w:tc>
        <w:tc>
          <w:tcPr>
            <w:tcW w:w="3118" w:type="dxa"/>
          </w:tcPr>
          <w:p w14:paraId="0C478DD0" w14:textId="79C61153" w:rsidR="00221B7D" w:rsidRPr="00351DF5" w:rsidRDefault="00221B7D" w:rsidP="009F5378">
            <w:pPr>
              <w:jc w:val="center"/>
              <w:rPr>
                <w:rFonts w:cs="Times New Roman"/>
                <w:shd w:val="clear" w:color="auto" w:fill="FFFFFF"/>
              </w:rPr>
            </w:pPr>
            <w:r w:rsidRPr="00351DF5">
              <w:rPr>
                <w:rFonts w:cs="Times New Roman"/>
                <w:shd w:val="clear" w:color="auto" w:fill="FFFFFF"/>
              </w:rPr>
              <w:t>12</w:t>
            </w:r>
          </w:p>
        </w:tc>
        <w:tc>
          <w:tcPr>
            <w:tcW w:w="3113" w:type="dxa"/>
          </w:tcPr>
          <w:p w14:paraId="30181DBC" w14:textId="77777777" w:rsidR="00221B7D" w:rsidRPr="00351DF5" w:rsidRDefault="00221B7D" w:rsidP="009F5378">
            <w:pPr>
              <w:jc w:val="center"/>
              <w:rPr>
                <w:rFonts w:cs="Times New Roman"/>
                <w:shd w:val="clear" w:color="auto" w:fill="FFFFFF"/>
              </w:rPr>
            </w:pPr>
            <w:r w:rsidRPr="00351DF5">
              <w:rPr>
                <w:rFonts w:cs="Times New Roman"/>
                <w:shd w:val="clear" w:color="auto" w:fill="FFFFFF"/>
              </w:rPr>
              <w:t>26%</w:t>
            </w:r>
          </w:p>
        </w:tc>
      </w:tr>
      <w:tr w:rsidR="00351DF5" w:rsidRPr="00351DF5" w14:paraId="74796B26" w14:textId="77777777" w:rsidTr="009F5378">
        <w:trPr>
          <w:gridBefore w:val="1"/>
          <w:wBefore w:w="7" w:type="dxa"/>
        </w:trPr>
        <w:tc>
          <w:tcPr>
            <w:tcW w:w="3113" w:type="dxa"/>
          </w:tcPr>
          <w:p w14:paraId="40DC3E6B" w14:textId="77777777" w:rsidR="00221B7D" w:rsidRPr="00351DF5" w:rsidRDefault="00221B7D" w:rsidP="009F5378">
            <w:pPr>
              <w:jc w:val="center"/>
              <w:rPr>
                <w:rFonts w:cs="Times New Roman"/>
                <w:i/>
                <w:shd w:val="clear" w:color="auto" w:fill="FFFFFF"/>
              </w:rPr>
            </w:pPr>
            <w:proofErr w:type="spellStart"/>
            <w:r w:rsidRPr="00351DF5">
              <w:rPr>
                <w:rFonts w:cs="Times New Roman"/>
                <w:i/>
                <w:shd w:val="clear" w:color="auto" w:fill="FFFFFF"/>
              </w:rPr>
              <w:t>Сборка</w:t>
            </w:r>
            <w:proofErr w:type="spellEnd"/>
          </w:p>
        </w:tc>
        <w:tc>
          <w:tcPr>
            <w:tcW w:w="3118" w:type="dxa"/>
          </w:tcPr>
          <w:p w14:paraId="5C535334" w14:textId="4602326C" w:rsidR="00221B7D" w:rsidRPr="00351DF5" w:rsidRDefault="00221B7D" w:rsidP="009F5378">
            <w:pPr>
              <w:jc w:val="center"/>
              <w:rPr>
                <w:rFonts w:cs="Times New Roman"/>
                <w:shd w:val="clear" w:color="auto" w:fill="FFFFFF"/>
              </w:rPr>
            </w:pPr>
            <w:r w:rsidRPr="00351DF5">
              <w:rPr>
                <w:rFonts w:cs="Times New Roman"/>
                <w:shd w:val="clear" w:color="auto" w:fill="FFFFFF"/>
              </w:rPr>
              <w:t>17</w:t>
            </w:r>
          </w:p>
        </w:tc>
        <w:tc>
          <w:tcPr>
            <w:tcW w:w="3113" w:type="dxa"/>
          </w:tcPr>
          <w:p w14:paraId="03ABE4E9" w14:textId="77777777" w:rsidR="00221B7D" w:rsidRPr="00351DF5" w:rsidRDefault="00221B7D" w:rsidP="009F5378">
            <w:pPr>
              <w:jc w:val="center"/>
              <w:rPr>
                <w:rFonts w:cs="Times New Roman"/>
                <w:shd w:val="clear" w:color="auto" w:fill="FFFFFF"/>
              </w:rPr>
            </w:pPr>
            <w:r w:rsidRPr="00351DF5">
              <w:rPr>
                <w:rFonts w:cs="Times New Roman"/>
                <w:shd w:val="clear" w:color="auto" w:fill="FFFFFF"/>
              </w:rPr>
              <w:t>37%</w:t>
            </w:r>
          </w:p>
        </w:tc>
      </w:tr>
      <w:tr w:rsidR="00351DF5" w:rsidRPr="00351DF5" w14:paraId="559FFF73" w14:textId="77777777" w:rsidTr="009F5378">
        <w:trPr>
          <w:gridBefore w:val="1"/>
          <w:wBefore w:w="7" w:type="dxa"/>
        </w:trPr>
        <w:tc>
          <w:tcPr>
            <w:tcW w:w="3113" w:type="dxa"/>
          </w:tcPr>
          <w:p w14:paraId="71108CF5" w14:textId="77777777" w:rsidR="00221B7D" w:rsidRPr="00351DF5" w:rsidRDefault="00221B7D" w:rsidP="009F5378">
            <w:pPr>
              <w:jc w:val="center"/>
              <w:rPr>
                <w:rFonts w:cs="Times New Roman"/>
                <w:i/>
                <w:shd w:val="clear" w:color="auto" w:fill="FFFFFF"/>
              </w:rPr>
            </w:pPr>
            <w:proofErr w:type="spellStart"/>
            <w:r w:rsidRPr="00351DF5">
              <w:rPr>
                <w:rFonts w:cs="Times New Roman"/>
                <w:i/>
                <w:shd w:val="clear" w:color="auto" w:fill="FFFFFF"/>
              </w:rPr>
              <w:t>Сварочные</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работы</w:t>
            </w:r>
            <w:proofErr w:type="spellEnd"/>
          </w:p>
        </w:tc>
        <w:tc>
          <w:tcPr>
            <w:tcW w:w="3118" w:type="dxa"/>
          </w:tcPr>
          <w:p w14:paraId="22FC9276" w14:textId="5B1877C0" w:rsidR="00221B7D" w:rsidRPr="00351DF5" w:rsidRDefault="00221B7D" w:rsidP="009F5378">
            <w:pPr>
              <w:jc w:val="center"/>
              <w:rPr>
                <w:rFonts w:cs="Times New Roman"/>
                <w:shd w:val="clear" w:color="auto" w:fill="FFFFFF"/>
              </w:rPr>
            </w:pPr>
            <w:r w:rsidRPr="00351DF5">
              <w:rPr>
                <w:rFonts w:cs="Times New Roman"/>
                <w:shd w:val="clear" w:color="auto" w:fill="FFFFFF"/>
              </w:rPr>
              <w:t>7</w:t>
            </w:r>
          </w:p>
        </w:tc>
        <w:tc>
          <w:tcPr>
            <w:tcW w:w="3113" w:type="dxa"/>
          </w:tcPr>
          <w:p w14:paraId="4E8B6B4B" w14:textId="77777777" w:rsidR="00221B7D" w:rsidRPr="00351DF5" w:rsidRDefault="00221B7D" w:rsidP="009F5378">
            <w:pPr>
              <w:jc w:val="center"/>
              <w:rPr>
                <w:rFonts w:cs="Times New Roman"/>
                <w:shd w:val="clear" w:color="auto" w:fill="FFFFFF"/>
              </w:rPr>
            </w:pPr>
            <w:r w:rsidRPr="00351DF5">
              <w:rPr>
                <w:rFonts w:cs="Times New Roman"/>
                <w:shd w:val="clear" w:color="auto" w:fill="FFFFFF"/>
              </w:rPr>
              <w:t>16%</w:t>
            </w:r>
          </w:p>
        </w:tc>
      </w:tr>
      <w:tr w:rsidR="00351DF5" w:rsidRPr="00351DF5" w14:paraId="7E3DF985" w14:textId="77777777" w:rsidTr="009F5378">
        <w:trPr>
          <w:gridBefore w:val="1"/>
          <w:wBefore w:w="7" w:type="dxa"/>
        </w:trPr>
        <w:tc>
          <w:tcPr>
            <w:tcW w:w="3113" w:type="dxa"/>
          </w:tcPr>
          <w:p w14:paraId="7617CB7F" w14:textId="77777777" w:rsidR="00221B7D" w:rsidRPr="00351DF5" w:rsidRDefault="00221B7D" w:rsidP="009F5378">
            <w:pPr>
              <w:jc w:val="center"/>
              <w:rPr>
                <w:rFonts w:cs="Times New Roman"/>
                <w:i/>
                <w:shd w:val="clear" w:color="auto" w:fill="FFFFFF"/>
              </w:rPr>
            </w:pPr>
            <w:proofErr w:type="spellStart"/>
            <w:r w:rsidRPr="00351DF5">
              <w:rPr>
                <w:rFonts w:cs="Times New Roman"/>
                <w:i/>
                <w:shd w:val="clear" w:color="auto" w:fill="FFFFFF"/>
              </w:rPr>
              <w:t>Зачистка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изделий</w:t>
            </w:r>
            <w:proofErr w:type="spellEnd"/>
          </w:p>
        </w:tc>
        <w:tc>
          <w:tcPr>
            <w:tcW w:w="3118" w:type="dxa"/>
          </w:tcPr>
          <w:p w14:paraId="09E6B67C" w14:textId="0F430F4E" w:rsidR="00221B7D" w:rsidRPr="00351DF5" w:rsidRDefault="00221B7D" w:rsidP="009F5378">
            <w:pPr>
              <w:jc w:val="center"/>
              <w:rPr>
                <w:rFonts w:cs="Times New Roman"/>
                <w:shd w:val="clear" w:color="auto" w:fill="FFFFFF"/>
              </w:rPr>
            </w:pPr>
            <w:r w:rsidRPr="00351DF5">
              <w:rPr>
                <w:rFonts w:cs="Times New Roman"/>
                <w:shd w:val="clear" w:color="auto" w:fill="FFFFFF"/>
              </w:rPr>
              <w:t>5</w:t>
            </w:r>
          </w:p>
        </w:tc>
        <w:tc>
          <w:tcPr>
            <w:tcW w:w="3113" w:type="dxa"/>
          </w:tcPr>
          <w:p w14:paraId="72F36386" w14:textId="77777777" w:rsidR="00221B7D" w:rsidRPr="00351DF5" w:rsidRDefault="00221B7D" w:rsidP="009F5378">
            <w:pPr>
              <w:jc w:val="center"/>
              <w:rPr>
                <w:rFonts w:cs="Times New Roman"/>
                <w:shd w:val="clear" w:color="auto" w:fill="FFFFFF"/>
              </w:rPr>
            </w:pPr>
            <w:r w:rsidRPr="00351DF5">
              <w:rPr>
                <w:rFonts w:cs="Times New Roman"/>
                <w:shd w:val="clear" w:color="auto" w:fill="FFFFFF"/>
              </w:rPr>
              <w:t>11%</w:t>
            </w:r>
          </w:p>
        </w:tc>
      </w:tr>
      <w:tr w:rsidR="00351DF5" w:rsidRPr="00351DF5" w14:paraId="61F4DD19" w14:textId="77777777" w:rsidTr="009F5378">
        <w:trPr>
          <w:gridBefore w:val="1"/>
          <w:wBefore w:w="7" w:type="dxa"/>
        </w:trPr>
        <w:tc>
          <w:tcPr>
            <w:tcW w:w="3113" w:type="dxa"/>
          </w:tcPr>
          <w:p w14:paraId="2A9A6E9C" w14:textId="77777777" w:rsidR="00221B7D" w:rsidRPr="00351DF5" w:rsidRDefault="00221B7D" w:rsidP="009F5378">
            <w:pPr>
              <w:jc w:val="center"/>
              <w:rPr>
                <w:rFonts w:cs="Times New Roman"/>
                <w:i/>
                <w:shd w:val="clear" w:color="auto" w:fill="FFFFFF"/>
              </w:rPr>
            </w:pPr>
            <w:proofErr w:type="spellStart"/>
            <w:r w:rsidRPr="00351DF5">
              <w:rPr>
                <w:rFonts w:cs="Times New Roman"/>
                <w:i/>
                <w:shd w:val="clear" w:color="auto" w:fill="FFFFFF"/>
              </w:rPr>
              <w:t>Пескоструйная</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обработка</w:t>
            </w:r>
            <w:proofErr w:type="spellEnd"/>
          </w:p>
        </w:tc>
        <w:tc>
          <w:tcPr>
            <w:tcW w:w="3118" w:type="dxa"/>
          </w:tcPr>
          <w:p w14:paraId="019223ED" w14:textId="4E5836EC" w:rsidR="00221B7D" w:rsidRPr="00351DF5" w:rsidRDefault="00221B7D" w:rsidP="009F5378">
            <w:pPr>
              <w:jc w:val="center"/>
              <w:rPr>
                <w:rFonts w:cs="Times New Roman"/>
                <w:shd w:val="clear" w:color="auto" w:fill="FFFFFF"/>
              </w:rPr>
            </w:pPr>
            <w:r w:rsidRPr="00351DF5">
              <w:rPr>
                <w:rFonts w:cs="Times New Roman"/>
                <w:shd w:val="clear" w:color="auto" w:fill="FFFFFF"/>
              </w:rPr>
              <w:t>2</w:t>
            </w:r>
          </w:p>
        </w:tc>
        <w:tc>
          <w:tcPr>
            <w:tcW w:w="3113" w:type="dxa"/>
          </w:tcPr>
          <w:p w14:paraId="5E78F8FD" w14:textId="77777777" w:rsidR="00221B7D" w:rsidRPr="00351DF5" w:rsidRDefault="00221B7D" w:rsidP="009F5378">
            <w:pPr>
              <w:jc w:val="center"/>
              <w:rPr>
                <w:rFonts w:cs="Times New Roman"/>
                <w:shd w:val="clear" w:color="auto" w:fill="FFFFFF"/>
              </w:rPr>
            </w:pPr>
            <w:r w:rsidRPr="00351DF5">
              <w:rPr>
                <w:rFonts w:cs="Times New Roman"/>
                <w:shd w:val="clear" w:color="auto" w:fill="FFFFFF"/>
              </w:rPr>
              <w:t>5%</w:t>
            </w:r>
          </w:p>
        </w:tc>
      </w:tr>
      <w:tr w:rsidR="00351DF5" w:rsidRPr="00351DF5" w14:paraId="65910A30" w14:textId="77777777" w:rsidTr="009F5378">
        <w:trPr>
          <w:gridBefore w:val="1"/>
          <w:wBefore w:w="7" w:type="dxa"/>
        </w:trPr>
        <w:tc>
          <w:tcPr>
            <w:tcW w:w="3113" w:type="dxa"/>
          </w:tcPr>
          <w:p w14:paraId="09D2EF90" w14:textId="77777777" w:rsidR="00221B7D" w:rsidRPr="00351DF5" w:rsidRDefault="00221B7D" w:rsidP="009F5378">
            <w:pPr>
              <w:jc w:val="center"/>
              <w:rPr>
                <w:rFonts w:cs="Times New Roman"/>
                <w:i/>
                <w:shd w:val="clear" w:color="auto" w:fill="FFFFFF"/>
              </w:rPr>
            </w:pPr>
            <w:proofErr w:type="spellStart"/>
            <w:r w:rsidRPr="00351DF5">
              <w:rPr>
                <w:rFonts w:cs="Times New Roman"/>
                <w:i/>
                <w:shd w:val="clear" w:color="auto" w:fill="FFFFFF"/>
              </w:rPr>
              <w:t>Огрунтовка</w:t>
            </w:r>
            <w:proofErr w:type="spellEnd"/>
            <w:r w:rsidRPr="00351DF5">
              <w:rPr>
                <w:rFonts w:cs="Times New Roman"/>
                <w:i/>
                <w:shd w:val="clear" w:color="auto" w:fill="FFFFFF"/>
              </w:rPr>
              <w:t xml:space="preserve"> </w:t>
            </w:r>
            <w:proofErr w:type="spellStart"/>
            <w:r w:rsidRPr="00351DF5">
              <w:rPr>
                <w:rFonts w:cs="Times New Roman"/>
                <w:i/>
                <w:shd w:val="clear" w:color="auto" w:fill="FFFFFF"/>
              </w:rPr>
              <w:t>поверхности</w:t>
            </w:r>
            <w:proofErr w:type="spellEnd"/>
          </w:p>
        </w:tc>
        <w:tc>
          <w:tcPr>
            <w:tcW w:w="3118" w:type="dxa"/>
          </w:tcPr>
          <w:p w14:paraId="7C3D14DE" w14:textId="2060698D" w:rsidR="00221B7D" w:rsidRPr="00351DF5" w:rsidRDefault="00221B7D" w:rsidP="009F5378">
            <w:pPr>
              <w:jc w:val="center"/>
              <w:rPr>
                <w:rFonts w:cs="Times New Roman"/>
                <w:shd w:val="clear" w:color="auto" w:fill="FFFFFF"/>
              </w:rPr>
            </w:pPr>
            <w:r w:rsidRPr="00351DF5">
              <w:rPr>
                <w:rFonts w:cs="Times New Roman"/>
                <w:shd w:val="clear" w:color="auto" w:fill="FFFFFF"/>
              </w:rPr>
              <w:t>2</w:t>
            </w:r>
          </w:p>
        </w:tc>
        <w:tc>
          <w:tcPr>
            <w:tcW w:w="3113" w:type="dxa"/>
          </w:tcPr>
          <w:p w14:paraId="4E567345" w14:textId="77777777" w:rsidR="00221B7D" w:rsidRPr="00351DF5" w:rsidRDefault="00221B7D" w:rsidP="009F5378">
            <w:pPr>
              <w:jc w:val="center"/>
              <w:rPr>
                <w:rFonts w:cs="Times New Roman"/>
                <w:shd w:val="clear" w:color="auto" w:fill="FFFFFF"/>
              </w:rPr>
            </w:pPr>
            <w:r w:rsidRPr="00351DF5">
              <w:rPr>
                <w:rFonts w:cs="Times New Roman"/>
                <w:shd w:val="clear" w:color="auto" w:fill="FFFFFF"/>
              </w:rPr>
              <w:t>5%</w:t>
            </w:r>
          </w:p>
        </w:tc>
      </w:tr>
      <w:tr w:rsidR="00351DF5" w:rsidRPr="00351DF5" w14:paraId="61BA5123" w14:textId="77777777" w:rsidTr="009F5378">
        <w:tblPrEx>
          <w:tblLook w:val="0000" w:firstRow="0" w:lastRow="0" w:firstColumn="0" w:lastColumn="0" w:noHBand="0" w:noVBand="0"/>
        </w:tblPrEx>
        <w:trPr>
          <w:trHeight w:val="413"/>
        </w:trPr>
        <w:tc>
          <w:tcPr>
            <w:tcW w:w="3120" w:type="dxa"/>
            <w:gridSpan w:val="2"/>
            <w:shd w:val="clear" w:color="auto" w:fill="auto"/>
          </w:tcPr>
          <w:p w14:paraId="0840B167" w14:textId="77777777" w:rsidR="00221B7D" w:rsidRPr="00351DF5" w:rsidRDefault="00221B7D" w:rsidP="009F5378">
            <w:pPr>
              <w:jc w:val="center"/>
              <w:rPr>
                <w:rFonts w:cs="Times New Roman"/>
                <w:b/>
                <w:shd w:val="clear" w:color="auto" w:fill="FFFFFF"/>
              </w:rPr>
            </w:pPr>
            <w:proofErr w:type="spellStart"/>
            <w:r w:rsidRPr="00351DF5">
              <w:rPr>
                <w:rFonts w:cs="Times New Roman"/>
                <w:b/>
                <w:shd w:val="clear" w:color="auto" w:fill="FFFFFF"/>
              </w:rPr>
              <w:t>Сумма</w:t>
            </w:r>
            <w:proofErr w:type="spellEnd"/>
          </w:p>
        </w:tc>
        <w:tc>
          <w:tcPr>
            <w:tcW w:w="3118" w:type="dxa"/>
          </w:tcPr>
          <w:p w14:paraId="34E2675A" w14:textId="6F4C5297" w:rsidR="00221B7D" w:rsidRPr="00351DF5" w:rsidRDefault="00221B7D" w:rsidP="009F5378">
            <w:pPr>
              <w:jc w:val="center"/>
              <w:rPr>
                <w:rFonts w:cs="Times New Roman"/>
                <w:b/>
                <w:shd w:val="clear" w:color="auto" w:fill="FFFFFF"/>
              </w:rPr>
            </w:pPr>
            <w:r w:rsidRPr="00351DF5">
              <w:rPr>
                <w:rFonts w:cs="Times New Roman"/>
                <w:b/>
                <w:shd w:val="clear" w:color="auto" w:fill="FFFFFF"/>
              </w:rPr>
              <w:t>45</w:t>
            </w:r>
          </w:p>
        </w:tc>
        <w:tc>
          <w:tcPr>
            <w:tcW w:w="3113" w:type="dxa"/>
          </w:tcPr>
          <w:p w14:paraId="6CA3C49B" w14:textId="77777777" w:rsidR="00221B7D" w:rsidRPr="00351DF5" w:rsidRDefault="00221B7D" w:rsidP="009F5378">
            <w:pPr>
              <w:jc w:val="center"/>
              <w:rPr>
                <w:rFonts w:cs="Times New Roman"/>
                <w:b/>
                <w:shd w:val="clear" w:color="auto" w:fill="FFFFFF"/>
              </w:rPr>
            </w:pPr>
            <w:r w:rsidRPr="00351DF5">
              <w:rPr>
                <w:rFonts w:cs="Times New Roman"/>
                <w:b/>
                <w:shd w:val="clear" w:color="auto" w:fill="FFFFFF"/>
              </w:rPr>
              <w:t>100%</w:t>
            </w:r>
          </w:p>
        </w:tc>
      </w:tr>
    </w:tbl>
    <w:p w14:paraId="7F1C5EAB" w14:textId="21EEFC60" w:rsidR="00221B7D" w:rsidRPr="00351DF5" w:rsidRDefault="00D724E0" w:rsidP="00E22C9B">
      <w:pPr>
        <w:jc w:val="center"/>
        <w:rPr>
          <w:rFonts w:cs="Times New Roman"/>
          <w:shd w:val="clear" w:color="auto" w:fill="FFFFFF"/>
        </w:rPr>
      </w:pPr>
      <w:r>
        <w:rPr>
          <w:i/>
        </w:rPr>
        <w:t xml:space="preserve">Таблица 11 </w:t>
      </w:r>
      <w:r w:rsidR="00E22C9B" w:rsidRPr="00351DF5">
        <w:rPr>
          <w:i/>
        </w:rPr>
        <w:t>Необходимое количество работников на этапах производственного процесса</w:t>
      </w:r>
    </w:p>
    <w:p w14:paraId="7DADBBEC" w14:textId="2D966B47" w:rsidR="002E048B" w:rsidRPr="00351DF5" w:rsidRDefault="008709FD" w:rsidP="00C73C7F">
      <w:pPr>
        <w:ind w:firstLine="709"/>
        <w:rPr>
          <w:rFonts w:cs="Times New Roman"/>
          <w:shd w:val="clear" w:color="auto" w:fill="FFFFFF"/>
        </w:rPr>
      </w:pPr>
      <w:r w:rsidRPr="00351DF5">
        <w:rPr>
          <w:rFonts w:cs="Times New Roman"/>
          <w:shd w:val="clear" w:color="auto" w:fill="FFFFFF"/>
        </w:rPr>
        <w:t>Необходимо отметить, что, опираясь на данные полученные от руководства ГК «ИМТЭО», производственное подразделение НП «</w:t>
      </w:r>
      <w:proofErr w:type="spellStart"/>
      <w:r w:rsidRPr="00351DF5">
        <w:rPr>
          <w:rFonts w:cs="Times New Roman"/>
          <w:shd w:val="clear" w:color="auto" w:fill="FFFFFF"/>
        </w:rPr>
        <w:t>Южтехмонтаж</w:t>
      </w:r>
      <w:proofErr w:type="spellEnd"/>
      <w:r w:rsidRPr="00351DF5">
        <w:rPr>
          <w:rFonts w:cs="Times New Roman"/>
          <w:shd w:val="clear" w:color="auto" w:fill="FFFFFF"/>
        </w:rPr>
        <w:t xml:space="preserve">» способно выйти на </w:t>
      </w:r>
      <w:r w:rsidRPr="00351DF5">
        <w:rPr>
          <w:rFonts w:cs="Times New Roman"/>
          <w:shd w:val="clear" w:color="auto" w:fill="FFFFFF"/>
        </w:rPr>
        <w:lastRenderedPageBreak/>
        <w:t>максимальный уровень мощности, не прибегая к оснащению производственного цеха дополнительным оборудованием</w:t>
      </w:r>
      <w:r w:rsidR="002E048B" w:rsidRPr="00351DF5">
        <w:rPr>
          <w:rFonts w:cs="Times New Roman"/>
          <w:shd w:val="clear" w:color="auto" w:fill="FFFFFF"/>
        </w:rPr>
        <w:t xml:space="preserve">, за исключением мелкого оборудования, такого как: УШМ (230 мм и 115 мм), сварочные и пескоструйные аппараты, краскопульты и компрессоры. </w:t>
      </w:r>
      <w:r w:rsidR="00CC4228" w:rsidRPr="00351DF5">
        <w:rPr>
          <w:rFonts w:cs="Times New Roman"/>
          <w:shd w:val="clear" w:color="auto" w:fill="FFFFFF"/>
        </w:rPr>
        <w:t>В связи с этим, проведем расчет дополнительного количества оборудования, которым необходимо оснастить производственный цех для осуществления поставленной цели. Расчеты произведены с учетом соотношения количества оборудования и численность рабочих, нуждающихся в их использовании в производственном процессе.</w:t>
      </w:r>
    </w:p>
    <w:tbl>
      <w:tblPr>
        <w:tblStyle w:val="a5"/>
        <w:tblW w:w="0" w:type="auto"/>
        <w:tblLook w:val="04A0" w:firstRow="1" w:lastRow="0" w:firstColumn="1" w:lastColumn="0" w:noHBand="0" w:noVBand="1"/>
      </w:tblPr>
      <w:tblGrid>
        <w:gridCol w:w="2541"/>
        <w:gridCol w:w="2494"/>
        <w:gridCol w:w="2492"/>
        <w:gridCol w:w="1817"/>
      </w:tblGrid>
      <w:tr w:rsidR="00351DF5" w:rsidRPr="00351DF5" w14:paraId="0D089E8A" w14:textId="08B2C69C" w:rsidTr="00070EDD">
        <w:tc>
          <w:tcPr>
            <w:tcW w:w="2541" w:type="dxa"/>
          </w:tcPr>
          <w:p w14:paraId="0AC2D2C6" w14:textId="4C133C13" w:rsidR="00070EDD" w:rsidRPr="00351DF5" w:rsidRDefault="00070EDD" w:rsidP="009F5378">
            <w:pPr>
              <w:jc w:val="center"/>
              <w:rPr>
                <w:rFonts w:cs="Times New Roman"/>
                <w:b/>
                <w:shd w:val="clear" w:color="auto" w:fill="FFFFFF"/>
              </w:rPr>
            </w:pPr>
            <w:proofErr w:type="spellStart"/>
            <w:r w:rsidRPr="00351DF5">
              <w:rPr>
                <w:rFonts w:cs="Times New Roman"/>
                <w:b/>
                <w:shd w:val="clear" w:color="auto" w:fill="FFFFFF"/>
              </w:rPr>
              <w:t>Наименование</w:t>
            </w:r>
            <w:proofErr w:type="spellEnd"/>
            <w:r w:rsidRPr="00351DF5">
              <w:rPr>
                <w:rFonts w:cs="Times New Roman"/>
                <w:b/>
                <w:shd w:val="clear" w:color="auto" w:fill="FFFFFF"/>
              </w:rPr>
              <w:t xml:space="preserve"> </w:t>
            </w:r>
            <w:proofErr w:type="spellStart"/>
            <w:r w:rsidRPr="00351DF5">
              <w:rPr>
                <w:rFonts w:cs="Times New Roman"/>
                <w:b/>
                <w:shd w:val="clear" w:color="auto" w:fill="FFFFFF"/>
              </w:rPr>
              <w:t>оборудования</w:t>
            </w:r>
            <w:proofErr w:type="spellEnd"/>
          </w:p>
        </w:tc>
        <w:tc>
          <w:tcPr>
            <w:tcW w:w="2494" w:type="dxa"/>
          </w:tcPr>
          <w:p w14:paraId="6F1CB936" w14:textId="58CF928A" w:rsidR="00070EDD" w:rsidRPr="00351DF5" w:rsidRDefault="00070EDD" w:rsidP="009F5378">
            <w:pPr>
              <w:jc w:val="center"/>
              <w:rPr>
                <w:rFonts w:cs="Times New Roman"/>
                <w:b/>
                <w:shd w:val="clear" w:color="auto" w:fill="FFFFFF"/>
                <w:lang w:val="ru-RU"/>
              </w:rPr>
            </w:pPr>
            <w:r w:rsidRPr="00351DF5">
              <w:rPr>
                <w:rFonts w:cs="Times New Roman"/>
                <w:b/>
                <w:shd w:val="clear" w:color="auto" w:fill="FFFFFF"/>
                <w:lang w:val="ru-RU"/>
              </w:rPr>
              <w:t>Текущее количество оборудования (в ед.)</w:t>
            </w:r>
          </w:p>
        </w:tc>
        <w:tc>
          <w:tcPr>
            <w:tcW w:w="2492" w:type="dxa"/>
          </w:tcPr>
          <w:p w14:paraId="3BFA512A" w14:textId="640FA95E" w:rsidR="00070EDD" w:rsidRPr="00351DF5" w:rsidRDefault="00070EDD" w:rsidP="00070EDD">
            <w:pPr>
              <w:jc w:val="center"/>
              <w:rPr>
                <w:rFonts w:cs="Times New Roman"/>
                <w:b/>
                <w:shd w:val="clear" w:color="auto" w:fill="FFFFFF"/>
                <w:lang w:val="ru-RU"/>
              </w:rPr>
            </w:pPr>
            <w:r w:rsidRPr="00351DF5">
              <w:rPr>
                <w:rFonts w:cs="Times New Roman"/>
                <w:b/>
                <w:shd w:val="clear" w:color="auto" w:fill="FFFFFF"/>
                <w:lang w:val="ru-RU"/>
              </w:rPr>
              <w:t>Необходимое количество оборудования (в ед.) при максимально мощности</w:t>
            </w:r>
          </w:p>
        </w:tc>
        <w:tc>
          <w:tcPr>
            <w:tcW w:w="1817" w:type="dxa"/>
          </w:tcPr>
          <w:p w14:paraId="4D7A05D2" w14:textId="7AEA1742" w:rsidR="00070EDD" w:rsidRPr="00351DF5" w:rsidRDefault="00070EDD" w:rsidP="00070EDD">
            <w:pPr>
              <w:jc w:val="center"/>
              <w:rPr>
                <w:rFonts w:cs="Times New Roman"/>
                <w:b/>
                <w:shd w:val="clear" w:color="auto" w:fill="FFFFFF"/>
                <w:lang w:val="ru-RU"/>
              </w:rPr>
            </w:pPr>
            <w:r w:rsidRPr="00351DF5">
              <w:rPr>
                <w:rFonts w:cs="Times New Roman"/>
                <w:b/>
                <w:shd w:val="clear" w:color="auto" w:fill="FFFFFF"/>
                <w:lang w:val="ru-RU"/>
              </w:rPr>
              <w:t xml:space="preserve">Необходимо приобрести оборудования (в </w:t>
            </w:r>
            <w:proofErr w:type="spellStart"/>
            <w:r w:rsidRPr="00351DF5">
              <w:rPr>
                <w:rFonts w:cs="Times New Roman"/>
                <w:b/>
                <w:shd w:val="clear" w:color="auto" w:fill="FFFFFF"/>
                <w:lang w:val="ru-RU"/>
              </w:rPr>
              <w:t>ед</w:t>
            </w:r>
            <w:proofErr w:type="spellEnd"/>
            <w:r w:rsidRPr="00351DF5">
              <w:rPr>
                <w:rFonts w:cs="Times New Roman"/>
                <w:b/>
                <w:shd w:val="clear" w:color="auto" w:fill="FFFFFF"/>
                <w:lang w:val="ru-RU"/>
              </w:rPr>
              <w:t>)</w:t>
            </w:r>
          </w:p>
        </w:tc>
      </w:tr>
      <w:tr w:rsidR="00351DF5" w:rsidRPr="00351DF5" w14:paraId="2B074B5D" w14:textId="5D3E1723" w:rsidTr="00070EDD">
        <w:tc>
          <w:tcPr>
            <w:tcW w:w="2541" w:type="dxa"/>
          </w:tcPr>
          <w:p w14:paraId="1EB6C54A" w14:textId="51EE87AB" w:rsidR="00070EDD" w:rsidRPr="00351DF5" w:rsidRDefault="00070EDD" w:rsidP="009F5378">
            <w:pPr>
              <w:jc w:val="center"/>
              <w:rPr>
                <w:rFonts w:cs="Times New Roman"/>
                <w:i/>
                <w:shd w:val="clear" w:color="auto" w:fill="FFFFFF"/>
              </w:rPr>
            </w:pPr>
            <w:r w:rsidRPr="00351DF5">
              <w:rPr>
                <w:rFonts w:cs="Times New Roman"/>
                <w:shd w:val="clear" w:color="auto" w:fill="FFFFFF"/>
              </w:rPr>
              <w:t xml:space="preserve">УШМ (230 </w:t>
            </w:r>
            <w:proofErr w:type="spellStart"/>
            <w:r w:rsidRPr="00351DF5">
              <w:rPr>
                <w:rFonts w:cs="Times New Roman"/>
                <w:shd w:val="clear" w:color="auto" w:fill="FFFFFF"/>
              </w:rPr>
              <w:t>мм</w:t>
            </w:r>
            <w:proofErr w:type="spellEnd"/>
            <w:r w:rsidRPr="00351DF5">
              <w:rPr>
                <w:rFonts w:cs="Times New Roman"/>
                <w:shd w:val="clear" w:color="auto" w:fill="FFFFFF"/>
              </w:rPr>
              <w:t>)</w:t>
            </w:r>
          </w:p>
        </w:tc>
        <w:tc>
          <w:tcPr>
            <w:tcW w:w="2494" w:type="dxa"/>
          </w:tcPr>
          <w:p w14:paraId="64BB615A" w14:textId="742B2C70" w:rsidR="00070EDD" w:rsidRPr="00351DF5" w:rsidRDefault="00070EDD" w:rsidP="009F5378">
            <w:pPr>
              <w:jc w:val="center"/>
              <w:rPr>
                <w:rFonts w:cs="Times New Roman"/>
                <w:shd w:val="clear" w:color="auto" w:fill="FFFFFF"/>
              </w:rPr>
            </w:pPr>
            <w:r w:rsidRPr="00351DF5">
              <w:rPr>
                <w:rFonts w:cs="Times New Roman"/>
                <w:shd w:val="clear" w:color="auto" w:fill="FFFFFF"/>
              </w:rPr>
              <w:t>3</w:t>
            </w:r>
          </w:p>
        </w:tc>
        <w:tc>
          <w:tcPr>
            <w:tcW w:w="2492" w:type="dxa"/>
          </w:tcPr>
          <w:p w14:paraId="03929FC0" w14:textId="7BA7A87A" w:rsidR="00070EDD" w:rsidRPr="00351DF5" w:rsidRDefault="00070EDD" w:rsidP="009F5378">
            <w:pPr>
              <w:jc w:val="center"/>
              <w:rPr>
                <w:rFonts w:cs="Times New Roman"/>
                <w:shd w:val="clear" w:color="auto" w:fill="FFFFFF"/>
              </w:rPr>
            </w:pPr>
            <w:r w:rsidRPr="00351DF5">
              <w:rPr>
                <w:rFonts w:cs="Times New Roman"/>
                <w:shd w:val="clear" w:color="auto" w:fill="FFFFFF"/>
              </w:rPr>
              <w:t>7</w:t>
            </w:r>
          </w:p>
        </w:tc>
        <w:tc>
          <w:tcPr>
            <w:tcW w:w="1817" w:type="dxa"/>
          </w:tcPr>
          <w:p w14:paraId="320A8F5A" w14:textId="2B5D01E5" w:rsidR="00070EDD" w:rsidRPr="00351DF5" w:rsidRDefault="00070EDD" w:rsidP="009F5378">
            <w:pPr>
              <w:jc w:val="center"/>
              <w:rPr>
                <w:rFonts w:cs="Times New Roman"/>
                <w:shd w:val="clear" w:color="auto" w:fill="FFFFFF"/>
              </w:rPr>
            </w:pPr>
            <w:r w:rsidRPr="00351DF5">
              <w:rPr>
                <w:rFonts w:cs="Times New Roman"/>
                <w:shd w:val="clear" w:color="auto" w:fill="FFFFFF"/>
              </w:rPr>
              <w:t>4</w:t>
            </w:r>
          </w:p>
        </w:tc>
      </w:tr>
      <w:tr w:rsidR="00351DF5" w:rsidRPr="00351DF5" w14:paraId="79A1C095" w14:textId="5A2A5047" w:rsidTr="00070EDD">
        <w:tc>
          <w:tcPr>
            <w:tcW w:w="2541" w:type="dxa"/>
          </w:tcPr>
          <w:p w14:paraId="51E2F49E" w14:textId="17BB4715" w:rsidR="00070EDD" w:rsidRPr="00351DF5" w:rsidRDefault="00070EDD" w:rsidP="009F5378">
            <w:pPr>
              <w:jc w:val="center"/>
              <w:rPr>
                <w:rFonts w:cs="Times New Roman"/>
                <w:i/>
                <w:shd w:val="clear" w:color="auto" w:fill="FFFFFF"/>
              </w:rPr>
            </w:pPr>
            <w:proofErr w:type="spellStart"/>
            <w:r w:rsidRPr="00351DF5">
              <w:rPr>
                <w:rFonts w:cs="Times New Roman"/>
                <w:shd w:val="clear" w:color="auto" w:fill="FFFFFF"/>
              </w:rPr>
              <w:t>Сварочный</w:t>
            </w:r>
            <w:proofErr w:type="spellEnd"/>
            <w:r w:rsidRPr="00351DF5">
              <w:rPr>
                <w:rFonts w:cs="Times New Roman"/>
                <w:shd w:val="clear" w:color="auto" w:fill="FFFFFF"/>
              </w:rPr>
              <w:t xml:space="preserve"> </w:t>
            </w:r>
            <w:proofErr w:type="spellStart"/>
            <w:r w:rsidRPr="00351DF5">
              <w:rPr>
                <w:rFonts w:cs="Times New Roman"/>
                <w:shd w:val="clear" w:color="auto" w:fill="FFFFFF"/>
              </w:rPr>
              <w:t>аппарат</w:t>
            </w:r>
            <w:proofErr w:type="spellEnd"/>
          </w:p>
        </w:tc>
        <w:tc>
          <w:tcPr>
            <w:tcW w:w="2494" w:type="dxa"/>
          </w:tcPr>
          <w:p w14:paraId="0ACF3655" w14:textId="1A474759" w:rsidR="00070EDD" w:rsidRPr="00351DF5" w:rsidRDefault="00070EDD" w:rsidP="009F5378">
            <w:pPr>
              <w:jc w:val="center"/>
              <w:rPr>
                <w:rFonts w:cs="Times New Roman"/>
                <w:shd w:val="clear" w:color="auto" w:fill="FFFFFF"/>
              </w:rPr>
            </w:pPr>
            <w:r w:rsidRPr="00351DF5">
              <w:rPr>
                <w:rFonts w:cs="Times New Roman"/>
                <w:shd w:val="clear" w:color="auto" w:fill="FFFFFF"/>
              </w:rPr>
              <w:t>5</w:t>
            </w:r>
          </w:p>
        </w:tc>
        <w:tc>
          <w:tcPr>
            <w:tcW w:w="2492" w:type="dxa"/>
          </w:tcPr>
          <w:p w14:paraId="4A6401B1" w14:textId="0E5ACDC3" w:rsidR="00070EDD" w:rsidRPr="00351DF5" w:rsidRDefault="00070EDD" w:rsidP="009F5378">
            <w:pPr>
              <w:jc w:val="center"/>
              <w:rPr>
                <w:rFonts w:cs="Times New Roman"/>
                <w:shd w:val="clear" w:color="auto" w:fill="FFFFFF"/>
              </w:rPr>
            </w:pPr>
            <w:r w:rsidRPr="00351DF5">
              <w:rPr>
                <w:rFonts w:cs="Times New Roman"/>
                <w:shd w:val="clear" w:color="auto" w:fill="FFFFFF"/>
              </w:rPr>
              <w:t>9</w:t>
            </w:r>
          </w:p>
        </w:tc>
        <w:tc>
          <w:tcPr>
            <w:tcW w:w="1817" w:type="dxa"/>
          </w:tcPr>
          <w:p w14:paraId="245692CE" w14:textId="3C54EE1A" w:rsidR="00070EDD" w:rsidRPr="00351DF5" w:rsidRDefault="00070EDD" w:rsidP="009F5378">
            <w:pPr>
              <w:jc w:val="center"/>
              <w:rPr>
                <w:rFonts w:cs="Times New Roman"/>
                <w:shd w:val="clear" w:color="auto" w:fill="FFFFFF"/>
              </w:rPr>
            </w:pPr>
            <w:r w:rsidRPr="00351DF5">
              <w:rPr>
                <w:rFonts w:cs="Times New Roman"/>
                <w:shd w:val="clear" w:color="auto" w:fill="FFFFFF"/>
              </w:rPr>
              <w:t>4</w:t>
            </w:r>
          </w:p>
        </w:tc>
      </w:tr>
      <w:tr w:rsidR="00351DF5" w:rsidRPr="00351DF5" w14:paraId="47DFE810" w14:textId="284AA89A" w:rsidTr="00070EDD">
        <w:tc>
          <w:tcPr>
            <w:tcW w:w="2541" w:type="dxa"/>
          </w:tcPr>
          <w:p w14:paraId="4D6619CD" w14:textId="468FE163" w:rsidR="00070EDD" w:rsidRPr="00351DF5" w:rsidRDefault="00070EDD" w:rsidP="009F5378">
            <w:pPr>
              <w:jc w:val="center"/>
              <w:rPr>
                <w:rFonts w:cs="Times New Roman"/>
                <w:i/>
                <w:shd w:val="clear" w:color="auto" w:fill="FFFFFF"/>
              </w:rPr>
            </w:pPr>
            <w:r w:rsidRPr="00351DF5">
              <w:rPr>
                <w:rFonts w:cs="Times New Roman"/>
                <w:shd w:val="clear" w:color="auto" w:fill="FFFFFF"/>
              </w:rPr>
              <w:t xml:space="preserve">УШМ (115 </w:t>
            </w:r>
            <w:proofErr w:type="spellStart"/>
            <w:r w:rsidRPr="00351DF5">
              <w:rPr>
                <w:rFonts w:cs="Times New Roman"/>
                <w:shd w:val="clear" w:color="auto" w:fill="FFFFFF"/>
              </w:rPr>
              <w:t>мм</w:t>
            </w:r>
            <w:proofErr w:type="spellEnd"/>
            <w:r w:rsidRPr="00351DF5">
              <w:rPr>
                <w:rFonts w:cs="Times New Roman"/>
                <w:shd w:val="clear" w:color="auto" w:fill="FFFFFF"/>
              </w:rPr>
              <w:t>)</w:t>
            </w:r>
          </w:p>
        </w:tc>
        <w:tc>
          <w:tcPr>
            <w:tcW w:w="2494" w:type="dxa"/>
          </w:tcPr>
          <w:p w14:paraId="60F8A91C" w14:textId="7EEA595C" w:rsidR="00070EDD" w:rsidRPr="00351DF5" w:rsidRDefault="00070EDD" w:rsidP="009F5378">
            <w:pPr>
              <w:jc w:val="center"/>
              <w:rPr>
                <w:rFonts w:cs="Times New Roman"/>
                <w:shd w:val="clear" w:color="auto" w:fill="FFFFFF"/>
              </w:rPr>
            </w:pPr>
            <w:r w:rsidRPr="00351DF5">
              <w:rPr>
                <w:rFonts w:cs="Times New Roman"/>
                <w:shd w:val="clear" w:color="auto" w:fill="FFFFFF"/>
              </w:rPr>
              <w:t>2</w:t>
            </w:r>
          </w:p>
        </w:tc>
        <w:tc>
          <w:tcPr>
            <w:tcW w:w="2492" w:type="dxa"/>
          </w:tcPr>
          <w:p w14:paraId="3E7C76A2" w14:textId="429BDC18" w:rsidR="00070EDD" w:rsidRPr="00351DF5" w:rsidRDefault="00070EDD" w:rsidP="009F5378">
            <w:pPr>
              <w:jc w:val="center"/>
              <w:rPr>
                <w:rFonts w:cs="Times New Roman"/>
                <w:shd w:val="clear" w:color="auto" w:fill="FFFFFF"/>
              </w:rPr>
            </w:pPr>
            <w:r w:rsidRPr="00351DF5">
              <w:rPr>
                <w:rFonts w:cs="Times New Roman"/>
                <w:shd w:val="clear" w:color="auto" w:fill="FFFFFF"/>
              </w:rPr>
              <w:t>5</w:t>
            </w:r>
          </w:p>
        </w:tc>
        <w:tc>
          <w:tcPr>
            <w:tcW w:w="1817" w:type="dxa"/>
          </w:tcPr>
          <w:p w14:paraId="5332E586" w14:textId="5C80078F" w:rsidR="00070EDD" w:rsidRPr="00351DF5" w:rsidRDefault="00070EDD" w:rsidP="009F5378">
            <w:pPr>
              <w:jc w:val="center"/>
              <w:rPr>
                <w:rFonts w:cs="Times New Roman"/>
                <w:shd w:val="clear" w:color="auto" w:fill="FFFFFF"/>
              </w:rPr>
            </w:pPr>
            <w:r w:rsidRPr="00351DF5">
              <w:rPr>
                <w:rFonts w:cs="Times New Roman"/>
                <w:shd w:val="clear" w:color="auto" w:fill="FFFFFF"/>
              </w:rPr>
              <w:t>3</w:t>
            </w:r>
          </w:p>
        </w:tc>
      </w:tr>
      <w:tr w:rsidR="00351DF5" w:rsidRPr="00351DF5" w14:paraId="629142A2" w14:textId="629C2DC1" w:rsidTr="00070EDD">
        <w:tc>
          <w:tcPr>
            <w:tcW w:w="2541" w:type="dxa"/>
          </w:tcPr>
          <w:p w14:paraId="73D68507" w14:textId="12ABCF16" w:rsidR="00070EDD" w:rsidRPr="00351DF5" w:rsidRDefault="00070EDD" w:rsidP="00CC4228">
            <w:pPr>
              <w:jc w:val="center"/>
              <w:rPr>
                <w:rFonts w:cs="Times New Roman"/>
                <w:shd w:val="clear" w:color="auto" w:fill="FFFFFF"/>
              </w:rPr>
            </w:pPr>
            <w:proofErr w:type="spellStart"/>
            <w:r w:rsidRPr="00351DF5">
              <w:rPr>
                <w:rFonts w:cs="Times New Roman"/>
                <w:shd w:val="clear" w:color="auto" w:fill="FFFFFF"/>
              </w:rPr>
              <w:t>Пескоструйный</w:t>
            </w:r>
            <w:proofErr w:type="spellEnd"/>
            <w:r w:rsidRPr="00351DF5">
              <w:rPr>
                <w:rFonts w:cs="Times New Roman"/>
                <w:shd w:val="clear" w:color="auto" w:fill="FFFFFF"/>
              </w:rPr>
              <w:t xml:space="preserve"> </w:t>
            </w:r>
            <w:proofErr w:type="spellStart"/>
            <w:r w:rsidRPr="00351DF5">
              <w:rPr>
                <w:rFonts w:cs="Times New Roman"/>
                <w:shd w:val="clear" w:color="auto" w:fill="FFFFFF"/>
              </w:rPr>
              <w:t>аппарат</w:t>
            </w:r>
            <w:proofErr w:type="spellEnd"/>
            <w:r w:rsidRPr="00351DF5">
              <w:rPr>
                <w:rFonts w:cs="Times New Roman"/>
                <w:shd w:val="clear" w:color="auto" w:fill="FFFFFF"/>
              </w:rPr>
              <w:t xml:space="preserve"> + </w:t>
            </w:r>
            <w:proofErr w:type="spellStart"/>
            <w:r w:rsidRPr="00351DF5">
              <w:rPr>
                <w:rFonts w:cs="Times New Roman"/>
                <w:shd w:val="clear" w:color="auto" w:fill="FFFFFF"/>
              </w:rPr>
              <w:t>компрессор</w:t>
            </w:r>
            <w:proofErr w:type="spellEnd"/>
            <w:r w:rsidRPr="00351DF5">
              <w:rPr>
                <w:rFonts w:cs="Times New Roman"/>
                <w:shd w:val="clear" w:color="auto" w:fill="FFFFFF"/>
              </w:rPr>
              <w:t xml:space="preserve"> </w:t>
            </w:r>
          </w:p>
        </w:tc>
        <w:tc>
          <w:tcPr>
            <w:tcW w:w="2494" w:type="dxa"/>
          </w:tcPr>
          <w:p w14:paraId="07BA47DF" w14:textId="4138DDFE" w:rsidR="00070EDD" w:rsidRPr="00351DF5" w:rsidRDefault="00070EDD" w:rsidP="009F5378">
            <w:pPr>
              <w:jc w:val="center"/>
              <w:rPr>
                <w:rFonts w:cs="Times New Roman"/>
                <w:shd w:val="clear" w:color="auto" w:fill="FFFFFF"/>
              </w:rPr>
            </w:pPr>
            <w:r w:rsidRPr="00351DF5">
              <w:rPr>
                <w:rFonts w:cs="Times New Roman"/>
                <w:shd w:val="clear" w:color="auto" w:fill="FFFFFF"/>
              </w:rPr>
              <w:t>1</w:t>
            </w:r>
          </w:p>
        </w:tc>
        <w:tc>
          <w:tcPr>
            <w:tcW w:w="2492" w:type="dxa"/>
          </w:tcPr>
          <w:p w14:paraId="1063DFE6" w14:textId="26BB8282" w:rsidR="00070EDD" w:rsidRPr="00351DF5" w:rsidRDefault="00070EDD" w:rsidP="009F5378">
            <w:pPr>
              <w:jc w:val="center"/>
              <w:rPr>
                <w:rFonts w:cs="Times New Roman"/>
                <w:shd w:val="clear" w:color="auto" w:fill="FFFFFF"/>
              </w:rPr>
            </w:pPr>
            <w:r w:rsidRPr="00351DF5">
              <w:rPr>
                <w:rFonts w:cs="Times New Roman"/>
                <w:shd w:val="clear" w:color="auto" w:fill="FFFFFF"/>
              </w:rPr>
              <w:t>2</w:t>
            </w:r>
          </w:p>
        </w:tc>
        <w:tc>
          <w:tcPr>
            <w:tcW w:w="1817" w:type="dxa"/>
          </w:tcPr>
          <w:p w14:paraId="1C942A6B" w14:textId="05971C54" w:rsidR="00070EDD" w:rsidRPr="00351DF5" w:rsidRDefault="00070EDD" w:rsidP="009F5378">
            <w:pPr>
              <w:jc w:val="center"/>
              <w:rPr>
                <w:rFonts w:cs="Times New Roman"/>
                <w:shd w:val="clear" w:color="auto" w:fill="FFFFFF"/>
              </w:rPr>
            </w:pPr>
            <w:r w:rsidRPr="00351DF5">
              <w:rPr>
                <w:rFonts w:cs="Times New Roman"/>
                <w:shd w:val="clear" w:color="auto" w:fill="FFFFFF"/>
              </w:rPr>
              <w:t>1</w:t>
            </w:r>
          </w:p>
        </w:tc>
      </w:tr>
      <w:tr w:rsidR="00351DF5" w:rsidRPr="00351DF5" w14:paraId="262775B4" w14:textId="7B2C1486" w:rsidTr="00070EDD">
        <w:tc>
          <w:tcPr>
            <w:tcW w:w="2541" w:type="dxa"/>
          </w:tcPr>
          <w:p w14:paraId="79B63703" w14:textId="5636A462" w:rsidR="00070EDD" w:rsidRPr="00351DF5" w:rsidRDefault="00070EDD" w:rsidP="00CC4228">
            <w:pPr>
              <w:jc w:val="center"/>
              <w:rPr>
                <w:rFonts w:cs="Times New Roman"/>
                <w:shd w:val="clear" w:color="auto" w:fill="FFFFFF"/>
              </w:rPr>
            </w:pPr>
            <w:proofErr w:type="spellStart"/>
            <w:r w:rsidRPr="00351DF5">
              <w:rPr>
                <w:rFonts w:cs="Times New Roman"/>
                <w:shd w:val="clear" w:color="auto" w:fill="FFFFFF"/>
              </w:rPr>
              <w:t>Краскопульт</w:t>
            </w:r>
            <w:proofErr w:type="spellEnd"/>
            <w:r w:rsidRPr="00351DF5">
              <w:rPr>
                <w:rFonts w:cs="Times New Roman"/>
                <w:shd w:val="clear" w:color="auto" w:fill="FFFFFF"/>
              </w:rPr>
              <w:t xml:space="preserve"> + </w:t>
            </w:r>
            <w:proofErr w:type="spellStart"/>
            <w:r w:rsidRPr="00351DF5">
              <w:rPr>
                <w:rFonts w:cs="Times New Roman"/>
                <w:shd w:val="clear" w:color="auto" w:fill="FFFFFF"/>
              </w:rPr>
              <w:t>компрессор</w:t>
            </w:r>
            <w:proofErr w:type="spellEnd"/>
            <w:r w:rsidRPr="00351DF5">
              <w:rPr>
                <w:rFonts w:cs="Times New Roman"/>
                <w:shd w:val="clear" w:color="auto" w:fill="FFFFFF"/>
              </w:rPr>
              <w:t xml:space="preserve"> </w:t>
            </w:r>
          </w:p>
        </w:tc>
        <w:tc>
          <w:tcPr>
            <w:tcW w:w="2494" w:type="dxa"/>
          </w:tcPr>
          <w:p w14:paraId="5E695916" w14:textId="6B2515F5" w:rsidR="00070EDD" w:rsidRPr="00351DF5" w:rsidRDefault="00070EDD" w:rsidP="009F5378">
            <w:pPr>
              <w:jc w:val="center"/>
              <w:rPr>
                <w:rFonts w:cs="Times New Roman"/>
                <w:shd w:val="clear" w:color="auto" w:fill="FFFFFF"/>
              </w:rPr>
            </w:pPr>
            <w:r w:rsidRPr="00351DF5">
              <w:rPr>
                <w:rFonts w:cs="Times New Roman"/>
                <w:shd w:val="clear" w:color="auto" w:fill="FFFFFF"/>
              </w:rPr>
              <w:t>1</w:t>
            </w:r>
          </w:p>
        </w:tc>
        <w:tc>
          <w:tcPr>
            <w:tcW w:w="2492" w:type="dxa"/>
          </w:tcPr>
          <w:p w14:paraId="0A8B8985" w14:textId="5C6CF8C6" w:rsidR="00070EDD" w:rsidRPr="00351DF5" w:rsidRDefault="00070EDD" w:rsidP="009F5378">
            <w:pPr>
              <w:jc w:val="center"/>
              <w:rPr>
                <w:rFonts w:cs="Times New Roman"/>
                <w:shd w:val="clear" w:color="auto" w:fill="FFFFFF"/>
              </w:rPr>
            </w:pPr>
            <w:r w:rsidRPr="00351DF5">
              <w:rPr>
                <w:rFonts w:cs="Times New Roman"/>
                <w:shd w:val="clear" w:color="auto" w:fill="FFFFFF"/>
              </w:rPr>
              <w:t>2</w:t>
            </w:r>
          </w:p>
        </w:tc>
        <w:tc>
          <w:tcPr>
            <w:tcW w:w="1817" w:type="dxa"/>
          </w:tcPr>
          <w:p w14:paraId="651C47B9" w14:textId="7293C99E" w:rsidR="00070EDD" w:rsidRPr="00351DF5" w:rsidRDefault="00070EDD" w:rsidP="009F5378">
            <w:pPr>
              <w:jc w:val="center"/>
              <w:rPr>
                <w:rFonts w:cs="Times New Roman"/>
                <w:shd w:val="clear" w:color="auto" w:fill="FFFFFF"/>
              </w:rPr>
            </w:pPr>
            <w:r w:rsidRPr="00351DF5">
              <w:rPr>
                <w:rFonts w:cs="Times New Roman"/>
                <w:shd w:val="clear" w:color="auto" w:fill="FFFFFF"/>
              </w:rPr>
              <w:t>1</w:t>
            </w:r>
          </w:p>
        </w:tc>
      </w:tr>
    </w:tbl>
    <w:p w14:paraId="25547762" w14:textId="2D5801AA" w:rsidR="00CC4228" w:rsidRDefault="00D724E0" w:rsidP="00E22C9B">
      <w:pPr>
        <w:jc w:val="center"/>
        <w:rPr>
          <w:i/>
        </w:rPr>
      </w:pPr>
      <w:r>
        <w:rPr>
          <w:i/>
        </w:rPr>
        <w:t>Таблица 12</w:t>
      </w:r>
      <w:r w:rsidR="00E22C9B" w:rsidRPr="00351DF5">
        <w:rPr>
          <w:i/>
        </w:rPr>
        <w:t xml:space="preserve"> Текущее и необходимое количество оборудования</w:t>
      </w:r>
    </w:p>
    <w:p w14:paraId="1460763F" w14:textId="566E49D4" w:rsidR="002C3FDF" w:rsidRPr="002C3FDF" w:rsidRDefault="002C3FDF" w:rsidP="002C3FDF">
      <w:pPr>
        <w:ind w:firstLine="709"/>
        <w:rPr>
          <w:rFonts w:cs="Times New Roman"/>
          <w:shd w:val="clear" w:color="auto" w:fill="FFFFFF"/>
        </w:rPr>
      </w:pPr>
      <w:r>
        <w:t>Таким образом, НП «</w:t>
      </w:r>
      <w:proofErr w:type="spellStart"/>
      <w:r>
        <w:t>Южтехмонтаж</w:t>
      </w:r>
      <w:proofErr w:type="spellEnd"/>
      <w:r>
        <w:t xml:space="preserve">» необходимо нанять </w:t>
      </w:r>
      <m:oMath>
        <m:r>
          <w:rPr>
            <w:rFonts w:ascii="Cambria Math" w:hAnsi="Cambria Math"/>
          </w:rPr>
          <m:t>45-19=26</m:t>
        </m:r>
      </m:oMath>
      <w:r>
        <w:rPr>
          <w:rFonts w:eastAsiaTheme="minorEastAsia"/>
        </w:rPr>
        <w:t xml:space="preserve"> производственных рабочих и дополнительно приобрести </w:t>
      </w:r>
      <m:oMath>
        <m:r>
          <w:rPr>
            <w:rFonts w:ascii="Cambria Math" w:eastAsiaTheme="minorEastAsia" w:hAnsi="Cambria Math"/>
          </w:rPr>
          <m:t>4+4+3+1+1=13</m:t>
        </m:r>
      </m:oMath>
      <w:r>
        <w:rPr>
          <w:rFonts w:eastAsiaTheme="minorEastAsia"/>
        </w:rPr>
        <w:t xml:space="preserve"> единиц различного производственного оборудования.</w:t>
      </w:r>
      <w:r w:rsidR="00513C69">
        <w:rPr>
          <w:rFonts w:eastAsiaTheme="minorEastAsia"/>
        </w:rPr>
        <w:t xml:space="preserve"> Период поиска и найма работников должен составлять не более одного года.</w:t>
      </w:r>
    </w:p>
    <w:p w14:paraId="0A90AC57" w14:textId="57F2C79F" w:rsidR="002659DB" w:rsidRPr="00351DF5" w:rsidRDefault="00B9392B" w:rsidP="00753454">
      <w:pPr>
        <w:pStyle w:val="22"/>
        <w:rPr>
          <w:shd w:val="clear" w:color="auto" w:fill="FFFFFF"/>
        </w:rPr>
      </w:pPr>
      <w:bookmarkStart w:id="22" w:name="_Toc451854847"/>
      <w:r w:rsidRPr="00351DF5">
        <w:rPr>
          <w:shd w:val="clear" w:color="auto" w:fill="FFFFFF"/>
        </w:rPr>
        <w:t>3.3</w:t>
      </w:r>
      <w:r w:rsidR="00EF598B" w:rsidRPr="00351DF5">
        <w:rPr>
          <w:shd w:val="clear" w:color="auto" w:fill="FFFFFF"/>
        </w:rPr>
        <w:t xml:space="preserve">.3 </w:t>
      </w:r>
      <w:r w:rsidR="009F5378" w:rsidRPr="00351DF5">
        <w:rPr>
          <w:shd w:val="clear" w:color="auto" w:fill="FFFFFF"/>
        </w:rPr>
        <w:t xml:space="preserve">Составление плана загрузки </w:t>
      </w:r>
      <w:r w:rsidR="0032121F" w:rsidRPr="00351DF5">
        <w:rPr>
          <w:shd w:val="clear" w:color="auto" w:fill="FFFFFF"/>
        </w:rPr>
        <w:t>рабочей силы</w:t>
      </w:r>
      <w:r w:rsidR="005F1494" w:rsidRPr="00351DF5">
        <w:rPr>
          <w:shd w:val="clear" w:color="auto" w:fill="FFFFFF"/>
        </w:rPr>
        <w:t xml:space="preserve"> и </w:t>
      </w:r>
      <w:r w:rsidR="005F1494" w:rsidRPr="00351DF5">
        <w:t>о</w:t>
      </w:r>
      <w:r w:rsidR="00EB206F" w:rsidRPr="00351DF5">
        <w:t>ценка резерва мощности</w:t>
      </w:r>
      <w:bookmarkEnd w:id="22"/>
    </w:p>
    <w:p w14:paraId="108334AA" w14:textId="78059E23" w:rsidR="00E411D7" w:rsidRPr="00351DF5" w:rsidRDefault="005F1494" w:rsidP="00C73C7F">
      <w:pPr>
        <w:ind w:firstLine="709"/>
        <w:rPr>
          <w:rFonts w:cs="Times New Roman"/>
          <w:shd w:val="clear" w:color="auto" w:fill="FFFFFF"/>
        </w:rPr>
      </w:pPr>
      <w:r w:rsidRPr="00351DF5">
        <w:rPr>
          <w:rFonts w:cs="Times New Roman"/>
          <w:shd w:val="clear" w:color="auto" w:fill="FFFFFF"/>
        </w:rPr>
        <w:t xml:space="preserve">Рассчитаем коэффициент использования рабочей силы и оценим резерв мощности на </w:t>
      </w:r>
      <w:r w:rsidRPr="008B4FDA">
        <w:rPr>
          <w:rFonts w:cs="Times New Roman"/>
          <w:b/>
          <w:i/>
          <w:shd w:val="clear" w:color="auto" w:fill="FFFFFF"/>
        </w:rPr>
        <w:t>период планирования 1 месяц</w:t>
      </w:r>
      <w:r w:rsidRPr="00351DF5">
        <w:rPr>
          <w:rFonts w:cs="Times New Roman"/>
          <w:shd w:val="clear" w:color="auto" w:fill="FFFFFF"/>
        </w:rPr>
        <w:t>. Для этого была собрана следующая исходная информация:</w:t>
      </w:r>
    </w:p>
    <w:p w14:paraId="463CDE32" w14:textId="5A2B3D42" w:rsidR="005F1494" w:rsidRPr="00351DF5" w:rsidRDefault="005F1494" w:rsidP="00236C85">
      <w:pPr>
        <w:pStyle w:val="a3"/>
        <w:numPr>
          <w:ilvl w:val="0"/>
          <w:numId w:val="50"/>
        </w:numPr>
        <w:ind w:left="1134" w:hanging="425"/>
        <w:rPr>
          <w:rFonts w:cs="Times New Roman"/>
          <w:shd w:val="clear" w:color="auto" w:fill="FFFFFF"/>
        </w:rPr>
      </w:pPr>
      <w:r w:rsidRPr="00351DF5">
        <w:rPr>
          <w:rFonts w:cs="Times New Roman"/>
          <w:shd w:val="clear" w:color="auto" w:fill="FFFFFF"/>
        </w:rPr>
        <w:t>Режим работы цеха: 1 смена, продолжительность смены 8 часов, среднее число рабочих дней в месяц</w:t>
      </w:r>
      <w:r w:rsidR="00B124FF" w:rsidRPr="00351DF5">
        <w:rPr>
          <w:rFonts w:cs="Times New Roman"/>
          <w:shd w:val="clear" w:color="auto" w:fill="FFFFFF"/>
        </w:rPr>
        <w:t xml:space="preserve"> 21;</w:t>
      </w:r>
    </w:p>
    <w:p w14:paraId="245CE7D8" w14:textId="06CCC130" w:rsidR="00E411D7" w:rsidRPr="00351DF5" w:rsidRDefault="005F1494" w:rsidP="00236C85">
      <w:pPr>
        <w:pStyle w:val="a3"/>
        <w:numPr>
          <w:ilvl w:val="0"/>
          <w:numId w:val="50"/>
        </w:numPr>
        <w:ind w:left="1134" w:hanging="425"/>
        <w:rPr>
          <w:rFonts w:cs="Times New Roman"/>
          <w:shd w:val="clear" w:color="auto" w:fill="FFFFFF"/>
        </w:rPr>
      </w:pPr>
      <w:r w:rsidRPr="00351DF5">
        <w:rPr>
          <w:rFonts w:cs="Times New Roman"/>
          <w:shd w:val="clear" w:color="auto" w:fill="FFFFFF"/>
        </w:rPr>
        <w:t xml:space="preserve">Численность производственных рабочих – 45 </w:t>
      </w:r>
      <w:r w:rsidR="00CB1C63" w:rsidRPr="00351DF5">
        <w:rPr>
          <w:rFonts w:cs="Times New Roman"/>
          <w:shd w:val="clear" w:color="auto" w:fill="FFFFFF"/>
        </w:rPr>
        <w:t>человек;</w:t>
      </w:r>
    </w:p>
    <w:p w14:paraId="572D0CBC" w14:textId="1A89AF35" w:rsidR="005F1494" w:rsidRPr="00351DF5" w:rsidRDefault="005F1494" w:rsidP="00236C85">
      <w:pPr>
        <w:pStyle w:val="a3"/>
        <w:numPr>
          <w:ilvl w:val="0"/>
          <w:numId w:val="50"/>
        </w:numPr>
        <w:ind w:left="1134" w:hanging="425"/>
        <w:rPr>
          <w:rFonts w:cs="Times New Roman"/>
          <w:shd w:val="clear" w:color="auto" w:fill="FFFFFF"/>
        </w:rPr>
      </w:pPr>
      <w:r w:rsidRPr="00351DF5">
        <w:rPr>
          <w:rFonts w:cs="Times New Roman"/>
          <w:shd w:val="clear" w:color="auto" w:fill="FFFFFF"/>
        </w:rPr>
        <w:t xml:space="preserve">Месячная норма выработки </w:t>
      </w:r>
      <w:r w:rsidR="00CB1C63" w:rsidRPr="00351DF5">
        <w:rPr>
          <w:rFonts w:cs="Times New Roman"/>
          <w:shd w:val="clear" w:color="auto" w:fill="FFFFFF"/>
        </w:rPr>
        <w:t>одного произво</w:t>
      </w:r>
      <w:r w:rsidR="002659DB" w:rsidRPr="00351DF5">
        <w:rPr>
          <w:rFonts w:cs="Times New Roman"/>
          <w:shd w:val="clear" w:color="auto" w:fill="FFFFFF"/>
        </w:rPr>
        <w:t>дственного рабочего – 4,5 тонны;</w:t>
      </w:r>
    </w:p>
    <w:p w14:paraId="670AB85B" w14:textId="5FD37907" w:rsidR="002659DB" w:rsidRPr="00351DF5" w:rsidRDefault="002659DB" w:rsidP="00236C85">
      <w:pPr>
        <w:pStyle w:val="a3"/>
        <w:numPr>
          <w:ilvl w:val="0"/>
          <w:numId w:val="50"/>
        </w:numPr>
        <w:ind w:left="1134" w:hanging="425"/>
        <w:rPr>
          <w:rFonts w:cs="Times New Roman"/>
          <w:shd w:val="clear" w:color="auto" w:fill="FFFFFF"/>
        </w:rPr>
      </w:pPr>
      <w:r w:rsidRPr="00351DF5">
        <w:rPr>
          <w:rFonts w:cs="Times New Roman"/>
          <w:shd w:val="clear" w:color="auto" w:fill="FFFFFF"/>
        </w:rPr>
        <w:lastRenderedPageBreak/>
        <w:t>Планируемый спрос 193,5 тонн металлоконструкций в месяц.</w:t>
      </w:r>
    </w:p>
    <w:p w14:paraId="1B14D5CE" w14:textId="279269FE" w:rsidR="00CB1C63" w:rsidRPr="00351DF5" w:rsidRDefault="00CB1C63" w:rsidP="00211F6E">
      <w:pPr>
        <w:ind w:firstLine="709"/>
        <w:rPr>
          <w:rFonts w:eastAsiaTheme="minorEastAsia" w:cs="Times New Roman"/>
          <w:shd w:val="clear" w:color="auto" w:fill="FFFFFF"/>
        </w:rPr>
      </w:pPr>
      <w:r w:rsidRPr="00351DF5">
        <w:rPr>
          <w:rFonts w:cs="Times New Roman"/>
          <w:shd w:val="clear" w:color="auto" w:fill="FFFFFF"/>
        </w:rPr>
        <w:t>Для начала, рассчитаем затраты в</w:t>
      </w:r>
      <w:r w:rsidR="00B124FF" w:rsidRPr="00351DF5">
        <w:rPr>
          <w:rFonts w:cs="Times New Roman"/>
          <w:shd w:val="clear" w:color="auto" w:fill="FFFFFF"/>
        </w:rPr>
        <w:t>ремени на сборку одного изделия. Для этого определим</w:t>
      </w:r>
      <w:r w:rsidR="00AB1E60" w:rsidRPr="00351DF5">
        <w:rPr>
          <w:rFonts w:cs="Times New Roman"/>
          <w:shd w:val="clear" w:color="auto" w:fill="FFFFFF"/>
        </w:rPr>
        <w:t xml:space="preserve"> месячный действительный фонд</w:t>
      </w:r>
      <w:r w:rsidR="002659DB" w:rsidRPr="00351DF5">
        <w:rPr>
          <w:rFonts w:cs="Times New Roman"/>
          <w:shd w:val="clear" w:color="auto" w:fill="FFFFFF"/>
        </w:rPr>
        <w:t xml:space="preserve">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m:t>
            </m:r>
            <m:r>
              <w:rPr>
                <w:rFonts w:ascii="Cambria Math" w:hAnsi="Cambria Math" w:cs="Times New Roman"/>
                <w:shd w:val="clear" w:color="auto" w:fill="FFFFFF"/>
                <w:lang w:val="en-US"/>
              </w:rPr>
              <m:t>F</m:t>
            </m:r>
          </m:e>
          <m:sub>
            <m:r>
              <w:rPr>
                <w:rFonts w:ascii="Cambria Math" w:hAnsi="Cambria Math" w:cs="Times New Roman"/>
                <w:shd w:val="clear" w:color="auto" w:fill="FFFFFF"/>
              </w:rPr>
              <m:t>д</m:t>
            </m:r>
          </m:sub>
        </m:sSub>
        <m:r>
          <w:rPr>
            <w:rFonts w:ascii="Cambria Math" w:hAnsi="Cambria Math" w:cs="Times New Roman"/>
            <w:shd w:val="clear" w:color="auto" w:fill="FFFFFF"/>
          </w:rPr>
          <m:t>)</m:t>
        </m:r>
      </m:oMath>
      <w:r w:rsidR="00AB1E60" w:rsidRPr="00351DF5">
        <w:rPr>
          <w:rFonts w:cs="Times New Roman"/>
          <w:shd w:val="clear" w:color="auto" w:fill="FFFFFF"/>
        </w:rPr>
        <w:t xml:space="preserve"> времени</w:t>
      </w:r>
      <w:r w:rsidR="00B124FF" w:rsidRPr="00351DF5">
        <w:rPr>
          <w:rFonts w:cs="Times New Roman"/>
          <w:shd w:val="clear" w:color="auto" w:fill="FFFFFF"/>
        </w:rPr>
        <w:t xml:space="preserve"> одного рабочег</w:t>
      </w:r>
      <w:r w:rsidR="00AB1E60" w:rsidRPr="00351DF5">
        <w:rPr>
          <w:rFonts w:cs="Times New Roman"/>
          <w:shd w:val="clear" w:color="auto" w:fill="FFFFFF"/>
        </w:rPr>
        <w:t xml:space="preserve">о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lang w:val="en-US"/>
              </w:rPr>
              <m:t>F</m:t>
            </m:r>
          </m:e>
          <m:sub>
            <m:r>
              <w:rPr>
                <w:rFonts w:ascii="Cambria Math" w:hAnsi="Cambria Math" w:cs="Times New Roman"/>
                <w:shd w:val="clear" w:color="auto" w:fill="FFFFFF"/>
              </w:rPr>
              <m:t>д</m:t>
            </m:r>
          </m:sub>
        </m:sSub>
        <m:r>
          <w:rPr>
            <w:rFonts w:ascii="Cambria Math" w:hAnsi="Cambria Math" w:cs="Times New Roman"/>
            <w:shd w:val="clear" w:color="auto" w:fill="FFFFFF"/>
          </w:rPr>
          <m:t>=1 смена×8 часов×21 день=168 часов</m:t>
        </m:r>
      </m:oMath>
      <w:r w:rsidR="00AB1E60" w:rsidRPr="00351DF5">
        <w:rPr>
          <w:rFonts w:cs="Times New Roman"/>
          <w:shd w:val="clear" w:color="auto" w:fill="FFFFFF"/>
        </w:rPr>
        <w:t xml:space="preserve">.  </w:t>
      </w:r>
      <w:r w:rsidR="00AB1E60" w:rsidRPr="00351DF5">
        <w:rPr>
          <w:rFonts w:eastAsiaTheme="minorEastAsia" w:cs="Times New Roman"/>
          <w:shd w:val="clear" w:color="auto" w:fill="FFFFFF"/>
        </w:rPr>
        <w:t xml:space="preserve">Это означает, что </w:t>
      </w:r>
      <w:r w:rsidR="00B124FF" w:rsidRPr="00351DF5">
        <w:rPr>
          <w:rFonts w:eastAsiaTheme="minorEastAsia" w:cs="Times New Roman"/>
          <w:shd w:val="clear" w:color="auto" w:fill="FFFFFF"/>
        </w:rPr>
        <w:t xml:space="preserve">за 168 часов рабочий производит 4,5 тонны металлоконструкций. Поэтому для того, чтобы произвести 1 тонну изделий одним рабочим потребуется </w:t>
      </w:r>
      <m:oMath>
        <m:f>
          <m:fPr>
            <m:ctrlPr>
              <w:rPr>
                <w:rFonts w:ascii="Cambria Math" w:eastAsiaTheme="minorEastAsia" w:hAnsi="Cambria Math" w:cs="Times New Roman"/>
                <w:i/>
                <w:shd w:val="clear" w:color="auto" w:fill="FFFFFF"/>
              </w:rPr>
            </m:ctrlPr>
          </m:fPr>
          <m:num>
            <m:r>
              <w:rPr>
                <w:rFonts w:ascii="Cambria Math" w:eastAsiaTheme="minorEastAsia" w:hAnsi="Cambria Math" w:cs="Times New Roman"/>
                <w:shd w:val="clear" w:color="auto" w:fill="FFFFFF"/>
              </w:rPr>
              <m:t>168 ч/мес</m:t>
            </m:r>
          </m:num>
          <m:den>
            <m:r>
              <w:rPr>
                <w:rFonts w:ascii="Cambria Math" w:eastAsiaTheme="minorEastAsia" w:hAnsi="Cambria Math" w:cs="Times New Roman"/>
                <w:shd w:val="clear" w:color="auto" w:fill="FFFFFF"/>
              </w:rPr>
              <m:t>4,5 тонн/мес</m:t>
            </m:r>
          </m:den>
        </m:f>
        <m:r>
          <w:rPr>
            <w:rFonts w:ascii="Cambria Math" w:eastAsiaTheme="minorEastAsia" w:hAnsi="Cambria Math" w:cs="Times New Roman"/>
            <w:shd w:val="clear" w:color="auto" w:fill="FFFFFF"/>
          </w:rPr>
          <m:t>≈38 часов</m:t>
        </m:r>
      </m:oMath>
      <w:r w:rsidR="009F5378" w:rsidRPr="00351DF5">
        <w:rPr>
          <w:rFonts w:eastAsiaTheme="minorEastAsia" w:cs="Times New Roman"/>
          <w:shd w:val="clear" w:color="auto" w:fill="FFFFFF"/>
        </w:rPr>
        <w:t xml:space="preserve"> (с учетом потери времени на брак, переоснастку и ремонт). </w:t>
      </w:r>
    </w:p>
    <w:p w14:paraId="36485DE0" w14:textId="20684798" w:rsidR="005B5AE2" w:rsidRPr="00351DF5" w:rsidRDefault="00AB1E60" w:rsidP="00211F6E">
      <w:pPr>
        <w:ind w:firstLine="709"/>
        <w:rPr>
          <w:rFonts w:eastAsiaTheme="minorEastAsia" w:cs="Times New Roman"/>
          <w:shd w:val="clear" w:color="auto" w:fill="FFFFFF"/>
        </w:rPr>
      </w:pPr>
      <w:r w:rsidRPr="00351DF5">
        <w:rPr>
          <w:rFonts w:eastAsiaTheme="minorEastAsia" w:cs="Times New Roman"/>
          <w:shd w:val="clear" w:color="auto" w:fill="FFFFFF"/>
        </w:rPr>
        <w:t>Следующий шаг –</w:t>
      </w:r>
      <w:r w:rsidR="00466066" w:rsidRPr="00351DF5">
        <w:rPr>
          <w:rFonts w:eastAsiaTheme="minorEastAsia" w:cs="Times New Roman"/>
          <w:shd w:val="clear" w:color="auto" w:fill="FFFFFF"/>
        </w:rPr>
        <w:t xml:space="preserve"> определить</w:t>
      </w:r>
      <w:r w:rsidR="002659DB" w:rsidRPr="00351DF5">
        <w:rPr>
          <w:rFonts w:eastAsiaTheme="minorEastAsia" w:cs="Times New Roman"/>
          <w:shd w:val="clear" w:color="auto" w:fill="FFFFFF"/>
        </w:rPr>
        <w:t xml:space="preserve"> </w:t>
      </w:r>
      <w:r w:rsidR="005D2D86" w:rsidRPr="00351DF5">
        <w:rPr>
          <w:rFonts w:eastAsiaTheme="minorEastAsia" w:cs="Times New Roman"/>
          <w:shd w:val="clear" w:color="auto" w:fill="FFFFFF"/>
        </w:rPr>
        <w:t xml:space="preserve">месячную </w:t>
      </w:r>
      <w:r w:rsidR="002659DB" w:rsidRPr="00351DF5">
        <w:rPr>
          <w:rFonts w:eastAsiaTheme="minorEastAsia" w:cs="Times New Roman"/>
          <w:shd w:val="clear" w:color="auto" w:fill="FFFFFF"/>
        </w:rPr>
        <w:t>мощность (</w:t>
      </w:r>
      <w:r w:rsidR="002659DB" w:rsidRPr="00351DF5">
        <w:rPr>
          <w:rFonts w:eastAsiaTheme="minorEastAsia" w:cs="Times New Roman"/>
          <w:shd w:val="clear" w:color="auto" w:fill="FFFFFF"/>
          <w:lang w:val="en-US"/>
        </w:rPr>
        <w:t>M</w:t>
      </w:r>
      <w:r w:rsidR="002659DB" w:rsidRPr="00351DF5">
        <w:rPr>
          <w:rFonts w:eastAsiaTheme="minorEastAsia" w:cs="Times New Roman"/>
          <w:shd w:val="clear" w:color="auto" w:fill="FFFFFF"/>
        </w:rPr>
        <w:t xml:space="preserve">) предприятия с учетом полученных данных. </w:t>
      </w:r>
      <m:oMath>
        <m:r>
          <w:rPr>
            <w:rFonts w:ascii="Cambria Math" w:eastAsiaTheme="minorEastAsia" w:hAnsi="Cambria Math" w:cs="Times New Roman"/>
            <w:shd w:val="clear" w:color="auto" w:fill="FFFFFF"/>
          </w:rPr>
          <m:t>M=</m:t>
        </m:r>
        <m:f>
          <m:fPr>
            <m:ctrlPr>
              <w:rPr>
                <w:rFonts w:ascii="Cambria Math" w:eastAsiaTheme="minorEastAsia" w:hAnsi="Cambria Math" w:cs="Times New Roman"/>
                <w:i/>
                <w:shd w:val="clear" w:color="auto" w:fill="FFFFFF"/>
              </w:rPr>
            </m:ctrlPr>
          </m:fPr>
          <m:num>
            <m:r>
              <w:rPr>
                <w:rFonts w:ascii="Cambria Math" w:eastAsiaTheme="minorEastAsia" w:hAnsi="Cambria Math" w:cs="Times New Roman"/>
                <w:shd w:val="clear" w:color="auto" w:fill="FFFFFF"/>
              </w:rPr>
              <m:t>168 часов ×45 человек</m:t>
            </m:r>
          </m:num>
          <m:den>
            <m:r>
              <w:rPr>
                <w:rFonts w:ascii="Cambria Math" w:eastAsiaTheme="minorEastAsia" w:hAnsi="Cambria Math" w:cs="Times New Roman"/>
                <w:shd w:val="clear" w:color="auto" w:fill="FFFFFF"/>
              </w:rPr>
              <m:t>38 часов</m:t>
            </m:r>
          </m:den>
        </m:f>
        <m:r>
          <w:rPr>
            <w:rFonts w:ascii="Cambria Math" w:eastAsiaTheme="minorEastAsia" w:hAnsi="Cambria Math" w:cs="Times New Roman"/>
            <w:shd w:val="clear" w:color="auto" w:fill="FFFFFF"/>
          </w:rPr>
          <m:t>≈200 тонн</m:t>
        </m:r>
      </m:oMath>
      <w:r w:rsidR="005D2D86" w:rsidRPr="00351DF5">
        <w:rPr>
          <w:rFonts w:eastAsiaTheme="minorEastAsia" w:cs="Times New Roman"/>
          <w:shd w:val="clear" w:color="auto" w:fill="FFFFFF"/>
        </w:rPr>
        <w:t>, что соответствует полученным данным от руководства ГК «ИМТЭО»</w:t>
      </w:r>
      <w:r w:rsidR="00466066" w:rsidRPr="00351DF5">
        <w:rPr>
          <w:rFonts w:eastAsiaTheme="minorEastAsia" w:cs="Times New Roman"/>
          <w:shd w:val="clear" w:color="auto" w:fill="FFFFFF"/>
        </w:rPr>
        <w:t xml:space="preserve"> о максимальной мощности производственного предприятия</w:t>
      </w:r>
      <w:r w:rsidR="005D2D86" w:rsidRPr="00351DF5">
        <w:rPr>
          <w:rFonts w:eastAsiaTheme="minorEastAsia" w:cs="Times New Roman"/>
          <w:shd w:val="clear" w:color="auto" w:fill="FFFFFF"/>
        </w:rPr>
        <w:t xml:space="preserve">. Теперь, мы можем </w:t>
      </w:r>
      <w:r w:rsidR="00466066" w:rsidRPr="00351DF5">
        <w:rPr>
          <w:rFonts w:eastAsiaTheme="minorEastAsia" w:cs="Times New Roman"/>
          <w:shd w:val="clear" w:color="auto" w:fill="FFFFFF"/>
        </w:rPr>
        <w:t xml:space="preserve">безошибочно </w:t>
      </w:r>
      <w:r w:rsidR="005D2D86" w:rsidRPr="00351DF5">
        <w:rPr>
          <w:rFonts w:eastAsiaTheme="minorEastAsia" w:cs="Times New Roman"/>
          <w:shd w:val="clear" w:color="auto" w:fill="FFFFFF"/>
        </w:rPr>
        <w:t>определить коэффициент использования</w:t>
      </w:r>
      <w:r w:rsidR="00466066" w:rsidRPr="00351DF5">
        <w:rPr>
          <w:rFonts w:eastAsiaTheme="minorEastAsia" w:cs="Times New Roman"/>
          <w:shd w:val="clear" w:color="auto" w:fill="FFFFFF"/>
        </w:rPr>
        <w:t>/загрузки</w:t>
      </w:r>
      <w:r w:rsidR="005D2D86" w:rsidRPr="00351DF5">
        <w:rPr>
          <w:rFonts w:eastAsiaTheme="minorEastAsia" w:cs="Times New Roman"/>
          <w:shd w:val="clear" w:color="auto" w:fill="FFFFFF"/>
        </w:rPr>
        <w:t xml:space="preserve"> рабочей силы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(К</m:t>
            </m:r>
          </m:e>
          <m:sub>
            <m:r>
              <w:rPr>
                <w:rFonts w:ascii="Cambria Math" w:hAnsi="Cambria Math" w:cs="Times New Roman"/>
                <w:shd w:val="clear" w:color="auto" w:fill="FFFFFF"/>
              </w:rPr>
              <m:t>м</m:t>
            </m:r>
          </m:sub>
        </m:sSub>
        <m:r>
          <w:rPr>
            <w:rFonts w:ascii="Cambria Math" w:hAnsi="Cambria Math" w:cs="Times New Roman"/>
            <w:shd w:val="clear" w:color="auto" w:fill="FFFFFF"/>
          </w:rPr>
          <m:t>)</m:t>
        </m:r>
      </m:oMath>
      <w:r w:rsidR="00466066" w:rsidRPr="00351DF5">
        <w:rPr>
          <w:rFonts w:cs="Times New Roman"/>
          <w:shd w:val="clear" w:color="auto" w:fill="FFFFFF"/>
        </w:rPr>
        <w:t xml:space="preserve"> </w:t>
      </w:r>
      <w:r w:rsidR="005D2D86" w:rsidRPr="00351DF5">
        <w:rPr>
          <w:rFonts w:eastAsiaTheme="minorEastAsia" w:cs="Times New Roman"/>
          <w:shd w:val="clear" w:color="auto" w:fill="FFFFFF"/>
        </w:rPr>
        <w:t>и оценить резерв мощности</w:t>
      </w:r>
      <w:r w:rsidR="00466066" w:rsidRPr="00351DF5">
        <w:rPr>
          <w:rFonts w:eastAsiaTheme="minorEastAsia" w:cs="Times New Roman"/>
          <w:shd w:val="clear" w:color="auto" w:fill="FFFFFF"/>
        </w:rPr>
        <w:t xml:space="preserve">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(Р</m:t>
            </m:r>
          </m:e>
          <m:sub>
            <m:r>
              <w:rPr>
                <w:rFonts w:ascii="Cambria Math" w:hAnsi="Cambria Math" w:cs="Times New Roman"/>
                <w:shd w:val="clear" w:color="auto" w:fill="FFFFFF"/>
              </w:rPr>
              <m:t>м</m:t>
            </m:r>
          </m:sub>
        </m:sSub>
        <m:r>
          <w:rPr>
            <w:rFonts w:ascii="Cambria Math" w:hAnsi="Cambria Math" w:cs="Times New Roman"/>
            <w:shd w:val="clear" w:color="auto" w:fill="FFFFFF"/>
          </w:rPr>
          <m:t>)</m:t>
        </m:r>
      </m:oMath>
      <w:r w:rsidR="005D2D86" w:rsidRPr="00351DF5">
        <w:rPr>
          <w:rFonts w:eastAsiaTheme="minorEastAsia" w:cs="Times New Roman"/>
          <w:shd w:val="clear" w:color="auto" w:fill="FFFFFF"/>
        </w:rPr>
        <w:t>.</w:t>
      </w:r>
      <w:r w:rsidR="00466066" w:rsidRPr="00351DF5">
        <w:rPr>
          <w:rFonts w:eastAsiaTheme="minorEastAsia" w:cs="Times New Roman"/>
          <w:shd w:val="clear" w:color="auto" w:fill="FFFFFF"/>
        </w:rPr>
        <w:t xml:space="preserve"> </w:t>
      </w:r>
      <w:r w:rsidR="005D2D86" w:rsidRPr="00351DF5">
        <w:rPr>
          <w:rFonts w:eastAsiaTheme="minorEastAsia" w:cs="Times New Roman"/>
          <w:shd w:val="clear" w:color="auto" w:fill="FFFFFF"/>
        </w:rPr>
        <w:t xml:space="preserve">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К</m:t>
            </m:r>
          </m:e>
          <m:sub>
            <m:r>
              <w:rPr>
                <w:rFonts w:ascii="Cambria Math" w:hAnsi="Cambria Math" w:cs="Times New Roman"/>
                <w:shd w:val="clear" w:color="auto" w:fill="FFFFFF"/>
              </w:rPr>
              <m:t>м</m:t>
            </m:r>
          </m:sub>
        </m:sSub>
        <m:r>
          <w:rPr>
            <w:rFonts w:ascii="Cambria Math" w:hAnsi="Cambria Math" w:cs="Times New Roman"/>
            <w:shd w:val="clear" w:color="auto" w:fill="FFFFFF"/>
          </w:rPr>
          <m:t>=</m:t>
        </m:r>
        <m:f>
          <m:fPr>
            <m:ctrlPr>
              <w:rPr>
                <w:rFonts w:ascii="Cambria Math" w:hAnsi="Cambria Math" w:cs="Times New Roman"/>
                <w:i/>
                <w:shd w:val="clear" w:color="auto" w:fill="FFFFFF"/>
              </w:rPr>
            </m:ctrlPr>
          </m:fPr>
          <m:num>
            <m:r>
              <w:rPr>
                <w:rFonts w:ascii="Cambria Math" w:hAnsi="Cambria Math" w:cs="Times New Roman"/>
                <w:shd w:val="clear" w:color="auto" w:fill="FFFFFF"/>
              </w:rPr>
              <m:t>193,5 тонн/мес</m:t>
            </m:r>
          </m:num>
          <m:den>
            <m:r>
              <w:rPr>
                <w:rFonts w:ascii="Cambria Math" w:hAnsi="Cambria Math" w:cs="Times New Roman"/>
                <w:shd w:val="clear" w:color="auto" w:fill="FFFFFF"/>
              </w:rPr>
              <m:t>200 тонн/мес</m:t>
            </m:r>
          </m:den>
        </m:f>
        <m:r>
          <w:rPr>
            <w:rFonts w:ascii="Cambria Math" w:hAnsi="Cambria Math" w:cs="Times New Roman"/>
            <w:shd w:val="clear" w:color="auto" w:fill="FFFFFF"/>
          </w:rPr>
          <m:t>×100%=96,75%</m:t>
        </m:r>
      </m:oMath>
      <w:r w:rsidR="005B5AE2" w:rsidRPr="00351DF5">
        <w:rPr>
          <w:rFonts w:eastAsiaTheme="minorEastAsia" w:cs="Times New Roman"/>
          <w:shd w:val="clear" w:color="auto" w:fill="FFFFFF"/>
        </w:rPr>
        <w:t xml:space="preserve">;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Р</m:t>
            </m:r>
          </m:e>
          <m:sub>
            <m:r>
              <w:rPr>
                <w:rFonts w:ascii="Cambria Math" w:hAnsi="Cambria Math" w:cs="Times New Roman"/>
                <w:shd w:val="clear" w:color="auto" w:fill="FFFFFF"/>
              </w:rPr>
              <m:t>м</m:t>
            </m:r>
          </m:sub>
        </m:sSub>
        <m:r>
          <w:rPr>
            <w:rFonts w:ascii="Cambria Math" w:hAnsi="Cambria Math" w:cs="Times New Roman"/>
            <w:shd w:val="clear" w:color="auto" w:fill="FFFFFF"/>
          </w:rPr>
          <m:t>=100%-96,75%=3,25%</m:t>
        </m:r>
      </m:oMath>
      <w:r w:rsidR="005B5AE2" w:rsidRPr="00351DF5">
        <w:rPr>
          <w:rFonts w:eastAsiaTheme="minorEastAsia" w:cs="Times New Roman"/>
          <w:shd w:val="clear" w:color="auto" w:fill="FFFFFF"/>
        </w:rPr>
        <w:t>, что говорит о том, что резерв мощности производственного подразделения НП «Южтехмонтаж» положительный.</w:t>
      </w:r>
      <w:r w:rsidR="009F2FE6" w:rsidRPr="00351DF5">
        <w:rPr>
          <w:rFonts w:eastAsiaTheme="minorEastAsia" w:cs="Times New Roman"/>
          <w:shd w:val="clear" w:color="auto" w:fill="FFFFFF"/>
        </w:rPr>
        <w:t xml:space="preserve"> Данный резерв можно использовать на выполнение дополнительных небольших заказов суммарным объемом до 6,5 тонн металлоконструкций в месяц.</w:t>
      </w:r>
    </w:p>
    <w:p w14:paraId="52E0B300" w14:textId="53DD4EA3" w:rsidR="00B9392B" w:rsidRPr="00351DF5" w:rsidRDefault="00B9392B" w:rsidP="00B9392B">
      <w:pPr>
        <w:pStyle w:val="2"/>
      </w:pPr>
      <w:bookmarkStart w:id="23" w:name="_Toc451854848"/>
      <w:r w:rsidRPr="00351DF5">
        <w:t>3.4 Развитие ключевых компетенций организации</w:t>
      </w:r>
      <w:bookmarkEnd w:id="23"/>
    </w:p>
    <w:p w14:paraId="113FF97E" w14:textId="77777777" w:rsidR="00B9392B" w:rsidRPr="00351DF5" w:rsidRDefault="00B9392B" w:rsidP="00B9392B">
      <w:pPr>
        <w:ind w:firstLine="709"/>
      </w:pPr>
      <w:r w:rsidRPr="00351DF5">
        <w:t>Для успешного внедрения операционной стратегии в рамках организаций, занимающихся производством и одновременно предоставлением услуг, должны быть идентифицированы основные целевые параметры, которые позволяют сформулировать конкурентные приоритеты бизнеса на рынке. Целевые параметры могут быть определены как навык или набор навыков, которые были разработаны операционным подразделением компании для того, чтобы дифференцировать свой бизнес от бизнеса конкурентов. Все эти функциональные параметры должны быть определены с учетом общих целей фирмы.</w:t>
      </w:r>
    </w:p>
    <w:p w14:paraId="4418A864" w14:textId="60471D74" w:rsidR="00A72C29" w:rsidRPr="00351DF5" w:rsidRDefault="00B9392B" w:rsidP="00F34650">
      <w:pPr>
        <w:ind w:firstLine="709"/>
      </w:pPr>
      <w:r w:rsidRPr="00351DF5">
        <w:t xml:space="preserve">Анализ текущей деятельности группы компаний «ИМТЭО», а также опрос руководства организации позволил определить основные целевые параметры и, соответственно, конкурентные приоритеты с точки зрения ресурсов организации. Для оценки потенциальных возможностей развития ресурсов были составлены таблицы по двум основным направлениям деятельности организации -  производство металлических конструкций и промышленное строительство. Данные таблицы описывают слабые стороны </w:t>
      </w:r>
      <w:r w:rsidRPr="00351DF5">
        <w:lastRenderedPageBreak/>
        <w:t>ресурсов и возможности для развития ключевых компетенций группы компан</w:t>
      </w:r>
      <w:r w:rsidR="00F34650">
        <w:t>ий «ИМТЭО».</w:t>
      </w:r>
    </w:p>
    <w:p w14:paraId="35E1E6B6" w14:textId="77777777" w:rsidR="00B9392B" w:rsidRPr="00351DF5" w:rsidRDefault="00B9392B" w:rsidP="00B9392B">
      <w:pPr>
        <w:pStyle w:val="4"/>
      </w:pPr>
      <w:r w:rsidRPr="00351DF5">
        <w:t xml:space="preserve">Производство металлоконструкций </w:t>
      </w:r>
    </w:p>
    <w:tbl>
      <w:tblPr>
        <w:tblStyle w:val="a5"/>
        <w:tblW w:w="9351" w:type="dxa"/>
        <w:tblLook w:val="04A0" w:firstRow="1" w:lastRow="0" w:firstColumn="1" w:lastColumn="0" w:noHBand="0" w:noVBand="1"/>
      </w:tblPr>
      <w:tblGrid>
        <w:gridCol w:w="2206"/>
        <w:gridCol w:w="1340"/>
        <w:gridCol w:w="1950"/>
        <w:gridCol w:w="1235"/>
        <w:gridCol w:w="1344"/>
        <w:gridCol w:w="1276"/>
      </w:tblGrid>
      <w:tr w:rsidR="00351DF5" w:rsidRPr="00351DF5" w14:paraId="46C58E11" w14:textId="77777777" w:rsidTr="008A3149">
        <w:trPr>
          <w:trHeight w:val="661"/>
        </w:trPr>
        <w:tc>
          <w:tcPr>
            <w:tcW w:w="2206" w:type="dxa"/>
          </w:tcPr>
          <w:p w14:paraId="365CAA83" w14:textId="77777777" w:rsidR="00B9392B" w:rsidRPr="00351DF5" w:rsidRDefault="00B9392B" w:rsidP="008A3149">
            <w:pPr>
              <w:jc w:val="center"/>
            </w:pPr>
          </w:p>
        </w:tc>
        <w:tc>
          <w:tcPr>
            <w:tcW w:w="1340" w:type="dxa"/>
          </w:tcPr>
          <w:p w14:paraId="1C0627A1" w14:textId="77777777" w:rsidR="00B9392B" w:rsidRPr="00351DF5" w:rsidRDefault="00B9392B" w:rsidP="008A3149">
            <w:pPr>
              <w:jc w:val="center"/>
            </w:pPr>
            <w:proofErr w:type="spellStart"/>
            <w:r w:rsidRPr="00351DF5">
              <w:t>Финансы</w:t>
            </w:r>
            <w:proofErr w:type="spellEnd"/>
          </w:p>
        </w:tc>
        <w:tc>
          <w:tcPr>
            <w:tcW w:w="1950" w:type="dxa"/>
          </w:tcPr>
          <w:p w14:paraId="332AFC45" w14:textId="77777777" w:rsidR="00B9392B" w:rsidRPr="00351DF5" w:rsidRDefault="00B9392B" w:rsidP="008A3149">
            <w:pPr>
              <w:jc w:val="center"/>
            </w:pPr>
            <w:proofErr w:type="spellStart"/>
            <w:r w:rsidRPr="00351DF5">
              <w:t>Оборудование</w:t>
            </w:r>
            <w:proofErr w:type="spellEnd"/>
          </w:p>
        </w:tc>
        <w:tc>
          <w:tcPr>
            <w:tcW w:w="1235" w:type="dxa"/>
          </w:tcPr>
          <w:p w14:paraId="131CA010" w14:textId="77777777" w:rsidR="00B9392B" w:rsidRPr="00351DF5" w:rsidRDefault="00B9392B" w:rsidP="008A3149">
            <w:pPr>
              <w:jc w:val="center"/>
            </w:pPr>
            <w:proofErr w:type="spellStart"/>
            <w:r w:rsidRPr="00351DF5">
              <w:t>Доверие</w:t>
            </w:r>
            <w:proofErr w:type="spellEnd"/>
          </w:p>
        </w:tc>
        <w:tc>
          <w:tcPr>
            <w:tcW w:w="1344" w:type="dxa"/>
          </w:tcPr>
          <w:p w14:paraId="4C3533BE" w14:textId="77777777" w:rsidR="00B9392B" w:rsidRPr="00351DF5" w:rsidRDefault="00B9392B" w:rsidP="008A3149">
            <w:pPr>
              <w:jc w:val="center"/>
            </w:pPr>
            <w:proofErr w:type="spellStart"/>
            <w:r w:rsidRPr="00351DF5">
              <w:t>Знания</w:t>
            </w:r>
            <w:proofErr w:type="spellEnd"/>
          </w:p>
        </w:tc>
        <w:tc>
          <w:tcPr>
            <w:tcW w:w="1276" w:type="dxa"/>
          </w:tcPr>
          <w:p w14:paraId="300EE720" w14:textId="77777777" w:rsidR="00B9392B" w:rsidRPr="00351DF5" w:rsidRDefault="00B9392B" w:rsidP="008A3149">
            <w:pPr>
              <w:jc w:val="center"/>
            </w:pPr>
            <w:proofErr w:type="spellStart"/>
            <w:r w:rsidRPr="00351DF5">
              <w:t>Команда</w:t>
            </w:r>
            <w:proofErr w:type="spellEnd"/>
          </w:p>
        </w:tc>
      </w:tr>
      <w:tr w:rsidR="00351DF5" w:rsidRPr="00351DF5" w14:paraId="084439A3" w14:textId="77777777" w:rsidTr="008A3149">
        <w:trPr>
          <w:trHeight w:val="661"/>
        </w:trPr>
        <w:tc>
          <w:tcPr>
            <w:tcW w:w="2206" w:type="dxa"/>
          </w:tcPr>
          <w:p w14:paraId="23E7FB0B" w14:textId="77777777" w:rsidR="00B9392B" w:rsidRPr="00351DF5" w:rsidRDefault="00B9392B" w:rsidP="008A3149">
            <w:pPr>
              <w:jc w:val="center"/>
            </w:pPr>
            <w:proofErr w:type="spellStart"/>
            <w:r w:rsidRPr="00351DF5">
              <w:t>Качество</w:t>
            </w:r>
            <w:proofErr w:type="spellEnd"/>
          </w:p>
        </w:tc>
        <w:tc>
          <w:tcPr>
            <w:tcW w:w="1340" w:type="dxa"/>
          </w:tcPr>
          <w:p w14:paraId="159698CF" w14:textId="77777777" w:rsidR="00B9392B" w:rsidRPr="00351DF5" w:rsidRDefault="00B9392B" w:rsidP="008A3149">
            <w:pPr>
              <w:jc w:val="center"/>
            </w:pPr>
            <w:r w:rsidRPr="00351DF5">
              <w:t>КФ</w:t>
            </w:r>
          </w:p>
        </w:tc>
        <w:tc>
          <w:tcPr>
            <w:tcW w:w="1950" w:type="dxa"/>
          </w:tcPr>
          <w:p w14:paraId="4D70FF6F" w14:textId="77777777" w:rsidR="00B9392B" w:rsidRPr="00351DF5" w:rsidRDefault="00B9392B" w:rsidP="008A3149">
            <w:pPr>
              <w:jc w:val="center"/>
              <w:rPr>
                <w:b/>
              </w:rPr>
            </w:pPr>
            <w:r w:rsidRPr="00351DF5">
              <w:rPr>
                <w:b/>
              </w:rPr>
              <w:t>КО*</w:t>
            </w:r>
          </w:p>
        </w:tc>
        <w:tc>
          <w:tcPr>
            <w:tcW w:w="1235" w:type="dxa"/>
          </w:tcPr>
          <w:p w14:paraId="0304350C" w14:textId="77777777" w:rsidR="00B9392B" w:rsidRPr="00351DF5" w:rsidRDefault="00B9392B" w:rsidP="008A3149">
            <w:pPr>
              <w:jc w:val="center"/>
            </w:pPr>
            <w:r w:rsidRPr="00351DF5">
              <w:t>КД</w:t>
            </w:r>
          </w:p>
        </w:tc>
        <w:tc>
          <w:tcPr>
            <w:tcW w:w="1344" w:type="dxa"/>
          </w:tcPr>
          <w:p w14:paraId="5373BA2A" w14:textId="77777777" w:rsidR="00B9392B" w:rsidRPr="00351DF5" w:rsidRDefault="00B9392B" w:rsidP="008A3149">
            <w:pPr>
              <w:jc w:val="center"/>
            </w:pPr>
            <w:r w:rsidRPr="00351DF5">
              <w:t>КЗ</w:t>
            </w:r>
          </w:p>
        </w:tc>
        <w:tc>
          <w:tcPr>
            <w:tcW w:w="1276" w:type="dxa"/>
          </w:tcPr>
          <w:p w14:paraId="19B9CEEE" w14:textId="77777777" w:rsidR="00B9392B" w:rsidRPr="00351DF5" w:rsidRDefault="00B9392B" w:rsidP="008A3149">
            <w:pPr>
              <w:jc w:val="center"/>
            </w:pPr>
            <w:r w:rsidRPr="00351DF5">
              <w:t>КК</w:t>
            </w:r>
          </w:p>
        </w:tc>
      </w:tr>
      <w:tr w:rsidR="00351DF5" w:rsidRPr="00351DF5" w14:paraId="4436D640" w14:textId="77777777" w:rsidTr="008A3149">
        <w:trPr>
          <w:trHeight w:val="691"/>
        </w:trPr>
        <w:tc>
          <w:tcPr>
            <w:tcW w:w="2206" w:type="dxa"/>
          </w:tcPr>
          <w:p w14:paraId="3C63C608" w14:textId="77777777" w:rsidR="00B9392B" w:rsidRPr="00351DF5" w:rsidRDefault="00B9392B" w:rsidP="008A3149">
            <w:pPr>
              <w:jc w:val="center"/>
            </w:pPr>
            <w:proofErr w:type="spellStart"/>
            <w:r w:rsidRPr="00351DF5">
              <w:t>Скорость</w:t>
            </w:r>
            <w:proofErr w:type="spellEnd"/>
          </w:p>
        </w:tc>
        <w:tc>
          <w:tcPr>
            <w:tcW w:w="1340" w:type="dxa"/>
          </w:tcPr>
          <w:p w14:paraId="5AB0F400" w14:textId="77777777" w:rsidR="00B9392B" w:rsidRPr="00351DF5" w:rsidRDefault="00B9392B" w:rsidP="008A3149">
            <w:pPr>
              <w:jc w:val="center"/>
            </w:pPr>
            <w:r w:rsidRPr="00351DF5">
              <w:t>СФ</w:t>
            </w:r>
          </w:p>
        </w:tc>
        <w:tc>
          <w:tcPr>
            <w:tcW w:w="1950" w:type="dxa"/>
          </w:tcPr>
          <w:p w14:paraId="518D8EB2" w14:textId="77777777" w:rsidR="00B9392B" w:rsidRPr="00351DF5" w:rsidRDefault="00B9392B" w:rsidP="008A3149">
            <w:pPr>
              <w:jc w:val="center"/>
              <w:rPr>
                <w:b/>
              </w:rPr>
            </w:pPr>
            <w:r w:rsidRPr="00351DF5">
              <w:rPr>
                <w:b/>
              </w:rPr>
              <w:t>СО*</w:t>
            </w:r>
          </w:p>
        </w:tc>
        <w:tc>
          <w:tcPr>
            <w:tcW w:w="1235" w:type="dxa"/>
          </w:tcPr>
          <w:p w14:paraId="3EA835AE" w14:textId="77777777" w:rsidR="00B9392B" w:rsidRPr="00351DF5" w:rsidRDefault="00B9392B" w:rsidP="008A3149">
            <w:pPr>
              <w:jc w:val="center"/>
            </w:pPr>
            <w:r w:rsidRPr="00351DF5">
              <w:t>СД</w:t>
            </w:r>
          </w:p>
        </w:tc>
        <w:tc>
          <w:tcPr>
            <w:tcW w:w="1344" w:type="dxa"/>
          </w:tcPr>
          <w:p w14:paraId="56202715" w14:textId="77777777" w:rsidR="00B9392B" w:rsidRPr="00351DF5" w:rsidRDefault="00B9392B" w:rsidP="008A3149">
            <w:pPr>
              <w:jc w:val="center"/>
            </w:pPr>
            <w:r w:rsidRPr="00351DF5">
              <w:t>СЗ</w:t>
            </w:r>
          </w:p>
        </w:tc>
        <w:tc>
          <w:tcPr>
            <w:tcW w:w="1276" w:type="dxa"/>
          </w:tcPr>
          <w:p w14:paraId="2A88266C" w14:textId="77777777" w:rsidR="00B9392B" w:rsidRPr="00351DF5" w:rsidRDefault="00B9392B" w:rsidP="008A3149">
            <w:pPr>
              <w:jc w:val="center"/>
            </w:pPr>
            <w:r w:rsidRPr="00351DF5">
              <w:t>СК</w:t>
            </w:r>
          </w:p>
        </w:tc>
      </w:tr>
      <w:tr w:rsidR="00351DF5" w:rsidRPr="00351DF5" w14:paraId="3CEE9103" w14:textId="77777777" w:rsidTr="008A3149">
        <w:trPr>
          <w:trHeight w:val="661"/>
        </w:trPr>
        <w:tc>
          <w:tcPr>
            <w:tcW w:w="2206" w:type="dxa"/>
          </w:tcPr>
          <w:p w14:paraId="06C62700" w14:textId="77777777" w:rsidR="00B9392B" w:rsidRPr="00351DF5" w:rsidRDefault="00B9392B" w:rsidP="008A3149">
            <w:pPr>
              <w:jc w:val="center"/>
            </w:pPr>
            <w:proofErr w:type="spellStart"/>
            <w:r w:rsidRPr="00351DF5">
              <w:t>Надежность</w:t>
            </w:r>
            <w:proofErr w:type="spellEnd"/>
          </w:p>
        </w:tc>
        <w:tc>
          <w:tcPr>
            <w:tcW w:w="1340" w:type="dxa"/>
          </w:tcPr>
          <w:p w14:paraId="7AD2E4FE" w14:textId="77777777" w:rsidR="00B9392B" w:rsidRPr="00351DF5" w:rsidRDefault="00B9392B" w:rsidP="008A3149">
            <w:pPr>
              <w:jc w:val="center"/>
              <w:rPr>
                <w:b/>
              </w:rPr>
            </w:pPr>
            <w:r w:rsidRPr="00351DF5">
              <w:rPr>
                <w:b/>
              </w:rPr>
              <w:t>НФ*</w:t>
            </w:r>
          </w:p>
        </w:tc>
        <w:tc>
          <w:tcPr>
            <w:tcW w:w="1950" w:type="dxa"/>
          </w:tcPr>
          <w:p w14:paraId="07A7D4BF" w14:textId="77777777" w:rsidR="00B9392B" w:rsidRPr="00351DF5" w:rsidRDefault="00B9392B" w:rsidP="008A3149">
            <w:pPr>
              <w:jc w:val="center"/>
            </w:pPr>
            <w:r w:rsidRPr="00351DF5">
              <w:t>НО</w:t>
            </w:r>
          </w:p>
        </w:tc>
        <w:tc>
          <w:tcPr>
            <w:tcW w:w="1235" w:type="dxa"/>
          </w:tcPr>
          <w:p w14:paraId="4C99493A" w14:textId="77777777" w:rsidR="00B9392B" w:rsidRPr="00351DF5" w:rsidRDefault="00B9392B" w:rsidP="008A3149">
            <w:pPr>
              <w:jc w:val="center"/>
            </w:pPr>
            <w:r w:rsidRPr="00351DF5">
              <w:t>НД</w:t>
            </w:r>
          </w:p>
        </w:tc>
        <w:tc>
          <w:tcPr>
            <w:tcW w:w="1344" w:type="dxa"/>
          </w:tcPr>
          <w:p w14:paraId="2F9B057F" w14:textId="77777777" w:rsidR="00B9392B" w:rsidRPr="00351DF5" w:rsidRDefault="00B9392B" w:rsidP="008A3149">
            <w:pPr>
              <w:jc w:val="center"/>
            </w:pPr>
            <w:r w:rsidRPr="00351DF5">
              <w:t>НЗ</w:t>
            </w:r>
          </w:p>
        </w:tc>
        <w:tc>
          <w:tcPr>
            <w:tcW w:w="1276" w:type="dxa"/>
          </w:tcPr>
          <w:p w14:paraId="692EA14A" w14:textId="77777777" w:rsidR="00B9392B" w:rsidRPr="00351DF5" w:rsidRDefault="00B9392B" w:rsidP="008A3149">
            <w:pPr>
              <w:jc w:val="center"/>
              <w:rPr>
                <w:b/>
              </w:rPr>
            </w:pPr>
            <w:r w:rsidRPr="00351DF5">
              <w:rPr>
                <w:b/>
              </w:rPr>
              <w:t>НК*</w:t>
            </w:r>
          </w:p>
        </w:tc>
      </w:tr>
      <w:tr w:rsidR="00351DF5" w:rsidRPr="00351DF5" w14:paraId="613F3F25" w14:textId="77777777" w:rsidTr="008A3149">
        <w:trPr>
          <w:trHeight w:val="661"/>
        </w:trPr>
        <w:tc>
          <w:tcPr>
            <w:tcW w:w="2206" w:type="dxa"/>
          </w:tcPr>
          <w:p w14:paraId="273E06F8" w14:textId="77777777" w:rsidR="00B9392B" w:rsidRPr="00351DF5" w:rsidRDefault="00B9392B" w:rsidP="008A3149">
            <w:pPr>
              <w:jc w:val="center"/>
            </w:pPr>
            <w:proofErr w:type="spellStart"/>
            <w:r w:rsidRPr="00351DF5">
              <w:t>Адаптируемость</w:t>
            </w:r>
            <w:proofErr w:type="spellEnd"/>
          </w:p>
        </w:tc>
        <w:tc>
          <w:tcPr>
            <w:tcW w:w="1340" w:type="dxa"/>
          </w:tcPr>
          <w:p w14:paraId="119E1AA2" w14:textId="77777777" w:rsidR="00B9392B" w:rsidRPr="00351DF5" w:rsidRDefault="00B9392B" w:rsidP="008A3149">
            <w:pPr>
              <w:jc w:val="center"/>
              <w:rPr>
                <w:b/>
              </w:rPr>
            </w:pPr>
            <w:r w:rsidRPr="00351DF5">
              <w:rPr>
                <w:b/>
              </w:rPr>
              <w:t>АФ*</w:t>
            </w:r>
          </w:p>
        </w:tc>
        <w:tc>
          <w:tcPr>
            <w:tcW w:w="1950" w:type="dxa"/>
          </w:tcPr>
          <w:p w14:paraId="797077B7" w14:textId="77777777" w:rsidR="00B9392B" w:rsidRPr="00351DF5" w:rsidRDefault="00B9392B" w:rsidP="008A3149">
            <w:pPr>
              <w:jc w:val="center"/>
              <w:rPr>
                <w:b/>
              </w:rPr>
            </w:pPr>
            <w:r w:rsidRPr="00351DF5">
              <w:rPr>
                <w:b/>
              </w:rPr>
              <w:t>АО*</w:t>
            </w:r>
          </w:p>
        </w:tc>
        <w:tc>
          <w:tcPr>
            <w:tcW w:w="1235" w:type="dxa"/>
          </w:tcPr>
          <w:p w14:paraId="6AAD9087" w14:textId="77777777" w:rsidR="00B9392B" w:rsidRPr="00351DF5" w:rsidRDefault="00B9392B" w:rsidP="008A3149">
            <w:pPr>
              <w:jc w:val="center"/>
            </w:pPr>
            <w:r w:rsidRPr="00351DF5">
              <w:t>АД</w:t>
            </w:r>
          </w:p>
        </w:tc>
        <w:tc>
          <w:tcPr>
            <w:tcW w:w="1344" w:type="dxa"/>
          </w:tcPr>
          <w:p w14:paraId="1F8E7E5C" w14:textId="77777777" w:rsidR="00B9392B" w:rsidRPr="00351DF5" w:rsidRDefault="00B9392B" w:rsidP="008A3149">
            <w:pPr>
              <w:jc w:val="center"/>
              <w:rPr>
                <w:b/>
              </w:rPr>
            </w:pPr>
            <w:r w:rsidRPr="00351DF5">
              <w:rPr>
                <w:b/>
              </w:rPr>
              <w:t>АЗ*</w:t>
            </w:r>
          </w:p>
        </w:tc>
        <w:tc>
          <w:tcPr>
            <w:tcW w:w="1276" w:type="dxa"/>
          </w:tcPr>
          <w:p w14:paraId="389257CE" w14:textId="77777777" w:rsidR="00B9392B" w:rsidRPr="00351DF5" w:rsidRDefault="00B9392B" w:rsidP="008A3149">
            <w:pPr>
              <w:jc w:val="center"/>
            </w:pPr>
            <w:r w:rsidRPr="00351DF5">
              <w:t>АК</w:t>
            </w:r>
          </w:p>
        </w:tc>
      </w:tr>
      <w:tr w:rsidR="00351DF5" w:rsidRPr="00351DF5" w14:paraId="13AD58AC" w14:textId="77777777" w:rsidTr="008A3149">
        <w:trPr>
          <w:trHeight w:val="661"/>
        </w:trPr>
        <w:tc>
          <w:tcPr>
            <w:tcW w:w="2206" w:type="dxa"/>
          </w:tcPr>
          <w:p w14:paraId="526648F4" w14:textId="77777777" w:rsidR="00B9392B" w:rsidRPr="00351DF5" w:rsidRDefault="00B9392B" w:rsidP="008A3149">
            <w:pPr>
              <w:jc w:val="center"/>
            </w:pPr>
            <w:proofErr w:type="spellStart"/>
            <w:r w:rsidRPr="00351DF5">
              <w:t>Экономичность</w:t>
            </w:r>
            <w:proofErr w:type="spellEnd"/>
          </w:p>
        </w:tc>
        <w:tc>
          <w:tcPr>
            <w:tcW w:w="1340" w:type="dxa"/>
          </w:tcPr>
          <w:p w14:paraId="3909A2AA" w14:textId="77777777" w:rsidR="00B9392B" w:rsidRPr="00351DF5" w:rsidRDefault="00B9392B" w:rsidP="008A3149">
            <w:pPr>
              <w:jc w:val="center"/>
            </w:pPr>
            <w:r w:rsidRPr="00351DF5">
              <w:t>ЭФ</w:t>
            </w:r>
          </w:p>
        </w:tc>
        <w:tc>
          <w:tcPr>
            <w:tcW w:w="1950" w:type="dxa"/>
          </w:tcPr>
          <w:p w14:paraId="41B22E6C" w14:textId="77777777" w:rsidR="00B9392B" w:rsidRPr="00351DF5" w:rsidRDefault="00B9392B" w:rsidP="008A3149">
            <w:pPr>
              <w:jc w:val="center"/>
            </w:pPr>
            <w:r w:rsidRPr="00351DF5">
              <w:t>ЭО</w:t>
            </w:r>
          </w:p>
        </w:tc>
        <w:tc>
          <w:tcPr>
            <w:tcW w:w="1235" w:type="dxa"/>
          </w:tcPr>
          <w:p w14:paraId="6BABB6D4" w14:textId="77777777" w:rsidR="00B9392B" w:rsidRPr="00351DF5" w:rsidRDefault="00B9392B" w:rsidP="008A3149">
            <w:pPr>
              <w:jc w:val="center"/>
            </w:pPr>
            <w:r w:rsidRPr="00351DF5">
              <w:t>ЭД</w:t>
            </w:r>
          </w:p>
        </w:tc>
        <w:tc>
          <w:tcPr>
            <w:tcW w:w="1344" w:type="dxa"/>
          </w:tcPr>
          <w:p w14:paraId="3591DBCD" w14:textId="77777777" w:rsidR="00B9392B" w:rsidRPr="00351DF5" w:rsidRDefault="00B9392B" w:rsidP="008A3149">
            <w:pPr>
              <w:jc w:val="center"/>
              <w:rPr>
                <w:b/>
              </w:rPr>
            </w:pPr>
            <w:r w:rsidRPr="00351DF5">
              <w:rPr>
                <w:b/>
              </w:rPr>
              <w:t>ЭЗ*</w:t>
            </w:r>
          </w:p>
        </w:tc>
        <w:tc>
          <w:tcPr>
            <w:tcW w:w="1276" w:type="dxa"/>
          </w:tcPr>
          <w:p w14:paraId="37AA19D2" w14:textId="77777777" w:rsidR="00B9392B" w:rsidRPr="00351DF5" w:rsidRDefault="00B9392B" w:rsidP="008A3149">
            <w:pPr>
              <w:jc w:val="center"/>
              <w:rPr>
                <w:b/>
              </w:rPr>
            </w:pPr>
            <w:r w:rsidRPr="00351DF5">
              <w:rPr>
                <w:b/>
              </w:rPr>
              <w:t>ЭК*</w:t>
            </w:r>
          </w:p>
        </w:tc>
      </w:tr>
    </w:tbl>
    <w:p w14:paraId="7C2F679E" w14:textId="77777777" w:rsidR="00B9392B" w:rsidRPr="00351DF5" w:rsidRDefault="00B9392B" w:rsidP="00B9392B">
      <w:pPr>
        <w:jc w:val="center"/>
        <w:rPr>
          <w:i/>
        </w:rPr>
      </w:pPr>
      <w:r w:rsidRPr="00351DF5">
        <w:rPr>
          <w:i/>
          <w:sz w:val="22"/>
        </w:rPr>
        <w:t xml:space="preserve">Таблица 13 </w:t>
      </w:r>
      <w:r w:rsidRPr="00351DF5">
        <w:rPr>
          <w:i/>
        </w:rPr>
        <w:t>Оценка возможностей развития ключевых компетенций производства</w:t>
      </w:r>
    </w:p>
    <w:p w14:paraId="41A70DE3" w14:textId="77777777" w:rsidR="00B9392B" w:rsidRPr="00351DF5" w:rsidRDefault="00B9392B" w:rsidP="00B9392B">
      <w:pPr>
        <w:ind w:firstLine="709"/>
      </w:pPr>
      <w:r w:rsidRPr="00351DF5">
        <w:rPr>
          <w:b/>
        </w:rPr>
        <w:t>Ячейка КО.</w:t>
      </w:r>
      <w:r w:rsidRPr="00351DF5">
        <w:t xml:space="preserve"> Существует возможность увеличения качества производимой компанией продукции за счет модернизации старого или покупки нового оборудования, однако текущий уровень качества соответствует всем стандартам. Исходя из этого данная возможность расценивается как нерентабельная.</w:t>
      </w:r>
    </w:p>
    <w:p w14:paraId="40CC901C" w14:textId="77777777" w:rsidR="00B9392B" w:rsidRPr="00351DF5" w:rsidRDefault="00B9392B" w:rsidP="00B9392B">
      <w:pPr>
        <w:ind w:firstLine="709"/>
      </w:pPr>
      <w:r w:rsidRPr="00351DF5">
        <w:rPr>
          <w:b/>
          <w:i/>
        </w:rPr>
        <w:t>Ячейка СО.</w:t>
      </w:r>
      <w:r w:rsidRPr="00351DF5">
        <w:t xml:space="preserve"> Скорость производства продукции может быть увеличена за счет сокращения числа поломок оборудования, что может быть достигнуто посредством повышения уровня обслуживания текущего оборудования. Кроме того, это может быть достигнуто путем модернизации старого или покупки нового производственного оборудования. </w:t>
      </w:r>
    </w:p>
    <w:p w14:paraId="02C1696D" w14:textId="77777777" w:rsidR="00B9392B" w:rsidRPr="00351DF5" w:rsidRDefault="00B9392B" w:rsidP="00B9392B">
      <w:pPr>
        <w:ind w:firstLine="709"/>
      </w:pPr>
      <w:r w:rsidRPr="00351DF5">
        <w:rPr>
          <w:b/>
          <w:i/>
        </w:rPr>
        <w:t>Ячейки НФ и НК.</w:t>
      </w:r>
      <w:r w:rsidRPr="00351DF5">
        <w:rPr>
          <w:b/>
        </w:rPr>
        <w:t xml:space="preserve"> </w:t>
      </w:r>
      <w:r w:rsidRPr="00351DF5">
        <w:t xml:space="preserve">Есть ряд ключевых специалистов от которых зависит работоспособность производственных мощностей организации. Дополнительное денежное стимулирование поможет улучшить лояльность работников, хоть и вероятность их ухода, по словам руководства группы компаний «ИМТЭО», невелика. </w:t>
      </w:r>
    </w:p>
    <w:p w14:paraId="50F6399D" w14:textId="77777777" w:rsidR="00B9392B" w:rsidRPr="00351DF5" w:rsidRDefault="00B9392B" w:rsidP="00B9392B">
      <w:pPr>
        <w:ind w:firstLine="709"/>
      </w:pPr>
      <w:r w:rsidRPr="00351DF5">
        <w:rPr>
          <w:b/>
          <w:i/>
        </w:rPr>
        <w:t>Ячейки АФ и АО, АЗ.</w:t>
      </w:r>
      <w:r w:rsidRPr="00351DF5">
        <w:t xml:space="preserve">  Уровень </w:t>
      </w:r>
      <w:proofErr w:type="spellStart"/>
      <w:r w:rsidRPr="00351DF5">
        <w:t>адаптируемости</w:t>
      </w:r>
      <w:proofErr w:type="spellEnd"/>
      <w:r w:rsidRPr="00351DF5">
        <w:t xml:space="preserve"> бизнеса может быть увеличен за счет регулирования сразу нескольких ресурсов. Во-первых, это - привлечение дополнительных финансов, которое позволит компании быстрее производить замену технологических оснасток производственного оборудования. Во-вторых, производственные рабочие испытывают нехватку знаний при изготовлении нового изделия, </w:t>
      </w:r>
      <w:r w:rsidRPr="00351DF5">
        <w:lastRenderedPageBreak/>
        <w:t>которая значительно увеличивает скорость выполнения заказа ввиду долгого процесса разработки продукта.</w:t>
      </w:r>
    </w:p>
    <w:p w14:paraId="110D0CAA" w14:textId="77777777" w:rsidR="00B9392B" w:rsidRPr="00351DF5" w:rsidRDefault="00B9392B" w:rsidP="00B9392B">
      <w:pPr>
        <w:ind w:firstLine="709"/>
      </w:pPr>
      <w:r w:rsidRPr="00351DF5">
        <w:rPr>
          <w:b/>
          <w:i/>
        </w:rPr>
        <w:t>Ячейки ЭЗ и ЭК</w:t>
      </w:r>
      <w:r w:rsidRPr="00351DF5">
        <w:rPr>
          <w:b/>
        </w:rPr>
        <w:t>.</w:t>
      </w:r>
      <w:r w:rsidRPr="00351DF5">
        <w:t xml:space="preserve"> Неэкономичность производства является частой проблемой современных российских производственных предприятий. Эта проблема не теряет своей актуальности, так как наблюдается очевидная нехватка знаний методов планирования производства и квалифицированных кадров для осуществления функций менеджмента. </w:t>
      </w:r>
    </w:p>
    <w:p w14:paraId="3CAB8AF5" w14:textId="77777777" w:rsidR="00B9392B" w:rsidRPr="00351DF5" w:rsidRDefault="00B9392B" w:rsidP="00B9392B">
      <w:pPr>
        <w:ind w:firstLine="709"/>
      </w:pPr>
      <w:r w:rsidRPr="00351DF5">
        <w:t>Входе анализа и ранжирования по приоритетности вышеперечисленных возможностей регулирования ресурсов организации для развития основных целевых параметров производственного направления, был получен следующий результат:</w:t>
      </w:r>
    </w:p>
    <w:tbl>
      <w:tblPr>
        <w:tblStyle w:val="a5"/>
        <w:tblW w:w="9373" w:type="dxa"/>
        <w:tblLook w:val="04A0" w:firstRow="1" w:lastRow="0" w:firstColumn="1" w:lastColumn="0" w:noHBand="0" w:noVBand="1"/>
      </w:tblPr>
      <w:tblGrid>
        <w:gridCol w:w="1195"/>
        <w:gridCol w:w="1194"/>
        <w:gridCol w:w="3449"/>
        <w:gridCol w:w="3535"/>
      </w:tblGrid>
      <w:tr w:rsidR="00351DF5" w:rsidRPr="00351DF5" w14:paraId="410CFE70" w14:textId="77777777" w:rsidTr="008A3149">
        <w:trPr>
          <w:gridBefore w:val="1"/>
          <w:wBefore w:w="1195" w:type="dxa"/>
          <w:trHeight w:val="429"/>
        </w:trPr>
        <w:tc>
          <w:tcPr>
            <w:tcW w:w="1194" w:type="dxa"/>
            <w:vMerge w:val="restart"/>
            <w:tcBorders>
              <w:top w:val="nil"/>
              <w:left w:val="nil"/>
            </w:tcBorders>
            <w:vAlign w:val="center"/>
          </w:tcPr>
          <w:p w14:paraId="1BFEB17F" w14:textId="77777777" w:rsidR="00B9392B" w:rsidRPr="00351DF5" w:rsidRDefault="00B9392B" w:rsidP="008A3149">
            <w:pPr>
              <w:jc w:val="center"/>
              <w:rPr>
                <w:lang w:val="ru-RU"/>
              </w:rPr>
            </w:pPr>
          </w:p>
        </w:tc>
        <w:tc>
          <w:tcPr>
            <w:tcW w:w="6984" w:type="dxa"/>
            <w:gridSpan w:val="2"/>
            <w:vAlign w:val="center"/>
          </w:tcPr>
          <w:p w14:paraId="14EC1C79" w14:textId="77777777" w:rsidR="00B9392B" w:rsidRPr="00351DF5" w:rsidRDefault="00B9392B" w:rsidP="008A3149">
            <w:pPr>
              <w:jc w:val="center"/>
            </w:pPr>
            <w:proofErr w:type="spellStart"/>
            <w:r w:rsidRPr="00351DF5">
              <w:t>Денежная</w:t>
            </w:r>
            <w:proofErr w:type="spellEnd"/>
            <w:r w:rsidRPr="00351DF5">
              <w:t xml:space="preserve"> </w:t>
            </w:r>
            <w:proofErr w:type="spellStart"/>
            <w:r w:rsidRPr="00351DF5">
              <w:t>стоимость</w:t>
            </w:r>
            <w:proofErr w:type="spellEnd"/>
            <w:r w:rsidRPr="00351DF5">
              <w:t xml:space="preserve"> </w:t>
            </w:r>
            <w:proofErr w:type="spellStart"/>
            <w:r w:rsidRPr="00351DF5">
              <w:t>возможности</w:t>
            </w:r>
            <w:proofErr w:type="spellEnd"/>
          </w:p>
        </w:tc>
      </w:tr>
      <w:tr w:rsidR="00351DF5" w:rsidRPr="00351DF5" w14:paraId="3BC47C8F" w14:textId="77777777" w:rsidTr="008A3149">
        <w:trPr>
          <w:gridBefore w:val="1"/>
          <w:wBefore w:w="1195" w:type="dxa"/>
          <w:trHeight w:val="99"/>
        </w:trPr>
        <w:tc>
          <w:tcPr>
            <w:tcW w:w="1194" w:type="dxa"/>
            <w:vMerge/>
            <w:tcBorders>
              <w:left w:val="nil"/>
            </w:tcBorders>
            <w:vAlign w:val="center"/>
          </w:tcPr>
          <w:p w14:paraId="2A89D62C" w14:textId="77777777" w:rsidR="00B9392B" w:rsidRPr="00351DF5" w:rsidRDefault="00B9392B" w:rsidP="008A3149">
            <w:pPr>
              <w:jc w:val="center"/>
            </w:pPr>
          </w:p>
        </w:tc>
        <w:tc>
          <w:tcPr>
            <w:tcW w:w="3449" w:type="dxa"/>
            <w:vAlign w:val="center"/>
          </w:tcPr>
          <w:p w14:paraId="04EA1467" w14:textId="77777777" w:rsidR="00B9392B" w:rsidRPr="00351DF5" w:rsidRDefault="00B9392B" w:rsidP="008A3149">
            <w:pPr>
              <w:jc w:val="center"/>
            </w:pPr>
            <w:proofErr w:type="spellStart"/>
            <w:r w:rsidRPr="00351DF5">
              <w:t>Низкая</w:t>
            </w:r>
            <w:proofErr w:type="spellEnd"/>
          </w:p>
        </w:tc>
        <w:tc>
          <w:tcPr>
            <w:tcW w:w="3535" w:type="dxa"/>
            <w:vAlign w:val="center"/>
          </w:tcPr>
          <w:p w14:paraId="231D72A9" w14:textId="77777777" w:rsidR="00B9392B" w:rsidRPr="00351DF5" w:rsidRDefault="00B9392B" w:rsidP="008A3149">
            <w:pPr>
              <w:jc w:val="center"/>
            </w:pPr>
            <w:proofErr w:type="spellStart"/>
            <w:r w:rsidRPr="00351DF5">
              <w:t>Высокая</w:t>
            </w:r>
            <w:proofErr w:type="spellEnd"/>
          </w:p>
        </w:tc>
      </w:tr>
      <w:tr w:rsidR="00351DF5" w:rsidRPr="00351DF5" w14:paraId="584566C0" w14:textId="77777777" w:rsidTr="008A3149">
        <w:trPr>
          <w:trHeight w:val="1267"/>
        </w:trPr>
        <w:tc>
          <w:tcPr>
            <w:tcW w:w="1195" w:type="dxa"/>
            <w:vMerge w:val="restart"/>
            <w:shd w:val="clear" w:color="auto" w:fill="auto"/>
            <w:textDirection w:val="btLr"/>
            <w:vAlign w:val="center"/>
          </w:tcPr>
          <w:p w14:paraId="7BEB5881" w14:textId="77777777" w:rsidR="00B9392B" w:rsidRPr="00351DF5" w:rsidRDefault="00B9392B" w:rsidP="008A3149">
            <w:pPr>
              <w:ind w:left="113" w:right="113"/>
              <w:jc w:val="center"/>
            </w:pPr>
            <w:proofErr w:type="spellStart"/>
            <w:r w:rsidRPr="00351DF5">
              <w:t>Срочность</w:t>
            </w:r>
            <w:proofErr w:type="spellEnd"/>
            <w:r w:rsidRPr="00351DF5">
              <w:t xml:space="preserve"> </w:t>
            </w:r>
            <w:proofErr w:type="spellStart"/>
            <w:r w:rsidRPr="00351DF5">
              <w:t>использования</w:t>
            </w:r>
            <w:proofErr w:type="spellEnd"/>
            <w:r w:rsidRPr="00351DF5">
              <w:t xml:space="preserve"> </w:t>
            </w:r>
            <w:proofErr w:type="spellStart"/>
            <w:r w:rsidRPr="00351DF5">
              <w:t>возможности</w:t>
            </w:r>
            <w:proofErr w:type="spellEnd"/>
          </w:p>
        </w:tc>
        <w:tc>
          <w:tcPr>
            <w:tcW w:w="1194" w:type="dxa"/>
            <w:vAlign w:val="center"/>
          </w:tcPr>
          <w:p w14:paraId="0EAF55E9" w14:textId="77777777" w:rsidR="00B9392B" w:rsidRPr="00351DF5" w:rsidRDefault="00B9392B" w:rsidP="008A3149">
            <w:pPr>
              <w:jc w:val="center"/>
            </w:pPr>
            <w:proofErr w:type="spellStart"/>
            <w:r w:rsidRPr="00351DF5">
              <w:t>Не</w:t>
            </w:r>
            <w:proofErr w:type="spellEnd"/>
            <w:r w:rsidRPr="00351DF5">
              <w:t xml:space="preserve"> </w:t>
            </w:r>
            <w:proofErr w:type="spellStart"/>
            <w:r w:rsidRPr="00351DF5">
              <w:t>срочно</w:t>
            </w:r>
            <w:proofErr w:type="spellEnd"/>
          </w:p>
        </w:tc>
        <w:tc>
          <w:tcPr>
            <w:tcW w:w="3449" w:type="dxa"/>
            <w:vAlign w:val="center"/>
          </w:tcPr>
          <w:p w14:paraId="777F87A9" w14:textId="77777777" w:rsidR="00B9392B" w:rsidRPr="00351DF5" w:rsidRDefault="00B9392B" w:rsidP="008A3149">
            <w:pPr>
              <w:jc w:val="center"/>
            </w:pPr>
            <w:r w:rsidRPr="00351DF5">
              <w:t>НК</w:t>
            </w:r>
          </w:p>
        </w:tc>
        <w:tc>
          <w:tcPr>
            <w:tcW w:w="3535" w:type="dxa"/>
            <w:vAlign w:val="center"/>
          </w:tcPr>
          <w:p w14:paraId="72844B30" w14:textId="77777777" w:rsidR="00B9392B" w:rsidRPr="00351DF5" w:rsidRDefault="00B9392B" w:rsidP="008A3149">
            <w:pPr>
              <w:jc w:val="center"/>
            </w:pPr>
            <w:r w:rsidRPr="00351DF5">
              <w:t>КО, СО</w:t>
            </w:r>
          </w:p>
        </w:tc>
      </w:tr>
      <w:tr w:rsidR="00351DF5" w:rsidRPr="00351DF5" w14:paraId="5648D855" w14:textId="77777777" w:rsidTr="008A3149">
        <w:trPr>
          <w:trHeight w:val="1583"/>
        </w:trPr>
        <w:tc>
          <w:tcPr>
            <w:tcW w:w="1195" w:type="dxa"/>
            <w:vMerge/>
            <w:shd w:val="clear" w:color="auto" w:fill="auto"/>
            <w:vAlign w:val="center"/>
          </w:tcPr>
          <w:p w14:paraId="7983A665" w14:textId="77777777" w:rsidR="00B9392B" w:rsidRPr="00351DF5" w:rsidRDefault="00B9392B" w:rsidP="008A3149">
            <w:pPr>
              <w:jc w:val="center"/>
            </w:pPr>
          </w:p>
        </w:tc>
        <w:tc>
          <w:tcPr>
            <w:tcW w:w="1194" w:type="dxa"/>
            <w:vAlign w:val="center"/>
          </w:tcPr>
          <w:p w14:paraId="4A9357F1" w14:textId="77777777" w:rsidR="00B9392B" w:rsidRPr="00351DF5" w:rsidRDefault="00B9392B" w:rsidP="008A3149">
            <w:pPr>
              <w:jc w:val="center"/>
            </w:pPr>
            <w:proofErr w:type="spellStart"/>
            <w:r w:rsidRPr="00351DF5">
              <w:t>Срочно</w:t>
            </w:r>
            <w:proofErr w:type="spellEnd"/>
          </w:p>
        </w:tc>
        <w:tc>
          <w:tcPr>
            <w:tcW w:w="3449" w:type="dxa"/>
            <w:vAlign w:val="center"/>
          </w:tcPr>
          <w:p w14:paraId="11A19E15" w14:textId="77777777" w:rsidR="00B9392B" w:rsidRPr="00351DF5" w:rsidRDefault="00B9392B" w:rsidP="008A3149">
            <w:pPr>
              <w:jc w:val="center"/>
              <w:rPr>
                <w:lang w:val="ru-RU"/>
              </w:rPr>
            </w:pPr>
            <w:r w:rsidRPr="00351DF5">
              <w:rPr>
                <w:lang w:val="ru-RU"/>
              </w:rPr>
              <w:t>АФ, АО, АЗ, ЭЗ, ЭК</w:t>
            </w:r>
          </w:p>
        </w:tc>
        <w:tc>
          <w:tcPr>
            <w:tcW w:w="3535" w:type="dxa"/>
            <w:vAlign w:val="center"/>
          </w:tcPr>
          <w:p w14:paraId="003A43D4" w14:textId="77777777" w:rsidR="00B9392B" w:rsidRPr="00351DF5" w:rsidRDefault="00B9392B" w:rsidP="008A3149">
            <w:pPr>
              <w:jc w:val="center"/>
            </w:pPr>
            <w:r w:rsidRPr="00351DF5">
              <w:t>-</w:t>
            </w:r>
          </w:p>
        </w:tc>
      </w:tr>
    </w:tbl>
    <w:p w14:paraId="43A01730" w14:textId="77777777" w:rsidR="00B9392B" w:rsidRPr="00351DF5" w:rsidRDefault="00B9392B" w:rsidP="00B9392B">
      <w:pPr>
        <w:jc w:val="center"/>
        <w:rPr>
          <w:i/>
        </w:rPr>
      </w:pPr>
      <w:r w:rsidRPr="00351DF5">
        <w:rPr>
          <w:i/>
          <w:sz w:val="22"/>
        </w:rPr>
        <w:t>Таблица 14</w:t>
      </w:r>
      <w:r w:rsidRPr="00351DF5">
        <w:rPr>
          <w:i/>
        </w:rPr>
        <w:t xml:space="preserve"> Ранжирование по стоимости и срочности использования возможности</w:t>
      </w:r>
    </w:p>
    <w:p w14:paraId="6FA65A49" w14:textId="77777777" w:rsidR="00B9392B" w:rsidRPr="00351DF5" w:rsidRDefault="00B9392B" w:rsidP="00B9392B">
      <w:pPr>
        <w:pStyle w:val="4"/>
      </w:pPr>
      <w:r w:rsidRPr="00351DF5">
        <w:t>Промышленное строительство</w:t>
      </w:r>
    </w:p>
    <w:tbl>
      <w:tblPr>
        <w:tblStyle w:val="a5"/>
        <w:tblW w:w="9425" w:type="dxa"/>
        <w:tblLook w:val="04A0" w:firstRow="1" w:lastRow="0" w:firstColumn="1" w:lastColumn="0" w:noHBand="0" w:noVBand="1"/>
      </w:tblPr>
      <w:tblGrid>
        <w:gridCol w:w="2288"/>
        <w:gridCol w:w="1390"/>
        <w:gridCol w:w="2022"/>
        <w:gridCol w:w="1281"/>
        <w:gridCol w:w="1119"/>
        <w:gridCol w:w="1325"/>
      </w:tblGrid>
      <w:tr w:rsidR="00351DF5" w:rsidRPr="00351DF5" w14:paraId="05A6EC5A" w14:textId="77777777" w:rsidTr="008A3149">
        <w:trPr>
          <w:trHeight w:val="842"/>
        </w:trPr>
        <w:tc>
          <w:tcPr>
            <w:tcW w:w="2288" w:type="dxa"/>
          </w:tcPr>
          <w:p w14:paraId="5BE29828" w14:textId="77777777" w:rsidR="00B9392B" w:rsidRPr="00351DF5" w:rsidRDefault="00B9392B" w:rsidP="008A3149">
            <w:pPr>
              <w:jc w:val="center"/>
            </w:pPr>
          </w:p>
        </w:tc>
        <w:tc>
          <w:tcPr>
            <w:tcW w:w="1390" w:type="dxa"/>
          </w:tcPr>
          <w:p w14:paraId="1EF41744" w14:textId="77777777" w:rsidR="00B9392B" w:rsidRPr="00351DF5" w:rsidRDefault="00B9392B" w:rsidP="008A3149">
            <w:pPr>
              <w:jc w:val="center"/>
            </w:pPr>
            <w:proofErr w:type="spellStart"/>
            <w:r w:rsidRPr="00351DF5">
              <w:t>Финансы</w:t>
            </w:r>
            <w:proofErr w:type="spellEnd"/>
          </w:p>
        </w:tc>
        <w:tc>
          <w:tcPr>
            <w:tcW w:w="2022" w:type="dxa"/>
          </w:tcPr>
          <w:p w14:paraId="152D524A" w14:textId="77777777" w:rsidR="00B9392B" w:rsidRPr="00351DF5" w:rsidRDefault="00B9392B" w:rsidP="008A3149">
            <w:pPr>
              <w:jc w:val="center"/>
            </w:pPr>
            <w:proofErr w:type="spellStart"/>
            <w:r w:rsidRPr="00351DF5">
              <w:t>Оборудование</w:t>
            </w:r>
            <w:proofErr w:type="spellEnd"/>
          </w:p>
        </w:tc>
        <w:tc>
          <w:tcPr>
            <w:tcW w:w="1281" w:type="dxa"/>
          </w:tcPr>
          <w:p w14:paraId="06BA9869" w14:textId="77777777" w:rsidR="00B9392B" w:rsidRPr="00351DF5" w:rsidRDefault="00B9392B" w:rsidP="008A3149">
            <w:pPr>
              <w:jc w:val="center"/>
            </w:pPr>
            <w:proofErr w:type="spellStart"/>
            <w:r w:rsidRPr="00351DF5">
              <w:t>Доверие</w:t>
            </w:r>
            <w:proofErr w:type="spellEnd"/>
          </w:p>
        </w:tc>
        <w:tc>
          <w:tcPr>
            <w:tcW w:w="1119" w:type="dxa"/>
          </w:tcPr>
          <w:p w14:paraId="3F75981C" w14:textId="77777777" w:rsidR="00B9392B" w:rsidRPr="00351DF5" w:rsidRDefault="00B9392B" w:rsidP="008A3149">
            <w:pPr>
              <w:jc w:val="center"/>
            </w:pPr>
            <w:proofErr w:type="spellStart"/>
            <w:r w:rsidRPr="00351DF5">
              <w:t>Знания</w:t>
            </w:r>
            <w:proofErr w:type="spellEnd"/>
          </w:p>
        </w:tc>
        <w:tc>
          <w:tcPr>
            <w:tcW w:w="1325" w:type="dxa"/>
          </w:tcPr>
          <w:p w14:paraId="1D594B35" w14:textId="77777777" w:rsidR="00B9392B" w:rsidRPr="00351DF5" w:rsidRDefault="00B9392B" w:rsidP="008A3149">
            <w:pPr>
              <w:jc w:val="center"/>
            </w:pPr>
            <w:proofErr w:type="spellStart"/>
            <w:r w:rsidRPr="00351DF5">
              <w:t>Команда</w:t>
            </w:r>
            <w:proofErr w:type="spellEnd"/>
          </w:p>
        </w:tc>
      </w:tr>
      <w:tr w:rsidR="00351DF5" w:rsidRPr="00351DF5" w14:paraId="59723EE7" w14:textId="77777777" w:rsidTr="008A3149">
        <w:trPr>
          <w:trHeight w:val="842"/>
        </w:trPr>
        <w:tc>
          <w:tcPr>
            <w:tcW w:w="2288" w:type="dxa"/>
          </w:tcPr>
          <w:p w14:paraId="6FC5DFBB" w14:textId="77777777" w:rsidR="00B9392B" w:rsidRPr="00351DF5" w:rsidRDefault="00B9392B" w:rsidP="008A3149">
            <w:pPr>
              <w:jc w:val="center"/>
            </w:pPr>
            <w:proofErr w:type="spellStart"/>
            <w:r w:rsidRPr="00351DF5">
              <w:t>Качество</w:t>
            </w:r>
            <w:proofErr w:type="spellEnd"/>
          </w:p>
        </w:tc>
        <w:tc>
          <w:tcPr>
            <w:tcW w:w="1390" w:type="dxa"/>
          </w:tcPr>
          <w:p w14:paraId="1524FB21" w14:textId="77777777" w:rsidR="00B9392B" w:rsidRPr="00351DF5" w:rsidRDefault="00B9392B" w:rsidP="008A3149">
            <w:pPr>
              <w:jc w:val="center"/>
              <w:rPr>
                <w:b/>
              </w:rPr>
            </w:pPr>
            <w:r w:rsidRPr="00351DF5">
              <w:rPr>
                <w:b/>
              </w:rPr>
              <w:t>КФ*</w:t>
            </w:r>
          </w:p>
        </w:tc>
        <w:tc>
          <w:tcPr>
            <w:tcW w:w="2022" w:type="dxa"/>
          </w:tcPr>
          <w:p w14:paraId="46C2CD92" w14:textId="77777777" w:rsidR="00B9392B" w:rsidRPr="00351DF5" w:rsidRDefault="00B9392B" w:rsidP="008A3149">
            <w:pPr>
              <w:jc w:val="center"/>
              <w:rPr>
                <w:b/>
              </w:rPr>
            </w:pPr>
            <w:r w:rsidRPr="00351DF5">
              <w:rPr>
                <w:b/>
              </w:rPr>
              <w:t>КО*</w:t>
            </w:r>
          </w:p>
        </w:tc>
        <w:tc>
          <w:tcPr>
            <w:tcW w:w="1281" w:type="dxa"/>
          </w:tcPr>
          <w:p w14:paraId="3A5536CD" w14:textId="77777777" w:rsidR="00B9392B" w:rsidRPr="00351DF5" w:rsidRDefault="00B9392B" w:rsidP="008A3149">
            <w:pPr>
              <w:jc w:val="center"/>
            </w:pPr>
            <w:r w:rsidRPr="00351DF5">
              <w:t>КД</w:t>
            </w:r>
          </w:p>
        </w:tc>
        <w:tc>
          <w:tcPr>
            <w:tcW w:w="1119" w:type="dxa"/>
          </w:tcPr>
          <w:p w14:paraId="72242B5D" w14:textId="77777777" w:rsidR="00B9392B" w:rsidRPr="00351DF5" w:rsidRDefault="00B9392B" w:rsidP="008A3149">
            <w:pPr>
              <w:jc w:val="center"/>
              <w:rPr>
                <w:b/>
              </w:rPr>
            </w:pPr>
            <w:r w:rsidRPr="00351DF5">
              <w:rPr>
                <w:b/>
              </w:rPr>
              <w:t>КЗ*</w:t>
            </w:r>
          </w:p>
        </w:tc>
        <w:tc>
          <w:tcPr>
            <w:tcW w:w="1325" w:type="dxa"/>
          </w:tcPr>
          <w:p w14:paraId="70A08744" w14:textId="77777777" w:rsidR="00B9392B" w:rsidRPr="00351DF5" w:rsidRDefault="00B9392B" w:rsidP="008A3149">
            <w:pPr>
              <w:jc w:val="center"/>
              <w:rPr>
                <w:b/>
              </w:rPr>
            </w:pPr>
            <w:r w:rsidRPr="00351DF5">
              <w:rPr>
                <w:b/>
              </w:rPr>
              <w:t>КК*</w:t>
            </w:r>
          </w:p>
        </w:tc>
      </w:tr>
      <w:tr w:rsidR="00351DF5" w:rsidRPr="00351DF5" w14:paraId="42537484" w14:textId="77777777" w:rsidTr="008A3149">
        <w:trPr>
          <w:trHeight w:val="880"/>
        </w:trPr>
        <w:tc>
          <w:tcPr>
            <w:tcW w:w="2288" w:type="dxa"/>
          </w:tcPr>
          <w:p w14:paraId="0EE3FFDC" w14:textId="77777777" w:rsidR="00B9392B" w:rsidRPr="00351DF5" w:rsidRDefault="00B9392B" w:rsidP="008A3149">
            <w:pPr>
              <w:jc w:val="center"/>
            </w:pPr>
            <w:proofErr w:type="spellStart"/>
            <w:r w:rsidRPr="00351DF5">
              <w:t>Скорость</w:t>
            </w:r>
            <w:proofErr w:type="spellEnd"/>
          </w:p>
        </w:tc>
        <w:tc>
          <w:tcPr>
            <w:tcW w:w="1390" w:type="dxa"/>
          </w:tcPr>
          <w:p w14:paraId="5BDB4987" w14:textId="77777777" w:rsidR="00B9392B" w:rsidRPr="00351DF5" w:rsidRDefault="00B9392B" w:rsidP="008A3149">
            <w:pPr>
              <w:jc w:val="center"/>
              <w:rPr>
                <w:b/>
              </w:rPr>
            </w:pPr>
            <w:r w:rsidRPr="00351DF5">
              <w:rPr>
                <w:b/>
              </w:rPr>
              <w:t>СФ*</w:t>
            </w:r>
          </w:p>
        </w:tc>
        <w:tc>
          <w:tcPr>
            <w:tcW w:w="2022" w:type="dxa"/>
          </w:tcPr>
          <w:p w14:paraId="06A09923" w14:textId="77777777" w:rsidR="00B9392B" w:rsidRPr="00351DF5" w:rsidRDefault="00B9392B" w:rsidP="008A3149">
            <w:pPr>
              <w:jc w:val="center"/>
              <w:rPr>
                <w:b/>
              </w:rPr>
            </w:pPr>
            <w:r w:rsidRPr="00351DF5">
              <w:rPr>
                <w:b/>
              </w:rPr>
              <w:t>СО*</w:t>
            </w:r>
          </w:p>
        </w:tc>
        <w:tc>
          <w:tcPr>
            <w:tcW w:w="1281" w:type="dxa"/>
          </w:tcPr>
          <w:p w14:paraId="5A1F8611" w14:textId="77777777" w:rsidR="00B9392B" w:rsidRPr="00351DF5" w:rsidRDefault="00B9392B" w:rsidP="008A3149">
            <w:pPr>
              <w:jc w:val="center"/>
            </w:pPr>
            <w:r w:rsidRPr="00351DF5">
              <w:t>СД</w:t>
            </w:r>
          </w:p>
        </w:tc>
        <w:tc>
          <w:tcPr>
            <w:tcW w:w="1119" w:type="dxa"/>
          </w:tcPr>
          <w:p w14:paraId="0667166B" w14:textId="77777777" w:rsidR="00B9392B" w:rsidRPr="00351DF5" w:rsidRDefault="00B9392B" w:rsidP="008A3149">
            <w:pPr>
              <w:jc w:val="center"/>
              <w:rPr>
                <w:b/>
              </w:rPr>
            </w:pPr>
            <w:r w:rsidRPr="00351DF5">
              <w:rPr>
                <w:b/>
              </w:rPr>
              <w:t>СЗ*</w:t>
            </w:r>
          </w:p>
        </w:tc>
        <w:tc>
          <w:tcPr>
            <w:tcW w:w="1325" w:type="dxa"/>
          </w:tcPr>
          <w:p w14:paraId="3BD3AAFD" w14:textId="77777777" w:rsidR="00B9392B" w:rsidRPr="00351DF5" w:rsidRDefault="00B9392B" w:rsidP="008A3149">
            <w:pPr>
              <w:jc w:val="center"/>
              <w:rPr>
                <w:b/>
              </w:rPr>
            </w:pPr>
            <w:r w:rsidRPr="00351DF5">
              <w:rPr>
                <w:b/>
              </w:rPr>
              <w:t>СК*</w:t>
            </w:r>
          </w:p>
        </w:tc>
      </w:tr>
      <w:tr w:rsidR="00351DF5" w:rsidRPr="00351DF5" w14:paraId="40FB09D8" w14:textId="77777777" w:rsidTr="008A3149">
        <w:trPr>
          <w:trHeight w:val="842"/>
        </w:trPr>
        <w:tc>
          <w:tcPr>
            <w:tcW w:w="2288" w:type="dxa"/>
          </w:tcPr>
          <w:p w14:paraId="16A9C62B" w14:textId="77777777" w:rsidR="00B9392B" w:rsidRPr="00351DF5" w:rsidRDefault="00B9392B" w:rsidP="008A3149">
            <w:pPr>
              <w:jc w:val="center"/>
            </w:pPr>
            <w:proofErr w:type="spellStart"/>
            <w:r w:rsidRPr="00351DF5">
              <w:t>Надежность</w:t>
            </w:r>
            <w:proofErr w:type="spellEnd"/>
          </w:p>
        </w:tc>
        <w:tc>
          <w:tcPr>
            <w:tcW w:w="1390" w:type="dxa"/>
          </w:tcPr>
          <w:p w14:paraId="0A242DC6" w14:textId="77777777" w:rsidR="00B9392B" w:rsidRPr="00351DF5" w:rsidRDefault="00B9392B" w:rsidP="008A3149">
            <w:pPr>
              <w:jc w:val="center"/>
            </w:pPr>
            <w:r w:rsidRPr="00351DF5">
              <w:t>НФ</w:t>
            </w:r>
          </w:p>
        </w:tc>
        <w:tc>
          <w:tcPr>
            <w:tcW w:w="2022" w:type="dxa"/>
          </w:tcPr>
          <w:p w14:paraId="28FCC9B7" w14:textId="77777777" w:rsidR="00B9392B" w:rsidRPr="00351DF5" w:rsidRDefault="00B9392B" w:rsidP="008A3149">
            <w:pPr>
              <w:jc w:val="center"/>
            </w:pPr>
            <w:r w:rsidRPr="00351DF5">
              <w:t>НО</w:t>
            </w:r>
          </w:p>
        </w:tc>
        <w:tc>
          <w:tcPr>
            <w:tcW w:w="1281" w:type="dxa"/>
          </w:tcPr>
          <w:p w14:paraId="04D34195" w14:textId="77777777" w:rsidR="00B9392B" w:rsidRPr="00351DF5" w:rsidRDefault="00B9392B" w:rsidP="008A3149">
            <w:pPr>
              <w:jc w:val="center"/>
            </w:pPr>
            <w:r w:rsidRPr="00351DF5">
              <w:t>НД</w:t>
            </w:r>
          </w:p>
        </w:tc>
        <w:tc>
          <w:tcPr>
            <w:tcW w:w="1119" w:type="dxa"/>
          </w:tcPr>
          <w:p w14:paraId="3787AB46" w14:textId="77777777" w:rsidR="00B9392B" w:rsidRPr="00351DF5" w:rsidRDefault="00B9392B" w:rsidP="008A3149">
            <w:pPr>
              <w:jc w:val="center"/>
            </w:pPr>
            <w:r w:rsidRPr="00351DF5">
              <w:t>НЗ</w:t>
            </w:r>
          </w:p>
        </w:tc>
        <w:tc>
          <w:tcPr>
            <w:tcW w:w="1325" w:type="dxa"/>
          </w:tcPr>
          <w:p w14:paraId="6AC27478" w14:textId="77777777" w:rsidR="00B9392B" w:rsidRPr="00351DF5" w:rsidRDefault="00B9392B" w:rsidP="008A3149">
            <w:pPr>
              <w:jc w:val="center"/>
            </w:pPr>
            <w:r w:rsidRPr="00351DF5">
              <w:t>НК</w:t>
            </w:r>
          </w:p>
        </w:tc>
      </w:tr>
      <w:tr w:rsidR="00351DF5" w:rsidRPr="00351DF5" w14:paraId="5668D2AB" w14:textId="77777777" w:rsidTr="008A3149">
        <w:trPr>
          <w:trHeight w:val="842"/>
        </w:trPr>
        <w:tc>
          <w:tcPr>
            <w:tcW w:w="2288" w:type="dxa"/>
          </w:tcPr>
          <w:p w14:paraId="79B56CAC" w14:textId="77777777" w:rsidR="00B9392B" w:rsidRPr="00351DF5" w:rsidRDefault="00B9392B" w:rsidP="008A3149">
            <w:pPr>
              <w:jc w:val="center"/>
            </w:pPr>
            <w:proofErr w:type="spellStart"/>
            <w:r w:rsidRPr="00351DF5">
              <w:t>Адаптируемость</w:t>
            </w:r>
            <w:proofErr w:type="spellEnd"/>
          </w:p>
        </w:tc>
        <w:tc>
          <w:tcPr>
            <w:tcW w:w="1390" w:type="dxa"/>
          </w:tcPr>
          <w:p w14:paraId="4016EE15" w14:textId="77777777" w:rsidR="00B9392B" w:rsidRPr="00351DF5" w:rsidRDefault="00B9392B" w:rsidP="008A3149">
            <w:pPr>
              <w:jc w:val="center"/>
              <w:rPr>
                <w:b/>
              </w:rPr>
            </w:pPr>
            <w:r w:rsidRPr="00351DF5">
              <w:rPr>
                <w:b/>
              </w:rPr>
              <w:t>АФ*</w:t>
            </w:r>
          </w:p>
        </w:tc>
        <w:tc>
          <w:tcPr>
            <w:tcW w:w="2022" w:type="dxa"/>
          </w:tcPr>
          <w:p w14:paraId="4AB86F2C" w14:textId="77777777" w:rsidR="00B9392B" w:rsidRPr="00351DF5" w:rsidRDefault="00B9392B" w:rsidP="008A3149">
            <w:pPr>
              <w:jc w:val="center"/>
              <w:rPr>
                <w:b/>
              </w:rPr>
            </w:pPr>
            <w:r w:rsidRPr="00351DF5">
              <w:rPr>
                <w:b/>
              </w:rPr>
              <w:t>АО*</w:t>
            </w:r>
          </w:p>
        </w:tc>
        <w:tc>
          <w:tcPr>
            <w:tcW w:w="1281" w:type="dxa"/>
          </w:tcPr>
          <w:p w14:paraId="208DD922" w14:textId="77777777" w:rsidR="00B9392B" w:rsidRPr="00351DF5" w:rsidRDefault="00B9392B" w:rsidP="008A3149">
            <w:pPr>
              <w:jc w:val="center"/>
            </w:pPr>
            <w:r w:rsidRPr="00351DF5">
              <w:t>АД</w:t>
            </w:r>
          </w:p>
        </w:tc>
        <w:tc>
          <w:tcPr>
            <w:tcW w:w="1119" w:type="dxa"/>
          </w:tcPr>
          <w:p w14:paraId="7CCFA146" w14:textId="77777777" w:rsidR="00B9392B" w:rsidRPr="00351DF5" w:rsidRDefault="00B9392B" w:rsidP="008A3149">
            <w:pPr>
              <w:jc w:val="center"/>
              <w:rPr>
                <w:b/>
              </w:rPr>
            </w:pPr>
            <w:r w:rsidRPr="00351DF5">
              <w:rPr>
                <w:b/>
              </w:rPr>
              <w:t>АЗ*</w:t>
            </w:r>
          </w:p>
        </w:tc>
        <w:tc>
          <w:tcPr>
            <w:tcW w:w="1325" w:type="dxa"/>
          </w:tcPr>
          <w:p w14:paraId="446AF5E9" w14:textId="77777777" w:rsidR="00B9392B" w:rsidRPr="00351DF5" w:rsidRDefault="00B9392B" w:rsidP="008A3149">
            <w:pPr>
              <w:jc w:val="center"/>
            </w:pPr>
            <w:r w:rsidRPr="00351DF5">
              <w:t>АК</w:t>
            </w:r>
          </w:p>
        </w:tc>
      </w:tr>
      <w:tr w:rsidR="00351DF5" w:rsidRPr="00351DF5" w14:paraId="7A4646C8" w14:textId="77777777" w:rsidTr="00F34650">
        <w:trPr>
          <w:trHeight w:val="477"/>
        </w:trPr>
        <w:tc>
          <w:tcPr>
            <w:tcW w:w="2288" w:type="dxa"/>
          </w:tcPr>
          <w:p w14:paraId="0E66E0F6" w14:textId="77777777" w:rsidR="00B9392B" w:rsidRPr="00351DF5" w:rsidRDefault="00B9392B" w:rsidP="008A3149">
            <w:pPr>
              <w:jc w:val="center"/>
            </w:pPr>
            <w:proofErr w:type="spellStart"/>
            <w:r w:rsidRPr="00351DF5">
              <w:t>Экономичность</w:t>
            </w:r>
            <w:proofErr w:type="spellEnd"/>
          </w:p>
        </w:tc>
        <w:tc>
          <w:tcPr>
            <w:tcW w:w="1390" w:type="dxa"/>
          </w:tcPr>
          <w:p w14:paraId="1BD0F3FE" w14:textId="77777777" w:rsidR="00B9392B" w:rsidRPr="00351DF5" w:rsidRDefault="00B9392B" w:rsidP="008A3149">
            <w:pPr>
              <w:jc w:val="center"/>
            </w:pPr>
            <w:r w:rsidRPr="00351DF5">
              <w:t>ЭФ</w:t>
            </w:r>
          </w:p>
        </w:tc>
        <w:tc>
          <w:tcPr>
            <w:tcW w:w="2022" w:type="dxa"/>
          </w:tcPr>
          <w:p w14:paraId="3A2D1AB6" w14:textId="77777777" w:rsidR="00B9392B" w:rsidRPr="00351DF5" w:rsidRDefault="00B9392B" w:rsidP="008A3149">
            <w:pPr>
              <w:jc w:val="center"/>
            </w:pPr>
            <w:r w:rsidRPr="00351DF5">
              <w:t>ЭО</w:t>
            </w:r>
          </w:p>
        </w:tc>
        <w:tc>
          <w:tcPr>
            <w:tcW w:w="1281" w:type="dxa"/>
          </w:tcPr>
          <w:p w14:paraId="6F667DDF" w14:textId="77777777" w:rsidR="00B9392B" w:rsidRPr="00351DF5" w:rsidRDefault="00B9392B" w:rsidP="008A3149">
            <w:pPr>
              <w:jc w:val="center"/>
            </w:pPr>
            <w:r w:rsidRPr="00351DF5">
              <w:t>ЭД</w:t>
            </w:r>
          </w:p>
        </w:tc>
        <w:tc>
          <w:tcPr>
            <w:tcW w:w="1119" w:type="dxa"/>
          </w:tcPr>
          <w:p w14:paraId="49F7D856" w14:textId="77777777" w:rsidR="00B9392B" w:rsidRPr="00351DF5" w:rsidRDefault="00B9392B" w:rsidP="008A3149">
            <w:pPr>
              <w:jc w:val="center"/>
              <w:rPr>
                <w:b/>
              </w:rPr>
            </w:pPr>
            <w:r w:rsidRPr="00351DF5">
              <w:rPr>
                <w:b/>
              </w:rPr>
              <w:t>ЭЗ*</w:t>
            </w:r>
          </w:p>
        </w:tc>
        <w:tc>
          <w:tcPr>
            <w:tcW w:w="1325" w:type="dxa"/>
          </w:tcPr>
          <w:p w14:paraId="44332CB0" w14:textId="77777777" w:rsidR="00B9392B" w:rsidRPr="00351DF5" w:rsidRDefault="00B9392B" w:rsidP="008A3149">
            <w:pPr>
              <w:jc w:val="center"/>
              <w:rPr>
                <w:b/>
              </w:rPr>
            </w:pPr>
            <w:r w:rsidRPr="00351DF5">
              <w:rPr>
                <w:b/>
              </w:rPr>
              <w:t>ЭК*</w:t>
            </w:r>
          </w:p>
        </w:tc>
      </w:tr>
    </w:tbl>
    <w:p w14:paraId="7516679B" w14:textId="77777777" w:rsidR="00B9392B" w:rsidRPr="00351DF5" w:rsidRDefault="00B9392B" w:rsidP="00B9392B">
      <w:pPr>
        <w:jc w:val="center"/>
        <w:rPr>
          <w:i/>
        </w:rPr>
      </w:pPr>
      <w:r w:rsidRPr="00351DF5">
        <w:rPr>
          <w:i/>
          <w:sz w:val="22"/>
        </w:rPr>
        <w:t>Таблица 15</w:t>
      </w:r>
      <w:r w:rsidRPr="00351DF5">
        <w:rPr>
          <w:i/>
        </w:rPr>
        <w:t xml:space="preserve"> Оценка возможностей развития ключевых компетенций строительства</w:t>
      </w:r>
    </w:p>
    <w:p w14:paraId="7791965F" w14:textId="77777777" w:rsidR="00B9392B" w:rsidRPr="00351DF5" w:rsidRDefault="00B9392B" w:rsidP="00B9392B">
      <w:pPr>
        <w:ind w:firstLine="709"/>
      </w:pPr>
      <w:r w:rsidRPr="00351DF5">
        <w:rPr>
          <w:b/>
          <w:i/>
        </w:rPr>
        <w:lastRenderedPageBreak/>
        <w:t xml:space="preserve">Ячейки КФ, КО, КЗ и КК. </w:t>
      </w:r>
      <w:r w:rsidRPr="00351DF5">
        <w:t xml:space="preserve"> Группа компаний «ИМТЭО» заинтересована в возможности брать генеральные подряды. Для этого потребуется ряд финансовых вложений в модернизацию и покупку строительной техники и оборудования, а также поиск квалифицированных работников для достижения необходимого качества и скорости выполнения строительных работ.</w:t>
      </w:r>
    </w:p>
    <w:p w14:paraId="2742BE76" w14:textId="77777777" w:rsidR="00B9392B" w:rsidRPr="00351DF5" w:rsidRDefault="00B9392B" w:rsidP="00B9392B">
      <w:pPr>
        <w:ind w:firstLine="709"/>
      </w:pPr>
      <w:r w:rsidRPr="00351DF5">
        <w:rPr>
          <w:b/>
          <w:i/>
        </w:rPr>
        <w:t xml:space="preserve">Ячейки СФ, СО, СЗ и СК. </w:t>
      </w:r>
      <w:r w:rsidRPr="00351DF5">
        <w:t>Оптимизации процессов промышленного строительства для достижения необходимой скорости выполнения заказов также зависит от финансовых вложений в улучшение вышеперечисленных ресурсов.</w:t>
      </w:r>
    </w:p>
    <w:p w14:paraId="469189C3" w14:textId="77777777" w:rsidR="00B9392B" w:rsidRPr="00351DF5" w:rsidRDefault="00B9392B" w:rsidP="00B9392B">
      <w:pPr>
        <w:ind w:firstLine="709"/>
      </w:pPr>
      <w:r w:rsidRPr="00351DF5">
        <w:rPr>
          <w:b/>
          <w:i/>
        </w:rPr>
        <w:t xml:space="preserve">Ячейки АФ, АО и АЗ. </w:t>
      </w:r>
      <w:r w:rsidRPr="00351DF5">
        <w:t>Организация позиционирует себя, как компанию с высоким уровнем адаптации к заказам клиентов. Поэтому при освоении нового направления в промышленном строительстве, организация часто сталкивается с нехваткой технического оснащения и знаний, что также негативно влияет на другие целевые параметры.</w:t>
      </w:r>
    </w:p>
    <w:p w14:paraId="585ECFF6" w14:textId="77777777" w:rsidR="00B9392B" w:rsidRPr="00351DF5" w:rsidRDefault="00B9392B" w:rsidP="00B9392B">
      <w:pPr>
        <w:ind w:firstLine="709"/>
      </w:pPr>
      <w:r w:rsidRPr="00351DF5">
        <w:rPr>
          <w:b/>
          <w:i/>
        </w:rPr>
        <w:t xml:space="preserve">Ячейки ЭЗ и ЭК. </w:t>
      </w:r>
      <w:r w:rsidRPr="00351DF5">
        <w:t>Группа компаний «ИМТЭО», как и любой другой бизнес, стремится к достижению экономичности бизнеса. Решение этой проблемы организации может быть достигнуто путем обучения имеющихся сотрудников и привлечения высококвалифицированных кадров в области промышленного строительства.</w:t>
      </w:r>
    </w:p>
    <w:p w14:paraId="485CED34" w14:textId="77777777" w:rsidR="00B9392B" w:rsidRPr="00351DF5" w:rsidRDefault="00B9392B" w:rsidP="00B9392B">
      <w:pPr>
        <w:ind w:firstLine="709"/>
      </w:pPr>
      <w:r w:rsidRPr="00351DF5">
        <w:t xml:space="preserve">Таким образом, после анализа и ранжирования возможностей, получаем следующий результат: </w:t>
      </w:r>
    </w:p>
    <w:tbl>
      <w:tblPr>
        <w:tblStyle w:val="a5"/>
        <w:tblW w:w="9350" w:type="dxa"/>
        <w:tblLook w:val="04A0" w:firstRow="1" w:lastRow="0" w:firstColumn="1" w:lastColumn="0" w:noHBand="0" w:noVBand="1"/>
      </w:tblPr>
      <w:tblGrid>
        <w:gridCol w:w="1192"/>
        <w:gridCol w:w="1191"/>
        <w:gridCol w:w="3442"/>
        <w:gridCol w:w="3525"/>
      </w:tblGrid>
      <w:tr w:rsidR="00351DF5" w:rsidRPr="00351DF5" w14:paraId="6092BEBF" w14:textId="77777777" w:rsidTr="008A3149">
        <w:trPr>
          <w:gridBefore w:val="1"/>
          <w:wBefore w:w="1192" w:type="dxa"/>
          <w:trHeight w:val="410"/>
        </w:trPr>
        <w:tc>
          <w:tcPr>
            <w:tcW w:w="1191" w:type="dxa"/>
            <w:vMerge w:val="restart"/>
            <w:tcBorders>
              <w:top w:val="nil"/>
              <w:left w:val="nil"/>
            </w:tcBorders>
            <w:vAlign w:val="center"/>
          </w:tcPr>
          <w:p w14:paraId="3004BFC1" w14:textId="77777777" w:rsidR="00B9392B" w:rsidRPr="00351DF5" w:rsidRDefault="00B9392B" w:rsidP="008A3149">
            <w:pPr>
              <w:jc w:val="center"/>
              <w:rPr>
                <w:lang w:val="ru-RU"/>
              </w:rPr>
            </w:pPr>
          </w:p>
        </w:tc>
        <w:tc>
          <w:tcPr>
            <w:tcW w:w="6967" w:type="dxa"/>
            <w:gridSpan w:val="2"/>
            <w:vAlign w:val="center"/>
          </w:tcPr>
          <w:p w14:paraId="413D1D1D" w14:textId="77777777" w:rsidR="00B9392B" w:rsidRPr="00351DF5" w:rsidRDefault="00B9392B" w:rsidP="008A3149">
            <w:pPr>
              <w:jc w:val="center"/>
            </w:pPr>
            <w:proofErr w:type="spellStart"/>
            <w:r w:rsidRPr="00351DF5">
              <w:t>Денежная</w:t>
            </w:r>
            <w:proofErr w:type="spellEnd"/>
            <w:r w:rsidRPr="00351DF5">
              <w:t xml:space="preserve"> </w:t>
            </w:r>
            <w:proofErr w:type="spellStart"/>
            <w:r w:rsidRPr="00351DF5">
              <w:t>стоимость</w:t>
            </w:r>
            <w:proofErr w:type="spellEnd"/>
            <w:r w:rsidRPr="00351DF5">
              <w:t xml:space="preserve"> </w:t>
            </w:r>
            <w:proofErr w:type="spellStart"/>
            <w:r w:rsidRPr="00351DF5">
              <w:t>возможности</w:t>
            </w:r>
            <w:proofErr w:type="spellEnd"/>
          </w:p>
        </w:tc>
      </w:tr>
      <w:tr w:rsidR="00351DF5" w:rsidRPr="00351DF5" w14:paraId="47CE836B" w14:textId="77777777" w:rsidTr="008A3149">
        <w:trPr>
          <w:gridBefore w:val="1"/>
          <w:wBefore w:w="1192" w:type="dxa"/>
          <w:trHeight w:val="96"/>
        </w:trPr>
        <w:tc>
          <w:tcPr>
            <w:tcW w:w="1191" w:type="dxa"/>
            <w:vMerge/>
            <w:tcBorders>
              <w:left w:val="nil"/>
            </w:tcBorders>
            <w:vAlign w:val="center"/>
          </w:tcPr>
          <w:p w14:paraId="78AC7DB9" w14:textId="77777777" w:rsidR="00B9392B" w:rsidRPr="00351DF5" w:rsidRDefault="00B9392B" w:rsidP="008A3149">
            <w:pPr>
              <w:jc w:val="center"/>
            </w:pPr>
          </w:p>
        </w:tc>
        <w:tc>
          <w:tcPr>
            <w:tcW w:w="3442" w:type="dxa"/>
            <w:vAlign w:val="center"/>
          </w:tcPr>
          <w:p w14:paraId="0C602855" w14:textId="77777777" w:rsidR="00B9392B" w:rsidRPr="00351DF5" w:rsidRDefault="00B9392B" w:rsidP="008A3149">
            <w:pPr>
              <w:jc w:val="center"/>
            </w:pPr>
            <w:proofErr w:type="spellStart"/>
            <w:r w:rsidRPr="00351DF5">
              <w:t>Низкая</w:t>
            </w:r>
            <w:proofErr w:type="spellEnd"/>
          </w:p>
        </w:tc>
        <w:tc>
          <w:tcPr>
            <w:tcW w:w="3525" w:type="dxa"/>
            <w:vAlign w:val="center"/>
          </w:tcPr>
          <w:p w14:paraId="5FF7FDBF" w14:textId="77777777" w:rsidR="00B9392B" w:rsidRPr="00351DF5" w:rsidRDefault="00B9392B" w:rsidP="008A3149">
            <w:pPr>
              <w:jc w:val="center"/>
            </w:pPr>
            <w:proofErr w:type="spellStart"/>
            <w:r w:rsidRPr="00351DF5">
              <w:t>Высокая</w:t>
            </w:r>
            <w:proofErr w:type="spellEnd"/>
          </w:p>
        </w:tc>
      </w:tr>
      <w:tr w:rsidR="00351DF5" w:rsidRPr="00351DF5" w14:paraId="2DF14441" w14:textId="77777777" w:rsidTr="008A3149">
        <w:trPr>
          <w:trHeight w:val="1211"/>
        </w:trPr>
        <w:tc>
          <w:tcPr>
            <w:tcW w:w="1192" w:type="dxa"/>
            <w:vMerge w:val="restart"/>
            <w:shd w:val="clear" w:color="auto" w:fill="auto"/>
            <w:textDirection w:val="btLr"/>
            <w:vAlign w:val="center"/>
          </w:tcPr>
          <w:p w14:paraId="58948373" w14:textId="77777777" w:rsidR="00B9392B" w:rsidRPr="00351DF5" w:rsidRDefault="00B9392B" w:rsidP="008A3149">
            <w:pPr>
              <w:ind w:left="113" w:right="113"/>
              <w:jc w:val="center"/>
            </w:pPr>
            <w:proofErr w:type="spellStart"/>
            <w:r w:rsidRPr="00351DF5">
              <w:t>Срочность</w:t>
            </w:r>
            <w:proofErr w:type="spellEnd"/>
            <w:r w:rsidRPr="00351DF5">
              <w:t xml:space="preserve"> </w:t>
            </w:r>
            <w:proofErr w:type="spellStart"/>
            <w:r w:rsidRPr="00351DF5">
              <w:t>использования</w:t>
            </w:r>
            <w:proofErr w:type="spellEnd"/>
            <w:r w:rsidRPr="00351DF5">
              <w:t xml:space="preserve"> </w:t>
            </w:r>
            <w:proofErr w:type="spellStart"/>
            <w:r w:rsidRPr="00351DF5">
              <w:t>возможности</w:t>
            </w:r>
            <w:proofErr w:type="spellEnd"/>
          </w:p>
        </w:tc>
        <w:tc>
          <w:tcPr>
            <w:tcW w:w="1191" w:type="dxa"/>
            <w:vAlign w:val="center"/>
          </w:tcPr>
          <w:p w14:paraId="5483BBFA" w14:textId="77777777" w:rsidR="00B9392B" w:rsidRPr="00351DF5" w:rsidRDefault="00B9392B" w:rsidP="008A3149">
            <w:pPr>
              <w:jc w:val="center"/>
            </w:pPr>
            <w:proofErr w:type="spellStart"/>
            <w:r w:rsidRPr="00351DF5">
              <w:t>Не</w:t>
            </w:r>
            <w:proofErr w:type="spellEnd"/>
            <w:r w:rsidRPr="00351DF5">
              <w:t xml:space="preserve"> </w:t>
            </w:r>
            <w:proofErr w:type="spellStart"/>
            <w:r w:rsidRPr="00351DF5">
              <w:t>срочно</w:t>
            </w:r>
            <w:proofErr w:type="spellEnd"/>
          </w:p>
        </w:tc>
        <w:tc>
          <w:tcPr>
            <w:tcW w:w="3442" w:type="dxa"/>
            <w:vAlign w:val="center"/>
          </w:tcPr>
          <w:p w14:paraId="5CCF408F" w14:textId="77777777" w:rsidR="00B9392B" w:rsidRPr="00351DF5" w:rsidRDefault="00B9392B" w:rsidP="008A3149">
            <w:pPr>
              <w:jc w:val="center"/>
            </w:pPr>
            <w:r w:rsidRPr="00351DF5">
              <w:t>ЭЗ, ЭК</w:t>
            </w:r>
          </w:p>
        </w:tc>
        <w:tc>
          <w:tcPr>
            <w:tcW w:w="3525" w:type="dxa"/>
            <w:vAlign w:val="center"/>
          </w:tcPr>
          <w:p w14:paraId="15EC8684" w14:textId="77777777" w:rsidR="00B9392B" w:rsidRPr="00351DF5" w:rsidRDefault="00B9392B" w:rsidP="008A3149">
            <w:pPr>
              <w:jc w:val="center"/>
            </w:pPr>
            <w:r w:rsidRPr="00351DF5">
              <w:t>КФ, КО, СФ, СО</w:t>
            </w:r>
          </w:p>
        </w:tc>
      </w:tr>
      <w:tr w:rsidR="00351DF5" w:rsidRPr="00351DF5" w14:paraId="55D1A858" w14:textId="77777777" w:rsidTr="008A3149">
        <w:trPr>
          <w:trHeight w:val="1513"/>
        </w:trPr>
        <w:tc>
          <w:tcPr>
            <w:tcW w:w="1192" w:type="dxa"/>
            <w:vMerge/>
            <w:shd w:val="clear" w:color="auto" w:fill="auto"/>
            <w:vAlign w:val="center"/>
          </w:tcPr>
          <w:p w14:paraId="1BD44456" w14:textId="77777777" w:rsidR="00B9392B" w:rsidRPr="00351DF5" w:rsidRDefault="00B9392B" w:rsidP="008A3149">
            <w:pPr>
              <w:jc w:val="center"/>
            </w:pPr>
          </w:p>
        </w:tc>
        <w:tc>
          <w:tcPr>
            <w:tcW w:w="1191" w:type="dxa"/>
            <w:vAlign w:val="center"/>
          </w:tcPr>
          <w:p w14:paraId="394E5F19" w14:textId="77777777" w:rsidR="00B9392B" w:rsidRPr="00351DF5" w:rsidRDefault="00B9392B" w:rsidP="008A3149">
            <w:pPr>
              <w:jc w:val="center"/>
            </w:pPr>
            <w:proofErr w:type="spellStart"/>
            <w:r w:rsidRPr="00351DF5">
              <w:t>Срочно</w:t>
            </w:r>
            <w:proofErr w:type="spellEnd"/>
          </w:p>
        </w:tc>
        <w:tc>
          <w:tcPr>
            <w:tcW w:w="3442" w:type="dxa"/>
            <w:vAlign w:val="center"/>
          </w:tcPr>
          <w:p w14:paraId="0EA32358" w14:textId="77777777" w:rsidR="00B9392B" w:rsidRPr="00351DF5" w:rsidRDefault="00B9392B" w:rsidP="008A3149">
            <w:pPr>
              <w:jc w:val="center"/>
              <w:rPr>
                <w:lang w:val="ru-RU"/>
              </w:rPr>
            </w:pPr>
            <w:r w:rsidRPr="00351DF5">
              <w:rPr>
                <w:lang w:val="ru-RU"/>
              </w:rPr>
              <w:t>КЗ, КК, СЗ, СК, АЗ</w:t>
            </w:r>
          </w:p>
        </w:tc>
        <w:tc>
          <w:tcPr>
            <w:tcW w:w="3525" w:type="dxa"/>
            <w:vAlign w:val="center"/>
          </w:tcPr>
          <w:p w14:paraId="238F919B" w14:textId="77777777" w:rsidR="00B9392B" w:rsidRPr="00351DF5" w:rsidRDefault="00B9392B" w:rsidP="008A3149">
            <w:pPr>
              <w:jc w:val="center"/>
            </w:pPr>
            <w:r w:rsidRPr="00351DF5">
              <w:t>АФ, АО</w:t>
            </w:r>
          </w:p>
        </w:tc>
      </w:tr>
    </w:tbl>
    <w:p w14:paraId="67342B48" w14:textId="77777777" w:rsidR="00B9392B" w:rsidRPr="00351DF5" w:rsidRDefault="00B9392B" w:rsidP="00B9392B">
      <w:pPr>
        <w:jc w:val="center"/>
        <w:rPr>
          <w:i/>
        </w:rPr>
      </w:pPr>
      <w:r w:rsidRPr="00351DF5">
        <w:rPr>
          <w:i/>
          <w:sz w:val="22"/>
        </w:rPr>
        <w:t>Таблица 16</w:t>
      </w:r>
      <w:r w:rsidRPr="00351DF5">
        <w:rPr>
          <w:i/>
        </w:rPr>
        <w:t xml:space="preserve"> Ранжирование по стоимости и срочности использования возможности</w:t>
      </w:r>
    </w:p>
    <w:p w14:paraId="576D57E6" w14:textId="77777777" w:rsidR="00B9392B" w:rsidRPr="00351DF5" w:rsidRDefault="00B9392B" w:rsidP="00B9392B">
      <w:pPr>
        <w:ind w:firstLine="709"/>
        <w:rPr>
          <w:rFonts w:eastAsia="Times New Roman"/>
        </w:rPr>
      </w:pPr>
      <w:r w:rsidRPr="00351DF5">
        <w:rPr>
          <w:rFonts w:eastAsia="Times New Roman"/>
        </w:rPr>
        <w:t xml:space="preserve">Полученные результаты можно использовать в качестве различных решений по развитию ключевых компетенций организации в области производства металлоконструкций и промышленного строительства. Кроме того, данные решения можно оценить путем ранжирования по срочности внедрения изменений и оценкой необходимых </w:t>
      </w:r>
      <w:r w:rsidRPr="00351DF5">
        <w:rPr>
          <w:rFonts w:eastAsia="Times New Roman"/>
        </w:rPr>
        <w:lastRenderedPageBreak/>
        <w:t>финансовых вложений для осуществления специальных мероприятий, призванных развивать ключевые компетенции группы компаний «ИМТЭО».</w:t>
      </w:r>
    </w:p>
    <w:p w14:paraId="18D1FE3B" w14:textId="77777777" w:rsidR="00B9392B" w:rsidRPr="00351DF5" w:rsidRDefault="00B9392B" w:rsidP="00B9392B">
      <w:pPr>
        <w:ind w:firstLine="709"/>
        <w:rPr>
          <w:rFonts w:eastAsia="Times New Roman"/>
        </w:rPr>
      </w:pPr>
      <w:r w:rsidRPr="00351DF5">
        <w:rPr>
          <w:rFonts w:eastAsia="Times New Roman"/>
        </w:rPr>
        <w:t>Изучение ключевых компетенций организации тесно связано с рассматриваемыми ранее терминами «квалификатора» и «победителя заказа». Компетенции, заложенные в продаваемую продукцию и оказываемые услуги, являются «квалификатором заказа», а те из них, что побуждают потребителя совершать покупку являются «победителями заказа».</w:t>
      </w:r>
    </w:p>
    <w:p w14:paraId="4B12D195" w14:textId="4517F552" w:rsidR="00B9392B" w:rsidRPr="00351DF5" w:rsidRDefault="00B9392B" w:rsidP="00B9392B">
      <w:pPr>
        <w:ind w:firstLine="709"/>
      </w:pPr>
      <w:r w:rsidRPr="00351DF5">
        <w:t>В связи с этим, важность регулярного отслеживания квалификаторов в деятельности компании заключается в получении возможности быстрее реагировать на рыночные изменения, в результате которых появляются новые критерии, ранее считавшиеся несу</w:t>
      </w:r>
      <w:r w:rsidRPr="00351DF5">
        <w:softHyphen/>
        <w:t>щественными, или же рыночные изменения, которые позволяют переводить уже существующие квалификационные критерии в критерии «победителя заказа».</w:t>
      </w:r>
    </w:p>
    <w:p w14:paraId="2BFF2B27" w14:textId="77777777" w:rsidR="00B9392B" w:rsidRPr="00351DF5" w:rsidRDefault="00B9392B" w:rsidP="00B9392B">
      <w:pPr>
        <w:ind w:firstLine="709"/>
      </w:pPr>
      <w:r w:rsidRPr="00351DF5">
        <w:t>Применяя данную терминологию к деятельности группы компаний «ИМТЭО», определим, какие критерии являются квалификационными, а какие позволяют получить заказы от покупателей. Объектом рассмотрения будут металлические конструкции, которые производятся производственным подразделением НП «</w:t>
      </w:r>
      <w:proofErr w:type="spellStart"/>
      <w:r w:rsidRPr="00351DF5">
        <w:t>Южтехмонтаж</w:t>
      </w:r>
      <w:proofErr w:type="spellEnd"/>
      <w:r w:rsidRPr="00351DF5">
        <w:t xml:space="preserve">», входящей в состав группы компаний. </w:t>
      </w:r>
    </w:p>
    <w:p w14:paraId="772751D4" w14:textId="77777777" w:rsidR="00B9392B" w:rsidRPr="00351DF5" w:rsidRDefault="00B9392B" w:rsidP="00B9392B">
      <w:pPr>
        <w:pStyle w:val="a3"/>
        <w:numPr>
          <w:ilvl w:val="0"/>
          <w:numId w:val="7"/>
        </w:numPr>
        <w:ind w:left="1134" w:hanging="425"/>
      </w:pPr>
      <w:r w:rsidRPr="00351DF5">
        <w:rPr>
          <w:b/>
          <w:i/>
        </w:rPr>
        <w:t>Квалификационные критерии</w:t>
      </w:r>
      <w:r w:rsidRPr="00351DF5">
        <w:t xml:space="preserve"> производимых металлических конструкций: соответствие качества продукции общим техническим требованиям, ее надежность, технология изготовления, скорость выполнения заказа, условия доставки готовой продукции, гарантийное обслуживание, услуги по монтажу металлоконструкций, возможность индивидуального подхода</w:t>
      </w:r>
    </w:p>
    <w:p w14:paraId="5B8F54E7" w14:textId="45EC07B0" w:rsidR="00B9392B" w:rsidRPr="00351DF5" w:rsidRDefault="00B9392B" w:rsidP="00B9392B">
      <w:pPr>
        <w:pStyle w:val="a3"/>
        <w:numPr>
          <w:ilvl w:val="0"/>
          <w:numId w:val="7"/>
        </w:numPr>
        <w:ind w:left="1134" w:hanging="425"/>
      </w:pPr>
      <w:r w:rsidRPr="00351DF5">
        <w:t xml:space="preserve">Среди </w:t>
      </w:r>
      <w:r w:rsidRPr="00351DF5">
        <w:rPr>
          <w:b/>
          <w:i/>
        </w:rPr>
        <w:t>критериев получения заказа</w:t>
      </w:r>
      <w:r w:rsidRPr="00351DF5">
        <w:t xml:space="preserve"> на производство металлических конструкций компанией «</w:t>
      </w:r>
      <w:proofErr w:type="spellStart"/>
      <w:r w:rsidRPr="00351DF5">
        <w:t>Южтехмонтаж</w:t>
      </w:r>
      <w:proofErr w:type="spellEnd"/>
      <w:r w:rsidRPr="00351DF5">
        <w:t>» стоит выделить следующие: стоимость продукции и привлекательные условия оплаты заказа.</w:t>
      </w:r>
    </w:p>
    <w:p w14:paraId="1FB71781" w14:textId="08C68691" w:rsidR="00824379" w:rsidRPr="00351DF5" w:rsidRDefault="00B9392B" w:rsidP="009F2FE6">
      <w:pPr>
        <w:pStyle w:val="2"/>
        <w:rPr>
          <w:rFonts w:eastAsiaTheme="minorHAnsi" w:cs="Times New Roman"/>
          <w:shd w:val="clear" w:color="auto" w:fill="FFFFFF"/>
        </w:rPr>
      </w:pPr>
      <w:bookmarkStart w:id="24" w:name="_Toc451854849"/>
      <w:r w:rsidRPr="00351DF5">
        <w:t>3.5</w:t>
      </w:r>
      <w:r w:rsidR="0093689C" w:rsidRPr="00351DF5">
        <w:t xml:space="preserve"> Практическая задача. Выбор поставщиков</w:t>
      </w:r>
      <w:bookmarkEnd w:id="24"/>
    </w:p>
    <w:p w14:paraId="6C41BA1E" w14:textId="4732BBB7" w:rsidR="0093689C" w:rsidRPr="00351DF5" w:rsidRDefault="00323C65" w:rsidP="00211F6E">
      <w:pPr>
        <w:ind w:firstLine="709"/>
      </w:pPr>
      <w:r w:rsidRPr="00351DF5">
        <w:t xml:space="preserve">В рамках процесса разработки элементов операционной стратегии для </w:t>
      </w:r>
      <w:r w:rsidR="00042406" w:rsidRPr="00351DF5">
        <w:t xml:space="preserve">группы компаний «ИМТЭО» была поставлена цель решить задачу </w:t>
      </w:r>
      <w:r w:rsidRPr="00351DF5">
        <w:t>по выбору поставщиков</w:t>
      </w:r>
      <w:r w:rsidR="00042406" w:rsidRPr="00351DF5">
        <w:t xml:space="preserve"> материалов для производственного подразделения НП «</w:t>
      </w:r>
      <w:proofErr w:type="spellStart"/>
      <w:r w:rsidR="00042406" w:rsidRPr="00351DF5">
        <w:t>Южтехмонтаж</w:t>
      </w:r>
      <w:proofErr w:type="spellEnd"/>
      <w:r w:rsidR="00042406" w:rsidRPr="00351DF5">
        <w:t>»</w:t>
      </w:r>
      <w:r w:rsidR="00436697" w:rsidRPr="00351DF5">
        <w:rPr>
          <w:rStyle w:val="a9"/>
        </w:rPr>
        <w:footnoteReference w:id="48"/>
      </w:r>
      <w:r w:rsidRPr="00351DF5">
        <w:t>.</w:t>
      </w:r>
      <w:r w:rsidR="00042406" w:rsidRPr="00351DF5">
        <w:t xml:space="preserve"> Важность решения данной задачи вызвана необходимостью заключения выгодных партнерств на поставки материалов для производства металлических конструкций, необходимых в </w:t>
      </w:r>
      <w:r w:rsidR="00042406" w:rsidRPr="00351DF5">
        <w:lastRenderedPageBreak/>
        <w:t>процессе реализации стратегической цели №2, поставленной в данном консалтинговом проекте, а, то есть, выход на рынок производства</w:t>
      </w:r>
      <w:r w:rsidR="007C7ECF" w:rsidRPr="00351DF5">
        <w:t xml:space="preserve"> и монтажа</w:t>
      </w:r>
      <w:r w:rsidR="00042406" w:rsidRPr="00351DF5">
        <w:t xml:space="preserve"> металлических каркасов высокоточного станочного оборудования, устанавливаемого в производственных машиностроительных цехах. </w:t>
      </w:r>
    </w:p>
    <w:p w14:paraId="14C3810B" w14:textId="05805A63" w:rsidR="00932ED7" w:rsidRPr="00351DF5" w:rsidRDefault="00882516" w:rsidP="00211F6E">
      <w:pPr>
        <w:ind w:firstLine="709"/>
        <w:rPr>
          <w:rFonts w:eastAsiaTheme="minorEastAsia"/>
          <w:i/>
        </w:rPr>
      </w:pPr>
      <w:r w:rsidRPr="00351DF5">
        <w:t xml:space="preserve">Для решения поставленной задачи будем использовать </w:t>
      </w:r>
      <w:r w:rsidRPr="00351DF5">
        <w:rPr>
          <w:b/>
        </w:rPr>
        <w:t>модель экономичного размера заказа</w:t>
      </w:r>
      <w:r w:rsidR="00932ED7" w:rsidRPr="00351DF5">
        <w:rPr>
          <w:b/>
        </w:rPr>
        <w:t xml:space="preserve"> (</w:t>
      </w:r>
      <w:r w:rsidR="00932ED7" w:rsidRPr="00351DF5">
        <w:rPr>
          <w:b/>
          <w:lang w:val="en-US"/>
        </w:rPr>
        <w:t>EOQ</w:t>
      </w:r>
      <w:r w:rsidR="00932ED7" w:rsidRPr="00351DF5">
        <w:rPr>
          <w:b/>
        </w:rPr>
        <w:t xml:space="preserve"> – </w:t>
      </w:r>
      <w:r w:rsidR="00932ED7" w:rsidRPr="00351DF5">
        <w:rPr>
          <w:b/>
          <w:lang w:val="en-US"/>
        </w:rPr>
        <w:t>Economic</w:t>
      </w:r>
      <w:r w:rsidR="00932ED7" w:rsidRPr="00351DF5">
        <w:rPr>
          <w:b/>
        </w:rPr>
        <w:t xml:space="preserve"> </w:t>
      </w:r>
      <w:r w:rsidR="00932ED7" w:rsidRPr="00351DF5">
        <w:rPr>
          <w:b/>
          <w:lang w:val="en-US"/>
        </w:rPr>
        <w:t>Order</w:t>
      </w:r>
      <w:r w:rsidR="00932ED7" w:rsidRPr="00351DF5">
        <w:rPr>
          <w:b/>
        </w:rPr>
        <w:t xml:space="preserve"> </w:t>
      </w:r>
      <w:r w:rsidR="00932ED7" w:rsidRPr="00351DF5">
        <w:rPr>
          <w:b/>
          <w:lang w:val="en-US"/>
        </w:rPr>
        <w:t>Quantity</w:t>
      </w:r>
      <w:r w:rsidR="00932ED7" w:rsidRPr="00351DF5">
        <w:rPr>
          <w:b/>
        </w:rPr>
        <w:t>)</w:t>
      </w:r>
      <w:r w:rsidRPr="00351DF5">
        <w:t xml:space="preserve">, которая является полезным практическим инструментом при управлении запасами и выборе поставщика. </w:t>
      </w:r>
      <w:r w:rsidR="00932ED7" w:rsidRPr="00351DF5">
        <w:t xml:space="preserve">Данная модель позволяет рассчитать оптимальный размер заказа, который обеспечивает минимум полных издержек на оформление, доставку и хранения необходимых материалов. </w:t>
      </w:r>
    </w:p>
    <w:p w14:paraId="2044F4D9" w14:textId="77777777" w:rsidR="00932ED7" w:rsidRPr="00351DF5" w:rsidRDefault="00932ED7" w:rsidP="00211F6E">
      <w:pPr>
        <w:ind w:firstLine="709"/>
      </w:pPr>
      <w:r w:rsidRPr="00351DF5">
        <w:t>Модель имеет следующие основные допущения и параметры:</w:t>
      </w:r>
    </w:p>
    <w:p w14:paraId="1071EEBE" w14:textId="379CBD34" w:rsidR="00932ED7" w:rsidRPr="00351DF5" w:rsidRDefault="00932ED7" w:rsidP="00236C85">
      <w:pPr>
        <w:pStyle w:val="a3"/>
        <w:numPr>
          <w:ilvl w:val="0"/>
          <w:numId w:val="51"/>
        </w:numPr>
        <w:ind w:left="1134" w:hanging="425"/>
      </w:pPr>
      <w:r w:rsidRPr="00351DF5">
        <w:t>Спрос на запас постоянен, он не зависит от времени и составляет D единиц в год;</w:t>
      </w:r>
    </w:p>
    <w:p w14:paraId="2A9B9B3B" w14:textId="586B2D4B" w:rsidR="007A2973" w:rsidRPr="00351DF5" w:rsidRDefault="00932ED7" w:rsidP="00236C85">
      <w:pPr>
        <w:pStyle w:val="a3"/>
        <w:numPr>
          <w:ilvl w:val="0"/>
          <w:numId w:val="51"/>
        </w:numPr>
        <w:ind w:left="1134" w:hanging="425"/>
      </w:pPr>
      <w:r w:rsidRPr="00351DF5">
        <w:t>Стоимость оформления одного заказа равна S;</w:t>
      </w:r>
      <w:r w:rsidR="007A2973" w:rsidRPr="00351DF5">
        <w:t xml:space="preserve"> </w:t>
      </w:r>
    </w:p>
    <w:p w14:paraId="1F993C0B" w14:textId="7DC7FF19" w:rsidR="007A2973" w:rsidRPr="00351DF5" w:rsidRDefault="00932ED7" w:rsidP="00236C85">
      <w:pPr>
        <w:pStyle w:val="a3"/>
        <w:numPr>
          <w:ilvl w:val="0"/>
          <w:numId w:val="51"/>
        </w:numPr>
        <w:ind w:left="1134" w:hanging="425"/>
      </w:pPr>
      <w:r w:rsidRPr="00351DF5">
        <w:t xml:space="preserve">Издержки хранения единицы запаса в год равны </w:t>
      </w:r>
      <w:r w:rsidRPr="00351DF5">
        <w:rPr>
          <w:lang w:val="en-US"/>
        </w:rPr>
        <w:t>H</w:t>
      </w:r>
      <w:r w:rsidRPr="00351DF5">
        <w:t xml:space="preserve"> (либо </w:t>
      </w:r>
      <w:r w:rsidRPr="00351DF5">
        <w:rPr>
          <w:lang w:val="en-US"/>
        </w:rPr>
        <w:t>h</w:t>
      </w:r>
      <w:r w:rsidRPr="00351DF5">
        <w:t xml:space="preserve"> в % от стоимости единицы запаса </w:t>
      </w:r>
      <w:r w:rsidRPr="00351DF5">
        <w:rPr>
          <w:lang w:val="en-US"/>
        </w:rPr>
        <w:t>C</w:t>
      </w:r>
      <w:r w:rsidRPr="00351DF5">
        <w:t>);</w:t>
      </w:r>
      <w:r w:rsidR="007A2973" w:rsidRPr="00351DF5">
        <w:t xml:space="preserve"> </w:t>
      </w:r>
    </w:p>
    <w:p w14:paraId="7306971E" w14:textId="1128AC21" w:rsidR="007C19C7" w:rsidRPr="00351DF5" w:rsidRDefault="00932ED7" w:rsidP="00236C85">
      <w:pPr>
        <w:pStyle w:val="a3"/>
        <w:numPr>
          <w:ilvl w:val="0"/>
          <w:numId w:val="51"/>
        </w:numPr>
        <w:ind w:left="1134" w:hanging="425"/>
      </w:pPr>
      <w:r w:rsidRPr="00351DF5">
        <w:t>Закупочная цена единицы запаса равна C.</w:t>
      </w:r>
    </w:p>
    <w:p w14:paraId="273D7179" w14:textId="77777777" w:rsidR="007C19C7" w:rsidRPr="00351DF5" w:rsidRDefault="007C19C7" w:rsidP="00211F6E">
      <w:pPr>
        <w:ind w:firstLine="709"/>
      </w:pPr>
      <w:r w:rsidRPr="00351DF5">
        <w:t>Формула для расчёта экономичного размера заказа выглядит следующим образом:</w:t>
      </w:r>
    </w:p>
    <w:p w14:paraId="513A50D5" w14:textId="2A9D339A" w:rsidR="007C19C7" w:rsidRPr="00351DF5" w:rsidRDefault="007C19C7" w:rsidP="007C19C7">
      <w:pPr>
        <w:ind w:firstLine="851"/>
        <w:rPr>
          <w:rFonts w:eastAsiaTheme="minorEastAsia"/>
          <w:i/>
        </w:rPr>
      </w:pPr>
      <m:oMathPara>
        <m:oMath>
          <m:r>
            <w:rPr>
              <w:rFonts w:ascii="Cambria Math" w:hAnsi="Cambria Math"/>
            </w:rPr>
            <m:t>EOQ=</m:t>
          </m:r>
          <m:rad>
            <m:radPr>
              <m:degHide m:val="1"/>
              <m:ctrlPr>
                <w:rPr>
                  <w:rFonts w:ascii="Cambria Math" w:hAnsi="Cambria Math"/>
                  <w:i/>
                </w:rPr>
              </m:ctrlPr>
            </m:radPr>
            <m:deg>
              <m:ctrlPr>
                <w:rPr>
                  <w:rFonts w:ascii="Cambria Math" w:eastAsiaTheme="minorEastAsia" w:hAnsi="Cambria Math"/>
                  <w:i/>
                </w:rPr>
              </m:ctrlPr>
            </m:deg>
            <m:e>
              <m:f>
                <m:fPr>
                  <m:ctrlPr>
                    <w:rPr>
                      <w:rFonts w:ascii="Cambria Math" w:hAnsi="Cambria Math"/>
                      <w:i/>
                    </w:rPr>
                  </m:ctrlPr>
                </m:fPr>
                <m:num>
                  <m:r>
                    <w:rPr>
                      <w:rFonts w:ascii="Cambria Math" w:hAnsi="Cambria Math"/>
                    </w:rPr>
                    <m:t>2DS</m:t>
                  </m:r>
                </m:num>
                <m:den>
                  <m:r>
                    <w:rPr>
                      <w:rFonts w:ascii="Cambria Math" w:hAnsi="Cambria Math"/>
                    </w:rPr>
                    <m:t>H</m:t>
                  </m:r>
                </m:den>
              </m:f>
            </m:e>
          </m:rad>
        </m:oMath>
      </m:oMathPara>
    </w:p>
    <w:p w14:paraId="747EBB3B" w14:textId="1C408A4E" w:rsidR="007A2973" w:rsidRPr="00351DF5" w:rsidRDefault="001C6A42" w:rsidP="00211F6E">
      <w:pPr>
        <w:ind w:firstLine="709"/>
      </w:pPr>
      <w:r w:rsidRPr="00351DF5">
        <w:t xml:space="preserve">Годовые издержки хранения </w:t>
      </w:r>
      <w:r w:rsidRPr="00351DF5">
        <w:rPr>
          <w:lang w:val="en-US"/>
        </w:rPr>
        <w:t>TH</w:t>
      </w:r>
      <w:r w:rsidR="007C19C7" w:rsidRPr="00351DF5">
        <w:t xml:space="preserve">, </w:t>
      </w:r>
      <w:r w:rsidRPr="00351DF5">
        <w:t xml:space="preserve">годовые издержки на оформление заказов </w:t>
      </w:r>
      <w:r w:rsidRPr="00351DF5">
        <w:rPr>
          <w:lang w:val="en-US"/>
        </w:rPr>
        <w:t>TS</w:t>
      </w:r>
      <w:r w:rsidR="007C19C7" w:rsidRPr="00351DF5">
        <w:t xml:space="preserve">, количество заказов </w:t>
      </w:r>
      <w:r w:rsidR="007C19C7" w:rsidRPr="00351DF5">
        <w:rPr>
          <w:lang w:val="en-US"/>
        </w:rPr>
        <w:t>Z</w:t>
      </w:r>
      <w:r w:rsidRPr="00351DF5">
        <w:t xml:space="preserve"> рассчитываются по следующим формулам:</w:t>
      </w:r>
    </w:p>
    <w:p w14:paraId="5F123577" w14:textId="40FCA622" w:rsidR="001C6A42" w:rsidRPr="00351DF5" w:rsidRDefault="001D63DE" w:rsidP="007A2973">
      <w:pPr>
        <w:rPr>
          <w:lang w:val="en-US"/>
        </w:rPr>
      </w:pPr>
      <m:oMathPara>
        <m:oMath>
          <m:r>
            <w:rPr>
              <w:rFonts w:ascii="Cambria Math" w:hAnsi="Cambria Math"/>
            </w:rPr>
            <m:t>TH=H</m:t>
          </m:r>
          <m:f>
            <m:fPr>
              <m:ctrlPr>
                <w:rPr>
                  <w:rFonts w:ascii="Cambria Math" w:hAnsi="Cambria Math"/>
                  <w:i/>
                </w:rPr>
              </m:ctrlPr>
            </m:fPr>
            <m:num>
              <m:r>
                <w:rPr>
                  <w:rFonts w:ascii="Cambria Math" w:hAnsi="Cambria Math"/>
                </w:rPr>
                <m:t>Q</m:t>
              </m:r>
            </m:num>
            <m:den>
              <m:r>
                <w:rPr>
                  <w:rFonts w:ascii="Cambria Math" w:hAnsi="Cambria Math"/>
                </w:rPr>
                <m:t>2</m:t>
              </m:r>
            </m:den>
          </m:f>
          <m:r>
            <w:rPr>
              <w:rFonts w:ascii="Cambria Math" w:hAnsi="Cambria Math"/>
            </w:rPr>
            <m:t xml:space="preserve">;  TS= </m:t>
          </m:r>
          <m:f>
            <m:fPr>
              <m:ctrlPr>
                <w:rPr>
                  <w:rFonts w:ascii="Cambria Math" w:hAnsi="Cambria Math"/>
                  <w:i/>
                </w:rPr>
              </m:ctrlPr>
            </m:fPr>
            <m:num>
              <m:r>
                <w:rPr>
                  <w:rFonts w:ascii="Cambria Math" w:hAnsi="Cambria Math"/>
                </w:rPr>
                <m:t>D</m:t>
              </m:r>
            </m:num>
            <m:den>
              <m:r>
                <w:rPr>
                  <w:rFonts w:ascii="Cambria Math" w:hAnsi="Cambria Math"/>
                </w:rPr>
                <m:t>Q</m:t>
              </m:r>
            </m:den>
          </m:f>
          <m:r>
            <w:rPr>
              <w:rFonts w:ascii="Cambria Math" w:hAnsi="Cambria Math"/>
            </w:rPr>
            <m:t>S;  Z=</m:t>
          </m:r>
          <m:f>
            <m:fPr>
              <m:ctrlPr>
                <w:rPr>
                  <w:rFonts w:ascii="Cambria Math" w:hAnsi="Cambria Math"/>
                  <w:i/>
                </w:rPr>
              </m:ctrlPr>
            </m:fPr>
            <m:num>
              <m:r>
                <w:rPr>
                  <w:rFonts w:ascii="Cambria Math" w:hAnsi="Cambria Math"/>
                </w:rPr>
                <m:t>D</m:t>
              </m:r>
            </m:num>
            <m:den>
              <m:r>
                <w:rPr>
                  <w:rFonts w:ascii="Cambria Math" w:hAnsi="Cambria Math"/>
                </w:rPr>
                <m:t>Q</m:t>
              </m:r>
            </m:den>
          </m:f>
          <m:r>
            <w:rPr>
              <w:rFonts w:ascii="Cambria Math" w:hAnsi="Cambria Math"/>
            </w:rPr>
            <m:t xml:space="preserve">  , где </m:t>
          </m:r>
          <m:r>
            <w:rPr>
              <w:rFonts w:ascii="Cambria Math" w:hAnsi="Cambria Math"/>
              <w:lang w:val="en-US"/>
            </w:rPr>
            <m:t>Q-</m:t>
          </m:r>
          <m:r>
            <w:rPr>
              <w:rFonts w:ascii="Cambria Math" w:hAnsi="Cambria Math"/>
            </w:rPr>
            <m:t xml:space="preserve">реальный размер заказа  </m:t>
          </m:r>
        </m:oMath>
      </m:oMathPara>
    </w:p>
    <w:p w14:paraId="54FDA79E" w14:textId="06AC87B0" w:rsidR="00F964C9" w:rsidRPr="00351DF5" w:rsidRDefault="00F964C9" w:rsidP="00211F6E">
      <w:pPr>
        <w:ind w:firstLine="709"/>
      </w:pPr>
      <w:r w:rsidRPr="00351DF5">
        <w:t>Стоит отметить, что ситуация с допущением о постоянстве спроса редко встречается на практике, поэтому нет смысла планировать на период больше, чем тот, спрос на который н</w:t>
      </w:r>
      <w:r w:rsidR="001D63DE" w:rsidRPr="00351DF5">
        <w:t>еобходимо предсказать. Однако,</w:t>
      </w:r>
      <w:r w:rsidRPr="00351DF5">
        <w:t xml:space="preserve"> формулу</w:t>
      </w:r>
      <w:r w:rsidR="001D63DE" w:rsidRPr="00351DF5">
        <w:t xml:space="preserve"> </w:t>
      </w:r>
      <w:r w:rsidR="001D63DE" w:rsidRPr="00351DF5">
        <w:rPr>
          <w:lang w:val="en-US"/>
        </w:rPr>
        <w:t>EOQ</w:t>
      </w:r>
      <w:r w:rsidRPr="00351DF5">
        <w:t xml:space="preserve"> можно считать полезным ориентиром и оценкой для принятия управленческого решения.</w:t>
      </w:r>
    </w:p>
    <w:p w14:paraId="3FA6905C" w14:textId="4ECCA557" w:rsidR="009D2747" w:rsidRPr="00351DF5" w:rsidRDefault="006E1FE8" w:rsidP="00F34650">
      <w:pPr>
        <w:ind w:firstLine="709"/>
      </w:pPr>
      <w:r w:rsidRPr="00351DF5">
        <w:t>В ходе анализа данных, полученных от представителя группы компаний «ИМТЭО» было выяснено, что для производства 1 тонны</w:t>
      </w:r>
      <w:r w:rsidR="006A238C" w:rsidRPr="00351DF5">
        <w:t xml:space="preserve"> готовой продукции необходимо 1,04 тонны специальных материалов</w:t>
      </w:r>
      <w:r w:rsidRPr="00351DF5">
        <w:t>, так</w:t>
      </w:r>
      <w:r w:rsidR="00F964C9" w:rsidRPr="00351DF5">
        <w:t xml:space="preserve"> как</w:t>
      </w:r>
      <w:r w:rsidRPr="00351DF5">
        <w:t xml:space="preserve"> в процессе производства 4% материалов становятся </w:t>
      </w:r>
      <w:r w:rsidRPr="00351DF5">
        <w:lastRenderedPageBreak/>
        <w:t>отходами</w:t>
      </w:r>
      <w:r w:rsidR="006A238C" w:rsidRPr="00351DF5">
        <w:t xml:space="preserve">. </w:t>
      </w:r>
      <w:r w:rsidR="00F964C9" w:rsidRPr="00351DF5">
        <w:t>Также было установлено с</w:t>
      </w:r>
      <w:r w:rsidR="006A238C" w:rsidRPr="00351DF5">
        <w:t xml:space="preserve">оотношение потребности </w:t>
      </w:r>
      <w:r w:rsidR="00837157" w:rsidRPr="00351DF5">
        <w:t xml:space="preserve">по </w:t>
      </w:r>
      <w:r w:rsidR="006A238C" w:rsidRPr="00351DF5">
        <w:t>различны</w:t>
      </w:r>
      <w:r w:rsidR="00837157" w:rsidRPr="00351DF5">
        <w:t>м видам</w:t>
      </w:r>
      <w:r w:rsidR="006A238C" w:rsidRPr="00351DF5">
        <w:t xml:space="preserve"> материалов для производства 1 тонны металлоконструкций следующее:</w:t>
      </w:r>
    </w:p>
    <w:tbl>
      <w:tblPr>
        <w:tblStyle w:val="a5"/>
        <w:tblW w:w="0" w:type="auto"/>
        <w:tblLook w:val="04A0" w:firstRow="1" w:lastRow="0" w:firstColumn="1" w:lastColumn="0" w:noHBand="0" w:noVBand="1"/>
      </w:tblPr>
      <w:tblGrid>
        <w:gridCol w:w="3161"/>
        <w:gridCol w:w="3109"/>
        <w:gridCol w:w="3074"/>
      </w:tblGrid>
      <w:tr w:rsidR="00351DF5" w:rsidRPr="00351DF5" w14:paraId="2E86ACDD" w14:textId="7CEA0874" w:rsidTr="006A238C">
        <w:tc>
          <w:tcPr>
            <w:tcW w:w="3161" w:type="dxa"/>
          </w:tcPr>
          <w:p w14:paraId="660BAE0C" w14:textId="4FA4DD7D" w:rsidR="006A238C" w:rsidRPr="00351DF5" w:rsidRDefault="006A238C" w:rsidP="006E1FE8">
            <w:pPr>
              <w:jc w:val="center"/>
              <w:rPr>
                <w:b/>
              </w:rPr>
            </w:pPr>
            <w:proofErr w:type="spellStart"/>
            <w:r w:rsidRPr="00351DF5">
              <w:rPr>
                <w:b/>
              </w:rPr>
              <w:t>Вид</w:t>
            </w:r>
            <w:proofErr w:type="spellEnd"/>
            <w:r w:rsidRPr="00351DF5">
              <w:rPr>
                <w:b/>
              </w:rPr>
              <w:t xml:space="preserve"> </w:t>
            </w:r>
            <w:proofErr w:type="spellStart"/>
            <w:r w:rsidRPr="00351DF5">
              <w:rPr>
                <w:b/>
              </w:rPr>
              <w:t>материала</w:t>
            </w:r>
            <w:proofErr w:type="spellEnd"/>
          </w:p>
        </w:tc>
        <w:tc>
          <w:tcPr>
            <w:tcW w:w="3109" w:type="dxa"/>
          </w:tcPr>
          <w:p w14:paraId="6920E88F" w14:textId="74DCFE16" w:rsidR="006A238C" w:rsidRPr="00351DF5" w:rsidRDefault="006A238C" w:rsidP="006E1FE8">
            <w:pPr>
              <w:jc w:val="center"/>
              <w:rPr>
                <w:b/>
                <w:lang w:val="ru-RU"/>
              </w:rPr>
            </w:pPr>
            <w:r w:rsidRPr="00351DF5">
              <w:rPr>
                <w:b/>
                <w:lang w:val="ru-RU"/>
              </w:rPr>
              <w:t>Потребность</w:t>
            </w:r>
            <w:r w:rsidR="006E1FE8" w:rsidRPr="00351DF5">
              <w:rPr>
                <w:b/>
                <w:lang w:val="ru-RU"/>
              </w:rPr>
              <w:t xml:space="preserve"> на 1 тонну готовой продукции</w:t>
            </w:r>
            <w:r w:rsidRPr="00351DF5">
              <w:rPr>
                <w:b/>
                <w:lang w:val="ru-RU"/>
              </w:rPr>
              <w:t xml:space="preserve"> </w:t>
            </w:r>
            <w:r w:rsidR="006E1FE8" w:rsidRPr="00351DF5">
              <w:rPr>
                <w:b/>
                <w:lang w:val="ru-RU"/>
              </w:rPr>
              <w:t>(</w:t>
            </w:r>
            <w:r w:rsidRPr="00351DF5">
              <w:rPr>
                <w:b/>
                <w:lang w:val="ru-RU"/>
              </w:rPr>
              <w:t>в %</w:t>
            </w:r>
            <w:r w:rsidR="006E1FE8" w:rsidRPr="00351DF5">
              <w:rPr>
                <w:b/>
                <w:lang w:val="ru-RU"/>
              </w:rPr>
              <w:t>)</w:t>
            </w:r>
          </w:p>
        </w:tc>
        <w:tc>
          <w:tcPr>
            <w:tcW w:w="3074" w:type="dxa"/>
          </w:tcPr>
          <w:p w14:paraId="3953458C" w14:textId="0B691D1D" w:rsidR="006A238C" w:rsidRPr="00351DF5" w:rsidRDefault="006A238C" w:rsidP="006E1FE8">
            <w:pPr>
              <w:jc w:val="center"/>
              <w:rPr>
                <w:b/>
                <w:lang w:val="ru-RU"/>
              </w:rPr>
            </w:pPr>
            <w:r w:rsidRPr="00351DF5">
              <w:rPr>
                <w:b/>
                <w:lang w:val="ru-RU"/>
              </w:rPr>
              <w:t>Потребность на 1 тонну готовой продукции (в тоннах)</w:t>
            </w:r>
          </w:p>
        </w:tc>
      </w:tr>
      <w:tr w:rsidR="00351DF5" w:rsidRPr="00351DF5" w14:paraId="5A4B694B" w14:textId="4A9FEBFE" w:rsidTr="006A238C">
        <w:tc>
          <w:tcPr>
            <w:tcW w:w="3161" w:type="dxa"/>
          </w:tcPr>
          <w:p w14:paraId="7FA257DF" w14:textId="729DDD79" w:rsidR="006A238C" w:rsidRPr="00351DF5" w:rsidRDefault="006A238C" w:rsidP="006A238C">
            <w:pPr>
              <w:jc w:val="center"/>
            </w:pPr>
            <w:proofErr w:type="spellStart"/>
            <w:r w:rsidRPr="00351DF5">
              <w:t>Балка</w:t>
            </w:r>
            <w:proofErr w:type="spellEnd"/>
          </w:p>
        </w:tc>
        <w:tc>
          <w:tcPr>
            <w:tcW w:w="3109" w:type="dxa"/>
          </w:tcPr>
          <w:p w14:paraId="1212120E" w14:textId="7D73EE14" w:rsidR="006A238C" w:rsidRPr="00351DF5" w:rsidRDefault="006A238C" w:rsidP="006A238C">
            <w:pPr>
              <w:jc w:val="center"/>
            </w:pPr>
            <w:r w:rsidRPr="00351DF5">
              <w:t>40%</w:t>
            </w:r>
          </w:p>
        </w:tc>
        <w:tc>
          <w:tcPr>
            <w:tcW w:w="3074" w:type="dxa"/>
          </w:tcPr>
          <w:p w14:paraId="742D4AD5" w14:textId="08C00048" w:rsidR="006A238C" w:rsidRPr="00351DF5" w:rsidRDefault="006E1FE8" w:rsidP="006A238C">
            <w:pPr>
              <w:jc w:val="center"/>
            </w:pPr>
            <w:r w:rsidRPr="00351DF5">
              <w:t>0,416</w:t>
            </w:r>
          </w:p>
        </w:tc>
      </w:tr>
      <w:tr w:rsidR="00351DF5" w:rsidRPr="00351DF5" w14:paraId="467CBF1B" w14:textId="089CCC3C" w:rsidTr="006A238C">
        <w:tc>
          <w:tcPr>
            <w:tcW w:w="3161" w:type="dxa"/>
          </w:tcPr>
          <w:p w14:paraId="1A1343A8" w14:textId="1EAC2827" w:rsidR="006A238C" w:rsidRPr="00351DF5" w:rsidRDefault="006A238C" w:rsidP="006A238C">
            <w:pPr>
              <w:jc w:val="center"/>
            </w:pPr>
            <w:proofErr w:type="spellStart"/>
            <w:r w:rsidRPr="00351DF5">
              <w:t>Труба</w:t>
            </w:r>
            <w:proofErr w:type="spellEnd"/>
            <w:r w:rsidRPr="00351DF5">
              <w:t xml:space="preserve"> </w:t>
            </w:r>
            <w:proofErr w:type="spellStart"/>
            <w:r w:rsidRPr="00351DF5">
              <w:t>профильная</w:t>
            </w:r>
            <w:proofErr w:type="spellEnd"/>
          </w:p>
        </w:tc>
        <w:tc>
          <w:tcPr>
            <w:tcW w:w="3109" w:type="dxa"/>
          </w:tcPr>
          <w:p w14:paraId="70173C99" w14:textId="570FECC1" w:rsidR="006A238C" w:rsidRPr="00351DF5" w:rsidRDefault="006A238C" w:rsidP="006A238C">
            <w:pPr>
              <w:jc w:val="center"/>
            </w:pPr>
            <w:r w:rsidRPr="00351DF5">
              <w:t>20%</w:t>
            </w:r>
          </w:p>
        </w:tc>
        <w:tc>
          <w:tcPr>
            <w:tcW w:w="3074" w:type="dxa"/>
          </w:tcPr>
          <w:p w14:paraId="0253E135" w14:textId="0E661C34" w:rsidR="006A238C" w:rsidRPr="00351DF5" w:rsidRDefault="006E1FE8" w:rsidP="006A238C">
            <w:pPr>
              <w:jc w:val="center"/>
            </w:pPr>
            <w:r w:rsidRPr="00351DF5">
              <w:t>0,208</w:t>
            </w:r>
          </w:p>
        </w:tc>
      </w:tr>
      <w:tr w:rsidR="00351DF5" w:rsidRPr="00351DF5" w14:paraId="7B23F6B3" w14:textId="66F365B3" w:rsidTr="006A238C">
        <w:tc>
          <w:tcPr>
            <w:tcW w:w="3161" w:type="dxa"/>
          </w:tcPr>
          <w:p w14:paraId="3ABC3CA9" w14:textId="5DEC58AE" w:rsidR="006A238C" w:rsidRPr="00351DF5" w:rsidRDefault="006A238C" w:rsidP="006A238C">
            <w:pPr>
              <w:jc w:val="center"/>
            </w:pPr>
            <w:proofErr w:type="spellStart"/>
            <w:r w:rsidRPr="00351DF5">
              <w:t>Швеллер</w:t>
            </w:r>
            <w:proofErr w:type="spellEnd"/>
          </w:p>
        </w:tc>
        <w:tc>
          <w:tcPr>
            <w:tcW w:w="3109" w:type="dxa"/>
          </w:tcPr>
          <w:p w14:paraId="626FEEAB" w14:textId="73494FFD" w:rsidR="006A238C" w:rsidRPr="00351DF5" w:rsidRDefault="006A238C" w:rsidP="006A238C">
            <w:pPr>
              <w:jc w:val="center"/>
            </w:pPr>
            <w:r w:rsidRPr="00351DF5">
              <w:t>20%</w:t>
            </w:r>
          </w:p>
        </w:tc>
        <w:tc>
          <w:tcPr>
            <w:tcW w:w="3074" w:type="dxa"/>
          </w:tcPr>
          <w:p w14:paraId="22916DC1" w14:textId="3284EDEF" w:rsidR="006A238C" w:rsidRPr="00351DF5" w:rsidRDefault="006E1FE8" w:rsidP="006A238C">
            <w:pPr>
              <w:jc w:val="center"/>
            </w:pPr>
            <w:r w:rsidRPr="00351DF5">
              <w:t>0,208</w:t>
            </w:r>
          </w:p>
        </w:tc>
      </w:tr>
      <w:tr w:rsidR="00351DF5" w:rsidRPr="00351DF5" w14:paraId="49EF4DA7" w14:textId="402C5AE8" w:rsidTr="006A238C">
        <w:tc>
          <w:tcPr>
            <w:tcW w:w="3161" w:type="dxa"/>
          </w:tcPr>
          <w:p w14:paraId="2DBC3667" w14:textId="7475EB5C" w:rsidR="006A238C" w:rsidRPr="00351DF5" w:rsidRDefault="006A238C" w:rsidP="006A238C">
            <w:pPr>
              <w:jc w:val="center"/>
            </w:pPr>
            <w:proofErr w:type="spellStart"/>
            <w:r w:rsidRPr="00351DF5">
              <w:t>Арматура</w:t>
            </w:r>
            <w:proofErr w:type="spellEnd"/>
          </w:p>
        </w:tc>
        <w:tc>
          <w:tcPr>
            <w:tcW w:w="3109" w:type="dxa"/>
          </w:tcPr>
          <w:p w14:paraId="287FCD2F" w14:textId="4337DC69" w:rsidR="006A238C" w:rsidRPr="00351DF5" w:rsidRDefault="006A238C" w:rsidP="006A238C">
            <w:pPr>
              <w:jc w:val="center"/>
            </w:pPr>
            <w:r w:rsidRPr="00351DF5">
              <w:t>10%</w:t>
            </w:r>
          </w:p>
        </w:tc>
        <w:tc>
          <w:tcPr>
            <w:tcW w:w="3074" w:type="dxa"/>
          </w:tcPr>
          <w:p w14:paraId="00A84F4D" w14:textId="58551CF9" w:rsidR="006A238C" w:rsidRPr="00351DF5" w:rsidRDefault="006E1FE8" w:rsidP="006A238C">
            <w:pPr>
              <w:jc w:val="center"/>
            </w:pPr>
            <w:r w:rsidRPr="00351DF5">
              <w:t>0,104</w:t>
            </w:r>
          </w:p>
        </w:tc>
      </w:tr>
      <w:tr w:rsidR="00351DF5" w:rsidRPr="00351DF5" w14:paraId="4FA0A9F0" w14:textId="53F6E85B" w:rsidTr="006A238C">
        <w:tc>
          <w:tcPr>
            <w:tcW w:w="3161" w:type="dxa"/>
          </w:tcPr>
          <w:p w14:paraId="4971700D" w14:textId="1727D33C" w:rsidR="006A238C" w:rsidRPr="00351DF5" w:rsidRDefault="006A238C" w:rsidP="006A238C">
            <w:pPr>
              <w:jc w:val="center"/>
            </w:pPr>
            <w:proofErr w:type="spellStart"/>
            <w:r w:rsidRPr="00351DF5">
              <w:t>Лист</w:t>
            </w:r>
            <w:proofErr w:type="spellEnd"/>
          </w:p>
        </w:tc>
        <w:tc>
          <w:tcPr>
            <w:tcW w:w="3109" w:type="dxa"/>
          </w:tcPr>
          <w:p w14:paraId="1FE47C90" w14:textId="5B672AFC" w:rsidR="006A238C" w:rsidRPr="00351DF5" w:rsidRDefault="006A238C" w:rsidP="006A238C">
            <w:pPr>
              <w:jc w:val="center"/>
            </w:pPr>
            <w:r w:rsidRPr="00351DF5">
              <w:t>5%</w:t>
            </w:r>
          </w:p>
        </w:tc>
        <w:tc>
          <w:tcPr>
            <w:tcW w:w="3074" w:type="dxa"/>
          </w:tcPr>
          <w:p w14:paraId="423CCB6B" w14:textId="201E6BB8" w:rsidR="006A238C" w:rsidRPr="00351DF5" w:rsidRDefault="006E1FE8" w:rsidP="006A238C">
            <w:pPr>
              <w:jc w:val="center"/>
            </w:pPr>
            <w:r w:rsidRPr="00351DF5">
              <w:t>0,052</w:t>
            </w:r>
          </w:p>
        </w:tc>
      </w:tr>
      <w:tr w:rsidR="00351DF5" w:rsidRPr="00351DF5" w14:paraId="5EC4C870" w14:textId="31549D71" w:rsidTr="006A238C">
        <w:tc>
          <w:tcPr>
            <w:tcW w:w="3161" w:type="dxa"/>
          </w:tcPr>
          <w:p w14:paraId="1DA499E2" w14:textId="45CC7F98" w:rsidR="006A238C" w:rsidRPr="00351DF5" w:rsidRDefault="006A238C" w:rsidP="006A238C">
            <w:pPr>
              <w:jc w:val="center"/>
            </w:pPr>
            <w:proofErr w:type="spellStart"/>
            <w:r w:rsidRPr="00351DF5">
              <w:t>Труба</w:t>
            </w:r>
            <w:proofErr w:type="spellEnd"/>
          </w:p>
        </w:tc>
        <w:tc>
          <w:tcPr>
            <w:tcW w:w="3109" w:type="dxa"/>
          </w:tcPr>
          <w:p w14:paraId="4EB02C7F" w14:textId="469F7378" w:rsidR="006A238C" w:rsidRPr="00351DF5" w:rsidRDefault="006A238C" w:rsidP="006A238C">
            <w:pPr>
              <w:jc w:val="center"/>
            </w:pPr>
            <w:r w:rsidRPr="00351DF5">
              <w:t>5%</w:t>
            </w:r>
          </w:p>
        </w:tc>
        <w:tc>
          <w:tcPr>
            <w:tcW w:w="3074" w:type="dxa"/>
          </w:tcPr>
          <w:p w14:paraId="1628BC2A" w14:textId="49F11D6F" w:rsidR="006A238C" w:rsidRPr="00351DF5" w:rsidRDefault="006E1FE8" w:rsidP="006A238C">
            <w:pPr>
              <w:jc w:val="center"/>
            </w:pPr>
            <w:r w:rsidRPr="00351DF5">
              <w:t>0,052</w:t>
            </w:r>
          </w:p>
        </w:tc>
      </w:tr>
    </w:tbl>
    <w:p w14:paraId="418BFAF7" w14:textId="4DAD271C" w:rsidR="006A238C" w:rsidRPr="00351DF5" w:rsidRDefault="00D724E0" w:rsidP="00E22C9B">
      <w:pPr>
        <w:jc w:val="center"/>
        <w:rPr>
          <w:rFonts w:cs="Times New Roman"/>
          <w:shd w:val="clear" w:color="auto" w:fill="FFFFFF"/>
        </w:rPr>
      </w:pPr>
      <w:r>
        <w:rPr>
          <w:i/>
        </w:rPr>
        <w:t xml:space="preserve">Таблица 17 </w:t>
      </w:r>
      <w:r w:rsidR="00E22C9B" w:rsidRPr="00351DF5">
        <w:rPr>
          <w:i/>
        </w:rPr>
        <w:t>Соотношение материалов для производства 1 тонны металлоконструкций</w:t>
      </w:r>
    </w:p>
    <w:p w14:paraId="17BFE100" w14:textId="2FD7399D" w:rsidR="006E1FE8" w:rsidRPr="00351DF5" w:rsidRDefault="006A238C" w:rsidP="00211F6E">
      <w:pPr>
        <w:ind w:firstLine="709"/>
      </w:pPr>
      <w:r w:rsidRPr="00351DF5">
        <w:t xml:space="preserve">Как уже было определено ранее, производственное предприятие должно работать на полной мощности для удовлетворения потребности в металлоконструкциях при монтаже каркасов. </w:t>
      </w:r>
      <w:r w:rsidR="00932ED7" w:rsidRPr="00351DF5">
        <w:t>Максимальная производительность цеха 200 тонн металлоконструкций в месяц. Для производства этого количества готовой продукции</w:t>
      </w:r>
      <w:r w:rsidR="00B71247" w:rsidRPr="00351DF5">
        <w:t xml:space="preserve"> потребуется 208 (в том числе 4% отходов) тонн материалов. </w:t>
      </w:r>
      <w:r w:rsidR="00932ED7" w:rsidRPr="00351DF5">
        <w:t>Учитывая данные о соотношении материалов для производства 1 тонны металлоконструкций</w:t>
      </w:r>
      <w:r w:rsidR="00837157" w:rsidRPr="00351DF5">
        <w:t xml:space="preserve"> и </w:t>
      </w:r>
      <w:r w:rsidR="00B71247" w:rsidRPr="00351DF5">
        <w:t xml:space="preserve">месячной потребности </w:t>
      </w:r>
      <w:r w:rsidR="00B71247" w:rsidRPr="00351DF5">
        <w:rPr>
          <w:lang w:val="en-US"/>
        </w:rPr>
        <w:t>D</w:t>
      </w:r>
      <w:r w:rsidR="00837157" w:rsidRPr="00351DF5">
        <w:t xml:space="preserve"> получаем следующую таблицу по каждому из видов материала:</w:t>
      </w:r>
    </w:p>
    <w:tbl>
      <w:tblPr>
        <w:tblStyle w:val="a5"/>
        <w:tblW w:w="0" w:type="auto"/>
        <w:tblLook w:val="04A0" w:firstRow="1" w:lastRow="0" w:firstColumn="1" w:lastColumn="0" w:noHBand="0" w:noVBand="1"/>
      </w:tblPr>
      <w:tblGrid>
        <w:gridCol w:w="4672"/>
        <w:gridCol w:w="4672"/>
      </w:tblGrid>
      <w:tr w:rsidR="00351DF5" w:rsidRPr="00351DF5" w14:paraId="275F8C1E" w14:textId="77777777" w:rsidTr="006E1FE8">
        <w:tc>
          <w:tcPr>
            <w:tcW w:w="4672" w:type="dxa"/>
          </w:tcPr>
          <w:p w14:paraId="5967E5E1" w14:textId="737035E0" w:rsidR="006E1FE8" w:rsidRPr="00351DF5" w:rsidRDefault="006E1FE8" w:rsidP="006E1FE8">
            <w:pPr>
              <w:jc w:val="center"/>
              <w:rPr>
                <w:b/>
              </w:rPr>
            </w:pPr>
            <w:proofErr w:type="spellStart"/>
            <w:r w:rsidRPr="00351DF5">
              <w:rPr>
                <w:b/>
              </w:rPr>
              <w:t>Вид</w:t>
            </w:r>
            <w:proofErr w:type="spellEnd"/>
            <w:r w:rsidRPr="00351DF5">
              <w:rPr>
                <w:b/>
              </w:rPr>
              <w:t xml:space="preserve"> </w:t>
            </w:r>
            <w:proofErr w:type="spellStart"/>
            <w:r w:rsidRPr="00351DF5">
              <w:rPr>
                <w:b/>
              </w:rPr>
              <w:t>материала</w:t>
            </w:r>
            <w:proofErr w:type="spellEnd"/>
          </w:p>
        </w:tc>
        <w:tc>
          <w:tcPr>
            <w:tcW w:w="4672" w:type="dxa"/>
          </w:tcPr>
          <w:p w14:paraId="01EACA4D" w14:textId="35B61E55" w:rsidR="006E1FE8" w:rsidRPr="00351DF5" w:rsidRDefault="006E1FE8" w:rsidP="006E1FE8">
            <w:pPr>
              <w:jc w:val="center"/>
              <w:rPr>
                <w:b/>
                <w:lang w:val="ru-RU"/>
              </w:rPr>
            </w:pPr>
            <w:r w:rsidRPr="00351DF5">
              <w:rPr>
                <w:b/>
                <w:lang w:val="ru-RU"/>
              </w:rPr>
              <w:t xml:space="preserve">Потребность </w:t>
            </w:r>
            <w:r w:rsidR="008A78D5" w:rsidRPr="00351DF5">
              <w:rPr>
                <w:b/>
                <w:lang w:val="ru-RU"/>
              </w:rPr>
              <w:t>в материалах</w:t>
            </w:r>
            <w:r w:rsidR="00882516" w:rsidRPr="00351DF5">
              <w:rPr>
                <w:b/>
                <w:lang w:val="ru-RU"/>
              </w:rPr>
              <w:t xml:space="preserve"> </w:t>
            </w:r>
            <w:r w:rsidR="00882516" w:rsidRPr="00351DF5">
              <w:rPr>
                <w:b/>
              </w:rPr>
              <w:t>D</w:t>
            </w:r>
            <w:r w:rsidR="008A78D5" w:rsidRPr="00351DF5">
              <w:rPr>
                <w:b/>
                <w:lang w:val="ru-RU"/>
              </w:rPr>
              <w:t xml:space="preserve"> </w:t>
            </w:r>
            <w:r w:rsidRPr="00351DF5">
              <w:rPr>
                <w:b/>
                <w:lang w:val="ru-RU"/>
              </w:rPr>
              <w:t xml:space="preserve">в </w:t>
            </w:r>
            <w:r w:rsidR="00B71247" w:rsidRPr="00351DF5">
              <w:rPr>
                <w:b/>
                <w:lang w:val="ru-RU"/>
              </w:rPr>
              <w:t>месяц</w:t>
            </w:r>
            <w:r w:rsidR="00882516" w:rsidRPr="00351DF5">
              <w:rPr>
                <w:b/>
                <w:lang w:val="ru-RU"/>
              </w:rPr>
              <w:t xml:space="preserve"> (</w:t>
            </w:r>
            <w:r w:rsidRPr="00351DF5">
              <w:rPr>
                <w:b/>
                <w:lang w:val="ru-RU"/>
              </w:rPr>
              <w:t>в тоннах)</w:t>
            </w:r>
          </w:p>
        </w:tc>
      </w:tr>
      <w:tr w:rsidR="00351DF5" w:rsidRPr="00351DF5" w14:paraId="4FEFD4D4" w14:textId="77777777" w:rsidTr="006E1FE8">
        <w:tc>
          <w:tcPr>
            <w:tcW w:w="4672" w:type="dxa"/>
          </w:tcPr>
          <w:p w14:paraId="178F31D2" w14:textId="56F11E11" w:rsidR="006E1FE8" w:rsidRPr="00351DF5" w:rsidRDefault="006E1FE8" w:rsidP="006E1FE8">
            <w:pPr>
              <w:jc w:val="center"/>
            </w:pPr>
            <w:proofErr w:type="spellStart"/>
            <w:r w:rsidRPr="00351DF5">
              <w:t>Балка</w:t>
            </w:r>
            <w:proofErr w:type="spellEnd"/>
          </w:p>
        </w:tc>
        <w:tc>
          <w:tcPr>
            <w:tcW w:w="4672" w:type="dxa"/>
          </w:tcPr>
          <w:p w14:paraId="6B770460" w14:textId="3C89BB61" w:rsidR="006E1FE8" w:rsidRPr="00351DF5" w:rsidRDefault="00B71247" w:rsidP="006E1FE8">
            <w:pPr>
              <w:jc w:val="center"/>
            </w:pPr>
            <w:r w:rsidRPr="00351DF5">
              <w:t>83, 2</w:t>
            </w:r>
          </w:p>
        </w:tc>
      </w:tr>
      <w:tr w:rsidR="00351DF5" w:rsidRPr="00351DF5" w14:paraId="06B512CD" w14:textId="77777777" w:rsidTr="006E1FE8">
        <w:tc>
          <w:tcPr>
            <w:tcW w:w="4672" w:type="dxa"/>
          </w:tcPr>
          <w:p w14:paraId="3EC4AFE4" w14:textId="7B1B65A3" w:rsidR="006E1FE8" w:rsidRPr="00351DF5" w:rsidRDefault="006E1FE8" w:rsidP="006E1FE8">
            <w:pPr>
              <w:jc w:val="center"/>
            </w:pPr>
            <w:proofErr w:type="spellStart"/>
            <w:r w:rsidRPr="00351DF5">
              <w:t>Труба</w:t>
            </w:r>
            <w:proofErr w:type="spellEnd"/>
            <w:r w:rsidRPr="00351DF5">
              <w:t xml:space="preserve"> </w:t>
            </w:r>
            <w:proofErr w:type="spellStart"/>
            <w:r w:rsidRPr="00351DF5">
              <w:t>профильная</w:t>
            </w:r>
            <w:proofErr w:type="spellEnd"/>
          </w:p>
        </w:tc>
        <w:tc>
          <w:tcPr>
            <w:tcW w:w="4672" w:type="dxa"/>
          </w:tcPr>
          <w:p w14:paraId="1A9CA6BB" w14:textId="7A5925C2" w:rsidR="006E1FE8" w:rsidRPr="00351DF5" w:rsidRDefault="00B71247" w:rsidP="006E1FE8">
            <w:pPr>
              <w:jc w:val="center"/>
            </w:pPr>
            <w:r w:rsidRPr="00351DF5">
              <w:t>41, 6</w:t>
            </w:r>
          </w:p>
        </w:tc>
      </w:tr>
      <w:tr w:rsidR="00351DF5" w:rsidRPr="00351DF5" w14:paraId="625B078B" w14:textId="77777777" w:rsidTr="006E1FE8">
        <w:tc>
          <w:tcPr>
            <w:tcW w:w="4672" w:type="dxa"/>
          </w:tcPr>
          <w:p w14:paraId="6B9F0528" w14:textId="65171AE5" w:rsidR="006E1FE8" w:rsidRPr="00351DF5" w:rsidRDefault="006E1FE8" w:rsidP="006E1FE8">
            <w:pPr>
              <w:jc w:val="center"/>
            </w:pPr>
            <w:proofErr w:type="spellStart"/>
            <w:r w:rsidRPr="00351DF5">
              <w:t>Швеллер</w:t>
            </w:r>
            <w:proofErr w:type="spellEnd"/>
          </w:p>
        </w:tc>
        <w:tc>
          <w:tcPr>
            <w:tcW w:w="4672" w:type="dxa"/>
          </w:tcPr>
          <w:p w14:paraId="4E95C2B2" w14:textId="150045F4" w:rsidR="006E1FE8" w:rsidRPr="00351DF5" w:rsidRDefault="00B71247" w:rsidP="006E1FE8">
            <w:pPr>
              <w:jc w:val="center"/>
            </w:pPr>
            <w:r w:rsidRPr="00351DF5">
              <w:t>41, 6</w:t>
            </w:r>
          </w:p>
        </w:tc>
      </w:tr>
      <w:tr w:rsidR="00351DF5" w:rsidRPr="00351DF5" w14:paraId="06B1792F" w14:textId="77777777" w:rsidTr="006E1FE8">
        <w:tc>
          <w:tcPr>
            <w:tcW w:w="4672" w:type="dxa"/>
          </w:tcPr>
          <w:p w14:paraId="593D5A61" w14:textId="426FA69F" w:rsidR="006E1FE8" w:rsidRPr="00351DF5" w:rsidRDefault="006E1FE8" w:rsidP="006E1FE8">
            <w:pPr>
              <w:jc w:val="center"/>
            </w:pPr>
            <w:proofErr w:type="spellStart"/>
            <w:r w:rsidRPr="00351DF5">
              <w:t>Арматура</w:t>
            </w:r>
            <w:proofErr w:type="spellEnd"/>
          </w:p>
        </w:tc>
        <w:tc>
          <w:tcPr>
            <w:tcW w:w="4672" w:type="dxa"/>
          </w:tcPr>
          <w:p w14:paraId="21C110E2" w14:textId="3DF919C0" w:rsidR="006E1FE8" w:rsidRPr="00351DF5" w:rsidRDefault="00B71247" w:rsidP="006E1FE8">
            <w:pPr>
              <w:jc w:val="center"/>
            </w:pPr>
            <w:r w:rsidRPr="00351DF5">
              <w:t xml:space="preserve">20, 8 </w:t>
            </w:r>
          </w:p>
        </w:tc>
      </w:tr>
      <w:tr w:rsidR="00351DF5" w:rsidRPr="00351DF5" w14:paraId="77C2735C" w14:textId="77777777" w:rsidTr="006E1FE8">
        <w:tc>
          <w:tcPr>
            <w:tcW w:w="4672" w:type="dxa"/>
          </w:tcPr>
          <w:p w14:paraId="6182B3B3" w14:textId="5057FD06" w:rsidR="006E1FE8" w:rsidRPr="00351DF5" w:rsidRDefault="006E1FE8" w:rsidP="006E1FE8">
            <w:pPr>
              <w:jc w:val="center"/>
            </w:pPr>
            <w:proofErr w:type="spellStart"/>
            <w:r w:rsidRPr="00351DF5">
              <w:t>Лист</w:t>
            </w:r>
            <w:proofErr w:type="spellEnd"/>
          </w:p>
        </w:tc>
        <w:tc>
          <w:tcPr>
            <w:tcW w:w="4672" w:type="dxa"/>
          </w:tcPr>
          <w:p w14:paraId="6E34B9A2" w14:textId="1EA9FF56" w:rsidR="006E1FE8" w:rsidRPr="00351DF5" w:rsidRDefault="00B71247" w:rsidP="006E1FE8">
            <w:pPr>
              <w:jc w:val="center"/>
            </w:pPr>
            <w:r w:rsidRPr="00351DF5">
              <w:t>10, 4</w:t>
            </w:r>
          </w:p>
        </w:tc>
      </w:tr>
      <w:tr w:rsidR="00351DF5" w:rsidRPr="00351DF5" w14:paraId="75238A30" w14:textId="77777777" w:rsidTr="006E1FE8">
        <w:tc>
          <w:tcPr>
            <w:tcW w:w="4672" w:type="dxa"/>
          </w:tcPr>
          <w:p w14:paraId="79D085D5" w14:textId="5A92B229" w:rsidR="006E1FE8" w:rsidRPr="00351DF5" w:rsidRDefault="006E1FE8" w:rsidP="006E1FE8">
            <w:pPr>
              <w:jc w:val="center"/>
            </w:pPr>
            <w:proofErr w:type="spellStart"/>
            <w:r w:rsidRPr="00351DF5">
              <w:t>Труба</w:t>
            </w:r>
            <w:proofErr w:type="spellEnd"/>
          </w:p>
        </w:tc>
        <w:tc>
          <w:tcPr>
            <w:tcW w:w="4672" w:type="dxa"/>
          </w:tcPr>
          <w:p w14:paraId="4FAB2E7E" w14:textId="21C5B663" w:rsidR="006E1FE8" w:rsidRPr="00351DF5" w:rsidRDefault="00B71247" w:rsidP="006E1FE8">
            <w:pPr>
              <w:jc w:val="center"/>
            </w:pPr>
            <w:r w:rsidRPr="00351DF5">
              <w:t>10, 4</w:t>
            </w:r>
          </w:p>
        </w:tc>
      </w:tr>
    </w:tbl>
    <w:p w14:paraId="7354E3D7" w14:textId="317E4223" w:rsidR="00E22C9B" w:rsidRPr="00351DF5" w:rsidRDefault="00D724E0" w:rsidP="00E22C9B">
      <w:pPr>
        <w:jc w:val="center"/>
        <w:rPr>
          <w:rFonts w:cs="Times New Roman"/>
          <w:shd w:val="clear" w:color="auto" w:fill="FFFFFF"/>
        </w:rPr>
      </w:pPr>
      <w:r>
        <w:rPr>
          <w:i/>
        </w:rPr>
        <w:t>Таблица 18</w:t>
      </w:r>
      <w:r w:rsidR="00891E96" w:rsidRPr="00351DF5">
        <w:rPr>
          <w:i/>
        </w:rPr>
        <w:t xml:space="preserve"> </w:t>
      </w:r>
      <w:r w:rsidR="00E22C9B" w:rsidRPr="00351DF5">
        <w:rPr>
          <w:i/>
        </w:rPr>
        <w:t>Количество материалов для производства 200 тонн металлоконструкций</w:t>
      </w:r>
    </w:p>
    <w:p w14:paraId="0357212F" w14:textId="3DA162B7" w:rsidR="008A78D5" w:rsidRPr="00351DF5" w:rsidRDefault="00882516" w:rsidP="00211F6E">
      <w:pPr>
        <w:ind w:firstLine="709"/>
      </w:pPr>
      <w:r w:rsidRPr="00351DF5">
        <w:t>И</w:t>
      </w:r>
      <w:r w:rsidR="008A78D5" w:rsidRPr="00351DF5">
        <w:t>звестно, что затраты на формирование, оформление и доставку 1 заказа (</w:t>
      </w:r>
      <w:r w:rsidR="008A78D5" w:rsidRPr="00351DF5">
        <w:rPr>
          <w:lang w:val="en-US"/>
        </w:rPr>
        <w:t>S</w:t>
      </w:r>
      <w:r w:rsidR="008A78D5" w:rsidRPr="00351DF5">
        <w:t xml:space="preserve">) составляют 1500 рублей. Эти издержки не зависят от величины партии материалов, поэтому являются постоянными. Что касается </w:t>
      </w:r>
      <w:r w:rsidR="00252FBE" w:rsidRPr="00351DF5">
        <w:t xml:space="preserve">специфических </w:t>
      </w:r>
      <w:r w:rsidR="008A78D5" w:rsidRPr="00351DF5">
        <w:t>издержек хранения (</w:t>
      </w:r>
      <w:r w:rsidR="008A78D5" w:rsidRPr="00351DF5">
        <w:rPr>
          <w:lang w:val="en-US"/>
        </w:rPr>
        <w:t>h</w:t>
      </w:r>
      <w:r w:rsidR="008A78D5" w:rsidRPr="00351DF5">
        <w:t xml:space="preserve">), то, по словам представителя компании, они равняются 0, так как все материалы содержатся в </w:t>
      </w:r>
      <w:r w:rsidR="008A78D5" w:rsidRPr="00351DF5">
        <w:lastRenderedPageBreak/>
        <w:t>производственном цеху</w:t>
      </w:r>
      <w:r w:rsidR="00745ACC" w:rsidRPr="00351DF5">
        <w:t xml:space="preserve"> и используются по мере необходимости</w:t>
      </w:r>
      <w:r w:rsidR="008A78D5" w:rsidRPr="00351DF5">
        <w:t xml:space="preserve">. </w:t>
      </w:r>
      <w:r w:rsidR="00252FBE" w:rsidRPr="00351DF5">
        <w:t>Такие издержки зачастую не проходят через бухгалтерию, как прямые затраты,</w:t>
      </w:r>
      <w:r w:rsidR="008063B6" w:rsidRPr="00351DF5">
        <w:t xml:space="preserve"> в этом случае</w:t>
      </w:r>
      <w:r w:rsidR="00252FBE" w:rsidRPr="00351DF5">
        <w:t xml:space="preserve"> они являются затратами упущенных возможностей.</w:t>
      </w:r>
      <w:r w:rsidR="00D62723" w:rsidRPr="00351DF5">
        <w:t xml:space="preserve"> Каждый бизнес должен характеризоваться определенной требуемой нормой доходности. Капитал, который вкладывается в бизнес, в среднем должен давать определенный процент</w:t>
      </w:r>
      <w:r w:rsidR="007658EF" w:rsidRPr="00351DF5">
        <w:t xml:space="preserve"> доходности</w:t>
      </w:r>
      <w:r w:rsidR="00D62723" w:rsidRPr="00351DF5">
        <w:t xml:space="preserve"> по региону, в то время, как средства, вложенные в запасы </w:t>
      </w:r>
      <w:r w:rsidR="007658EF" w:rsidRPr="00351DF5">
        <w:t>такого дохода,</w:t>
      </w:r>
      <w:r w:rsidR="00D62723" w:rsidRPr="00351DF5">
        <w:t xml:space="preserve"> не дают</w:t>
      </w:r>
      <w:r w:rsidR="007658EF" w:rsidRPr="00351DF5">
        <w:t>, поэтому неполученные проценты (затраты упущенных возможностей) и будут являются издержками хранения.</w:t>
      </w:r>
      <w:r w:rsidR="00252FBE" w:rsidRPr="00351DF5">
        <w:t xml:space="preserve"> </w:t>
      </w:r>
      <w:r w:rsidR="008A78D5" w:rsidRPr="00351DF5">
        <w:t xml:space="preserve">Поэтому под </w:t>
      </w:r>
      <w:r w:rsidR="008A78D5" w:rsidRPr="00351DF5">
        <w:rPr>
          <w:lang w:val="en-US"/>
        </w:rPr>
        <w:t>h</w:t>
      </w:r>
      <w:r w:rsidR="008A78D5" w:rsidRPr="00351DF5">
        <w:t xml:space="preserve"> будет пониматься средних доход по рубл</w:t>
      </w:r>
      <w:r w:rsidR="007658EF" w:rsidRPr="00351DF5">
        <w:t>евым вкладам 10 крупнейших банков</w:t>
      </w:r>
      <w:r w:rsidR="008A78D5" w:rsidRPr="00351DF5">
        <w:t xml:space="preserve"> в </w:t>
      </w:r>
      <w:r w:rsidR="00932ED7" w:rsidRPr="00351DF5">
        <w:t xml:space="preserve">Ростовском </w:t>
      </w:r>
      <w:r w:rsidR="008A78D5" w:rsidRPr="00351DF5">
        <w:t>регионе. На данный момент он составляет 10, 06% годовых</w:t>
      </w:r>
      <w:r w:rsidR="008A78D5" w:rsidRPr="00351DF5">
        <w:rPr>
          <w:rStyle w:val="a9"/>
        </w:rPr>
        <w:footnoteReference w:id="49"/>
      </w:r>
      <w:r w:rsidR="008A78D5" w:rsidRPr="00351DF5">
        <w:t xml:space="preserve">. </w:t>
      </w:r>
      <w:r w:rsidR="00252FBE" w:rsidRPr="00351DF5">
        <w:t xml:space="preserve">Так как </w:t>
      </w:r>
      <w:r w:rsidR="008063B6" w:rsidRPr="00351DF5">
        <w:t xml:space="preserve">рассматриваемый </w:t>
      </w:r>
      <w:r w:rsidR="00252FBE" w:rsidRPr="00351DF5">
        <w:t xml:space="preserve">период задачи </w:t>
      </w:r>
      <w:r w:rsidR="008063B6" w:rsidRPr="00351DF5">
        <w:t>-  месяц, необходимо рассчитать эквивалентную месячную процентную ставку, которая получается следующим образом:</w:t>
      </w:r>
    </w:p>
    <w:p w14:paraId="591172B3" w14:textId="768232BD" w:rsidR="008063B6" w:rsidRPr="00351DF5" w:rsidRDefault="00351DF5" w:rsidP="00252FBE">
      <w:pPr>
        <w:ind w:firstLine="851"/>
        <w:rPr>
          <w:rFonts w:eastAsiaTheme="minorEastAsia"/>
          <w:i/>
        </w:rPr>
      </w:pPr>
      <m:oMathPara>
        <m:oMath>
          <m:sSup>
            <m:sSupPr>
              <m:ctrlPr>
                <w:rPr>
                  <w:rFonts w:ascii="Cambria Math" w:hAnsi="Cambria Math"/>
                  <w:i/>
                </w:rPr>
              </m:ctrlPr>
            </m:sSupPr>
            <m:e>
              <m:r>
                <w:rPr>
                  <w:rFonts w:ascii="Cambria Math" w:hAnsi="Cambria Math"/>
                </w:rPr>
                <m:t>h</m:t>
              </m:r>
            </m:e>
            <m:sup>
              <m:r>
                <w:rPr>
                  <w:rFonts w:ascii="Cambria Math" w:hAnsi="Cambria Math"/>
                </w:rPr>
                <m:t>m</m:t>
              </m:r>
            </m:sup>
          </m:sSup>
          <m:r>
            <w:rPr>
              <w:rFonts w:ascii="Cambria Math" w:hAnsi="Cambria Math"/>
            </w:rPr>
            <m:t>=</m:t>
          </m:r>
          <m:d>
            <m:dPr>
              <m:ctrlPr>
                <w:rPr>
                  <w:rFonts w:ascii="Cambria Math" w:hAnsi="Cambria Math"/>
                  <w:i/>
                </w:rPr>
              </m:ctrlPr>
            </m:dPr>
            <m:e>
              <m:rad>
                <m:radPr>
                  <m:ctrlPr>
                    <w:rPr>
                      <w:rFonts w:ascii="Cambria Math" w:hAnsi="Cambria Math"/>
                      <w:i/>
                    </w:rPr>
                  </m:ctrlPr>
                </m:radPr>
                <m:deg>
                  <m:r>
                    <w:rPr>
                      <w:rFonts w:ascii="Cambria Math" w:hAnsi="Cambria Math"/>
                    </w:rPr>
                    <m:t>12</m:t>
                  </m:r>
                </m:deg>
                <m:e>
                  <m:r>
                    <w:rPr>
                      <w:rFonts w:ascii="Cambria Math" w:hAnsi="Cambria Math"/>
                    </w:rPr>
                    <m:t>0,1006</m:t>
                  </m:r>
                </m:e>
              </m:rad>
              <m:r>
                <w:rPr>
                  <w:rFonts w:ascii="Cambria Math" w:hAnsi="Cambria Math"/>
                </w:rPr>
                <m:t>-1</m:t>
              </m:r>
            </m:e>
          </m:d>
          <m:r>
            <w:rPr>
              <w:rFonts w:ascii="Cambria Math" w:hAnsi="Cambria Math"/>
            </w:rPr>
            <m:t>*100%</m:t>
          </m:r>
          <m:r>
            <m:rPr>
              <m:sty m:val="p"/>
            </m:rPr>
            <w:rPr>
              <w:rFonts w:ascii="Cambria Math" w:hAnsi="Cambria Math"/>
            </w:rPr>
            <w:br/>
          </m:r>
        </m:oMath>
        <m:oMath>
          <m:sSup>
            <m:sSupPr>
              <m:ctrlPr>
                <w:rPr>
                  <w:rFonts w:ascii="Cambria Math" w:hAnsi="Cambria Math"/>
                  <w:i/>
                </w:rPr>
              </m:ctrlPr>
            </m:sSupPr>
            <m:e>
              <m:r>
                <w:rPr>
                  <w:rFonts w:ascii="Cambria Math" w:hAnsi="Cambria Math"/>
                </w:rPr>
                <m:t>h</m:t>
              </m:r>
            </m:e>
            <m:sup>
              <m:r>
                <w:rPr>
                  <w:rFonts w:ascii="Cambria Math" w:hAnsi="Cambria Math"/>
                </w:rPr>
                <m:t>m</m:t>
              </m:r>
            </m:sup>
          </m:sSup>
          <m:r>
            <w:rPr>
              <w:rFonts w:ascii="Cambria Math" w:hAnsi="Cambria Math"/>
            </w:rPr>
            <m:t>=0,8%</m:t>
          </m:r>
        </m:oMath>
      </m:oMathPara>
    </w:p>
    <w:p w14:paraId="7BE17837" w14:textId="1BC4B391" w:rsidR="001D63DE" w:rsidRPr="00351DF5" w:rsidRDefault="001D63DE" w:rsidP="00BB272E">
      <w:pPr>
        <w:ind w:firstLine="709"/>
      </w:pPr>
      <w:r w:rsidRPr="00351DF5">
        <w:t xml:space="preserve">В случае рассматриваемой задачи </w:t>
      </w:r>
      <w:r w:rsidRPr="00351DF5">
        <w:rPr>
          <w:lang w:val="en-US"/>
        </w:rPr>
        <w:t>H</w:t>
      </w:r>
      <w:r w:rsidRPr="00351DF5">
        <w:t xml:space="preserve"> непостоянна, так как зависит от цены товара, которая различается в зависимости от размеров заказа. Поэтому </w:t>
      </w:r>
      <w:r w:rsidRPr="00351DF5">
        <w:rPr>
          <w:lang w:val="en-US"/>
        </w:rPr>
        <w:t>H</w:t>
      </w:r>
      <w:r w:rsidRPr="00351DF5">
        <w:t xml:space="preserve"> будет выражаться через цену, умноженную на</w:t>
      </w:r>
      <w:r w:rsidR="00BB272E" w:rsidRPr="00351DF5">
        <w:t xml:space="preserve"> издержки хранения в процентах: </w:t>
      </w:r>
      <m:oMath>
        <m:r>
          <w:rPr>
            <w:rFonts w:ascii="Cambria Math" w:hAnsi="Cambria Math"/>
          </w:rPr>
          <m:t>H=h×C</m:t>
        </m:r>
      </m:oMath>
    </w:p>
    <w:p w14:paraId="001945EF" w14:textId="795692CF" w:rsidR="004871D1" w:rsidRPr="00351DF5" w:rsidRDefault="00837157" w:rsidP="00211F6E">
      <w:pPr>
        <w:ind w:firstLine="709"/>
      </w:pPr>
      <w:r w:rsidRPr="00351DF5">
        <w:t>Для закупки необходимых материалов были рассмотрены предложения 6 различных поставщиков материалов</w:t>
      </w:r>
      <w:r w:rsidR="004871D1" w:rsidRPr="00351DF5">
        <w:t xml:space="preserve">, </w:t>
      </w:r>
      <w:r w:rsidRPr="00351DF5">
        <w:t xml:space="preserve">базирующихся в Ростовской области. Данные о закупочных ценах, а также системе скидок на базовые цены, для удобства были сведены в таблицы </w:t>
      </w:r>
      <w:r w:rsidR="00902BD2" w:rsidRPr="00351DF5">
        <w:t xml:space="preserve">прайс-листов </w:t>
      </w:r>
      <w:r w:rsidRPr="00351DF5">
        <w:t xml:space="preserve">по каждому из </w:t>
      </w:r>
      <w:r w:rsidR="004871D1" w:rsidRPr="00351DF5">
        <w:t>следующих поставщиков:</w:t>
      </w:r>
    </w:p>
    <w:p w14:paraId="4785C88F" w14:textId="553218BD" w:rsidR="004871D1" w:rsidRPr="00351DF5" w:rsidRDefault="004871D1" w:rsidP="00236C85">
      <w:pPr>
        <w:pStyle w:val="a3"/>
        <w:numPr>
          <w:ilvl w:val="0"/>
          <w:numId w:val="36"/>
        </w:numPr>
      </w:pPr>
      <w:r w:rsidRPr="00351DF5">
        <w:t>ЗАО «</w:t>
      </w:r>
      <w:proofErr w:type="spellStart"/>
      <w:r w:rsidRPr="00351DF5">
        <w:t>Металлокомплект</w:t>
      </w:r>
      <w:proofErr w:type="spellEnd"/>
      <w:r w:rsidRPr="00351DF5">
        <w:t>-М»</w:t>
      </w:r>
      <w:r w:rsidRPr="00351DF5">
        <w:rPr>
          <w:rStyle w:val="a9"/>
        </w:rPr>
        <w:footnoteReference w:id="50"/>
      </w:r>
      <w:r w:rsidR="00095C8A" w:rsidRPr="00351DF5">
        <w:t xml:space="preserve"> (Приложение </w:t>
      </w:r>
      <w:r w:rsidRPr="00351DF5">
        <w:t>2)</w:t>
      </w:r>
      <w:r w:rsidR="00902BD2" w:rsidRPr="00351DF5">
        <w:t>;</w:t>
      </w:r>
    </w:p>
    <w:p w14:paraId="150D495E" w14:textId="51D04916" w:rsidR="004871D1" w:rsidRPr="00351DF5" w:rsidRDefault="004871D1" w:rsidP="00236C85">
      <w:pPr>
        <w:pStyle w:val="a3"/>
        <w:numPr>
          <w:ilvl w:val="0"/>
          <w:numId w:val="36"/>
        </w:numPr>
      </w:pPr>
      <w:r w:rsidRPr="00351DF5">
        <w:t>ЗАО «</w:t>
      </w:r>
      <w:proofErr w:type="spellStart"/>
      <w:r w:rsidRPr="00351DF5">
        <w:t>Металлоторг</w:t>
      </w:r>
      <w:proofErr w:type="spellEnd"/>
      <w:r w:rsidRPr="00351DF5">
        <w:t>»</w:t>
      </w:r>
      <w:r w:rsidRPr="00351DF5">
        <w:rPr>
          <w:rStyle w:val="a9"/>
        </w:rPr>
        <w:footnoteReference w:id="51"/>
      </w:r>
      <w:r w:rsidRPr="00351DF5">
        <w:t xml:space="preserve"> </w:t>
      </w:r>
      <w:r w:rsidR="00095C8A" w:rsidRPr="00351DF5">
        <w:t xml:space="preserve">(Приложение </w:t>
      </w:r>
      <w:r w:rsidRPr="00351DF5">
        <w:t>3)</w:t>
      </w:r>
      <w:r w:rsidR="00902BD2" w:rsidRPr="00351DF5">
        <w:t>;</w:t>
      </w:r>
    </w:p>
    <w:p w14:paraId="79C66E39" w14:textId="6FE6614A" w:rsidR="004871D1" w:rsidRPr="00351DF5" w:rsidRDefault="004871D1" w:rsidP="00236C85">
      <w:pPr>
        <w:pStyle w:val="a3"/>
        <w:numPr>
          <w:ilvl w:val="0"/>
          <w:numId w:val="36"/>
        </w:numPr>
      </w:pPr>
      <w:r w:rsidRPr="00351DF5">
        <w:t>ООО «А-ГРУПП»</w:t>
      </w:r>
      <w:r w:rsidRPr="00351DF5">
        <w:rPr>
          <w:rStyle w:val="a9"/>
        </w:rPr>
        <w:footnoteReference w:id="52"/>
      </w:r>
      <w:r w:rsidRPr="00351DF5">
        <w:t xml:space="preserve"> </w:t>
      </w:r>
      <w:r w:rsidR="00095C8A" w:rsidRPr="00351DF5">
        <w:t xml:space="preserve">(Приложение </w:t>
      </w:r>
      <w:r w:rsidRPr="00351DF5">
        <w:t>4)</w:t>
      </w:r>
      <w:r w:rsidR="00902BD2" w:rsidRPr="00351DF5">
        <w:t>;</w:t>
      </w:r>
    </w:p>
    <w:p w14:paraId="6510F826" w14:textId="3AE4FFE7" w:rsidR="004871D1" w:rsidRPr="00351DF5" w:rsidRDefault="004871D1" w:rsidP="00236C85">
      <w:pPr>
        <w:pStyle w:val="a3"/>
        <w:numPr>
          <w:ilvl w:val="0"/>
          <w:numId w:val="36"/>
        </w:numPr>
      </w:pPr>
      <w:r w:rsidRPr="00351DF5">
        <w:t>ООО «</w:t>
      </w:r>
      <w:proofErr w:type="spellStart"/>
      <w:r w:rsidRPr="00351DF5">
        <w:t>Деркул</w:t>
      </w:r>
      <w:proofErr w:type="spellEnd"/>
      <w:r w:rsidRPr="00351DF5">
        <w:t>»</w:t>
      </w:r>
      <w:r w:rsidRPr="00351DF5">
        <w:rPr>
          <w:rStyle w:val="a9"/>
        </w:rPr>
        <w:footnoteReference w:id="53"/>
      </w:r>
      <w:r w:rsidRPr="00351DF5">
        <w:t xml:space="preserve"> </w:t>
      </w:r>
      <w:r w:rsidR="00095C8A" w:rsidRPr="00351DF5">
        <w:t xml:space="preserve">(Приложение </w:t>
      </w:r>
      <w:r w:rsidRPr="00351DF5">
        <w:t>5)</w:t>
      </w:r>
      <w:r w:rsidR="00902BD2" w:rsidRPr="00351DF5">
        <w:t>;</w:t>
      </w:r>
    </w:p>
    <w:p w14:paraId="03E6B53F" w14:textId="57A04A60" w:rsidR="004871D1" w:rsidRPr="00351DF5" w:rsidRDefault="004871D1" w:rsidP="00236C85">
      <w:pPr>
        <w:pStyle w:val="a3"/>
        <w:numPr>
          <w:ilvl w:val="0"/>
          <w:numId w:val="36"/>
        </w:numPr>
      </w:pPr>
      <w:r w:rsidRPr="00351DF5">
        <w:lastRenderedPageBreak/>
        <w:t>ООО «КСМ»</w:t>
      </w:r>
      <w:r w:rsidRPr="00351DF5">
        <w:rPr>
          <w:rStyle w:val="a9"/>
        </w:rPr>
        <w:footnoteReference w:id="54"/>
      </w:r>
      <w:r w:rsidRPr="00351DF5">
        <w:t xml:space="preserve"> </w:t>
      </w:r>
      <w:r w:rsidR="00095C8A" w:rsidRPr="00351DF5">
        <w:t xml:space="preserve">(Приложение </w:t>
      </w:r>
      <w:r w:rsidRPr="00351DF5">
        <w:t>6)</w:t>
      </w:r>
      <w:r w:rsidR="00902BD2" w:rsidRPr="00351DF5">
        <w:t>;</w:t>
      </w:r>
    </w:p>
    <w:p w14:paraId="20F821B1" w14:textId="7115BBEA" w:rsidR="00042406" w:rsidRPr="00351DF5" w:rsidRDefault="004871D1" w:rsidP="00236C85">
      <w:pPr>
        <w:pStyle w:val="a3"/>
        <w:numPr>
          <w:ilvl w:val="0"/>
          <w:numId w:val="36"/>
        </w:numPr>
      </w:pPr>
      <w:r w:rsidRPr="00351DF5">
        <w:t>ООО «СТ»</w:t>
      </w:r>
      <w:r w:rsidRPr="00351DF5">
        <w:rPr>
          <w:rStyle w:val="a9"/>
        </w:rPr>
        <w:footnoteReference w:id="55"/>
      </w:r>
      <w:r w:rsidRPr="00351DF5">
        <w:t xml:space="preserve"> </w:t>
      </w:r>
      <w:r w:rsidR="00095C8A" w:rsidRPr="00351DF5">
        <w:t xml:space="preserve">(Приложение </w:t>
      </w:r>
      <w:r w:rsidRPr="00351DF5">
        <w:t>7)</w:t>
      </w:r>
      <w:r w:rsidR="00902BD2" w:rsidRPr="00351DF5">
        <w:t>.</w:t>
      </w:r>
    </w:p>
    <w:p w14:paraId="69D6E828" w14:textId="3C782F31" w:rsidR="00095C8A" w:rsidRPr="00351DF5" w:rsidRDefault="00745ACC" w:rsidP="00211F6E">
      <w:pPr>
        <w:ind w:firstLine="709"/>
      </w:pPr>
      <w:r w:rsidRPr="00351DF5">
        <w:t>Имеющиеся системы скидок, предложенные каждым из поставщиков, означают, что отклонение от эк</w:t>
      </w:r>
      <w:r w:rsidR="00C11409" w:rsidRPr="00351DF5">
        <w:t xml:space="preserve">ономичного размера заказа может </w:t>
      </w:r>
      <w:r w:rsidRPr="00351DF5">
        <w:t>оказаться выгодным для НП «</w:t>
      </w:r>
      <w:proofErr w:type="spellStart"/>
      <w:r w:rsidRPr="00351DF5">
        <w:t>Южтехмонтаж</w:t>
      </w:r>
      <w:proofErr w:type="spellEnd"/>
      <w:r w:rsidRPr="00351DF5">
        <w:t>»</w:t>
      </w:r>
      <w:r w:rsidR="001D63DE" w:rsidRPr="00351DF5">
        <w:t xml:space="preserve">, если эти скидки превысят рост издержек хранения. Ввиду этого к сумме издержек хранения и заказа необходимо будет добавить общие затраты на покупку требуемых материалов, чтобы иметь возможность сравнивать разные предложения от </w:t>
      </w:r>
      <w:r w:rsidR="007C19C7" w:rsidRPr="00351DF5">
        <w:t xml:space="preserve">нескольких </w:t>
      </w:r>
      <w:r w:rsidR="001D63DE" w:rsidRPr="00351DF5">
        <w:t xml:space="preserve">поставщиков. </w:t>
      </w:r>
    </w:p>
    <w:p w14:paraId="47EA778D" w14:textId="542AB830" w:rsidR="00BF7CE0" w:rsidRPr="00351DF5" w:rsidRDefault="007C19C7" w:rsidP="00211F6E">
      <w:pPr>
        <w:ind w:firstLine="709"/>
      </w:pPr>
      <w:r w:rsidRPr="00351DF5">
        <w:t xml:space="preserve">Таким образом, </w:t>
      </w:r>
      <w:r w:rsidR="00A847E7" w:rsidRPr="00351DF5">
        <w:t xml:space="preserve">были проведены расчеты </w:t>
      </w:r>
      <w:r w:rsidRPr="00351DF5">
        <w:t>для каждого</w:t>
      </w:r>
      <w:r w:rsidR="00A847E7" w:rsidRPr="00351DF5">
        <w:t xml:space="preserve"> из видов материалов</w:t>
      </w:r>
      <w:r w:rsidR="001F6850" w:rsidRPr="00351DF5">
        <w:t xml:space="preserve">, предлагаемых 6 </w:t>
      </w:r>
      <w:r w:rsidR="00A847E7" w:rsidRPr="00351DF5">
        <w:t>поставщикам</w:t>
      </w:r>
      <w:r w:rsidR="001F6850" w:rsidRPr="00351DF5">
        <w:t>и</w:t>
      </w:r>
      <w:r w:rsidR="00A847E7" w:rsidRPr="00351DF5">
        <w:t>. По результатам решения</w:t>
      </w:r>
      <w:r w:rsidR="006C6EDE" w:rsidRPr="00351DF5">
        <w:t>, представленным в Приложении 8</w:t>
      </w:r>
      <w:r w:rsidR="00005592" w:rsidRPr="00351DF5">
        <w:t>,9,10,11,12,13</w:t>
      </w:r>
      <w:r w:rsidR="006C6EDE" w:rsidRPr="00351DF5">
        <w:t xml:space="preserve">, </w:t>
      </w:r>
      <w:r w:rsidR="00A847E7" w:rsidRPr="00351DF5">
        <w:t xml:space="preserve">были </w:t>
      </w:r>
      <w:r w:rsidR="006C6EDE" w:rsidRPr="00351DF5">
        <w:t xml:space="preserve">рассчитаны и выведены </w:t>
      </w:r>
      <w:r w:rsidR="00A847E7" w:rsidRPr="00351DF5">
        <w:t xml:space="preserve">наименьшие возможные </w:t>
      </w:r>
      <w:r w:rsidR="006C6EDE" w:rsidRPr="00351DF5">
        <w:t xml:space="preserve">общие </w:t>
      </w:r>
      <w:r w:rsidR="00A847E7" w:rsidRPr="00351DF5">
        <w:t xml:space="preserve">издержки при покупке 6 </w:t>
      </w:r>
      <w:r w:rsidR="006C6EDE" w:rsidRPr="00351DF5">
        <w:t xml:space="preserve">различных </w:t>
      </w:r>
      <w:r w:rsidR="00A847E7" w:rsidRPr="00351DF5">
        <w:t>видов материалов (балка, труба профильная, швеллер, арматура, лист, труба)</w:t>
      </w:r>
      <w:r w:rsidR="006C6EDE" w:rsidRPr="00351DF5">
        <w:t>. По итогам анализа минимальных общих издержек был составлен список, в котором обозначены поставщики, у которых рекомендуется осуществлять закупки, и материалы, которые нужно у них приобретать. Результат представлен ниже:</w:t>
      </w:r>
    </w:p>
    <w:tbl>
      <w:tblPr>
        <w:tblW w:w="9282" w:type="dxa"/>
        <w:tblLook w:val="04A0" w:firstRow="1" w:lastRow="0" w:firstColumn="1" w:lastColumn="0" w:noHBand="0" w:noVBand="1"/>
      </w:tblPr>
      <w:tblGrid>
        <w:gridCol w:w="2793"/>
        <w:gridCol w:w="2144"/>
        <w:gridCol w:w="4345"/>
      </w:tblGrid>
      <w:tr w:rsidR="00351DF5" w:rsidRPr="00351DF5" w14:paraId="19D89EA6" w14:textId="77777777" w:rsidTr="00DE3969">
        <w:trPr>
          <w:trHeight w:val="488"/>
        </w:trPr>
        <w:tc>
          <w:tcPr>
            <w:tcW w:w="27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3479D" w14:textId="77777777" w:rsidR="00DE3969" w:rsidRPr="00351DF5" w:rsidRDefault="00DE3969" w:rsidP="00DE3969">
            <w:pPr>
              <w:spacing w:after="0" w:line="240" w:lineRule="auto"/>
              <w:jc w:val="center"/>
              <w:rPr>
                <w:rFonts w:ascii="Calibri" w:eastAsia="Times New Roman" w:hAnsi="Calibri" w:cs="Times New Roman"/>
                <w:b/>
                <w:bCs/>
                <w:sz w:val="22"/>
                <w:lang w:eastAsia="ru-RU"/>
              </w:rPr>
            </w:pPr>
            <w:r w:rsidRPr="00351DF5">
              <w:rPr>
                <w:rFonts w:ascii="Calibri" w:eastAsia="Times New Roman" w:hAnsi="Calibri" w:cs="Times New Roman"/>
                <w:b/>
                <w:bCs/>
                <w:sz w:val="22"/>
                <w:lang w:eastAsia="ru-RU"/>
              </w:rPr>
              <w:t>Материал</w:t>
            </w:r>
          </w:p>
        </w:tc>
        <w:tc>
          <w:tcPr>
            <w:tcW w:w="2144" w:type="dxa"/>
            <w:tcBorders>
              <w:top w:val="single" w:sz="8" w:space="0" w:color="auto"/>
              <w:left w:val="nil"/>
              <w:bottom w:val="single" w:sz="8" w:space="0" w:color="auto"/>
              <w:right w:val="nil"/>
            </w:tcBorders>
            <w:shd w:val="clear" w:color="auto" w:fill="auto"/>
            <w:noWrap/>
            <w:vAlign w:val="center"/>
            <w:hideMark/>
          </w:tcPr>
          <w:p w14:paraId="7E4F1970" w14:textId="77777777" w:rsidR="00DE3969" w:rsidRPr="00351DF5" w:rsidRDefault="00DE3969" w:rsidP="00DE3969">
            <w:pPr>
              <w:spacing w:after="0" w:line="240" w:lineRule="auto"/>
              <w:jc w:val="center"/>
              <w:rPr>
                <w:rFonts w:ascii="Calibri" w:eastAsia="Times New Roman" w:hAnsi="Calibri" w:cs="Times New Roman"/>
                <w:b/>
                <w:bCs/>
                <w:sz w:val="22"/>
                <w:lang w:eastAsia="ru-RU"/>
              </w:rPr>
            </w:pPr>
            <w:r w:rsidRPr="00351DF5">
              <w:rPr>
                <w:rFonts w:ascii="Calibri" w:eastAsia="Times New Roman" w:hAnsi="Calibri" w:cs="Times New Roman"/>
                <w:b/>
                <w:bCs/>
                <w:sz w:val="22"/>
                <w:lang w:eastAsia="ru-RU"/>
              </w:rPr>
              <w:t>Поставщик</w:t>
            </w:r>
          </w:p>
        </w:tc>
        <w:tc>
          <w:tcPr>
            <w:tcW w:w="43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8FE1DD" w14:textId="69A7208B" w:rsidR="00DE3969" w:rsidRPr="00351DF5" w:rsidRDefault="00DE3969" w:rsidP="00DE3969">
            <w:pPr>
              <w:spacing w:after="0" w:line="240" w:lineRule="auto"/>
              <w:jc w:val="center"/>
              <w:rPr>
                <w:rFonts w:ascii="Calibri" w:eastAsia="Times New Roman" w:hAnsi="Calibri" w:cs="Times New Roman"/>
                <w:b/>
                <w:bCs/>
                <w:sz w:val="22"/>
                <w:lang w:eastAsia="ru-RU"/>
              </w:rPr>
            </w:pPr>
            <w:r w:rsidRPr="00351DF5">
              <w:rPr>
                <w:rFonts w:ascii="Calibri" w:eastAsia="Times New Roman" w:hAnsi="Calibri" w:cs="Times New Roman"/>
                <w:b/>
                <w:bCs/>
                <w:sz w:val="22"/>
                <w:lang w:eastAsia="ru-RU"/>
              </w:rPr>
              <w:t xml:space="preserve">Суммарные издержки </w:t>
            </w:r>
            <w:r w:rsidR="002B7168" w:rsidRPr="00351DF5">
              <w:rPr>
                <w:rFonts w:ascii="Calibri" w:eastAsia="Times New Roman" w:hAnsi="Calibri" w:cs="Times New Roman"/>
                <w:b/>
                <w:bCs/>
                <w:sz w:val="22"/>
                <w:lang w:eastAsia="ru-RU"/>
              </w:rPr>
              <w:t xml:space="preserve">в месяц </w:t>
            </w:r>
            <w:r w:rsidRPr="00351DF5">
              <w:rPr>
                <w:rFonts w:ascii="Calibri" w:eastAsia="Times New Roman" w:hAnsi="Calibri" w:cs="Times New Roman"/>
                <w:b/>
                <w:bCs/>
                <w:sz w:val="22"/>
                <w:lang w:eastAsia="ru-RU"/>
              </w:rPr>
              <w:t>(в руб.)</w:t>
            </w:r>
          </w:p>
        </w:tc>
      </w:tr>
      <w:tr w:rsidR="00351DF5" w:rsidRPr="00351DF5" w14:paraId="5AA3AB1F" w14:textId="77777777" w:rsidTr="00DE3969">
        <w:trPr>
          <w:trHeight w:val="488"/>
        </w:trPr>
        <w:tc>
          <w:tcPr>
            <w:tcW w:w="2793" w:type="dxa"/>
            <w:tcBorders>
              <w:top w:val="nil"/>
              <w:left w:val="single" w:sz="8" w:space="0" w:color="auto"/>
              <w:bottom w:val="nil"/>
              <w:right w:val="single" w:sz="8" w:space="0" w:color="auto"/>
            </w:tcBorders>
            <w:shd w:val="clear" w:color="auto" w:fill="auto"/>
            <w:noWrap/>
            <w:vAlign w:val="center"/>
            <w:hideMark/>
          </w:tcPr>
          <w:p w14:paraId="264B0519"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Балка</w:t>
            </w:r>
          </w:p>
        </w:tc>
        <w:tc>
          <w:tcPr>
            <w:tcW w:w="2144" w:type="dxa"/>
            <w:tcBorders>
              <w:top w:val="nil"/>
              <w:left w:val="nil"/>
              <w:bottom w:val="nil"/>
              <w:right w:val="nil"/>
            </w:tcBorders>
            <w:shd w:val="clear" w:color="auto" w:fill="auto"/>
            <w:noWrap/>
            <w:vAlign w:val="center"/>
            <w:hideMark/>
          </w:tcPr>
          <w:p w14:paraId="270F4BCD"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ООО "СТ"</w:t>
            </w:r>
          </w:p>
        </w:tc>
        <w:tc>
          <w:tcPr>
            <w:tcW w:w="4345" w:type="dxa"/>
            <w:tcBorders>
              <w:top w:val="nil"/>
              <w:left w:val="single" w:sz="8" w:space="0" w:color="auto"/>
              <w:bottom w:val="nil"/>
              <w:right w:val="single" w:sz="8" w:space="0" w:color="auto"/>
            </w:tcBorders>
            <w:shd w:val="clear" w:color="auto" w:fill="auto"/>
            <w:noWrap/>
            <w:vAlign w:val="center"/>
            <w:hideMark/>
          </w:tcPr>
          <w:p w14:paraId="10DBC866"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3336937</w:t>
            </w:r>
          </w:p>
        </w:tc>
      </w:tr>
      <w:tr w:rsidR="00351DF5" w:rsidRPr="00351DF5" w14:paraId="536A6233" w14:textId="77777777" w:rsidTr="00DE3969">
        <w:trPr>
          <w:trHeight w:val="488"/>
        </w:trPr>
        <w:tc>
          <w:tcPr>
            <w:tcW w:w="27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E8BBB2"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Труба профильная</w:t>
            </w:r>
          </w:p>
        </w:tc>
        <w:tc>
          <w:tcPr>
            <w:tcW w:w="2144" w:type="dxa"/>
            <w:tcBorders>
              <w:top w:val="single" w:sz="8" w:space="0" w:color="auto"/>
              <w:left w:val="nil"/>
              <w:bottom w:val="single" w:sz="8" w:space="0" w:color="auto"/>
              <w:right w:val="nil"/>
            </w:tcBorders>
            <w:shd w:val="clear" w:color="auto" w:fill="auto"/>
            <w:noWrap/>
            <w:vAlign w:val="center"/>
            <w:hideMark/>
          </w:tcPr>
          <w:p w14:paraId="22758A09"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ООО "КСМ"</w:t>
            </w:r>
          </w:p>
        </w:tc>
        <w:tc>
          <w:tcPr>
            <w:tcW w:w="43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3D441A"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1770346</w:t>
            </w:r>
          </w:p>
        </w:tc>
      </w:tr>
      <w:tr w:rsidR="00351DF5" w:rsidRPr="00351DF5" w14:paraId="0CFEFC2B" w14:textId="77777777" w:rsidTr="00DE3969">
        <w:trPr>
          <w:trHeight w:val="488"/>
        </w:trPr>
        <w:tc>
          <w:tcPr>
            <w:tcW w:w="2793" w:type="dxa"/>
            <w:tcBorders>
              <w:top w:val="nil"/>
              <w:left w:val="single" w:sz="8" w:space="0" w:color="auto"/>
              <w:bottom w:val="nil"/>
              <w:right w:val="single" w:sz="8" w:space="0" w:color="auto"/>
            </w:tcBorders>
            <w:shd w:val="clear" w:color="auto" w:fill="auto"/>
            <w:noWrap/>
            <w:vAlign w:val="center"/>
            <w:hideMark/>
          </w:tcPr>
          <w:p w14:paraId="334626AE"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Швеллер</w:t>
            </w:r>
          </w:p>
        </w:tc>
        <w:tc>
          <w:tcPr>
            <w:tcW w:w="2144" w:type="dxa"/>
            <w:tcBorders>
              <w:top w:val="nil"/>
              <w:left w:val="nil"/>
              <w:bottom w:val="nil"/>
              <w:right w:val="nil"/>
            </w:tcBorders>
            <w:shd w:val="clear" w:color="auto" w:fill="auto"/>
            <w:noWrap/>
            <w:vAlign w:val="center"/>
            <w:hideMark/>
          </w:tcPr>
          <w:p w14:paraId="2546A71F"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ООО "СТ"</w:t>
            </w:r>
          </w:p>
        </w:tc>
        <w:tc>
          <w:tcPr>
            <w:tcW w:w="4345" w:type="dxa"/>
            <w:tcBorders>
              <w:top w:val="nil"/>
              <w:left w:val="single" w:sz="8" w:space="0" w:color="auto"/>
              <w:bottom w:val="nil"/>
              <w:right w:val="single" w:sz="8" w:space="0" w:color="auto"/>
            </w:tcBorders>
            <w:shd w:val="clear" w:color="auto" w:fill="auto"/>
            <w:noWrap/>
            <w:vAlign w:val="center"/>
            <w:hideMark/>
          </w:tcPr>
          <w:p w14:paraId="228615CC"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1545396</w:t>
            </w:r>
          </w:p>
        </w:tc>
      </w:tr>
      <w:tr w:rsidR="00351DF5" w:rsidRPr="00351DF5" w14:paraId="6DE7336D" w14:textId="77777777" w:rsidTr="00DE3969">
        <w:trPr>
          <w:trHeight w:val="488"/>
        </w:trPr>
        <w:tc>
          <w:tcPr>
            <w:tcW w:w="27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CB4EB"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 xml:space="preserve">Лист </w:t>
            </w:r>
          </w:p>
        </w:tc>
        <w:tc>
          <w:tcPr>
            <w:tcW w:w="2144" w:type="dxa"/>
            <w:tcBorders>
              <w:top w:val="single" w:sz="8" w:space="0" w:color="auto"/>
              <w:left w:val="nil"/>
              <w:bottom w:val="single" w:sz="8" w:space="0" w:color="auto"/>
              <w:right w:val="nil"/>
            </w:tcBorders>
            <w:shd w:val="clear" w:color="auto" w:fill="auto"/>
            <w:noWrap/>
            <w:vAlign w:val="center"/>
            <w:hideMark/>
          </w:tcPr>
          <w:p w14:paraId="41557729"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ООО "СТ"</w:t>
            </w:r>
          </w:p>
        </w:tc>
        <w:tc>
          <w:tcPr>
            <w:tcW w:w="43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C926EE"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410124</w:t>
            </w:r>
          </w:p>
        </w:tc>
      </w:tr>
      <w:tr w:rsidR="00351DF5" w:rsidRPr="00351DF5" w14:paraId="461DB251" w14:textId="77777777" w:rsidTr="00DE3969">
        <w:trPr>
          <w:trHeight w:val="488"/>
        </w:trPr>
        <w:tc>
          <w:tcPr>
            <w:tcW w:w="2793" w:type="dxa"/>
            <w:tcBorders>
              <w:top w:val="nil"/>
              <w:left w:val="single" w:sz="8" w:space="0" w:color="auto"/>
              <w:bottom w:val="nil"/>
              <w:right w:val="single" w:sz="8" w:space="0" w:color="auto"/>
            </w:tcBorders>
            <w:shd w:val="clear" w:color="auto" w:fill="auto"/>
            <w:noWrap/>
            <w:vAlign w:val="center"/>
            <w:hideMark/>
          </w:tcPr>
          <w:p w14:paraId="59ACDAED"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Арматура</w:t>
            </w:r>
          </w:p>
        </w:tc>
        <w:tc>
          <w:tcPr>
            <w:tcW w:w="2144" w:type="dxa"/>
            <w:tcBorders>
              <w:top w:val="nil"/>
              <w:left w:val="nil"/>
              <w:bottom w:val="nil"/>
              <w:right w:val="nil"/>
            </w:tcBorders>
            <w:shd w:val="clear" w:color="auto" w:fill="auto"/>
            <w:noWrap/>
            <w:vAlign w:val="center"/>
            <w:hideMark/>
          </w:tcPr>
          <w:p w14:paraId="57579987"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ООО "</w:t>
            </w:r>
            <w:proofErr w:type="spellStart"/>
            <w:r w:rsidRPr="00351DF5">
              <w:rPr>
                <w:rFonts w:ascii="Calibri" w:eastAsia="Times New Roman" w:hAnsi="Calibri" w:cs="Times New Roman"/>
                <w:sz w:val="22"/>
                <w:lang w:eastAsia="ru-RU"/>
              </w:rPr>
              <w:t>Деркул</w:t>
            </w:r>
            <w:proofErr w:type="spellEnd"/>
            <w:r w:rsidRPr="00351DF5">
              <w:rPr>
                <w:rFonts w:ascii="Calibri" w:eastAsia="Times New Roman" w:hAnsi="Calibri" w:cs="Times New Roman"/>
                <w:sz w:val="22"/>
                <w:lang w:eastAsia="ru-RU"/>
              </w:rPr>
              <w:t>"</w:t>
            </w:r>
          </w:p>
        </w:tc>
        <w:tc>
          <w:tcPr>
            <w:tcW w:w="4345" w:type="dxa"/>
            <w:tcBorders>
              <w:top w:val="nil"/>
              <w:left w:val="single" w:sz="8" w:space="0" w:color="auto"/>
              <w:bottom w:val="nil"/>
              <w:right w:val="single" w:sz="8" w:space="0" w:color="auto"/>
            </w:tcBorders>
            <w:shd w:val="clear" w:color="auto" w:fill="auto"/>
            <w:noWrap/>
            <w:vAlign w:val="center"/>
            <w:hideMark/>
          </w:tcPr>
          <w:p w14:paraId="56A9AB4E"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865666</w:t>
            </w:r>
          </w:p>
        </w:tc>
      </w:tr>
      <w:tr w:rsidR="00351DF5" w:rsidRPr="00351DF5" w14:paraId="6A660A66" w14:textId="77777777" w:rsidTr="00DE3969">
        <w:trPr>
          <w:trHeight w:val="488"/>
        </w:trPr>
        <w:tc>
          <w:tcPr>
            <w:tcW w:w="27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4EA53D"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Труба</w:t>
            </w:r>
          </w:p>
        </w:tc>
        <w:tc>
          <w:tcPr>
            <w:tcW w:w="2144" w:type="dxa"/>
            <w:tcBorders>
              <w:top w:val="single" w:sz="8" w:space="0" w:color="auto"/>
              <w:left w:val="nil"/>
              <w:bottom w:val="single" w:sz="8" w:space="0" w:color="auto"/>
              <w:right w:val="nil"/>
            </w:tcBorders>
            <w:shd w:val="clear" w:color="auto" w:fill="auto"/>
            <w:noWrap/>
            <w:vAlign w:val="center"/>
            <w:hideMark/>
          </w:tcPr>
          <w:p w14:paraId="702610DD"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ООО "А-ГРУПП"</w:t>
            </w:r>
          </w:p>
        </w:tc>
        <w:tc>
          <w:tcPr>
            <w:tcW w:w="43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61EA4A" w14:textId="77777777" w:rsidR="00DE3969" w:rsidRPr="00351DF5" w:rsidRDefault="00DE3969" w:rsidP="00DE3969">
            <w:pPr>
              <w:spacing w:after="0" w:line="240" w:lineRule="auto"/>
              <w:jc w:val="center"/>
              <w:rPr>
                <w:rFonts w:ascii="Calibri" w:eastAsia="Times New Roman" w:hAnsi="Calibri" w:cs="Times New Roman"/>
                <w:sz w:val="22"/>
                <w:lang w:eastAsia="ru-RU"/>
              </w:rPr>
            </w:pPr>
            <w:r w:rsidRPr="00351DF5">
              <w:rPr>
                <w:rFonts w:ascii="Calibri" w:eastAsia="Times New Roman" w:hAnsi="Calibri" w:cs="Times New Roman"/>
                <w:sz w:val="22"/>
                <w:lang w:eastAsia="ru-RU"/>
              </w:rPr>
              <w:t>438844</w:t>
            </w:r>
          </w:p>
        </w:tc>
      </w:tr>
    </w:tbl>
    <w:p w14:paraId="2DC9F3BE" w14:textId="6AF4FA0D" w:rsidR="00BB272E" w:rsidRPr="00351DF5" w:rsidRDefault="00D724E0" w:rsidP="00BB272E">
      <w:pPr>
        <w:rPr>
          <w:rFonts w:cs="Times New Roman"/>
          <w:sz w:val="22"/>
          <w:shd w:val="clear" w:color="auto" w:fill="FFFFFF"/>
        </w:rPr>
      </w:pPr>
      <w:r>
        <w:rPr>
          <w:i/>
          <w:sz w:val="22"/>
        </w:rPr>
        <w:t xml:space="preserve">Таблица 19 </w:t>
      </w:r>
      <w:r w:rsidR="00E22C9B" w:rsidRPr="00351DF5">
        <w:rPr>
          <w:i/>
          <w:sz w:val="22"/>
        </w:rPr>
        <w:t>Результат анализа. Список поставщиков с наименьшими суммарными издержками</w:t>
      </w:r>
    </w:p>
    <w:p w14:paraId="214AB02D" w14:textId="162CDBF0" w:rsidR="0060231C" w:rsidRPr="00351DF5" w:rsidRDefault="00BB272E" w:rsidP="00BB272E">
      <w:pPr>
        <w:ind w:firstLine="709"/>
        <w:rPr>
          <w:rFonts w:cs="Times New Roman"/>
          <w:sz w:val="22"/>
          <w:shd w:val="clear" w:color="auto" w:fill="FFFFFF"/>
        </w:rPr>
      </w:pPr>
      <w:r w:rsidRPr="00351DF5">
        <w:rPr>
          <w:rFonts w:eastAsia="Times New Roman"/>
        </w:rPr>
        <w:t>Использование данной методики решения практической задачи способствует улучшению качества принятого решения по выбору поставщиков на основании суммарных издержек заказа и хранения, позволяя также определить экономичный размер заказа и его периодичность.</w:t>
      </w:r>
    </w:p>
    <w:p w14:paraId="2880BDD8" w14:textId="682B45D0" w:rsidR="009C6520" w:rsidRPr="00351DF5" w:rsidRDefault="009F2FE6" w:rsidP="004B7609">
      <w:pPr>
        <w:pStyle w:val="12"/>
      </w:pPr>
      <w:bookmarkStart w:id="25" w:name="_Toc451854850"/>
      <w:r w:rsidRPr="00351DF5">
        <w:lastRenderedPageBreak/>
        <w:t>Заключение</w:t>
      </w:r>
      <w:bookmarkEnd w:id="25"/>
    </w:p>
    <w:p w14:paraId="5B411D24" w14:textId="4E11EF5F" w:rsidR="001C1EFF" w:rsidRPr="00351DF5" w:rsidRDefault="001C1EFF" w:rsidP="007229AF">
      <w:pPr>
        <w:ind w:firstLine="426"/>
      </w:pPr>
      <w:r w:rsidRPr="00351DF5">
        <w:t xml:space="preserve">Таким образом, в данном консалтинговом проекте была рассмотрена практическая задача разработки элементов операционной стратегии для компании, занимающейся производством металлоконструкций и оказанием широкого спектра </w:t>
      </w:r>
      <w:r w:rsidR="00555B76" w:rsidRPr="00351DF5">
        <w:t>услуг в промышленном строительстве</w:t>
      </w:r>
      <w:r w:rsidRPr="00351DF5">
        <w:t>.</w:t>
      </w:r>
    </w:p>
    <w:p w14:paraId="6F08BCE5" w14:textId="162400F9" w:rsidR="001C1EFF" w:rsidRPr="00351DF5" w:rsidRDefault="001C1EFF" w:rsidP="007229AF">
      <w:pPr>
        <w:ind w:firstLine="426"/>
      </w:pPr>
      <w:r w:rsidRPr="00351DF5">
        <w:t xml:space="preserve">По итогу, на первом этапе работы для рассматриваемой группы компаний «ИМТЭО» был проведен комплексный </w:t>
      </w:r>
      <w:r w:rsidR="00555B76" w:rsidRPr="00351DF5">
        <w:t xml:space="preserve">и </w:t>
      </w:r>
      <w:r w:rsidRPr="00351DF5">
        <w:t>стратегический анализ, который позволил выявить сильные и слабые стороны ее производственного подразделения НП «</w:t>
      </w:r>
      <w:proofErr w:type="spellStart"/>
      <w:r w:rsidRPr="00351DF5">
        <w:t>Южтехмонтаж</w:t>
      </w:r>
      <w:proofErr w:type="spellEnd"/>
      <w:r w:rsidRPr="00351DF5">
        <w:t>», оценить степень влияния внешних трендов</w:t>
      </w:r>
      <w:r w:rsidR="00555B76" w:rsidRPr="00351DF5">
        <w:t xml:space="preserve">, </w:t>
      </w:r>
      <w:r w:rsidRPr="00351DF5">
        <w:t>определить возможности и угрозы</w:t>
      </w:r>
      <w:r w:rsidR="00555B76" w:rsidRPr="00351DF5">
        <w:t>, оценить деятельность основных конкурентов на рынке Ростовской области и сформулировать возможные стратегические опции для разработки элементов операционной стратегии.</w:t>
      </w:r>
    </w:p>
    <w:p w14:paraId="7D66A7A4" w14:textId="6EEC2CAC" w:rsidR="001C1EFF" w:rsidRPr="00351DF5" w:rsidRDefault="001C1EFF" w:rsidP="007229AF">
      <w:pPr>
        <w:ind w:firstLine="426"/>
      </w:pPr>
      <w:r w:rsidRPr="00351DF5">
        <w:t xml:space="preserve">На втором этапе консалтингового проекта, были рассмотрены различные методики формирования, описания, внедрения и контроля за реализацией операционной стратегии фирмы, необходимые для эффективного стратегического управления фирмой. </w:t>
      </w:r>
      <w:r w:rsidR="00555B76" w:rsidRPr="00351DF5">
        <w:t>Более того, для помощи определения основных стратегических целей, была использована методика анализа жизненного цикла организации.</w:t>
      </w:r>
    </w:p>
    <w:p w14:paraId="30D4C24D" w14:textId="77777777" w:rsidR="00D6408F" w:rsidRPr="00351DF5" w:rsidRDefault="001C1EFF" w:rsidP="007229AF">
      <w:pPr>
        <w:ind w:firstLine="426"/>
      </w:pPr>
      <w:r w:rsidRPr="00351DF5">
        <w:t>В результате, была сформулирована и определена основная стратегическая цель – выйти на рынок производства каркасов для высокоточного станочного оборудования отрасли</w:t>
      </w:r>
      <w:r w:rsidR="00D6408F" w:rsidRPr="00351DF5">
        <w:t xml:space="preserve"> промышленного машиностроения, о скором развитии которой сигнализируют политические и экономические тенденции. </w:t>
      </w:r>
    </w:p>
    <w:p w14:paraId="5D32B111" w14:textId="03B716ED" w:rsidR="00D6408F" w:rsidRPr="00351DF5" w:rsidRDefault="00D6408F" w:rsidP="007229AF">
      <w:pPr>
        <w:ind w:firstLine="426"/>
      </w:pPr>
      <w:r w:rsidRPr="00351DF5">
        <w:t>Для создание быстрой и эффективной основы реализации поставленной стратегии, была разработана стратегическая карта НП «</w:t>
      </w:r>
      <w:proofErr w:type="spellStart"/>
      <w:r w:rsidRPr="00351DF5">
        <w:t>Южтехмонтаж</w:t>
      </w:r>
      <w:proofErr w:type="spellEnd"/>
      <w:r w:rsidRPr="00351DF5">
        <w:t>», позволяющая связывать основные цели менеджмента компании с факторами, позволяющими их достигнуть. А для того, чтобы контролировать реализацию стратегии, карта была интегрирована с системой сбалансированных показателей</w:t>
      </w:r>
      <w:r w:rsidR="007229AF" w:rsidRPr="00351DF5">
        <w:t xml:space="preserve"> (ССП), которая состоит из измерителей эффективности бизнес-процессов и</w:t>
      </w:r>
      <w:r w:rsidR="00555B76" w:rsidRPr="00351DF5">
        <w:t xml:space="preserve"> выполнения поставленных задач</w:t>
      </w:r>
      <w:r w:rsidR="007229AF" w:rsidRPr="00351DF5">
        <w:t>, называемые ключевыми показателями эффективности (</w:t>
      </w:r>
      <w:r w:rsidR="007229AF" w:rsidRPr="00351DF5">
        <w:rPr>
          <w:lang w:val="en-US"/>
        </w:rPr>
        <w:t>KPI</w:t>
      </w:r>
      <w:r w:rsidR="007229AF" w:rsidRPr="00351DF5">
        <w:t>). Эта система позволяет распространять установленную стратегию внутри организации.</w:t>
      </w:r>
      <w:r w:rsidR="00FA2619">
        <w:t xml:space="preserve"> Однако стоит помнить, что стратегия и ее элементы должны постоянно пересматриваться с учетом различных изменений внутри компании и во внешней среде. Пересмотр должен осуществлять регулярно, то есть каждый год.</w:t>
      </w:r>
    </w:p>
    <w:p w14:paraId="67D9686C" w14:textId="1DD7046E" w:rsidR="007229AF" w:rsidRPr="00351DF5" w:rsidRDefault="007229AF" w:rsidP="007229AF">
      <w:pPr>
        <w:ind w:firstLine="426"/>
      </w:pPr>
      <w:r w:rsidRPr="00351DF5">
        <w:t>В рамках разработки элементов операционной стратегии, опираясь на стратегическую карту, была подробно разобрана составля</w:t>
      </w:r>
      <w:r w:rsidR="00555B76" w:rsidRPr="00351DF5">
        <w:t>ющая внутренних процессов организации</w:t>
      </w:r>
      <w:r w:rsidRPr="00351DF5">
        <w:t xml:space="preserve">, </w:t>
      </w:r>
      <w:r w:rsidRPr="00351DF5">
        <w:lastRenderedPageBreak/>
        <w:t xml:space="preserve">необходимых для реализации </w:t>
      </w:r>
      <w:r w:rsidR="00555B76" w:rsidRPr="00351DF5">
        <w:t xml:space="preserve">операционной </w:t>
      </w:r>
      <w:r w:rsidRPr="00351DF5">
        <w:t xml:space="preserve">стратегии. </w:t>
      </w:r>
      <w:r w:rsidR="00555B76" w:rsidRPr="00351DF5">
        <w:t>На этом этапе</w:t>
      </w:r>
      <w:r w:rsidRPr="00351DF5">
        <w:t xml:space="preserve"> были рассмотрены такие задачи, как:</w:t>
      </w:r>
    </w:p>
    <w:p w14:paraId="0F389D11" w14:textId="25A859F4" w:rsidR="007229AF" w:rsidRDefault="007229AF" w:rsidP="007229AF">
      <w:pPr>
        <w:pStyle w:val="a3"/>
        <w:numPr>
          <w:ilvl w:val="0"/>
          <w:numId w:val="57"/>
        </w:numPr>
      </w:pPr>
      <w:r>
        <w:t xml:space="preserve">Разработка </w:t>
      </w:r>
      <w:r w:rsidR="00555B76">
        <w:t xml:space="preserve">детального </w:t>
      </w:r>
      <w:r>
        <w:t>плана производства</w:t>
      </w:r>
      <w:r w:rsidR="00555B76">
        <w:t>, включающего</w:t>
      </w:r>
      <w:r>
        <w:t>:</w:t>
      </w:r>
    </w:p>
    <w:p w14:paraId="0F97DE4D" w14:textId="44F71EEC" w:rsidR="007229AF" w:rsidRDefault="007229AF" w:rsidP="007229AF">
      <w:pPr>
        <w:pStyle w:val="a3"/>
        <w:numPr>
          <w:ilvl w:val="0"/>
          <w:numId w:val="58"/>
        </w:numPr>
      </w:pPr>
      <w:r>
        <w:t>Составление прогнозов объемов производства;</w:t>
      </w:r>
    </w:p>
    <w:p w14:paraId="3F59BED9" w14:textId="44C57D99" w:rsidR="007229AF" w:rsidRDefault="007229AF" w:rsidP="007229AF">
      <w:pPr>
        <w:pStyle w:val="a3"/>
        <w:numPr>
          <w:ilvl w:val="0"/>
          <w:numId w:val="58"/>
        </w:numPr>
      </w:pPr>
      <w:r>
        <w:t>Расчет потребности в оборудовании и рабочей силе;</w:t>
      </w:r>
    </w:p>
    <w:p w14:paraId="00C5CB17" w14:textId="58E61820" w:rsidR="007229AF" w:rsidRDefault="007229AF" w:rsidP="007229AF">
      <w:pPr>
        <w:pStyle w:val="a3"/>
        <w:numPr>
          <w:ilvl w:val="0"/>
          <w:numId w:val="58"/>
        </w:numPr>
      </w:pPr>
      <w:r>
        <w:t>Составление плана загрузки рабочей силы и оценка резерва мощности.</w:t>
      </w:r>
    </w:p>
    <w:p w14:paraId="481CC5E1" w14:textId="6574B422" w:rsidR="007229AF" w:rsidRDefault="007229AF" w:rsidP="007229AF">
      <w:pPr>
        <w:pStyle w:val="a3"/>
        <w:numPr>
          <w:ilvl w:val="0"/>
          <w:numId w:val="56"/>
        </w:numPr>
      </w:pPr>
      <w:r>
        <w:t>Разви</w:t>
      </w:r>
      <w:r w:rsidR="00555B76">
        <w:t>тие ключевых компетенций по нескольким</w:t>
      </w:r>
      <w:r>
        <w:t xml:space="preserve"> направлениям бизнеса</w:t>
      </w:r>
      <w:r w:rsidR="00555B76">
        <w:t xml:space="preserve"> группы компаний «ИМТЭО»</w:t>
      </w:r>
      <w:r>
        <w:t>;</w:t>
      </w:r>
    </w:p>
    <w:p w14:paraId="02826FC6" w14:textId="0BB6D83D" w:rsidR="007229AF" w:rsidRDefault="007229AF" w:rsidP="007229AF">
      <w:pPr>
        <w:pStyle w:val="a3"/>
        <w:numPr>
          <w:ilvl w:val="0"/>
          <w:numId w:val="56"/>
        </w:numPr>
      </w:pPr>
      <w:r>
        <w:t>Решение практической задачи по выбору поставщиков</w:t>
      </w:r>
      <w:r w:rsidR="00555B76">
        <w:t xml:space="preserve"> материалов для производства металлоконструкций</w:t>
      </w:r>
      <w:r>
        <w:t>.</w:t>
      </w:r>
    </w:p>
    <w:p w14:paraId="391CD0F9" w14:textId="704E713F" w:rsidR="007229AF" w:rsidRPr="007229AF" w:rsidRDefault="007229AF" w:rsidP="00555B76">
      <w:pPr>
        <w:ind w:firstLine="851"/>
      </w:pPr>
      <w:r>
        <w:t>По каждому и</w:t>
      </w:r>
      <w:r w:rsidR="00555B76">
        <w:t>з вышеперечисленных</w:t>
      </w:r>
      <w:r>
        <w:t xml:space="preserve"> пунктов было</w:t>
      </w:r>
      <w:r w:rsidR="00555B76">
        <w:t xml:space="preserve"> разработано и </w:t>
      </w:r>
      <w:r>
        <w:t>представлено</w:t>
      </w:r>
      <w:r w:rsidR="00555B76">
        <w:t xml:space="preserve"> подробное решение, а также основные рекомендации, призванные способствовать </w:t>
      </w:r>
      <w:r w:rsidR="00C057B7">
        <w:t>эффективному применению</w:t>
      </w:r>
      <w:r w:rsidR="00555B76">
        <w:t xml:space="preserve"> полученных решений на практике, то есть, в деятельности группы компаний «ИМТЭО»</w:t>
      </w:r>
      <w:r w:rsidR="00C057B7">
        <w:t>.</w:t>
      </w:r>
    </w:p>
    <w:p w14:paraId="03EA2BEE" w14:textId="25F9E9C9" w:rsidR="00926658" w:rsidRDefault="00926658" w:rsidP="00D6408F">
      <w:r>
        <w:br w:type="page"/>
      </w:r>
    </w:p>
    <w:p w14:paraId="443A39C1" w14:textId="69545187" w:rsidR="008B08D2" w:rsidRDefault="003D7CD8" w:rsidP="004B7609">
      <w:pPr>
        <w:pStyle w:val="12"/>
      </w:pPr>
      <w:bookmarkStart w:id="26" w:name="_Toc451854851"/>
      <w:r>
        <w:lastRenderedPageBreak/>
        <w:t>Список источников</w:t>
      </w:r>
      <w:bookmarkEnd w:id="26"/>
    </w:p>
    <w:p w14:paraId="53845EC3" w14:textId="2C18B801" w:rsidR="00424567" w:rsidRDefault="00424567" w:rsidP="00436697">
      <w:pPr>
        <w:pStyle w:val="a3"/>
        <w:numPr>
          <w:ilvl w:val="0"/>
          <w:numId w:val="55"/>
        </w:numPr>
        <w:ind w:hanging="436"/>
        <w:rPr>
          <w:rFonts w:cs="Times New Roman"/>
          <w:szCs w:val="24"/>
        </w:rPr>
      </w:pPr>
      <w:r>
        <w:rPr>
          <w:rFonts w:cs="Times New Roman"/>
          <w:bCs/>
          <w:szCs w:val="24"/>
        </w:rPr>
        <w:t xml:space="preserve">О компании «ИМТЭО» </w:t>
      </w:r>
      <w:r w:rsidRPr="00803BD7">
        <w:rPr>
          <w:rFonts w:cs="Times New Roman"/>
          <w:bCs/>
          <w:szCs w:val="24"/>
        </w:rPr>
        <w:t>[Электронный ресурс].</w:t>
      </w:r>
      <w:r>
        <w:rPr>
          <w:rFonts w:cs="Times New Roman"/>
          <w:bCs/>
          <w:szCs w:val="24"/>
        </w:rPr>
        <w:t xml:space="preserve"> Группа компаний «ИМТЭО», 2009-2016</w:t>
      </w:r>
      <w:r w:rsidRPr="00803BD7">
        <w:rPr>
          <w:rFonts w:cs="Times New Roman"/>
          <w:bCs/>
          <w:szCs w:val="24"/>
        </w:rPr>
        <w:t xml:space="preserve">. – Режим доступа: </w:t>
      </w:r>
      <w:hyperlink r:id="rId43" w:history="1">
        <w:r w:rsidRPr="008962A9">
          <w:rPr>
            <w:rStyle w:val="aa"/>
            <w:rFonts w:cs="Times New Roman"/>
            <w:szCs w:val="24"/>
          </w:rPr>
          <w:t>http://www.imteo.ru/about/</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48E8417C"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eastAsia="Times New Roman" w:cs="Times New Roman"/>
          <w:color w:val="000000"/>
          <w:szCs w:val="24"/>
        </w:rPr>
        <w:t xml:space="preserve">Деловой климат в строительстве в </w:t>
      </w:r>
      <w:r w:rsidRPr="00803BD7">
        <w:rPr>
          <w:rFonts w:eastAsia="Times New Roman" w:cs="Times New Roman"/>
          <w:color w:val="000000"/>
          <w:szCs w:val="24"/>
          <w:lang w:val="en-US"/>
        </w:rPr>
        <w:t>I</w:t>
      </w:r>
      <w:r w:rsidRPr="00803BD7">
        <w:rPr>
          <w:rFonts w:eastAsia="Times New Roman" w:cs="Times New Roman"/>
          <w:color w:val="000000"/>
          <w:szCs w:val="24"/>
        </w:rPr>
        <w:t xml:space="preserve"> квартале 2016 года // Статистическое исследование. – </w:t>
      </w:r>
      <w:r w:rsidRPr="00803BD7">
        <w:rPr>
          <w:rFonts w:cs="Times New Roman"/>
          <w:szCs w:val="24"/>
        </w:rPr>
        <w:t xml:space="preserve">Национальный исследовательский университет «Высшая школа экономики». </w:t>
      </w:r>
      <w:r w:rsidRPr="00803BD7">
        <w:rPr>
          <w:rFonts w:eastAsia="Times New Roman" w:cs="Times New Roman"/>
          <w:color w:val="000000"/>
          <w:szCs w:val="24"/>
        </w:rPr>
        <w:t>– М., 2016. – 20 с.</w:t>
      </w:r>
    </w:p>
    <w:p w14:paraId="35F6FDF8"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 xml:space="preserve">Стратегия инновационного развития строительной отрасли Российской Федерации до 2030 года [Электронный ресурс]. НОПРИЗ, 2015-2016. – Режим доступа: </w:t>
      </w:r>
      <w:hyperlink r:id="rId44" w:history="1">
        <w:r w:rsidRPr="00803BD7">
          <w:rPr>
            <w:rStyle w:val="aa"/>
            <w:rFonts w:cs="Times New Roman"/>
            <w:szCs w:val="24"/>
            <w:lang w:val="en-US"/>
          </w:rPr>
          <w:t>http</w:t>
        </w:r>
        <w:r w:rsidRPr="00803BD7">
          <w:rPr>
            <w:rStyle w:val="aa"/>
            <w:rFonts w:cs="Times New Roman"/>
            <w:szCs w:val="24"/>
          </w:rPr>
          <w:t>://</w:t>
        </w:r>
        <w:proofErr w:type="spellStart"/>
        <w:r w:rsidRPr="00803BD7">
          <w:rPr>
            <w:rStyle w:val="aa"/>
            <w:rFonts w:cs="Times New Roman"/>
            <w:szCs w:val="24"/>
            <w:lang w:val="en-US"/>
          </w:rPr>
          <w:t>nopriz</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upload</w:t>
        </w:r>
        <w:r w:rsidRPr="00803BD7">
          <w:rPr>
            <w:rStyle w:val="aa"/>
            <w:rFonts w:cs="Times New Roman"/>
            <w:szCs w:val="24"/>
          </w:rPr>
          <w:t>/</w:t>
        </w:r>
        <w:proofErr w:type="spellStart"/>
        <w:r w:rsidRPr="00803BD7">
          <w:rPr>
            <w:rStyle w:val="aa"/>
            <w:rFonts w:cs="Times New Roman"/>
            <w:szCs w:val="24"/>
            <w:lang w:val="en-US"/>
          </w:rPr>
          <w:t>iblock</w:t>
        </w:r>
        <w:proofErr w:type="spellEnd"/>
        <w:r w:rsidRPr="00803BD7">
          <w:rPr>
            <w:rStyle w:val="aa"/>
            <w:rFonts w:cs="Times New Roman"/>
            <w:szCs w:val="24"/>
          </w:rPr>
          <w:t>/49</w:t>
        </w:r>
        <w:r w:rsidRPr="00803BD7">
          <w:rPr>
            <w:rStyle w:val="aa"/>
            <w:rFonts w:cs="Times New Roman"/>
            <w:szCs w:val="24"/>
            <w:lang w:val="en-US"/>
          </w:rPr>
          <w:t>f</w:t>
        </w:r>
        <w:r w:rsidRPr="00803BD7">
          <w:rPr>
            <w:rStyle w:val="aa"/>
            <w:rFonts w:cs="Times New Roman"/>
            <w:szCs w:val="24"/>
          </w:rPr>
          <w:t>/</w:t>
        </w:r>
        <w:proofErr w:type="spellStart"/>
        <w:r w:rsidRPr="00803BD7">
          <w:rPr>
            <w:rStyle w:val="aa"/>
            <w:rFonts w:cs="Times New Roman"/>
            <w:szCs w:val="24"/>
            <w:lang w:val="en-US"/>
          </w:rPr>
          <w:t>str</w:t>
        </w:r>
        <w:proofErr w:type="spellEnd"/>
        <w:r w:rsidRPr="00803BD7">
          <w:rPr>
            <w:rStyle w:val="aa"/>
            <w:rFonts w:cs="Times New Roman"/>
            <w:szCs w:val="24"/>
          </w:rPr>
          <w:t>_2030.</w:t>
        </w:r>
        <w:r w:rsidRPr="00803BD7">
          <w:rPr>
            <w:rStyle w:val="aa"/>
            <w:rFonts w:cs="Times New Roman"/>
            <w:szCs w:val="24"/>
            <w:lang w:val="en-US"/>
          </w:rPr>
          <w:t>pdf</w:t>
        </w:r>
      </w:hyperlink>
      <w:r w:rsidRPr="00803BD7">
        <w:rPr>
          <w:rFonts w:cs="Times New Roman"/>
          <w:szCs w:val="24"/>
        </w:rPr>
        <w:t xml:space="preserve">, свободный. – </w:t>
      </w:r>
      <w:proofErr w:type="spellStart"/>
      <w:r w:rsidRPr="00803BD7">
        <w:rPr>
          <w:rFonts w:cs="Times New Roman"/>
          <w:szCs w:val="24"/>
        </w:rPr>
        <w:t>Загл</w:t>
      </w:r>
      <w:proofErr w:type="spellEnd"/>
      <w:r w:rsidRPr="00803BD7">
        <w:rPr>
          <w:rFonts w:cs="Times New Roman"/>
          <w:szCs w:val="24"/>
        </w:rPr>
        <w:t>. с экрана.</w:t>
      </w:r>
    </w:p>
    <w:p w14:paraId="5F79F253"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 xml:space="preserve">Росстат: ВВП России сократился в 2015 году на 3,7% [Электронный ресурс]. Вести Экономика. – 2016. – 2 февраля. – ВГТРК, 2011-2016. – Режим доступа: </w:t>
      </w:r>
      <w:hyperlink r:id="rId45"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vestifinance</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articles</w:t>
        </w:r>
        <w:r w:rsidRPr="00803BD7">
          <w:rPr>
            <w:rStyle w:val="aa"/>
            <w:rFonts w:cs="Times New Roman"/>
            <w:szCs w:val="24"/>
          </w:rPr>
          <w:t>/67006</w:t>
        </w:r>
      </w:hyperlink>
      <w:r w:rsidRPr="00803BD7">
        <w:rPr>
          <w:rFonts w:cs="Times New Roman"/>
          <w:szCs w:val="24"/>
        </w:rPr>
        <w:t xml:space="preserve">, свободный. – </w:t>
      </w:r>
      <w:proofErr w:type="spellStart"/>
      <w:r w:rsidRPr="00803BD7">
        <w:rPr>
          <w:rFonts w:cs="Times New Roman"/>
          <w:szCs w:val="24"/>
        </w:rPr>
        <w:t>Загл</w:t>
      </w:r>
      <w:proofErr w:type="spellEnd"/>
      <w:r w:rsidRPr="00803BD7">
        <w:rPr>
          <w:rFonts w:cs="Times New Roman"/>
          <w:szCs w:val="24"/>
        </w:rPr>
        <w:t>. с экрана.</w:t>
      </w:r>
    </w:p>
    <w:p w14:paraId="6452552F"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 xml:space="preserve"> МВФ предсказал усиление рецессии в России [Электронный ресурс]. РБК – 2016. – 12 апреля. – </w:t>
      </w:r>
      <w:proofErr w:type="spellStart"/>
      <w:r w:rsidRPr="00803BD7">
        <w:rPr>
          <w:rFonts w:cs="Times New Roman"/>
          <w:szCs w:val="24"/>
        </w:rPr>
        <w:t>РосБизнесКонсалтинг</w:t>
      </w:r>
      <w:proofErr w:type="spellEnd"/>
      <w:r w:rsidRPr="00803BD7">
        <w:rPr>
          <w:rFonts w:cs="Times New Roman"/>
          <w:szCs w:val="24"/>
        </w:rPr>
        <w:t xml:space="preserve">., 1995-2016. – Режим доступа: </w:t>
      </w:r>
      <w:hyperlink r:id="rId46"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rbc</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economics</w:t>
        </w:r>
        <w:r w:rsidRPr="00803BD7">
          <w:rPr>
            <w:rStyle w:val="aa"/>
            <w:rFonts w:cs="Times New Roman"/>
            <w:szCs w:val="24"/>
          </w:rPr>
          <w:t>/12/04/2016/570</w:t>
        </w:r>
        <w:proofErr w:type="spellStart"/>
        <w:r w:rsidRPr="00803BD7">
          <w:rPr>
            <w:rStyle w:val="aa"/>
            <w:rFonts w:cs="Times New Roman"/>
            <w:szCs w:val="24"/>
            <w:lang w:val="en-US"/>
          </w:rPr>
          <w:t>cebef</w:t>
        </w:r>
        <w:proofErr w:type="spellEnd"/>
        <w:r w:rsidRPr="00803BD7">
          <w:rPr>
            <w:rStyle w:val="aa"/>
            <w:rFonts w:cs="Times New Roman"/>
            <w:szCs w:val="24"/>
          </w:rPr>
          <w:t>9</w:t>
        </w:r>
        <w:r w:rsidRPr="00803BD7">
          <w:rPr>
            <w:rStyle w:val="aa"/>
            <w:rFonts w:cs="Times New Roman"/>
            <w:szCs w:val="24"/>
            <w:lang w:val="en-US"/>
          </w:rPr>
          <w:t>a</w:t>
        </w:r>
        <w:r w:rsidRPr="00803BD7">
          <w:rPr>
            <w:rStyle w:val="aa"/>
            <w:rFonts w:cs="Times New Roman"/>
            <w:szCs w:val="24"/>
          </w:rPr>
          <w:t>7947</w:t>
        </w:r>
        <w:r w:rsidRPr="00803BD7">
          <w:rPr>
            <w:rStyle w:val="aa"/>
            <w:rFonts w:cs="Times New Roman"/>
            <w:szCs w:val="24"/>
            <w:lang w:val="en-US"/>
          </w:rPr>
          <w:t>ca</w:t>
        </w:r>
        <w:r w:rsidRPr="00803BD7">
          <w:rPr>
            <w:rStyle w:val="aa"/>
            <w:rFonts w:cs="Times New Roman"/>
            <w:szCs w:val="24"/>
          </w:rPr>
          <w:t>842</w:t>
        </w:r>
        <w:r w:rsidRPr="00803BD7">
          <w:rPr>
            <w:rStyle w:val="aa"/>
            <w:rFonts w:cs="Times New Roman"/>
            <w:szCs w:val="24"/>
            <w:lang w:val="en-US"/>
          </w:rPr>
          <w:t>c</w:t>
        </w:r>
        <w:r w:rsidRPr="00803BD7">
          <w:rPr>
            <w:rStyle w:val="aa"/>
            <w:rFonts w:cs="Times New Roman"/>
            <w:szCs w:val="24"/>
          </w:rPr>
          <w:t>62</w:t>
        </w:r>
        <w:proofErr w:type="spellStart"/>
        <w:r w:rsidRPr="00803BD7">
          <w:rPr>
            <w:rStyle w:val="aa"/>
            <w:rFonts w:cs="Times New Roman"/>
            <w:szCs w:val="24"/>
            <w:lang w:val="en-US"/>
          </w:rPr>
          <w:t>ed</w:t>
        </w:r>
        <w:proofErr w:type="spellEnd"/>
      </w:hyperlink>
      <w:r w:rsidRPr="00803BD7">
        <w:rPr>
          <w:rFonts w:cs="Times New Roman"/>
          <w:szCs w:val="24"/>
        </w:rPr>
        <w:t xml:space="preserve">, свободный. – </w:t>
      </w:r>
      <w:proofErr w:type="spellStart"/>
      <w:r w:rsidRPr="00803BD7">
        <w:rPr>
          <w:rFonts w:cs="Times New Roman"/>
          <w:szCs w:val="24"/>
        </w:rPr>
        <w:t>Загл</w:t>
      </w:r>
      <w:proofErr w:type="spellEnd"/>
      <w:r w:rsidRPr="00803BD7">
        <w:rPr>
          <w:rFonts w:cs="Times New Roman"/>
          <w:szCs w:val="24"/>
        </w:rPr>
        <w:t>. с экрана.</w:t>
      </w:r>
    </w:p>
    <w:p w14:paraId="459ACFA7"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Инфляция-2015 побила семилетний рекорд [Электронный ресурс]. Ведомости. – 2016. – 12 января. - АО Бизнес </w:t>
      </w:r>
      <w:proofErr w:type="spellStart"/>
      <w:r w:rsidRPr="00803BD7">
        <w:rPr>
          <w:rFonts w:cs="Times New Roman"/>
          <w:szCs w:val="24"/>
        </w:rPr>
        <w:t>Ньюс</w:t>
      </w:r>
      <w:proofErr w:type="spellEnd"/>
      <w:r w:rsidRPr="00803BD7">
        <w:rPr>
          <w:rFonts w:cs="Times New Roman"/>
          <w:szCs w:val="24"/>
        </w:rPr>
        <w:t xml:space="preserve"> Медиа, 1999—2016. Режим доступа: </w:t>
      </w:r>
      <w:hyperlink r:id="rId47" w:history="1">
        <w:r w:rsidRPr="00803BD7">
          <w:rPr>
            <w:rStyle w:val="aa"/>
            <w:rFonts w:cs="Times New Roman"/>
            <w:szCs w:val="24"/>
            <w:lang w:val="en-US"/>
          </w:rPr>
          <w:t>https</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vedomosti</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economics</w:t>
        </w:r>
        <w:r w:rsidRPr="00803BD7">
          <w:rPr>
            <w:rStyle w:val="aa"/>
            <w:rFonts w:cs="Times New Roman"/>
            <w:szCs w:val="24"/>
          </w:rPr>
          <w:t>/</w:t>
        </w:r>
        <w:r w:rsidRPr="00803BD7">
          <w:rPr>
            <w:rStyle w:val="aa"/>
            <w:rFonts w:cs="Times New Roman"/>
            <w:szCs w:val="24"/>
            <w:lang w:val="en-US"/>
          </w:rPr>
          <w:t>articles</w:t>
        </w:r>
        <w:r w:rsidRPr="00803BD7">
          <w:rPr>
            <w:rStyle w:val="aa"/>
            <w:rFonts w:cs="Times New Roman"/>
            <w:szCs w:val="24"/>
          </w:rPr>
          <w:t>/2016/01/12/623731-</w:t>
        </w:r>
        <w:proofErr w:type="spellStart"/>
        <w:r w:rsidRPr="00803BD7">
          <w:rPr>
            <w:rStyle w:val="aa"/>
            <w:rFonts w:cs="Times New Roman"/>
            <w:szCs w:val="24"/>
            <w:lang w:val="en-US"/>
          </w:rPr>
          <w:t>inflyatsiya</w:t>
        </w:r>
        <w:proofErr w:type="spellEnd"/>
        <w:r w:rsidRPr="00803BD7">
          <w:rPr>
            <w:rStyle w:val="aa"/>
            <w:rFonts w:cs="Times New Roman"/>
            <w:szCs w:val="24"/>
          </w:rPr>
          <w:t>-2015</w:t>
        </w:r>
      </w:hyperlink>
      <w:r w:rsidRPr="00803BD7">
        <w:rPr>
          <w:rStyle w:val="aa"/>
          <w:rFonts w:cs="Times New Roman"/>
          <w:color w:val="auto"/>
          <w:szCs w:val="24"/>
          <w:u w:val="none"/>
        </w:rPr>
        <w:t xml:space="preserve">, </w:t>
      </w:r>
      <w:r w:rsidRPr="00803BD7">
        <w:rPr>
          <w:rStyle w:val="aa"/>
          <w:rFonts w:cs="Times New Roman"/>
          <w:color w:val="000000" w:themeColor="text1"/>
          <w:szCs w:val="24"/>
          <w:u w:val="none"/>
        </w:rPr>
        <w:t xml:space="preserve">свободный. – </w:t>
      </w:r>
      <w:proofErr w:type="spellStart"/>
      <w:r w:rsidRPr="00803BD7">
        <w:rPr>
          <w:rStyle w:val="aa"/>
          <w:rFonts w:cs="Times New Roman"/>
          <w:color w:val="000000" w:themeColor="text1"/>
          <w:szCs w:val="24"/>
          <w:u w:val="none"/>
        </w:rPr>
        <w:t>Загл</w:t>
      </w:r>
      <w:proofErr w:type="spellEnd"/>
      <w:r w:rsidRPr="00803BD7">
        <w:rPr>
          <w:rStyle w:val="aa"/>
          <w:rFonts w:cs="Times New Roman"/>
          <w:color w:val="000000" w:themeColor="text1"/>
          <w:szCs w:val="24"/>
          <w:u w:val="none"/>
        </w:rPr>
        <w:t>. с экрана.</w:t>
      </w:r>
    </w:p>
    <w:p w14:paraId="5F1D22DE"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 xml:space="preserve">Банк России сохранил ключевую ставку на уровне 11,00% годовых [Электронный ресурс]. Центральный банк Российской Федерации – 2016. – 18 марта. - Банк России, 2000–2016. – Режим доступа: </w:t>
      </w:r>
      <w:hyperlink r:id="rId48"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cbr</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press</w:t>
        </w:r>
        <w:r w:rsidRPr="00803BD7">
          <w:rPr>
            <w:rStyle w:val="aa"/>
            <w:rFonts w:cs="Times New Roman"/>
            <w:szCs w:val="24"/>
          </w:rPr>
          <w:t>/</w:t>
        </w:r>
        <w:proofErr w:type="spellStart"/>
        <w:r w:rsidRPr="00803BD7">
          <w:rPr>
            <w:rStyle w:val="aa"/>
            <w:rFonts w:cs="Times New Roman"/>
            <w:szCs w:val="24"/>
            <w:lang w:val="en-US"/>
          </w:rPr>
          <w:t>pr</w:t>
        </w:r>
        <w:proofErr w:type="spellEnd"/>
        <w:r w:rsidRPr="00803BD7">
          <w:rPr>
            <w:rStyle w:val="aa"/>
            <w:rFonts w:cs="Times New Roman"/>
            <w:szCs w:val="24"/>
          </w:rPr>
          <w:t>.</w:t>
        </w:r>
        <w:proofErr w:type="spellStart"/>
        <w:r w:rsidRPr="00803BD7">
          <w:rPr>
            <w:rStyle w:val="aa"/>
            <w:rFonts w:cs="Times New Roman"/>
            <w:szCs w:val="24"/>
            <w:lang w:val="en-US"/>
          </w:rPr>
          <w:t>aspx</w:t>
        </w:r>
        <w:proofErr w:type="spellEnd"/>
        <w:r w:rsidRPr="00803BD7">
          <w:rPr>
            <w:rStyle w:val="aa"/>
            <w:rFonts w:cs="Times New Roman"/>
            <w:szCs w:val="24"/>
          </w:rPr>
          <w:t>?</w:t>
        </w:r>
        <w:r w:rsidRPr="00803BD7">
          <w:rPr>
            <w:rStyle w:val="aa"/>
            <w:rFonts w:cs="Times New Roman"/>
            <w:szCs w:val="24"/>
            <w:lang w:val="en-US"/>
          </w:rPr>
          <w:t>file</w:t>
        </w:r>
        <w:r w:rsidRPr="00803BD7">
          <w:rPr>
            <w:rStyle w:val="aa"/>
            <w:rFonts w:cs="Times New Roman"/>
            <w:szCs w:val="24"/>
          </w:rPr>
          <w:t>=18032016_133000</w:t>
        </w:r>
        <w:proofErr w:type="spellStart"/>
        <w:r w:rsidRPr="00803BD7">
          <w:rPr>
            <w:rStyle w:val="aa"/>
            <w:rFonts w:cs="Times New Roman"/>
            <w:szCs w:val="24"/>
            <w:lang w:val="en-US"/>
          </w:rPr>
          <w:t>keyrate</w:t>
        </w:r>
        <w:proofErr w:type="spellEnd"/>
        <w:r w:rsidRPr="00803BD7">
          <w:rPr>
            <w:rStyle w:val="aa"/>
            <w:rFonts w:cs="Times New Roman"/>
            <w:szCs w:val="24"/>
          </w:rPr>
          <w:t>2016-0318</w:t>
        </w:r>
        <w:r w:rsidRPr="00803BD7">
          <w:rPr>
            <w:rStyle w:val="aa"/>
            <w:rFonts w:cs="Times New Roman"/>
            <w:szCs w:val="24"/>
            <w:lang w:val="en-US"/>
          </w:rPr>
          <w:t>T</w:t>
        </w:r>
        <w:r w:rsidRPr="00803BD7">
          <w:rPr>
            <w:rStyle w:val="aa"/>
            <w:rFonts w:cs="Times New Roman"/>
            <w:szCs w:val="24"/>
          </w:rPr>
          <w:t>13_21_21.</w:t>
        </w:r>
        <w:proofErr w:type="spellStart"/>
        <w:r w:rsidRPr="00803BD7">
          <w:rPr>
            <w:rStyle w:val="aa"/>
            <w:rFonts w:cs="Times New Roman"/>
            <w:szCs w:val="24"/>
            <w:lang w:val="en-US"/>
          </w:rPr>
          <w:t>htm</w:t>
        </w:r>
        <w:proofErr w:type="spellEnd"/>
      </w:hyperlink>
      <w:r w:rsidRPr="00803BD7">
        <w:rPr>
          <w:rStyle w:val="aa"/>
          <w:rFonts w:cs="Times New Roman"/>
          <w:color w:val="auto"/>
          <w:szCs w:val="24"/>
          <w:u w:val="none"/>
        </w:rPr>
        <w:t xml:space="preserve">, </w:t>
      </w:r>
      <w:r w:rsidRPr="00803BD7">
        <w:rPr>
          <w:rStyle w:val="aa"/>
          <w:rFonts w:cs="Times New Roman"/>
          <w:color w:val="000000" w:themeColor="text1"/>
          <w:szCs w:val="24"/>
          <w:u w:val="none"/>
        </w:rPr>
        <w:t xml:space="preserve">свободный. – </w:t>
      </w:r>
      <w:proofErr w:type="spellStart"/>
      <w:r w:rsidRPr="00803BD7">
        <w:rPr>
          <w:rStyle w:val="aa"/>
          <w:rFonts w:cs="Times New Roman"/>
          <w:color w:val="000000" w:themeColor="text1"/>
          <w:szCs w:val="24"/>
          <w:u w:val="none"/>
        </w:rPr>
        <w:t>Загл</w:t>
      </w:r>
      <w:proofErr w:type="spellEnd"/>
      <w:r w:rsidRPr="00803BD7">
        <w:rPr>
          <w:rStyle w:val="aa"/>
          <w:rFonts w:cs="Times New Roman"/>
          <w:color w:val="000000" w:themeColor="text1"/>
          <w:szCs w:val="24"/>
          <w:u w:val="none"/>
        </w:rPr>
        <w:t>. с экрана.</w:t>
      </w:r>
      <w:r w:rsidRPr="00803BD7">
        <w:rPr>
          <w:rFonts w:cs="Times New Roman"/>
          <w:szCs w:val="24"/>
        </w:rPr>
        <w:t xml:space="preserve"> </w:t>
      </w:r>
    </w:p>
    <w:p w14:paraId="7BCF7962"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 xml:space="preserve">Трудовые ресурсы [Электронный ресурс]. Федеральная служба государственной статистики, 1999-2016. – Режим доступа: </w:t>
      </w:r>
      <w:hyperlink r:id="rId49"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gks</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proofErr w:type="spellStart"/>
        <w:r w:rsidRPr="00803BD7">
          <w:rPr>
            <w:rStyle w:val="aa"/>
            <w:rFonts w:cs="Times New Roman"/>
            <w:szCs w:val="24"/>
            <w:lang w:val="en-US"/>
          </w:rPr>
          <w:t>wps</w:t>
        </w:r>
        <w:proofErr w:type="spellEnd"/>
        <w:r w:rsidRPr="00803BD7">
          <w:rPr>
            <w:rStyle w:val="aa"/>
            <w:rFonts w:cs="Times New Roman"/>
            <w:szCs w:val="24"/>
          </w:rPr>
          <w:t>/</w:t>
        </w:r>
        <w:proofErr w:type="spellStart"/>
        <w:r w:rsidRPr="00803BD7">
          <w:rPr>
            <w:rStyle w:val="aa"/>
            <w:rFonts w:cs="Times New Roman"/>
            <w:szCs w:val="24"/>
            <w:lang w:val="en-US"/>
          </w:rPr>
          <w:t>wcm</w:t>
        </w:r>
        <w:proofErr w:type="spellEnd"/>
        <w:r w:rsidRPr="00803BD7">
          <w:rPr>
            <w:rStyle w:val="aa"/>
            <w:rFonts w:cs="Times New Roman"/>
            <w:szCs w:val="24"/>
          </w:rPr>
          <w:t>/</w:t>
        </w:r>
        <w:r w:rsidRPr="00803BD7">
          <w:rPr>
            <w:rStyle w:val="aa"/>
            <w:rFonts w:cs="Times New Roman"/>
            <w:szCs w:val="24"/>
            <w:lang w:val="en-US"/>
          </w:rPr>
          <w:t>connect</w:t>
        </w:r>
        <w:r w:rsidRPr="00803BD7">
          <w:rPr>
            <w:rStyle w:val="aa"/>
            <w:rFonts w:cs="Times New Roman"/>
            <w:szCs w:val="24"/>
          </w:rPr>
          <w:t>/</w:t>
        </w:r>
        <w:proofErr w:type="spellStart"/>
        <w:r w:rsidRPr="00803BD7">
          <w:rPr>
            <w:rStyle w:val="aa"/>
            <w:rFonts w:cs="Times New Roman"/>
            <w:szCs w:val="24"/>
            <w:lang w:val="en-US"/>
          </w:rPr>
          <w:t>rosstat</w:t>
        </w:r>
        <w:proofErr w:type="spellEnd"/>
        <w:r w:rsidRPr="00803BD7">
          <w:rPr>
            <w:rStyle w:val="aa"/>
            <w:rFonts w:cs="Times New Roman"/>
            <w:szCs w:val="24"/>
          </w:rPr>
          <w:t>_</w:t>
        </w:r>
        <w:r w:rsidRPr="00803BD7">
          <w:rPr>
            <w:rStyle w:val="aa"/>
            <w:rFonts w:cs="Times New Roman"/>
            <w:szCs w:val="24"/>
            <w:lang w:val="en-US"/>
          </w:rPr>
          <w:t>main</w:t>
        </w:r>
        <w:r w:rsidRPr="00803BD7">
          <w:rPr>
            <w:rStyle w:val="aa"/>
            <w:rFonts w:cs="Times New Roman"/>
            <w:szCs w:val="24"/>
          </w:rPr>
          <w:t>/</w:t>
        </w:r>
        <w:proofErr w:type="spellStart"/>
        <w:r w:rsidRPr="00803BD7">
          <w:rPr>
            <w:rStyle w:val="aa"/>
            <w:rFonts w:cs="Times New Roman"/>
            <w:szCs w:val="24"/>
            <w:lang w:val="en-US"/>
          </w:rPr>
          <w:t>rosstat</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statistics</w:t>
        </w:r>
        <w:r w:rsidRPr="00803BD7">
          <w:rPr>
            <w:rStyle w:val="aa"/>
            <w:rFonts w:cs="Times New Roman"/>
            <w:szCs w:val="24"/>
          </w:rPr>
          <w:t>/</w:t>
        </w:r>
        <w:r w:rsidRPr="00803BD7">
          <w:rPr>
            <w:rStyle w:val="aa"/>
            <w:rFonts w:cs="Times New Roman"/>
            <w:szCs w:val="24"/>
            <w:lang w:val="en-US"/>
          </w:rPr>
          <w:t>wages</w:t>
        </w:r>
        <w:r w:rsidRPr="00803BD7">
          <w:rPr>
            <w:rStyle w:val="aa"/>
            <w:rFonts w:cs="Times New Roman"/>
            <w:szCs w:val="24"/>
          </w:rPr>
          <w:t>/</w:t>
        </w:r>
        <w:proofErr w:type="spellStart"/>
        <w:r w:rsidRPr="00803BD7">
          <w:rPr>
            <w:rStyle w:val="aa"/>
            <w:rFonts w:cs="Times New Roman"/>
            <w:szCs w:val="24"/>
            <w:lang w:val="en-US"/>
          </w:rPr>
          <w:t>labour</w:t>
        </w:r>
        <w:proofErr w:type="spellEnd"/>
        <w:r w:rsidRPr="00803BD7">
          <w:rPr>
            <w:rStyle w:val="aa"/>
            <w:rFonts w:cs="Times New Roman"/>
            <w:szCs w:val="24"/>
          </w:rPr>
          <w:t>_</w:t>
        </w:r>
        <w:r w:rsidRPr="00803BD7">
          <w:rPr>
            <w:rStyle w:val="aa"/>
            <w:rFonts w:cs="Times New Roman"/>
            <w:szCs w:val="24"/>
            <w:lang w:val="en-US"/>
          </w:rPr>
          <w:t>force</w:t>
        </w:r>
      </w:hyperlink>
      <w:r w:rsidRPr="00803BD7">
        <w:rPr>
          <w:rStyle w:val="aa"/>
          <w:rFonts w:cs="Times New Roman"/>
          <w:color w:val="auto"/>
          <w:szCs w:val="24"/>
          <w:u w:val="none"/>
        </w:rPr>
        <w:t xml:space="preserve">, </w:t>
      </w:r>
      <w:r w:rsidRPr="00803BD7">
        <w:rPr>
          <w:rStyle w:val="aa"/>
          <w:rFonts w:cs="Times New Roman"/>
          <w:color w:val="000000" w:themeColor="text1"/>
          <w:szCs w:val="24"/>
          <w:u w:val="none"/>
        </w:rPr>
        <w:t xml:space="preserve">свободный. – </w:t>
      </w:r>
      <w:proofErr w:type="spellStart"/>
      <w:r w:rsidRPr="00803BD7">
        <w:rPr>
          <w:rStyle w:val="aa"/>
          <w:rFonts w:cs="Times New Roman"/>
          <w:color w:val="000000" w:themeColor="text1"/>
          <w:szCs w:val="24"/>
          <w:u w:val="none"/>
        </w:rPr>
        <w:t>Загл</w:t>
      </w:r>
      <w:proofErr w:type="spellEnd"/>
      <w:r w:rsidRPr="00803BD7">
        <w:rPr>
          <w:rStyle w:val="aa"/>
          <w:rFonts w:cs="Times New Roman"/>
          <w:color w:val="000000" w:themeColor="text1"/>
          <w:szCs w:val="24"/>
          <w:u w:val="none"/>
        </w:rPr>
        <w:t>. с экрана.</w:t>
      </w:r>
      <w:r w:rsidRPr="00803BD7">
        <w:rPr>
          <w:rFonts w:cs="Times New Roman"/>
          <w:szCs w:val="24"/>
          <w:u w:val="single"/>
        </w:rPr>
        <w:t xml:space="preserve"> </w:t>
      </w:r>
    </w:p>
    <w:p w14:paraId="6170A387"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bCs/>
          <w:szCs w:val="24"/>
        </w:rPr>
        <w:t>Ставка по кредитам проектного финансирования снижена</w:t>
      </w:r>
      <w:r w:rsidRPr="00803BD7">
        <w:rPr>
          <w:rFonts w:cs="Times New Roman"/>
          <w:szCs w:val="24"/>
        </w:rPr>
        <w:t xml:space="preserve"> [Электронный ресурс]. Вести экономика. – 2015. – 26 февраля. – ВГТРК, 2011-2016. – Режим доступа: </w:t>
      </w:r>
      <w:hyperlink r:id="rId50"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vestifinance</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articles</w:t>
        </w:r>
        <w:r w:rsidRPr="00803BD7">
          <w:rPr>
            <w:rStyle w:val="aa"/>
            <w:rFonts w:cs="Times New Roman"/>
            <w:szCs w:val="24"/>
          </w:rPr>
          <w:t>/53820</w:t>
        </w:r>
      </w:hyperlink>
      <w:r w:rsidRPr="00803BD7">
        <w:rPr>
          <w:rStyle w:val="aa"/>
          <w:rFonts w:cs="Times New Roman"/>
          <w:color w:val="auto"/>
          <w:szCs w:val="24"/>
          <w:u w:val="none"/>
        </w:rPr>
        <w:t>,</w:t>
      </w:r>
      <w:r w:rsidRPr="00803BD7">
        <w:rPr>
          <w:rStyle w:val="aa"/>
          <w:rFonts w:cs="Times New Roman"/>
          <w:szCs w:val="24"/>
          <w:u w:val="none"/>
        </w:rPr>
        <w:t xml:space="preserve"> </w:t>
      </w:r>
      <w:r w:rsidRPr="00803BD7">
        <w:rPr>
          <w:rStyle w:val="aa"/>
          <w:rFonts w:cs="Times New Roman"/>
          <w:color w:val="000000" w:themeColor="text1"/>
          <w:szCs w:val="24"/>
          <w:u w:val="none"/>
        </w:rPr>
        <w:t xml:space="preserve">свободный. – </w:t>
      </w:r>
      <w:proofErr w:type="spellStart"/>
      <w:r w:rsidRPr="00803BD7">
        <w:rPr>
          <w:rStyle w:val="aa"/>
          <w:rFonts w:cs="Times New Roman"/>
          <w:color w:val="000000" w:themeColor="text1"/>
          <w:szCs w:val="24"/>
          <w:u w:val="none"/>
        </w:rPr>
        <w:t>Загл</w:t>
      </w:r>
      <w:proofErr w:type="spellEnd"/>
      <w:r w:rsidRPr="00803BD7">
        <w:rPr>
          <w:rStyle w:val="aa"/>
          <w:rFonts w:cs="Times New Roman"/>
          <w:color w:val="000000" w:themeColor="text1"/>
          <w:szCs w:val="24"/>
          <w:u w:val="none"/>
        </w:rPr>
        <w:t>. с экрана.</w:t>
      </w:r>
      <w:r w:rsidRPr="00803BD7">
        <w:rPr>
          <w:rFonts w:cs="Times New Roman"/>
          <w:szCs w:val="24"/>
        </w:rPr>
        <w:t xml:space="preserve"> </w:t>
      </w:r>
    </w:p>
    <w:p w14:paraId="393E66DB"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bCs/>
          <w:szCs w:val="24"/>
        </w:rPr>
        <w:t xml:space="preserve">О ценах на строительные материалы в 2016 году [Электронный ресурс]. Земельный вопрос. – Галина Романова. – Режим доступа: </w:t>
      </w:r>
      <w:hyperlink r:id="rId51"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zemvopros</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o</w:t>
        </w:r>
        <w:r w:rsidRPr="00803BD7">
          <w:rPr>
            <w:rStyle w:val="aa"/>
            <w:rFonts w:cs="Times New Roman"/>
            <w:szCs w:val="24"/>
          </w:rPr>
          <w:t>-</w:t>
        </w:r>
        <w:proofErr w:type="spellStart"/>
        <w:r w:rsidRPr="00803BD7">
          <w:rPr>
            <w:rStyle w:val="aa"/>
            <w:rFonts w:cs="Times New Roman"/>
            <w:szCs w:val="24"/>
            <w:lang w:val="en-US"/>
          </w:rPr>
          <w:t>cenah</w:t>
        </w:r>
        <w:proofErr w:type="spellEnd"/>
        <w:r w:rsidRPr="00803BD7">
          <w:rPr>
            <w:rStyle w:val="aa"/>
            <w:rFonts w:cs="Times New Roman"/>
            <w:szCs w:val="24"/>
          </w:rPr>
          <w:t>-</w:t>
        </w:r>
        <w:proofErr w:type="spellStart"/>
        <w:r w:rsidRPr="00803BD7">
          <w:rPr>
            <w:rStyle w:val="aa"/>
            <w:rFonts w:cs="Times New Roman"/>
            <w:szCs w:val="24"/>
            <w:lang w:val="en-US"/>
          </w:rPr>
          <w:t>na</w:t>
        </w:r>
        <w:proofErr w:type="spellEnd"/>
        <w:r w:rsidRPr="00803BD7">
          <w:rPr>
            <w:rStyle w:val="aa"/>
            <w:rFonts w:cs="Times New Roman"/>
            <w:szCs w:val="24"/>
          </w:rPr>
          <w:t>-</w:t>
        </w:r>
        <w:proofErr w:type="spellStart"/>
        <w:r w:rsidRPr="00803BD7">
          <w:rPr>
            <w:rStyle w:val="aa"/>
            <w:rFonts w:cs="Times New Roman"/>
            <w:szCs w:val="24"/>
            <w:lang w:val="en-US"/>
          </w:rPr>
          <w:t>stroitelnie</w:t>
        </w:r>
        <w:proofErr w:type="spellEnd"/>
        <w:r w:rsidRPr="00803BD7">
          <w:rPr>
            <w:rStyle w:val="aa"/>
            <w:rFonts w:cs="Times New Roman"/>
            <w:szCs w:val="24"/>
          </w:rPr>
          <w:t>-</w:t>
        </w:r>
        <w:proofErr w:type="spellStart"/>
        <w:r w:rsidRPr="00803BD7">
          <w:rPr>
            <w:rStyle w:val="aa"/>
            <w:rFonts w:cs="Times New Roman"/>
            <w:szCs w:val="24"/>
            <w:lang w:val="en-US"/>
          </w:rPr>
          <w:t>materiali</w:t>
        </w:r>
        <w:proofErr w:type="spellEnd"/>
        <w:r w:rsidRPr="00803BD7">
          <w:rPr>
            <w:rStyle w:val="aa"/>
            <w:rFonts w:cs="Times New Roman"/>
            <w:szCs w:val="24"/>
          </w:rPr>
          <w:t>-</w:t>
        </w:r>
        <w:r w:rsidRPr="00803BD7">
          <w:rPr>
            <w:rStyle w:val="aa"/>
            <w:rFonts w:cs="Times New Roman"/>
            <w:szCs w:val="24"/>
            <w:lang w:val="en-US"/>
          </w:rPr>
          <w:t>v</w:t>
        </w:r>
        <w:r w:rsidRPr="00803BD7">
          <w:rPr>
            <w:rStyle w:val="aa"/>
            <w:rFonts w:cs="Times New Roman"/>
            <w:szCs w:val="24"/>
          </w:rPr>
          <w:t>-2016-</w:t>
        </w:r>
        <w:proofErr w:type="spellStart"/>
        <w:r w:rsidRPr="00803BD7">
          <w:rPr>
            <w:rStyle w:val="aa"/>
            <w:rFonts w:cs="Times New Roman"/>
            <w:szCs w:val="24"/>
            <w:lang w:val="en-US"/>
          </w:rPr>
          <w:t>godu</w:t>
        </w:r>
        <w:proofErr w:type="spellEnd"/>
        <w:r w:rsidRPr="00803BD7">
          <w:rPr>
            <w:rStyle w:val="aa"/>
            <w:rFonts w:cs="Times New Roman"/>
            <w:szCs w:val="24"/>
          </w:rPr>
          <w:t>.</w:t>
        </w:r>
        <w:proofErr w:type="spellStart"/>
        <w:r w:rsidRPr="00803BD7">
          <w:rPr>
            <w:rStyle w:val="aa"/>
            <w:rFonts w:cs="Times New Roman"/>
            <w:szCs w:val="24"/>
            <w:lang w:val="en-US"/>
          </w:rPr>
          <w:t>htm</w:t>
        </w:r>
        <w:proofErr w:type="spellEnd"/>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29FCC038" w14:textId="74D89612" w:rsidR="00424567" w:rsidRPr="00803BD7" w:rsidRDefault="007121EE" w:rsidP="00436697">
      <w:pPr>
        <w:pStyle w:val="a3"/>
        <w:numPr>
          <w:ilvl w:val="0"/>
          <w:numId w:val="55"/>
        </w:numPr>
        <w:shd w:val="clear" w:color="auto" w:fill="FFFFFF"/>
        <w:spacing w:after="0"/>
        <w:ind w:left="709" w:hanging="425"/>
        <w:rPr>
          <w:rStyle w:val="aa"/>
          <w:rFonts w:eastAsia="Times New Roman" w:cs="Times New Roman"/>
          <w:color w:val="000000"/>
          <w:szCs w:val="24"/>
        </w:rPr>
      </w:pPr>
      <w:r>
        <w:rPr>
          <w:rFonts w:cs="Times New Roman"/>
          <w:szCs w:val="24"/>
        </w:rPr>
        <w:lastRenderedPageBreak/>
        <w:t xml:space="preserve">Стратегия развития до 2030 года </w:t>
      </w:r>
      <w:r w:rsidR="00424567" w:rsidRPr="00803BD7">
        <w:rPr>
          <w:rFonts w:cs="Times New Roman"/>
          <w:szCs w:val="24"/>
        </w:rPr>
        <w:t xml:space="preserve">[Электронный ресурс]. НОСТРОЙ Национальное Объединение Строителей. - Ассоциация «Общероссийская негосударственная некоммерческая организация – общероссийское отраслевое объединение работодателей «Национальное объединение саморегулируемых организаций, основанных на членстве лиц, осуществляющих строительство», 2009-2016. – Режим доступа: </w:t>
      </w:r>
      <w:hyperlink r:id="rId52" w:history="1">
        <w:r w:rsidR="00424567" w:rsidRPr="00803BD7">
          <w:rPr>
            <w:rStyle w:val="aa"/>
            <w:rFonts w:cs="Times New Roman"/>
            <w:szCs w:val="24"/>
            <w:lang w:val="en-US"/>
          </w:rPr>
          <w:t>http</w:t>
        </w:r>
        <w:r w:rsidR="00424567" w:rsidRPr="00803BD7">
          <w:rPr>
            <w:rStyle w:val="aa"/>
            <w:rFonts w:cs="Times New Roman"/>
            <w:szCs w:val="24"/>
          </w:rPr>
          <w:t>://</w:t>
        </w:r>
        <w:r w:rsidR="00424567" w:rsidRPr="00803BD7">
          <w:rPr>
            <w:rStyle w:val="aa"/>
            <w:rFonts w:cs="Times New Roman"/>
            <w:szCs w:val="24"/>
            <w:lang w:val="en-US"/>
          </w:rPr>
          <w:t>www</w:t>
        </w:r>
        <w:r w:rsidR="00424567" w:rsidRPr="00803BD7">
          <w:rPr>
            <w:rStyle w:val="aa"/>
            <w:rFonts w:cs="Times New Roman"/>
            <w:szCs w:val="24"/>
          </w:rPr>
          <w:t>.</w:t>
        </w:r>
        <w:proofErr w:type="spellStart"/>
        <w:r w:rsidR="00424567" w:rsidRPr="00803BD7">
          <w:rPr>
            <w:rStyle w:val="aa"/>
            <w:rFonts w:cs="Times New Roman"/>
            <w:szCs w:val="24"/>
            <w:lang w:val="en-US"/>
          </w:rPr>
          <w:t>nostroy</w:t>
        </w:r>
        <w:proofErr w:type="spellEnd"/>
        <w:r w:rsidR="00424567" w:rsidRPr="00803BD7">
          <w:rPr>
            <w:rStyle w:val="aa"/>
            <w:rFonts w:cs="Times New Roman"/>
            <w:szCs w:val="24"/>
          </w:rPr>
          <w:t>.</w:t>
        </w:r>
        <w:proofErr w:type="spellStart"/>
        <w:r w:rsidR="00424567" w:rsidRPr="00803BD7">
          <w:rPr>
            <w:rStyle w:val="aa"/>
            <w:rFonts w:cs="Times New Roman"/>
            <w:szCs w:val="24"/>
            <w:lang w:val="en-US"/>
          </w:rPr>
          <w:t>ru</w:t>
        </w:r>
        <w:proofErr w:type="spellEnd"/>
        <w:r w:rsidR="00424567" w:rsidRPr="00803BD7">
          <w:rPr>
            <w:rStyle w:val="aa"/>
            <w:rFonts w:cs="Times New Roman"/>
            <w:szCs w:val="24"/>
          </w:rPr>
          <w:t>/</w:t>
        </w:r>
        <w:r w:rsidR="00424567" w:rsidRPr="00803BD7">
          <w:rPr>
            <w:rStyle w:val="aa"/>
            <w:rFonts w:cs="Times New Roman"/>
            <w:szCs w:val="24"/>
            <w:lang w:val="en-US"/>
          </w:rPr>
          <w:t>news</w:t>
        </w:r>
        <w:r w:rsidR="00424567" w:rsidRPr="00803BD7">
          <w:rPr>
            <w:rStyle w:val="aa"/>
            <w:rFonts w:cs="Times New Roman"/>
            <w:szCs w:val="24"/>
          </w:rPr>
          <w:t>_</w:t>
        </w:r>
        <w:r w:rsidR="00424567" w:rsidRPr="00803BD7">
          <w:rPr>
            <w:rStyle w:val="aa"/>
            <w:rFonts w:cs="Times New Roman"/>
            <w:szCs w:val="24"/>
            <w:lang w:val="en-US"/>
          </w:rPr>
          <w:t>files</w:t>
        </w:r>
        <w:r w:rsidR="00424567" w:rsidRPr="00803BD7">
          <w:rPr>
            <w:rStyle w:val="aa"/>
            <w:rFonts w:cs="Times New Roman"/>
            <w:szCs w:val="24"/>
          </w:rPr>
          <w:t>/2016/</w:t>
        </w:r>
        <w:r w:rsidR="00424567" w:rsidRPr="00803BD7">
          <w:rPr>
            <w:rStyle w:val="aa"/>
            <w:rFonts w:cs="Times New Roman"/>
            <w:szCs w:val="24"/>
            <w:lang w:val="en-US"/>
          </w:rPr>
          <w:t>SIRSO</w:t>
        </w:r>
        <w:r w:rsidR="00424567" w:rsidRPr="00803BD7">
          <w:rPr>
            <w:rStyle w:val="aa"/>
            <w:rFonts w:cs="Times New Roman"/>
            <w:szCs w:val="24"/>
          </w:rPr>
          <w:t>.</w:t>
        </w:r>
        <w:r w:rsidR="00424567" w:rsidRPr="00803BD7">
          <w:rPr>
            <w:rStyle w:val="aa"/>
            <w:rFonts w:cs="Times New Roman"/>
            <w:szCs w:val="24"/>
            <w:lang w:val="en-US"/>
          </w:rPr>
          <w:t>pdf</w:t>
        </w:r>
      </w:hyperlink>
      <w:r w:rsidR="00424567" w:rsidRPr="00803BD7">
        <w:rPr>
          <w:rStyle w:val="aa"/>
          <w:rFonts w:cs="Times New Roman"/>
          <w:color w:val="auto"/>
          <w:szCs w:val="24"/>
          <w:u w:val="none"/>
        </w:rPr>
        <w:t xml:space="preserve">, свободный. – </w:t>
      </w:r>
      <w:proofErr w:type="spellStart"/>
      <w:r w:rsidR="00424567" w:rsidRPr="00803BD7">
        <w:rPr>
          <w:rStyle w:val="aa"/>
          <w:rFonts w:cs="Times New Roman"/>
          <w:color w:val="auto"/>
          <w:szCs w:val="24"/>
          <w:u w:val="none"/>
        </w:rPr>
        <w:t>Загл</w:t>
      </w:r>
      <w:proofErr w:type="spellEnd"/>
      <w:r w:rsidR="00424567" w:rsidRPr="00803BD7">
        <w:rPr>
          <w:rStyle w:val="aa"/>
          <w:rFonts w:cs="Times New Roman"/>
          <w:color w:val="auto"/>
          <w:szCs w:val="24"/>
          <w:u w:val="none"/>
        </w:rPr>
        <w:t>. с экрана.</w:t>
      </w:r>
    </w:p>
    <w:p w14:paraId="6066E3F5" w14:textId="583F1376" w:rsidR="00424567" w:rsidRPr="00137026"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Съезд Союза машиностроителей России [Электронный ресурс]. Президент России. – 2016. – 19 апреля. – </w:t>
      </w:r>
      <w:proofErr w:type="spellStart"/>
      <w:r w:rsidRPr="00803BD7">
        <w:rPr>
          <w:rFonts w:cs="Times New Roman"/>
          <w:color w:val="000000" w:themeColor="text1"/>
          <w:szCs w:val="24"/>
        </w:rPr>
        <w:t>Адменистрация</w:t>
      </w:r>
      <w:proofErr w:type="spellEnd"/>
      <w:r w:rsidRPr="00803BD7">
        <w:rPr>
          <w:rFonts w:cs="Times New Roman"/>
          <w:color w:val="000000" w:themeColor="text1"/>
          <w:szCs w:val="24"/>
        </w:rPr>
        <w:t xml:space="preserve"> </w:t>
      </w:r>
      <w:proofErr w:type="spellStart"/>
      <w:r w:rsidRPr="00803BD7">
        <w:rPr>
          <w:rFonts w:cs="Times New Roman"/>
          <w:color w:val="000000" w:themeColor="text1"/>
          <w:szCs w:val="24"/>
        </w:rPr>
        <w:t>Презедента</w:t>
      </w:r>
      <w:proofErr w:type="spellEnd"/>
      <w:r w:rsidRPr="00803BD7">
        <w:rPr>
          <w:rFonts w:cs="Times New Roman"/>
          <w:color w:val="000000" w:themeColor="text1"/>
          <w:szCs w:val="24"/>
        </w:rPr>
        <w:t xml:space="preserve"> России, 2016. </w:t>
      </w:r>
      <w:hyperlink r:id="rId53"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kremlin</w:t>
        </w:r>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events</w:t>
        </w:r>
        <w:r w:rsidRPr="00803BD7">
          <w:rPr>
            <w:rStyle w:val="aa"/>
            <w:rFonts w:cs="Times New Roman"/>
            <w:szCs w:val="24"/>
          </w:rPr>
          <w:t>/</w:t>
        </w:r>
        <w:r w:rsidRPr="00803BD7">
          <w:rPr>
            <w:rStyle w:val="aa"/>
            <w:rFonts w:cs="Times New Roman"/>
            <w:szCs w:val="24"/>
            <w:lang w:val="en-US"/>
          </w:rPr>
          <w:t>president</w:t>
        </w:r>
        <w:r w:rsidRPr="00803BD7">
          <w:rPr>
            <w:rStyle w:val="aa"/>
            <w:rFonts w:cs="Times New Roman"/>
            <w:szCs w:val="24"/>
          </w:rPr>
          <w:t>/</w:t>
        </w:r>
        <w:r w:rsidRPr="00803BD7">
          <w:rPr>
            <w:rStyle w:val="aa"/>
            <w:rFonts w:cs="Times New Roman"/>
            <w:szCs w:val="24"/>
            <w:lang w:val="en-US"/>
          </w:rPr>
          <w:t>news</w:t>
        </w:r>
        <w:r w:rsidRPr="00803BD7">
          <w:rPr>
            <w:rStyle w:val="aa"/>
            <w:rFonts w:cs="Times New Roman"/>
            <w:szCs w:val="24"/>
          </w:rPr>
          <w:t>/51746</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06DA8A9C" w14:textId="534B1687" w:rsidR="00137026" w:rsidRPr="00137026" w:rsidRDefault="00137026" w:rsidP="00137026">
      <w:pPr>
        <w:pStyle w:val="a3"/>
        <w:numPr>
          <w:ilvl w:val="0"/>
          <w:numId w:val="55"/>
        </w:numPr>
        <w:shd w:val="clear" w:color="auto" w:fill="FFFFFF"/>
        <w:spacing w:after="0"/>
        <w:ind w:left="709" w:hanging="425"/>
        <w:rPr>
          <w:rStyle w:val="aa"/>
          <w:rFonts w:eastAsia="Times New Roman" w:cs="Times New Roman"/>
          <w:color w:val="000000"/>
          <w:szCs w:val="24"/>
          <w:u w:val="none"/>
        </w:rPr>
      </w:pPr>
      <w:r w:rsidRPr="00803BD7">
        <w:rPr>
          <w:rFonts w:cs="Times New Roman"/>
          <w:szCs w:val="24"/>
        </w:rPr>
        <w:t>Рынок металлоконструкций России 2015 / Отраслевое исследование. –  Информационное агентство «</w:t>
      </w:r>
      <w:proofErr w:type="spellStart"/>
      <w:r w:rsidRPr="00803BD7">
        <w:rPr>
          <w:rFonts w:cs="Times New Roman"/>
          <w:szCs w:val="24"/>
          <w:lang w:val="en-US"/>
        </w:rPr>
        <w:t>INFOLine</w:t>
      </w:r>
      <w:proofErr w:type="spellEnd"/>
      <w:r w:rsidRPr="00803BD7">
        <w:rPr>
          <w:rFonts w:cs="Times New Roman"/>
          <w:szCs w:val="24"/>
        </w:rPr>
        <w:t>», 2007. – 16 с.</w:t>
      </w:r>
    </w:p>
    <w:p w14:paraId="66441002"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bCs/>
          <w:szCs w:val="24"/>
        </w:rPr>
        <w:t xml:space="preserve">Россияне резко изменили отношение к кредитам и займам, назвав их долговой ямой [Электронный ресурс]. Деловой Петербург. – 2015. – 30 июля. - </w:t>
      </w:r>
      <w:r w:rsidRPr="00803BD7">
        <w:rPr>
          <w:rFonts w:cs="Times New Roman"/>
          <w:color w:val="414141"/>
          <w:szCs w:val="24"/>
        </w:rPr>
        <w:t xml:space="preserve">АО «ДП Бизнес Пресс», 1993-2016. – Режим доступа: </w:t>
      </w:r>
      <w:hyperlink r:id="rId54"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dp</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a</w:t>
        </w:r>
        <w:r w:rsidRPr="00803BD7">
          <w:rPr>
            <w:rStyle w:val="aa"/>
            <w:rFonts w:cs="Times New Roman"/>
            <w:szCs w:val="24"/>
          </w:rPr>
          <w:t>/2015/07/30/</w:t>
        </w:r>
        <w:proofErr w:type="spellStart"/>
        <w:r w:rsidRPr="00803BD7">
          <w:rPr>
            <w:rStyle w:val="aa"/>
            <w:rFonts w:cs="Times New Roman"/>
            <w:szCs w:val="24"/>
            <w:lang w:val="en-US"/>
          </w:rPr>
          <w:t>Rossijane</w:t>
        </w:r>
        <w:proofErr w:type="spellEnd"/>
        <w:r w:rsidRPr="00803BD7">
          <w:rPr>
            <w:rStyle w:val="aa"/>
            <w:rFonts w:cs="Times New Roman"/>
            <w:szCs w:val="24"/>
          </w:rPr>
          <w:t>_</w:t>
        </w:r>
        <w:proofErr w:type="spellStart"/>
        <w:r w:rsidRPr="00803BD7">
          <w:rPr>
            <w:rStyle w:val="aa"/>
            <w:rFonts w:cs="Times New Roman"/>
            <w:szCs w:val="24"/>
            <w:lang w:val="en-US"/>
          </w:rPr>
          <w:t>rezko</w:t>
        </w:r>
        <w:proofErr w:type="spellEnd"/>
        <w:r w:rsidRPr="00803BD7">
          <w:rPr>
            <w:rStyle w:val="aa"/>
            <w:rFonts w:cs="Times New Roman"/>
            <w:szCs w:val="24"/>
          </w:rPr>
          <w:t>_</w:t>
        </w:r>
        <w:proofErr w:type="spellStart"/>
        <w:r w:rsidRPr="00803BD7">
          <w:rPr>
            <w:rStyle w:val="aa"/>
            <w:rFonts w:cs="Times New Roman"/>
            <w:szCs w:val="24"/>
            <w:lang w:val="en-US"/>
          </w:rPr>
          <w:t>izmenili</w:t>
        </w:r>
        <w:proofErr w:type="spellEnd"/>
        <w:r w:rsidRPr="00803BD7">
          <w:rPr>
            <w:rStyle w:val="aa"/>
            <w:rFonts w:cs="Times New Roman"/>
            <w:szCs w:val="24"/>
          </w:rPr>
          <w:t>_</w:t>
        </w:r>
        <w:r w:rsidRPr="00803BD7">
          <w:rPr>
            <w:rStyle w:val="aa"/>
            <w:rFonts w:cs="Times New Roman"/>
            <w:szCs w:val="24"/>
            <w:lang w:val="en-US"/>
          </w:rPr>
          <w:t>o</w:t>
        </w:r>
        <w:r w:rsidRPr="00803BD7">
          <w:rPr>
            <w:rStyle w:val="aa"/>
            <w:rFonts w:cs="Times New Roman"/>
            <w:szCs w:val="24"/>
          </w:rPr>
          <w:t>/</w:t>
        </w:r>
      </w:hyperlink>
      <w:r w:rsidRPr="00803BD7">
        <w:rPr>
          <w:rStyle w:val="aa"/>
          <w:rFonts w:cs="Times New Roman"/>
          <w:color w:val="auto"/>
          <w:szCs w:val="24"/>
          <w:u w:val="none"/>
        </w:rPr>
        <w:t xml:space="preserve">,свободный.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5C270D0B"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Официальная статистика. Население [Электронный ресурс]. Федеральная служба государственной статистики, 1999-2016. – Режим доступа: </w:t>
      </w:r>
      <w:hyperlink r:id="rId55"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gks</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proofErr w:type="spellStart"/>
        <w:r w:rsidRPr="00803BD7">
          <w:rPr>
            <w:rStyle w:val="aa"/>
            <w:rFonts w:cs="Times New Roman"/>
            <w:szCs w:val="24"/>
            <w:lang w:val="en-US"/>
          </w:rPr>
          <w:t>wps</w:t>
        </w:r>
        <w:proofErr w:type="spellEnd"/>
        <w:r w:rsidRPr="00803BD7">
          <w:rPr>
            <w:rStyle w:val="aa"/>
            <w:rFonts w:cs="Times New Roman"/>
            <w:szCs w:val="24"/>
          </w:rPr>
          <w:t>/</w:t>
        </w:r>
        <w:proofErr w:type="spellStart"/>
        <w:r w:rsidRPr="00803BD7">
          <w:rPr>
            <w:rStyle w:val="aa"/>
            <w:rFonts w:cs="Times New Roman"/>
            <w:szCs w:val="24"/>
            <w:lang w:val="en-US"/>
          </w:rPr>
          <w:t>wcm</w:t>
        </w:r>
        <w:proofErr w:type="spellEnd"/>
        <w:r w:rsidRPr="00803BD7">
          <w:rPr>
            <w:rStyle w:val="aa"/>
            <w:rFonts w:cs="Times New Roman"/>
            <w:szCs w:val="24"/>
          </w:rPr>
          <w:t>/</w:t>
        </w:r>
        <w:r w:rsidRPr="00803BD7">
          <w:rPr>
            <w:rStyle w:val="aa"/>
            <w:rFonts w:cs="Times New Roman"/>
            <w:szCs w:val="24"/>
            <w:lang w:val="en-US"/>
          </w:rPr>
          <w:t>connect</w:t>
        </w:r>
        <w:r w:rsidRPr="00803BD7">
          <w:rPr>
            <w:rStyle w:val="aa"/>
            <w:rFonts w:cs="Times New Roman"/>
            <w:szCs w:val="24"/>
          </w:rPr>
          <w:t>/</w:t>
        </w:r>
        <w:proofErr w:type="spellStart"/>
        <w:r w:rsidRPr="00803BD7">
          <w:rPr>
            <w:rStyle w:val="aa"/>
            <w:rFonts w:cs="Times New Roman"/>
            <w:szCs w:val="24"/>
            <w:lang w:val="en-US"/>
          </w:rPr>
          <w:t>rosstat</w:t>
        </w:r>
        <w:proofErr w:type="spellEnd"/>
        <w:r w:rsidRPr="00803BD7">
          <w:rPr>
            <w:rStyle w:val="aa"/>
            <w:rFonts w:cs="Times New Roman"/>
            <w:szCs w:val="24"/>
          </w:rPr>
          <w:t>_</w:t>
        </w:r>
        <w:r w:rsidRPr="00803BD7">
          <w:rPr>
            <w:rStyle w:val="aa"/>
            <w:rFonts w:cs="Times New Roman"/>
            <w:szCs w:val="24"/>
            <w:lang w:val="en-US"/>
          </w:rPr>
          <w:t>main</w:t>
        </w:r>
        <w:r w:rsidRPr="00803BD7">
          <w:rPr>
            <w:rStyle w:val="aa"/>
            <w:rFonts w:cs="Times New Roman"/>
            <w:szCs w:val="24"/>
          </w:rPr>
          <w:t>/</w:t>
        </w:r>
        <w:proofErr w:type="spellStart"/>
        <w:r w:rsidRPr="00803BD7">
          <w:rPr>
            <w:rStyle w:val="aa"/>
            <w:rFonts w:cs="Times New Roman"/>
            <w:szCs w:val="24"/>
            <w:lang w:val="en-US"/>
          </w:rPr>
          <w:t>rosstat</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statistics</w:t>
        </w:r>
        <w:r w:rsidRPr="00803BD7">
          <w:rPr>
            <w:rStyle w:val="aa"/>
            <w:rFonts w:cs="Times New Roman"/>
            <w:szCs w:val="24"/>
          </w:rPr>
          <w:t>/</w:t>
        </w:r>
        <w:r w:rsidRPr="00803BD7">
          <w:rPr>
            <w:rStyle w:val="aa"/>
            <w:rFonts w:cs="Times New Roman"/>
            <w:szCs w:val="24"/>
            <w:lang w:val="en-US"/>
          </w:rPr>
          <w:t>population</w:t>
        </w:r>
        <w:r w:rsidRPr="00803BD7">
          <w:rPr>
            <w:rStyle w:val="aa"/>
            <w:rFonts w:cs="Times New Roman"/>
            <w:szCs w:val="24"/>
          </w:rPr>
          <w:t>/</w:t>
        </w:r>
      </w:hyperlink>
      <w:r w:rsidRPr="00803BD7">
        <w:rPr>
          <w:rStyle w:val="aa"/>
          <w:rFonts w:cs="Times New Roman"/>
          <w:color w:val="auto"/>
          <w:szCs w:val="24"/>
          <w:u w:val="none"/>
        </w:rPr>
        <w:t xml:space="preserve">, свободный. </w:t>
      </w:r>
      <w:proofErr w:type="spellStart"/>
      <w:r w:rsidRPr="00803BD7">
        <w:rPr>
          <w:rStyle w:val="aa"/>
          <w:rFonts w:cs="Times New Roman"/>
          <w:color w:val="auto"/>
          <w:szCs w:val="24"/>
          <w:u w:val="none"/>
          <w:lang w:val="en-US"/>
        </w:rPr>
        <w:t>Загл</w:t>
      </w:r>
      <w:proofErr w:type="spellEnd"/>
      <w:r w:rsidRPr="00803BD7">
        <w:rPr>
          <w:rStyle w:val="aa"/>
          <w:rFonts w:cs="Times New Roman"/>
          <w:color w:val="auto"/>
          <w:szCs w:val="24"/>
          <w:u w:val="none"/>
          <w:lang w:val="en-US"/>
        </w:rPr>
        <w:t xml:space="preserve">. с </w:t>
      </w:r>
      <w:proofErr w:type="spellStart"/>
      <w:r w:rsidRPr="00803BD7">
        <w:rPr>
          <w:rStyle w:val="aa"/>
          <w:rFonts w:cs="Times New Roman"/>
          <w:color w:val="auto"/>
          <w:szCs w:val="24"/>
          <w:u w:val="none"/>
          <w:lang w:val="en-US"/>
        </w:rPr>
        <w:t>экрана</w:t>
      </w:r>
      <w:proofErr w:type="spellEnd"/>
      <w:r w:rsidRPr="00803BD7">
        <w:rPr>
          <w:rStyle w:val="aa"/>
          <w:rFonts w:cs="Times New Roman"/>
          <w:color w:val="auto"/>
          <w:szCs w:val="24"/>
          <w:u w:val="none"/>
          <w:lang w:val="en-US"/>
        </w:rPr>
        <w:t>.</w:t>
      </w:r>
    </w:p>
    <w:p w14:paraId="612C438C"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 xml:space="preserve">Инновационное развитие строительной отрасли обсудили на VII Форуме регионов России 2016 [Электронный ресурс]. Минстрой России. – 2016. – 13 апреля. - Министерство строительства и жилищно-коммунального хозяйства Российской </w:t>
      </w:r>
      <w:proofErr w:type="spellStart"/>
      <w:r w:rsidRPr="00803BD7">
        <w:rPr>
          <w:rFonts w:cs="Times New Roman"/>
          <w:szCs w:val="24"/>
        </w:rPr>
        <w:t>Федераци</w:t>
      </w:r>
      <w:proofErr w:type="spellEnd"/>
      <w:r w:rsidRPr="00803BD7">
        <w:rPr>
          <w:rFonts w:cs="Times New Roman"/>
          <w:szCs w:val="24"/>
        </w:rPr>
        <w:t>, 2014. – Режим доступа:</w:t>
      </w:r>
      <w:r w:rsidRPr="00803BD7">
        <w:rPr>
          <w:rFonts w:cs="Times New Roman"/>
          <w:color w:val="0F3E67"/>
          <w:szCs w:val="24"/>
        </w:rPr>
        <w:t xml:space="preserve"> </w:t>
      </w:r>
      <w:hyperlink r:id="rId56"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minstroyrf</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press</w:t>
        </w:r>
        <w:r w:rsidRPr="00803BD7">
          <w:rPr>
            <w:rStyle w:val="aa"/>
            <w:rFonts w:cs="Times New Roman"/>
            <w:szCs w:val="24"/>
          </w:rPr>
          <w:t>/</w:t>
        </w:r>
        <w:proofErr w:type="spellStart"/>
        <w:r w:rsidRPr="00803BD7">
          <w:rPr>
            <w:rStyle w:val="aa"/>
            <w:rFonts w:cs="Times New Roman"/>
            <w:szCs w:val="24"/>
            <w:lang w:val="en-US"/>
          </w:rPr>
          <w:t>innovatsionnoe</w:t>
        </w:r>
        <w:proofErr w:type="spellEnd"/>
        <w:r w:rsidRPr="00803BD7">
          <w:rPr>
            <w:rStyle w:val="aa"/>
            <w:rFonts w:cs="Times New Roman"/>
            <w:szCs w:val="24"/>
          </w:rPr>
          <w:t>-</w:t>
        </w:r>
        <w:proofErr w:type="spellStart"/>
        <w:r w:rsidRPr="00803BD7">
          <w:rPr>
            <w:rStyle w:val="aa"/>
            <w:rFonts w:cs="Times New Roman"/>
            <w:szCs w:val="24"/>
            <w:lang w:val="en-US"/>
          </w:rPr>
          <w:t>razvitie</w:t>
        </w:r>
        <w:proofErr w:type="spellEnd"/>
        <w:r w:rsidRPr="00803BD7">
          <w:rPr>
            <w:rStyle w:val="aa"/>
            <w:rFonts w:cs="Times New Roman"/>
            <w:szCs w:val="24"/>
          </w:rPr>
          <w:t>-</w:t>
        </w:r>
        <w:proofErr w:type="spellStart"/>
        <w:r w:rsidRPr="00803BD7">
          <w:rPr>
            <w:rStyle w:val="aa"/>
            <w:rFonts w:cs="Times New Roman"/>
            <w:szCs w:val="24"/>
            <w:lang w:val="en-US"/>
          </w:rPr>
          <w:t>stroitelnoy</w:t>
        </w:r>
        <w:proofErr w:type="spellEnd"/>
        <w:r w:rsidRPr="00803BD7">
          <w:rPr>
            <w:rStyle w:val="aa"/>
            <w:rFonts w:cs="Times New Roman"/>
            <w:szCs w:val="24"/>
          </w:rPr>
          <w:t>-</w:t>
        </w:r>
        <w:proofErr w:type="spellStart"/>
        <w:r w:rsidRPr="00803BD7">
          <w:rPr>
            <w:rStyle w:val="aa"/>
            <w:rFonts w:cs="Times New Roman"/>
            <w:szCs w:val="24"/>
            <w:lang w:val="en-US"/>
          </w:rPr>
          <w:t>otrasli</w:t>
        </w:r>
        <w:proofErr w:type="spellEnd"/>
        <w:r w:rsidRPr="00803BD7">
          <w:rPr>
            <w:rStyle w:val="aa"/>
            <w:rFonts w:cs="Times New Roman"/>
            <w:szCs w:val="24"/>
          </w:rPr>
          <w:t>-</w:t>
        </w:r>
        <w:proofErr w:type="spellStart"/>
        <w:r w:rsidRPr="00803BD7">
          <w:rPr>
            <w:rStyle w:val="aa"/>
            <w:rFonts w:cs="Times New Roman"/>
            <w:szCs w:val="24"/>
            <w:lang w:val="en-US"/>
          </w:rPr>
          <w:t>obsudili</w:t>
        </w:r>
        <w:proofErr w:type="spellEnd"/>
        <w:r w:rsidRPr="00803BD7">
          <w:rPr>
            <w:rStyle w:val="aa"/>
            <w:rFonts w:cs="Times New Roman"/>
            <w:szCs w:val="24"/>
          </w:rPr>
          <w:t>-</w:t>
        </w:r>
        <w:proofErr w:type="spellStart"/>
        <w:r w:rsidRPr="00803BD7">
          <w:rPr>
            <w:rStyle w:val="aa"/>
            <w:rFonts w:cs="Times New Roman"/>
            <w:szCs w:val="24"/>
            <w:lang w:val="en-US"/>
          </w:rPr>
          <w:t>na</w:t>
        </w:r>
        <w:proofErr w:type="spellEnd"/>
        <w:r w:rsidRPr="00803BD7">
          <w:rPr>
            <w:rStyle w:val="aa"/>
            <w:rFonts w:cs="Times New Roman"/>
            <w:szCs w:val="24"/>
          </w:rPr>
          <w:t>-</w:t>
        </w:r>
        <w:r w:rsidRPr="00803BD7">
          <w:rPr>
            <w:rStyle w:val="aa"/>
            <w:rFonts w:cs="Times New Roman"/>
            <w:szCs w:val="24"/>
            <w:lang w:val="en-US"/>
          </w:rPr>
          <w:t>vii</w:t>
        </w:r>
        <w:r w:rsidRPr="00803BD7">
          <w:rPr>
            <w:rStyle w:val="aa"/>
            <w:rFonts w:cs="Times New Roman"/>
            <w:szCs w:val="24"/>
          </w:rPr>
          <w:t>-</w:t>
        </w:r>
        <w:proofErr w:type="spellStart"/>
        <w:r w:rsidRPr="00803BD7">
          <w:rPr>
            <w:rStyle w:val="aa"/>
            <w:rFonts w:cs="Times New Roman"/>
            <w:szCs w:val="24"/>
            <w:lang w:val="en-US"/>
          </w:rPr>
          <w:t>forume</w:t>
        </w:r>
        <w:proofErr w:type="spellEnd"/>
        <w:r w:rsidRPr="00803BD7">
          <w:rPr>
            <w:rStyle w:val="aa"/>
            <w:rFonts w:cs="Times New Roman"/>
            <w:szCs w:val="24"/>
          </w:rPr>
          <w:t>-</w:t>
        </w:r>
        <w:proofErr w:type="spellStart"/>
        <w:r w:rsidRPr="00803BD7">
          <w:rPr>
            <w:rStyle w:val="aa"/>
            <w:rFonts w:cs="Times New Roman"/>
            <w:szCs w:val="24"/>
            <w:lang w:val="en-US"/>
          </w:rPr>
          <w:t>regionov</w:t>
        </w:r>
        <w:proofErr w:type="spellEnd"/>
        <w:r w:rsidRPr="00803BD7">
          <w:rPr>
            <w:rStyle w:val="aa"/>
            <w:rFonts w:cs="Times New Roman"/>
            <w:szCs w:val="24"/>
          </w:rPr>
          <w:t>-</w:t>
        </w:r>
        <w:proofErr w:type="spellStart"/>
        <w:r w:rsidRPr="00803BD7">
          <w:rPr>
            <w:rStyle w:val="aa"/>
            <w:rFonts w:cs="Times New Roman"/>
            <w:szCs w:val="24"/>
            <w:lang w:val="en-US"/>
          </w:rPr>
          <w:t>rossii</w:t>
        </w:r>
        <w:proofErr w:type="spellEnd"/>
        <w:r w:rsidRPr="00803BD7">
          <w:rPr>
            <w:rStyle w:val="aa"/>
            <w:rFonts w:cs="Times New Roman"/>
            <w:szCs w:val="24"/>
          </w:rPr>
          <w:t>-2016/</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r w:rsidRPr="00803BD7">
        <w:rPr>
          <w:rFonts w:cs="Times New Roman"/>
          <w:szCs w:val="24"/>
        </w:rPr>
        <w:t xml:space="preserve"> </w:t>
      </w:r>
    </w:p>
    <w:p w14:paraId="7A2848EB"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Компания сегодня [Электронный ресурс]. Металл-Дон. – Металл-Дон, – 2012-2016. – Режим доступа: </w:t>
      </w:r>
      <w:hyperlink r:id="rId57" w:history="1">
        <w:r w:rsidRPr="00803BD7">
          <w:rPr>
            <w:rStyle w:val="aa"/>
            <w:rFonts w:cs="Times New Roman"/>
            <w:szCs w:val="24"/>
            <w:lang w:val="en-US"/>
          </w:rPr>
          <w:t>http</w:t>
        </w:r>
        <w:r w:rsidRPr="00803BD7">
          <w:rPr>
            <w:rStyle w:val="aa"/>
            <w:rFonts w:cs="Times New Roman"/>
            <w:szCs w:val="24"/>
          </w:rPr>
          <w:t>://</w:t>
        </w:r>
        <w:proofErr w:type="spellStart"/>
        <w:r w:rsidRPr="00803BD7">
          <w:rPr>
            <w:rStyle w:val="aa"/>
            <w:rFonts w:cs="Times New Roman"/>
            <w:szCs w:val="24"/>
            <w:lang w:val="en-US"/>
          </w:rPr>
          <w:t>metall</w:t>
        </w:r>
        <w:proofErr w:type="spellEnd"/>
        <w:r w:rsidRPr="00803BD7">
          <w:rPr>
            <w:rStyle w:val="aa"/>
            <w:rFonts w:cs="Times New Roman"/>
            <w:szCs w:val="24"/>
          </w:rPr>
          <w:t>-</w:t>
        </w:r>
        <w:r w:rsidRPr="00803BD7">
          <w:rPr>
            <w:rStyle w:val="aa"/>
            <w:rFonts w:cs="Times New Roman"/>
            <w:szCs w:val="24"/>
            <w:lang w:val="en-US"/>
          </w:rPr>
          <w:t>don</w:t>
        </w:r>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proofErr w:type="spellStart"/>
        <w:r w:rsidRPr="00803BD7">
          <w:rPr>
            <w:rStyle w:val="aa"/>
            <w:rFonts w:cs="Times New Roman"/>
            <w:szCs w:val="24"/>
            <w:lang w:val="en-US"/>
          </w:rPr>
          <w:t>kompaniya</w:t>
        </w:r>
        <w:proofErr w:type="spellEnd"/>
        <w:r w:rsidRPr="00803BD7">
          <w:rPr>
            <w:rStyle w:val="aa"/>
            <w:rFonts w:cs="Times New Roman"/>
            <w:szCs w:val="24"/>
          </w:rPr>
          <w:t>-</w:t>
        </w:r>
        <w:proofErr w:type="spellStart"/>
        <w:r w:rsidRPr="00803BD7">
          <w:rPr>
            <w:rStyle w:val="aa"/>
            <w:rFonts w:cs="Times New Roman"/>
            <w:szCs w:val="24"/>
            <w:lang w:val="en-US"/>
          </w:rPr>
          <w:t>segodnya</w:t>
        </w:r>
        <w:proofErr w:type="spellEnd"/>
      </w:hyperlink>
      <w:r w:rsidRPr="00803BD7">
        <w:rPr>
          <w:rStyle w:val="aa"/>
          <w:rFonts w:cs="Times New Roman"/>
          <w:color w:val="auto"/>
          <w:szCs w:val="24"/>
          <w:u w:val="none"/>
        </w:rPr>
        <w:t xml:space="preserve">, свободный. </w:t>
      </w:r>
      <w:proofErr w:type="spellStart"/>
      <w:r w:rsidRPr="00803BD7">
        <w:rPr>
          <w:rStyle w:val="aa"/>
          <w:rFonts w:cs="Times New Roman"/>
          <w:color w:val="auto"/>
          <w:szCs w:val="24"/>
          <w:u w:val="none"/>
          <w:lang w:val="en-US"/>
        </w:rPr>
        <w:t>Загл</w:t>
      </w:r>
      <w:proofErr w:type="spellEnd"/>
      <w:r w:rsidRPr="00803BD7">
        <w:rPr>
          <w:rStyle w:val="aa"/>
          <w:rFonts w:cs="Times New Roman"/>
          <w:color w:val="auto"/>
          <w:szCs w:val="24"/>
          <w:u w:val="none"/>
          <w:lang w:val="en-US"/>
        </w:rPr>
        <w:t xml:space="preserve">. с </w:t>
      </w:r>
      <w:proofErr w:type="spellStart"/>
      <w:r w:rsidRPr="00803BD7">
        <w:rPr>
          <w:rStyle w:val="aa"/>
          <w:rFonts w:cs="Times New Roman"/>
          <w:color w:val="auto"/>
          <w:szCs w:val="24"/>
          <w:u w:val="none"/>
          <w:lang w:val="en-US"/>
        </w:rPr>
        <w:t>экрана</w:t>
      </w:r>
      <w:proofErr w:type="spellEnd"/>
      <w:r w:rsidRPr="00803BD7">
        <w:rPr>
          <w:rStyle w:val="aa"/>
          <w:rFonts w:cs="Times New Roman"/>
          <w:color w:val="auto"/>
          <w:szCs w:val="24"/>
          <w:u w:val="none"/>
          <w:lang w:val="en-US"/>
        </w:rPr>
        <w:t>.</w:t>
      </w:r>
    </w:p>
    <w:p w14:paraId="76825142" w14:textId="77777777" w:rsidR="00424567" w:rsidRPr="00803BD7" w:rsidRDefault="00424567"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 xml:space="preserve">О заводе [Электронный ресурс]. ДМК Донские металлоконструкции. - ООО "Донские металлоконструкции", 2012. – Режим доступа: </w:t>
      </w:r>
      <w:hyperlink r:id="rId58" w:history="1">
        <w:r w:rsidRPr="00803BD7">
          <w:rPr>
            <w:rStyle w:val="aa"/>
            <w:rFonts w:cs="Times New Roman"/>
            <w:szCs w:val="24"/>
          </w:rPr>
          <w:t>http://donmetcon.ru/zavod.php</w:t>
        </w:r>
      </w:hyperlink>
      <w:r w:rsidRPr="00803BD7">
        <w:rPr>
          <w:rStyle w:val="aa"/>
          <w:rFonts w:cs="Times New Roman"/>
          <w:color w:val="auto"/>
          <w:szCs w:val="24"/>
          <w:u w:val="none"/>
        </w:rPr>
        <w:t xml:space="preserve">, свободный.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r w:rsidRPr="00803BD7">
        <w:rPr>
          <w:rFonts w:cs="Times New Roman"/>
          <w:szCs w:val="24"/>
        </w:rPr>
        <w:t xml:space="preserve"> </w:t>
      </w:r>
    </w:p>
    <w:p w14:paraId="007454C8"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О компании [Электронный ресурс]. - ООО "КОРОНАР", 2015-2016. – Режим доступа: </w:t>
      </w:r>
      <w:hyperlink r:id="rId59" w:history="1">
        <w:r w:rsidRPr="00803BD7">
          <w:rPr>
            <w:rStyle w:val="aa"/>
            <w:rFonts w:cs="Times New Roman"/>
            <w:szCs w:val="24"/>
            <w:lang w:val="en-US"/>
          </w:rPr>
          <w:t>http</w:t>
        </w:r>
        <w:r w:rsidRPr="00803BD7">
          <w:rPr>
            <w:rStyle w:val="aa"/>
            <w:rFonts w:cs="Times New Roman"/>
            <w:szCs w:val="24"/>
          </w:rPr>
          <w:t>://</w:t>
        </w:r>
        <w:proofErr w:type="spellStart"/>
        <w:r w:rsidRPr="00803BD7">
          <w:rPr>
            <w:rStyle w:val="aa"/>
            <w:rFonts w:cs="Times New Roman"/>
            <w:szCs w:val="24"/>
            <w:lang w:val="en-US"/>
          </w:rPr>
          <w:t>koronar</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products</w:t>
        </w:r>
      </w:hyperlink>
      <w:r w:rsidRPr="00803BD7">
        <w:rPr>
          <w:rStyle w:val="aa"/>
          <w:rFonts w:cs="Times New Roman"/>
          <w:color w:val="auto"/>
          <w:szCs w:val="24"/>
          <w:u w:val="none"/>
        </w:rPr>
        <w:t xml:space="preserve">, свободный.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09E51D41"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lastRenderedPageBreak/>
        <w:t>О компании [Электронный ресурс]. - Промышленно-строительная компания «</w:t>
      </w:r>
      <w:proofErr w:type="spellStart"/>
      <w:r w:rsidRPr="00803BD7">
        <w:rPr>
          <w:rFonts w:cs="Times New Roman"/>
          <w:szCs w:val="24"/>
        </w:rPr>
        <w:t>Металлострой</w:t>
      </w:r>
      <w:proofErr w:type="spellEnd"/>
      <w:r w:rsidRPr="00803BD7">
        <w:rPr>
          <w:rFonts w:cs="Times New Roman"/>
          <w:szCs w:val="24"/>
        </w:rPr>
        <w:t xml:space="preserve">». – Режим доступа:  </w:t>
      </w:r>
      <w:hyperlink r:id="rId60"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metallostroi</w:t>
        </w:r>
        <w:proofErr w:type="spellEnd"/>
        <w:r w:rsidRPr="00803BD7">
          <w:rPr>
            <w:rStyle w:val="aa"/>
            <w:rFonts w:cs="Times New Roman"/>
            <w:szCs w:val="24"/>
          </w:rPr>
          <w:t>.</w:t>
        </w:r>
        <w:r w:rsidRPr="00803BD7">
          <w:rPr>
            <w:rStyle w:val="aa"/>
            <w:rFonts w:cs="Times New Roman"/>
            <w:szCs w:val="24"/>
            <w:lang w:val="en-US"/>
          </w:rPr>
          <w:t>com</w:t>
        </w:r>
        <w:r w:rsidRPr="00803BD7">
          <w:rPr>
            <w:rStyle w:val="aa"/>
            <w:rFonts w:cs="Times New Roman"/>
            <w:szCs w:val="24"/>
          </w:rPr>
          <w:t>/</w:t>
        </w:r>
        <w:r w:rsidRPr="00803BD7">
          <w:rPr>
            <w:rStyle w:val="aa"/>
            <w:rFonts w:cs="Times New Roman"/>
            <w:szCs w:val="24"/>
            <w:lang w:val="en-US"/>
          </w:rPr>
          <w:t>about</w:t>
        </w:r>
        <w:r w:rsidRPr="00803BD7">
          <w:rPr>
            <w:rStyle w:val="aa"/>
            <w:rFonts w:cs="Times New Roman"/>
            <w:szCs w:val="24"/>
          </w:rPr>
          <w:t>/</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359FFA9E"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Быстро возводимые здания. Строим здания из легких стальных конструкций [Электронный ресурс]. – ООО «Скиф-Строй» строительная компания, 2014. – Режим доступа:  </w:t>
      </w:r>
      <w:hyperlink r:id="rId61"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skifstroy</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building</w:t>
        </w:r>
        <w:r w:rsidRPr="00803BD7">
          <w:rPr>
            <w:rStyle w:val="aa"/>
            <w:rFonts w:cs="Times New Roman"/>
            <w:szCs w:val="24"/>
          </w:rPr>
          <w:t>/</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555E409F"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О компании [Электронный ресурс]. – ООО "</w:t>
      </w:r>
      <w:proofErr w:type="spellStart"/>
      <w:r w:rsidRPr="00803BD7">
        <w:rPr>
          <w:rFonts w:cs="Times New Roman"/>
          <w:szCs w:val="24"/>
        </w:rPr>
        <w:t>Квантстрой</w:t>
      </w:r>
      <w:proofErr w:type="spellEnd"/>
      <w:r w:rsidRPr="00803BD7">
        <w:rPr>
          <w:rFonts w:cs="Times New Roman"/>
          <w:szCs w:val="24"/>
        </w:rPr>
        <w:t xml:space="preserve">", 2010. – Режим доступа: </w:t>
      </w:r>
      <w:hyperlink r:id="rId62" w:history="1">
        <w:r w:rsidRPr="00803BD7">
          <w:rPr>
            <w:rStyle w:val="aa"/>
            <w:rFonts w:cs="Times New Roman"/>
            <w:szCs w:val="24"/>
            <w:lang w:val="en-US"/>
          </w:rPr>
          <w:t>http</w:t>
        </w:r>
        <w:r w:rsidRPr="00803BD7">
          <w:rPr>
            <w:rStyle w:val="aa"/>
            <w:rFonts w:cs="Times New Roman"/>
            <w:szCs w:val="24"/>
          </w:rPr>
          <w:t>://</w:t>
        </w:r>
        <w:r w:rsidRPr="00803BD7">
          <w:rPr>
            <w:rStyle w:val="aa"/>
            <w:rFonts w:cs="Times New Roman"/>
            <w:szCs w:val="24"/>
            <w:lang w:val="en-US"/>
          </w:rPr>
          <w:t>www</w:t>
        </w:r>
        <w:r w:rsidRPr="00803BD7">
          <w:rPr>
            <w:rStyle w:val="aa"/>
            <w:rFonts w:cs="Times New Roman"/>
            <w:szCs w:val="24"/>
          </w:rPr>
          <w:t>.</w:t>
        </w:r>
        <w:proofErr w:type="spellStart"/>
        <w:r w:rsidRPr="00803BD7">
          <w:rPr>
            <w:rStyle w:val="aa"/>
            <w:rFonts w:cs="Times New Roman"/>
            <w:szCs w:val="24"/>
            <w:lang w:val="en-US"/>
          </w:rPr>
          <w:t>kvantstroyi</w:t>
        </w:r>
        <w:proofErr w:type="spellEnd"/>
        <w:r w:rsidRPr="00803BD7">
          <w:rPr>
            <w:rStyle w:val="aa"/>
            <w:rFonts w:cs="Times New Roman"/>
            <w:szCs w:val="24"/>
          </w:rPr>
          <w:t>.</w:t>
        </w:r>
        <w:proofErr w:type="spellStart"/>
        <w:r w:rsidRPr="00803BD7">
          <w:rPr>
            <w:rStyle w:val="aa"/>
            <w:rFonts w:cs="Times New Roman"/>
            <w:szCs w:val="24"/>
            <w:lang w:val="en-US"/>
          </w:rPr>
          <w:t>ru</w:t>
        </w:r>
        <w:proofErr w:type="spellEnd"/>
        <w:r w:rsidRPr="00803BD7">
          <w:rPr>
            <w:rStyle w:val="aa"/>
            <w:rFonts w:cs="Times New Roman"/>
            <w:szCs w:val="24"/>
          </w:rPr>
          <w:t>/?</w:t>
        </w:r>
        <w:r w:rsidRPr="00803BD7">
          <w:rPr>
            <w:rStyle w:val="aa"/>
            <w:rFonts w:cs="Times New Roman"/>
            <w:szCs w:val="24"/>
            <w:lang w:val="en-US"/>
          </w:rPr>
          <w:t>p</w:t>
        </w:r>
        <w:r w:rsidRPr="00803BD7">
          <w:rPr>
            <w:rStyle w:val="aa"/>
            <w:rFonts w:cs="Times New Roman"/>
            <w:szCs w:val="24"/>
          </w:rPr>
          <w:t>=37</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1BE2055B"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О компании [Электронный ресурс]. </w:t>
      </w:r>
      <w:proofErr w:type="spellStart"/>
      <w:r w:rsidRPr="00803BD7">
        <w:rPr>
          <w:rFonts w:cs="Times New Roman"/>
          <w:szCs w:val="24"/>
        </w:rPr>
        <w:t>Южтехмонтаж</w:t>
      </w:r>
      <w:proofErr w:type="spellEnd"/>
      <w:r w:rsidRPr="00803BD7">
        <w:rPr>
          <w:rFonts w:cs="Times New Roman"/>
          <w:szCs w:val="24"/>
        </w:rPr>
        <w:t>. – ООО "РМП-2 "</w:t>
      </w:r>
      <w:proofErr w:type="spellStart"/>
      <w:r w:rsidRPr="00803BD7">
        <w:rPr>
          <w:rFonts w:cs="Times New Roman"/>
          <w:szCs w:val="24"/>
        </w:rPr>
        <w:t>Южтехмонтаж</w:t>
      </w:r>
      <w:proofErr w:type="spellEnd"/>
      <w:r w:rsidRPr="00803BD7">
        <w:rPr>
          <w:rFonts w:cs="Times New Roman"/>
          <w:szCs w:val="24"/>
        </w:rPr>
        <w:t xml:space="preserve">", 1997-2016. – Режим доступа: </w:t>
      </w:r>
      <w:hyperlink r:id="rId63" w:history="1">
        <w:r w:rsidRPr="00803BD7">
          <w:rPr>
            <w:rStyle w:val="aa"/>
            <w:rFonts w:cs="Times New Roman"/>
            <w:szCs w:val="24"/>
          </w:rPr>
          <w:t>http://www.utm2.ru/okompanii/</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48F4359F" w14:textId="77777777"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Бизнес-план строительной фирмы [Электронный ресурс]. ИДЕИ БИЗНЕСА. – 2013. – 10 мая. – Режим доступа: </w:t>
      </w:r>
      <w:hyperlink r:id="rId64" w:history="1">
        <w:r w:rsidRPr="00803BD7">
          <w:rPr>
            <w:rStyle w:val="aa"/>
            <w:rFonts w:cs="Times New Roman"/>
            <w:szCs w:val="24"/>
          </w:rPr>
          <w:t>http://www.ideibiznesa.org/otkrytie-stroitelnoy-firmy.html</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5BB9EC20" w14:textId="148142CA" w:rsidR="00424567" w:rsidRPr="00137026"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Кризис 2015 </w:t>
      </w:r>
      <w:proofErr w:type="gramStart"/>
      <w:r w:rsidRPr="00803BD7">
        <w:rPr>
          <w:rFonts w:cs="Times New Roman"/>
          <w:szCs w:val="24"/>
        </w:rPr>
        <w:t>года  –</w:t>
      </w:r>
      <w:proofErr w:type="gramEnd"/>
      <w:r w:rsidRPr="00803BD7">
        <w:rPr>
          <w:rFonts w:cs="Times New Roman"/>
          <w:szCs w:val="24"/>
        </w:rPr>
        <w:t xml:space="preserve"> прогнозы для России [Электронный ресурс]. Просто Инвестиции, 2014-2015. – Режим доступа:  </w:t>
      </w:r>
      <w:hyperlink r:id="rId65" w:history="1">
        <w:r w:rsidRPr="00803BD7">
          <w:rPr>
            <w:rStyle w:val="aa"/>
            <w:rFonts w:cs="Times New Roman"/>
            <w:szCs w:val="24"/>
          </w:rPr>
          <w:t>http://prostoinvesticii.com/analitika-i-prognozy-investoru/krizis-2015-goda-prognozy-dlya-rossii.html</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3DEBFF5F" w14:textId="0E2B37C3" w:rsidR="00137026" w:rsidRPr="00137026" w:rsidRDefault="00137026" w:rsidP="00137026">
      <w:pPr>
        <w:pStyle w:val="a3"/>
        <w:numPr>
          <w:ilvl w:val="0"/>
          <w:numId w:val="55"/>
        </w:numPr>
        <w:shd w:val="clear" w:color="auto" w:fill="FFFFFF"/>
        <w:spacing w:after="0"/>
        <w:ind w:left="709" w:hanging="425"/>
        <w:rPr>
          <w:rStyle w:val="aa"/>
          <w:rFonts w:eastAsia="Times New Roman" w:cs="Times New Roman"/>
          <w:color w:val="000000"/>
          <w:szCs w:val="24"/>
          <w:u w:val="none"/>
          <w:lang w:val="en-US"/>
        </w:rPr>
      </w:pPr>
      <w:r w:rsidRPr="00803BD7">
        <w:rPr>
          <w:rFonts w:eastAsia="Times New Roman" w:cs="Times New Roman"/>
          <w:color w:val="000000"/>
          <w:szCs w:val="24"/>
          <w:lang w:val="en-US"/>
        </w:rPr>
        <w:t xml:space="preserve">Non-Residential Construction in Russia. – Related </w:t>
      </w:r>
      <w:proofErr w:type="spellStart"/>
      <w:r w:rsidRPr="00803BD7">
        <w:rPr>
          <w:rFonts w:eastAsia="Times New Roman" w:cs="Times New Roman"/>
          <w:color w:val="000000"/>
          <w:szCs w:val="24"/>
          <w:lang w:val="en-US"/>
        </w:rPr>
        <w:t>MarketLine</w:t>
      </w:r>
      <w:proofErr w:type="spellEnd"/>
      <w:r w:rsidRPr="00803BD7">
        <w:rPr>
          <w:rFonts w:eastAsia="Times New Roman" w:cs="Times New Roman"/>
          <w:color w:val="000000"/>
          <w:szCs w:val="24"/>
          <w:lang w:val="en-US"/>
        </w:rPr>
        <w:t xml:space="preserve"> research // </w:t>
      </w:r>
      <w:proofErr w:type="spellStart"/>
      <w:r w:rsidRPr="00803BD7">
        <w:rPr>
          <w:rFonts w:eastAsia="Times New Roman" w:cs="Times New Roman"/>
          <w:color w:val="000000"/>
          <w:szCs w:val="24"/>
          <w:lang w:val="en-US"/>
        </w:rPr>
        <w:t>MarketLine</w:t>
      </w:r>
      <w:proofErr w:type="spellEnd"/>
      <w:r w:rsidRPr="00803BD7">
        <w:rPr>
          <w:rFonts w:eastAsia="Times New Roman" w:cs="Times New Roman"/>
          <w:color w:val="000000"/>
          <w:szCs w:val="24"/>
          <w:lang w:val="en-US"/>
        </w:rPr>
        <w:t xml:space="preserve"> Industry Profile, January 2016. – 31 p.</w:t>
      </w:r>
    </w:p>
    <w:p w14:paraId="06A47FE4" w14:textId="33D2D8AA" w:rsidR="00424567" w:rsidRPr="00803BD7" w:rsidRDefault="00424567"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Крупней</w:t>
      </w:r>
      <w:r w:rsidR="000E2F4C">
        <w:rPr>
          <w:rFonts w:cs="Times New Roman"/>
          <w:szCs w:val="24"/>
        </w:rPr>
        <w:t xml:space="preserve">шие </w:t>
      </w:r>
      <w:r w:rsidRPr="00803BD7">
        <w:rPr>
          <w:rFonts w:cs="Times New Roman"/>
          <w:szCs w:val="24"/>
        </w:rPr>
        <w:t>инвестиционные проекты Кр</w:t>
      </w:r>
      <w:r w:rsidR="000E2F4C">
        <w:rPr>
          <w:rFonts w:cs="Times New Roman"/>
          <w:szCs w:val="24"/>
        </w:rPr>
        <w:t>аснодарского края, которые были</w:t>
      </w:r>
      <w:r w:rsidRPr="00803BD7">
        <w:rPr>
          <w:rFonts w:cs="Times New Roman"/>
          <w:szCs w:val="24"/>
        </w:rPr>
        <w:t xml:space="preserve"> представлены на Международном инвестиционном форуме «Сочи-2015» [Электронный ресурс]. ЭКСПЕРТЮГ: деловой портал юга России. – 2015. – 3 сентября. – «Эксперт ЮГ». – Режим доступа:  </w:t>
      </w:r>
      <w:hyperlink r:id="rId66" w:history="1">
        <w:r w:rsidRPr="00803BD7">
          <w:rPr>
            <w:rStyle w:val="aa"/>
            <w:rFonts w:cs="Times New Roman"/>
            <w:szCs w:val="24"/>
          </w:rPr>
          <w:t>http://expertsouth.ru/ratings/krupneishie-stoimostyu-bolee-1-mlrd-rubl.html</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Залг</w:t>
      </w:r>
      <w:proofErr w:type="spellEnd"/>
      <w:r w:rsidRPr="00803BD7">
        <w:rPr>
          <w:rStyle w:val="aa"/>
          <w:rFonts w:cs="Times New Roman"/>
          <w:color w:val="auto"/>
          <w:szCs w:val="24"/>
          <w:u w:val="none"/>
        </w:rPr>
        <w:t>. с экрана.</w:t>
      </w:r>
    </w:p>
    <w:p w14:paraId="1A5CFC19" w14:textId="0B3C13D6" w:rsidR="00770CF8" w:rsidRDefault="00770CF8" w:rsidP="00436697">
      <w:pPr>
        <w:pStyle w:val="a3"/>
        <w:numPr>
          <w:ilvl w:val="0"/>
          <w:numId w:val="55"/>
        </w:numPr>
        <w:ind w:left="709" w:hanging="425"/>
        <w:rPr>
          <w:rFonts w:cs="Times New Roman"/>
          <w:szCs w:val="24"/>
        </w:rPr>
      </w:pPr>
      <w:r w:rsidRPr="00803BD7">
        <w:rPr>
          <w:rFonts w:cs="Times New Roman"/>
          <w:szCs w:val="24"/>
        </w:rPr>
        <w:t xml:space="preserve">Ричард Л. </w:t>
      </w:r>
      <w:proofErr w:type="spellStart"/>
      <w:r w:rsidRPr="00803BD7">
        <w:rPr>
          <w:rFonts w:cs="Times New Roman"/>
          <w:szCs w:val="24"/>
        </w:rPr>
        <w:t>Дафт</w:t>
      </w:r>
      <w:proofErr w:type="spellEnd"/>
      <w:r w:rsidRPr="00803BD7">
        <w:rPr>
          <w:rFonts w:cs="Times New Roman"/>
          <w:szCs w:val="24"/>
        </w:rPr>
        <w:t xml:space="preserve">. Менеджмент (Ричард </w:t>
      </w:r>
      <w:proofErr w:type="spellStart"/>
      <w:r w:rsidRPr="00803BD7">
        <w:rPr>
          <w:rFonts w:cs="Times New Roman"/>
          <w:szCs w:val="24"/>
        </w:rPr>
        <w:t>Дафт</w:t>
      </w:r>
      <w:proofErr w:type="spellEnd"/>
      <w:r w:rsidRPr="00803BD7">
        <w:rPr>
          <w:rFonts w:cs="Times New Roman"/>
          <w:szCs w:val="24"/>
        </w:rPr>
        <w:t xml:space="preserve"> Менеджмент. 10-е издание Серия: Классика MBA Издательство: Питер, 2014. – 656 с.)</w:t>
      </w:r>
    </w:p>
    <w:p w14:paraId="1AD1A494" w14:textId="08CC6058" w:rsidR="00770CF8" w:rsidRPr="00770CF8" w:rsidRDefault="00770CF8" w:rsidP="00436697">
      <w:pPr>
        <w:pStyle w:val="a3"/>
        <w:numPr>
          <w:ilvl w:val="0"/>
          <w:numId w:val="55"/>
        </w:numPr>
        <w:ind w:left="709" w:hanging="425"/>
        <w:rPr>
          <w:rFonts w:cs="Times New Roman"/>
          <w:szCs w:val="24"/>
        </w:rPr>
      </w:pPr>
      <w:r w:rsidRPr="00803BD7">
        <w:rPr>
          <w:rFonts w:cs="Times New Roman"/>
          <w:szCs w:val="24"/>
        </w:rPr>
        <w:t xml:space="preserve">А. Н. </w:t>
      </w:r>
      <w:proofErr w:type="spellStart"/>
      <w:r w:rsidRPr="00803BD7">
        <w:rPr>
          <w:rFonts w:cs="Times New Roman"/>
          <w:szCs w:val="24"/>
        </w:rPr>
        <w:t>Асаул</w:t>
      </w:r>
      <w:proofErr w:type="spellEnd"/>
      <w:r w:rsidRPr="00803BD7">
        <w:rPr>
          <w:rFonts w:cs="Times New Roman"/>
          <w:szCs w:val="24"/>
        </w:rPr>
        <w:t xml:space="preserve">, В. И. Павлов, Ф. И. </w:t>
      </w:r>
      <w:proofErr w:type="spellStart"/>
      <w:r w:rsidRPr="00803BD7">
        <w:rPr>
          <w:rFonts w:cs="Times New Roman"/>
          <w:szCs w:val="24"/>
        </w:rPr>
        <w:t>Бескиерь</w:t>
      </w:r>
      <w:proofErr w:type="spellEnd"/>
      <w:r w:rsidRPr="00803BD7">
        <w:rPr>
          <w:rFonts w:cs="Times New Roman"/>
          <w:szCs w:val="24"/>
        </w:rPr>
        <w:t xml:space="preserve">, О. А. </w:t>
      </w:r>
      <w:proofErr w:type="spellStart"/>
      <w:r w:rsidRPr="00803BD7">
        <w:rPr>
          <w:rFonts w:cs="Times New Roman"/>
          <w:szCs w:val="24"/>
        </w:rPr>
        <w:t>Мышко</w:t>
      </w:r>
      <w:proofErr w:type="spellEnd"/>
      <w:r w:rsidRPr="00803BD7">
        <w:rPr>
          <w:rFonts w:cs="Times New Roman"/>
          <w:szCs w:val="24"/>
        </w:rPr>
        <w:t xml:space="preserve"> Менеджмент корпорации и корпоративное управление. - СПб</w:t>
      </w:r>
      <w:proofErr w:type="gramStart"/>
      <w:r w:rsidRPr="00803BD7">
        <w:rPr>
          <w:rFonts w:cs="Times New Roman"/>
          <w:szCs w:val="24"/>
        </w:rPr>
        <w:t>. :</w:t>
      </w:r>
      <w:proofErr w:type="gramEnd"/>
      <w:r w:rsidRPr="00803BD7">
        <w:rPr>
          <w:rFonts w:cs="Times New Roman"/>
          <w:szCs w:val="24"/>
        </w:rPr>
        <w:t xml:space="preserve"> </w:t>
      </w:r>
      <w:proofErr w:type="spellStart"/>
      <w:r w:rsidRPr="00803BD7">
        <w:rPr>
          <w:rFonts w:cs="Times New Roman"/>
          <w:szCs w:val="24"/>
        </w:rPr>
        <w:t>Гуманистика</w:t>
      </w:r>
      <w:proofErr w:type="spellEnd"/>
      <w:r w:rsidRPr="00803BD7">
        <w:rPr>
          <w:rFonts w:cs="Times New Roman"/>
          <w:szCs w:val="24"/>
        </w:rPr>
        <w:t xml:space="preserve">. -2006. – 328с. </w:t>
      </w:r>
    </w:p>
    <w:p w14:paraId="70EDD34E" w14:textId="6151883E" w:rsidR="00770CF8" w:rsidRDefault="00770CF8"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 xml:space="preserve">Каплан Роберт С., Нортон </w:t>
      </w:r>
      <w:proofErr w:type="spellStart"/>
      <w:r w:rsidRPr="00803BD7">
        <w:rPr>
          <w:rFonts w:eastAsia="Times New Roman" w:cs="Times New Roman"/>
          <w:color w:val="000000"/>
          <w:szCs w:val="24"/>
        </w:rPr>
        <w:t>Дейвид</w:t>
      </w:r>
      <w:proofErr w:type="spellEnd"/>
      <w:r w:rsidRPr="00803BD7">
        <w:rPr>
          <w:rFonts w:eastAsia="Times New Roman" w:cs="Times New Roman"/>
          <w:color w:val="000000"/>
          <w:szCs w:val="24"/>
        </w:rPr>
        <w:t xml:space="preserve"> П. Стратегические карты. Трансформация нематериальных активов в материальные результаты</w:t>
      </w:r>
      <w:r w:rsidRPr="00803BD7">
        <w:rPr>
          <w:rFonts w:eastAsia="Times New Roman" w:cs="Times New Roman"/>
          <w:color w:val="000000"/>
          <w:szCs w:val="24"/>
          <w:lang w:val="en-US"/>
        </w:rPr>
        <w:t> </w:t>
      </w:r>
      <w:r w:rsidRPr="00803BD7">
        <w:rPr>
          <w:rFonts w:eastAsia="Times New Roman" w:cs="Times New Roman"/>
          <w:color w:val="000000"/>
          <w:szCs w:val="24"/>
        </w:rPr>
        <w:t>/ Пер. с англ. — М.: ЗАО «Олимп—Бизнес», 2007.</w:t>
      </w:r>
    </w:p>
    <w:p w14:paraId="0FE490F0" w14:textId="7B36D529" w:rsidR="00436697" w:rsidRPr="00436697" w:rsidRDefault="00436697" w:rsidP="00436697">
      <w:pPr>
        <w:pStyle w:val="a3"/>
        <w:numPr>
          <w:ilvl w:val="0"/>
          <w:numId w:val="55"/>
        </w:numPr>
        <w:ind w:left="709" w:hanging="425"/>
        <w:rPr>
          <w:rFonts w:cs="Times New Roman"/>
          <w:szCs w:val="24"/>
          <w:lang w:val="en-US"/>
        </w:rPr>
      </w:pPr>
      <w:r w:rsidRPr="00803BD7">
        <w:rPr>
          <w:rFonts w:cs="Times New Roman"/>
          <w:szCs w:val="24"/>
          <w:lang w:val="en-US"/>
        </w:rPr>
        <w:t>Operations Strategy // Defining how firms compete. – The McGraw-Hill Companies, Inc., 2003. – 22 p.</w:t>
      </w:r>
    </w:p>
    <w:p w14:paraId="32074CFA" w14:textId="1405A9EB" w:rsidR="00770CF8" w:rsidRPr="00770CF8" w:rsidRDefault="00770CF8" w:rsidP="00436697">
      <w:pPr>
        <w:pStyle w:val="a3"/>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hanging="425"/>
        <w:rPr>
          <w:rFonts w:eastAsia="Times New Roman" w:cs="Times New Roman"/>
          <w:color w:val="000000"/>
          <w:szCs w:val="24"/>
          <w:lang w:eastAsia="ru-RU"/>
        </w:rPr>
      </w:pPr>
      <w:proofErr w:type="spellStart"/>
      <w:r w:rsidRPr="00803BD7">
        <w:rPr>
          <w:rFonts w:eastAsia="Times New Roman" w:cs="Times New Roman"/>
          <w:color w:val="000000"/>
          <w:szCs w:val="24"/>
          <w:lang w:eastAsia="ru-RU"/>
        </w:rPr>
        <w:lastRenderedPageBreak/>
        <w:t>Гэлловэй</w:t>
      </w:r>
      <w:proofErr w:type="spellEnd"/>
      <w:r w:rsidRPr="00803BD7">
        <w:rPr>
          <w:rFonts w:eastAsia="Times New Roman" w:cs="Times New Roman"/>
          <w:color w:val="000000"/>
          <w:szCs w:val="24"/>
          <w:lang w:eastAsia="ru-RU"/>
        </w:rPr>
        <w:t xml:space="preserve"> Л. Операционный менеджмент: Принципы и практика. Пер. с англ. –</w:t>
      </w:r>
      <w:r>
        <w:rPr>
          <w:rFonts w:eastAsia="Times New Roman" w:cs="Times New Roman"/>
          <w:color w:val="000000"/>
          <w:szCs w:val="24"/>
          <w:lang w:eastAsia="ru-RU"/>
        </w:rPr>
        <w:t xml:space="preserve"> </w:t>
      </w:r>
      <w:r w:rsidRPr="00803BD7">
        <w:rPr>
          <w:rFonts w:eastAsia="Times New Roman" w:cs="Times New Roman"/>
          <w:color w:val="000000"/>
          <w:szCs w:val="24"/>
          <w:lang w:eastAsia="ru-RU"/>
        </w:rPr>
        <w:t>СПб.: Питер, 2002. – 320 с.</w:t>
      </w:r>
    </w:p>
    <w:p w14:paraId="78FD0C2D" w14:textId="0D3D9F9E" w:rsidR="00770CF8" w:rsidRDefault="00770CF8" w:rsidP="00436697">
      <w:pPr>
        <w:pStyle w:val="a3"/>
        <w:numPr>
          <w:ilvl w:val="0"/>
          <w:numId w:val="55"/>
        </w:numPr>
        <w:shd w:val="clear" w:color="auto" w:fill="FFFFFF"/>
        <w:spacing w:after="0"/>
        <w:ind w:left="709" w:hanging="425"/>
        <w:rPr>
          <w:rFonts w:eastAsia="Times New Roman" w:cs="Times New Roman"/>
          <w:color w:val="000000"/>
          <w:szCs w:val="24"/>
          <w:lang w:val="en-US"/>
        </w:rPr>
      </w:pPr>
      <w:r w:rsidRPr="00803BD7">
        <w:rPr>
          <w:rFonts w:cs="Times New Roman"/>
          <w:szCs w:val="24"/>
          <w:lang w:val="en-US"/>
        </w:rPr>
        <w:t>Slack, Nigel. Operations management / Nigel Slack, Stuart Chambers, Robert Johnston. – 6th ed. p. cm.</w:t>
      </w:r>
      <w:r w:rsidRPr="00803BD7">
        <w:rPr>
          <w:rFonts w:eastAsia="Times New Roman" w:cs="Times New Roman"/>
          <w:color w:val="000000"/>
          <w:szCs w:val="24"/>
          <w:lang w:val="en-US"/>
        </w:rPr>
        <w:t xml:space="preserve"> – Pearson Education Limited, 2010. – 713 p.</w:t>
      </w:r>
    </w:p>
    <w:p w14:paraId="7A47C3D8" w14:textId="3CC5F4FA" w:rsidR="00937A8C" w:rsidRDefault="00937A8C" w:rsidP="00436697">
      <w:pPr>
        <w:pStyle w:val="a3"/>
        <w:numPr>
          <w:ilvl w:val="0"/>
          <w:numId w:val="55"/>
        </w:numPr>
        <w:shd w:val="clear" w:color="auto" w:fill="FFFFFF"/>
        <w:spacing w:after="0"/>
        <w:ind w:left="709" w:hanging="425"/>
        <w:rPr>
          <w:rFonts w:eastAsia="Times New Roman" w:cs="Times New Roman"/>
          <w:color w:val="000000"/>
          <w:szCs w:val="24"/>
          <w:lang w:val="en-US"/>
        </w:rPr>
      </w:pPr>
      <w:r w:rsidRPr="00803BD7">
        <w:rPr>
          <w:rFonts w:eastAsia="Times New Roman" w:cs="Times New Roman"/>
          <w:color w:val="000000"/>
          <w:szCs w:val="24"/>
          <w:lang w:val="en-US"/>
        </w:rPr>
        <w:t xml:space="preserve">T. James Operations Strategy. – Ted James &amp; </w:t>
      </w:r>
      <w:proofErr w:type="spellStart"/>
      <w:r w:rsidRPr="00803BD7">
        <w:rPr>
          <w:rFonts w:eastAsia="Times New Roman" w:cs="Times New Roman"/>
          <w:color w:val="000000"/>
          <w:szCs w:val="24"/>
          <w:lang w:val="en-US"/>
        </w:rPr>
        <w:t>Ventus</w:t>
      </w:r>
      <w:proofErr w:type="spellEnd"/>
      <w:r w:rsidRPr="00803BD7">
        <w:rPr>
          <w:rFonts w:eastAsia="Times New Roman" w:cs="Times New Roman"/>
          <w:color w:val="000000"/>
          <w:szCs w:val="24"/>
          <w:lang w:val="en-US"/>
        </w:rPr>
        <w:t xml:space="preserve"> Publishing </w:t>
      </w:r>
      <w:proofErr w:type="spellStart"/>
      <w:r w:rsidRPr="00803BD7">
        <w:rPr>
          <w:rFonts w:eastAsia="Times New Roman" w:cs="Times New Roman"/>
          <w:color w:val="000000"/>
          <w:szCs w:val="24"/>
          <w:lang w:val="en-US"/>
        </w:rPr>
        <w:t>ApS</w:t>
      </w:r>
      <w:proofErr w:type="spellEnd"/>
      <w:r w:rsidRPr="00803BD7">
        <w:rPr>
          <w:rFonts w:eastAsia="Times New Roman" w:cs="Times New Roman"/>
          <w:color w:val="000000"/>
          <w:szCs w:val="24"/>
          <w:lang w:val="en-US"/>
        </w:rPr>
        <w:t>, 2011. – 70 p.</w:t>
      </w:r>
    </w:p>
    <w:p w14:paraId="1153E048" w14:textId="7948EBC0" w:rsidR="00436697" w:rsidRPr="00436697" w:rsidRDefault="00436697" w:rsidP="00436697">
      <w:pPr>
        <w:pStyle w:val="a3"/>
        <w:numPr>
          <w:ilvl w:val="0"/>
          <w:numId w:val="55"/>
        </w:numPr>
        <w:shd w:val="clear" w:color="auto" w:fill="FFFFFF"/>
        <w:spacing w:after="0"/>
        <w:ind w:left="709" w:hanging="425"/>
        <w:rPr>
          <w:rFonts w:eastAsia="Times New Roman" w:cs="Times New Roman"/>
          <w:color w:val="000000"/>
          <w:szCs w:val="24"/>
          <w:lang w:val="en-US"/>
        </w:rPr>
      </w:pPr>
      <w:r w:rsidRPr="00803BD7">
        <w:rPr>
          <w:rFonts w:eastAsia="Times New Roman" w:cs="Times New Roman"/>
          <w:color w:val="000000"/>
          <w:szCs w:val="24"/>
          <w:lang w:val="en-US"/>
        </w:rPr>
        <w:t>Resource-Based Competition and the New Operations Strategy / Stephane Gagnon (1999) International Journal of Operations and Production, 19(2): 125 – 38. Republished with permission, Emerald Group Publishing Ltd.</w:t>
      </w:r>
    </w:p>
    <w:p w14:paraId="7352A790" w14:textId="7187B766" w:rsidR="003B6C46" w:rsidRPr="003B6C46" w:rsidRDefault="003B6C46"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 xml:space="preserve">Внедрение сбалансированной системы показателей/ </w:t>
      </w:r>
      <w:r w:rsidRPr="00803BD7">
        <w:rPr>
          <w:rFonts w:eastAsia="Times New Roman" w:cs="Times New Roman"/>
          <w:color w:val="000000"/>
          <w:szCs w:val="24"/>
          <w:lang w:val="en-US"/>
        </w:rPr>
        <w:t>Horvath</w:t>
      </w:r>
      <w:r w:rsidRPr="00803BD7">
        <w:rPr>
          <w:rFonts w:eastAsia="Times New Roman" w:cs="Times New Roman"/>
          <w:color w:val="000000"/>
          <w:szCs w:val="24"/>
        </w:rPr>
        <w:t xml:space="preserve"> &amp; </w:t>
      </w:r>
      <w:r w:rsidRPr="00803BD7">
        <w:rPr>
          <w:rFonts w:eastAsia="Times New Roman" w:cs="Times New Roman"/>
          <w:color w:val="000000"/>
          <w:szCs w:val="24"/>
          <w:lang w:val="en-US"/>
        </w:rPr>
        <w:t>Partners</w:t>
      </w:r>
      <w:r w:rsidRPr="00803BD7">
        <w:rPr>
          <w:rFonts w:eastAsia="Times New Roman" w:cs="Times New Roman"/>
          <w:color w:val="000000"/>
          <w:szCs w:val="24"/>
        </w:rPr>
        <w:t>; Пер. с нем. – 2-е изд. – М.: Альпина Бизнес Букс, 2006. – 478 с. – (Серия «Модели менеджмента ведущих корпораций»);</w:t>
      </w:r>
    </w:p>
    <w:p w14:paraId="6E0B393A" w14:textId="3325F63D" w:rsidR="006B4AD9" w:rsidRPr="003B6C46" w:rsidRDefault="003B6C46"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 xml:space="preserve">Каплан Роберт С., Нортон </w:t>
      </w:r>
      <w:proofErr w:type="spellStart"/>
      <w:r w:rsidRPr="00803BD7">
        <w:rPr>
          <w:rFonts w:eastAsia="Times New Roman" w:cs="Times New Roman"/>
          <w:color w:val="000000"/>
          <w:szCs w:val="24"/>
        </w:rPr>
        <w:t>Дейвид</w:t>
      </w:r>
      <w:proofErr w:type="spellEnd"/>
      <w:r w:rsidRPr="00803BD7">
        <w:rPr>
          <w:rFonts w:eastAsia="Times New Roman" w:cs="Times New Roman"/>
          <w:color w:val="000000"/>
          <w:szCs w:val="24"/>
        </w:rPr>
        <w:t xml:space="preserve"> П. Сбалансированная система показателей. От стратегии к действию. – 2-е изд., </w:t>
      </w:r>
      <w:proofErr w:type="spellStart"/>
      <w:r w:rsidRPr="00803BD7">
        <w:rPr>
          <w:rFonts w:eastAsia="Times New Roman" w:cs="Times New Roman"/>
          <w:color w:val="000000"/>
          <w:szCs w:val="24"/>
        </w:rPr>
        <w:t>испр</w:t>
      </w:r>
      <w:proofErr w:type="spellEnd"/>
      <w:r w:rsidRPr="00803BD7">
        <w:rPr>
          <w:rFonts w:eastAsia="Times New Roman" w:cs="Times New Roman"/>
          <w:color w:val="000000"/>
          <w:szCs w:val="24"/>
        </w:rPr>
        <w:t>. И доп. / Пер. с англ. – М.: ЗАО «Олимп – Бизнес», 2005. – 320 с.: ил.</w:t>
      </w:r>
    </w:p>
    <w:p w14:paraId="51CF4476" w14:textId="77777777" w:rsidR="003B6C46" w:rsidRPr="00803BD7" w:rsidRDefault="003B6C46"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Жемчугов А.М., Жемчугов М.К. Жизненный цикл организации // «Проблемы экономики и менеджмента» №9 2012 г., с. 3-17.</w:t>
      </w:r>
    </w:p>
    <w:p w14:paraId="4E5A27FD" w14:textId="29D4074D" w:rsidR="003B6C46" w:rsidRPr="003B6C46" w:rsidRDefault="003B6C46"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cs="Times New Roman"/>
          <w:szCs w:val="24"/>
        </w:rPr>
        <w:t xml:space="preserve">Управление жизненным циклом корпораций / Ицхак </w:t>
      </w:r>
      <w:proofErr w:type="spellStart"/>
      <w:r w:rsidRPr="00803BD7">
        <w:rPr>
          <w:rFonts w:cs="Times New Roman"/>
          <w:szCs w:val="24"/>
        </w:rPr>
        <w:t>Калдерон</w:t>
      </w:r>
      <w:proofErr w:type="spellEnd"/>
      <w:r w:rsidRPr="00803BD7">
        <w:rPr>
          <w:rFonts w:cs="Times New Roman"/>
          <w:szCs w:val="24"/>
        </w:rPr>
        <w:t xml:space="preserve"> </w:t>
      </w:r>
      <w:proofErr w:type="spellStart"/>
      <w:r w:rsidRPr="00803BD7">
        <w:rPr>
          <w:rFonts w:cs="Times New Roman"/>
          <w:szCs w:val="24"/>
        </w:rPr>
        <w:t>Адизес</w:t>
      </w:r>
      <w:proofErr w:type="spellEnd"/>
      <w:r w:rsidRPr="00803BD7">
        <w:rPr>
          <w:rFonts w:cs="Times New Roman"/>
          <w:szCs w:val="24"/>
        </w:rPr>
        <w:t>; пер. с англ. В. Кузина. – М: Манн, Иванов, Фербер, 2014. – 512 с.: ил.</w:t>
      </w:r>
    </w:p>
    <w:p w14:paraId="03B04F98" w14:textId="5F4A3451" w:rsidR="003B6C46" w:rsidRPr="00436697" w:rsidRDefault="003B6C46"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bCs/>
          <w:szCs w:val="24"/>
        </w:rPr>
        <w:t xml:space="preserve">Путин: Машиностроение может стать символом национального успеха России [Электронный ресурс]. Отражение недели: итоговая информационно-аналитическая программа. – 2016. – 19 апреля. – АНО "Общественное телевидение России", 2012-2016. – Режим доступа: </w:t>
      </w:r>
      <w:hyperlink r:id="rId67" w:history="1">
        <w:r w:rsidRPr="00803BD7">
          <w:rPr>
            <w:rStyle w:val="aa"/>
            <w:rFonts w:cs="Times New Roman"/>
            <w:szCs w:val="24"/>
          </w:rPr>
          <w:t>http://www.otr-online.ru/news/putin-mashinostroenie-mozhet-57542.html</w:t>
        </w:r>
      </w:hyperlink>
      <w:r w:rsidRPr="00803BD7">
        <w:rPr>
          <w:rStyle w:val="aa"/>
          <w:rFonts w:cs="Times New Roman"/>
          <w:color w:val="auto"/>
          <w:szCs w:val="24"/>
          <w:u w:val="none"/>
        </w:rPr>
        <w:t xml:space="preserve">, свободный. – </w:t>
      </w:r>
      <w:proofErr w:type="spellStart"/>
      <w:r w:rsidRPr="00803BD7">
        <w:rPr>
          <w:rStyle w:val="aa"/>
          <w:rFonts w:cs="Times New Roman"/>
          <w:color w:val="auto"/>
          <w:szCs w:val="24"/>
          <w:u w:val="none"/>
        </w:rPr>
        <w:t>Загл</w:t>
      </w:r>
      <w:proofErr w:type="spellEnd"/>
      <w:r w:rsidRPr="00803BD7">
        <w:rPr>
          <w:rStyle w:val="aa"/>
          <w:rFonts w:cs="Times New Roman"/>
          <w:color w:val="auto"/>
          <w:szCs w:val="24"/>
          <w:u w:val="none"/>
        </w:rPr>
        <w:t>. с экрана.</w:t>
      </w:r>
    </w:p>
    <w:p w14:paraId="3CC5E623" w14:textId="0E79FDD7" w:rsidR="00436697" w:rsidRPr="00436697" w:rsidRDefault="00436697"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 xml:space="preserve">Каплан Роберт С., Нортон </w:t>
      </w:r>
      <w:proofErr w:type="spellStart"/>
      <w:r w:rsidRPr="00803BD7">
        <w:rPr>
          <w:rFonts w:eastAsia="Times New Roman" w:cs="Times New Roman"/>
          <w:color w:val="000000"/>
          <w:szCs w:val="24"/>
        </w:rPr>
        <w:t>Дейвид</w:t>
      </w:r>
      <w:proofErr w:type="spellEnd"/>
      <w:r w:rsidRPr="00803BD7">
        <w:rPr>
          <w:rFonts w:eastAsia="Times New Roman" w:cs="Times New Roman"/>
          <w:color w:val="000000"/>
          <w:szCs w:val="24"/>
        </w:rPr>
        <w:t xml:space="preserve"> П. Организация, ориентированная на стратегию. Как в новой бизнес-среде преуспевают организации, применяющие сбалансированную систему показателей</w:t>
      </w:r>
      <w:r w:rsidRPr="00803BD7">
        <w:rPr>
          <w:rFonts w:eastAsia="Times New Roman" w:cs="Times New Roman"/>
          <w:color w:val="000000"/>
          <w:szCs w:val="24"/>
          <w:lang w:val="en-US"/>
        </w:rPr>
        <w:t> </w:t>
      </w:r>
      <w:r w:rsidRPr="00803BD7">
        <w:rPr>
          <w:rFonts w:eastAsia="Times New Roman" w:cs="Times New Roman"/>
          <w:color w:val="000000"/>
          <w:szCs w:val="24"/>
        </w:rPr>
        <w:t>/ Пер. с англ. — М.: ЗАО «Олимп—Бизнес», 2009.</w:t>
      </w:r>
    </w:p>
    <w:p w14:paraId="14576B68" w14:textId="6B65BC25" w:rsidR="003B6C46" w:rsidRPr="00436697" w:rsidRDefault="003B6C46"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cs="Times New Roman"/>
          <w:szCs w:val="24"/>
        </w:rPr>
        <w:t>Волков Д. Л. Теория ценностно-ориентированного менеджмента: финансовый и бухгалтерский аспекты. — 2-е изд. — Д. JI. Волоков; Выс</w:t>
      </w:r>
      <w:r w:rsidRPr="00803BD7">
        <w:rPr>
          <w:rFonts w:cs="Times New Roman"/>
          <w:szCs w:val="24"/>
        </w:rPr>
        <w:softHyphen/>
        <w:t xml:space="preserve">шая школа менеджмента СПбГУ. — СПб. Изд-во «Высшая школа менеджмента»; </w:t>
      </w:r>
      <w:proofErr w:type="spellStart"/>
      <w:r w:rsidRPr="00803BD7">
        <w:rPr>
          <w:rFonts w:cs="Times New Roman"/>
          <w:szCs w:val="24"/>
        </w:rPr>
        <w:t>Издат</w:t>
      </w:r>
      <w:proofErr w:type="spellEnd"/>
      <w:r w:rsidRPr="00803BD7">
        <w:rPr>
          <w:rFonts w:cs="Times New Roman"/>
          <w:szCs w:val="24"/>
        </w:rPr>
        <w:t>. дом С.-</w:t>
      </w:r>
      <w:proofErr w:type="spellStart"/>
      <w:r w:rsidRPr="00803BD7">
        <w:rPr>
          <w:rFonts w:cs="Times New Roman"/>
          <w:szCs w:val="24"/>
        </w:rPr>
        <w:t>Петерб</w:t>
      </w:r>
      <w:proofErr w:type="spellEnd"/>
      <w:r w:rsidRPr="00803BD7">
        <w:rPr>
          <w:rFonts w:cs="Times New Roman"/>
          <w:szCs w:val="24"/>
        </w:rPr>
        <w:t>. гос. ун-та, 2008. — 320 с.</w:t>
      </w:r>
    </w:p>
    <w:p w14:paraId="38EFB866" w14:textId="430394E0" w:rsidR="00436697" w:rsidRDefault="00436697"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Золотые страницы: лучшие примеры внедрения сбалансированной системы показателей: [Сб. статей] / Сост. М. Горский, А. Гершун / [Пер. с англ. М. Павловой]. – М.: ЗАО «Олимп – Бизнес», 2008. – 416 с.: ил.</w:t>
      </w:r>
    </w:p>
    <w:p w14:paraId="7B73314F" w14:textId="5ABB34E9" w:rsidR="00A72C29" w:rsidRDefault="003352AD" w:rsidP="00A72C29">
      <w:pPr>
        <w:pStyle w:val="a3"/>
        <w:numPr>
          <w:ilvl w:val="0"/>
          <w:numId w:val="55"/>
        </w:numPr>
        <w:shd w:val="clear" w:color="auto" w:fill="FFFFFF"/>
        <w:spacing w:after="0"/>
        <w:rPr>
          <w:rFonts w:eastAsia="Times New Roman" w:cs="Times New Roman"/>
          <w:color w:val="000000"/>
          <w:szCs w:val="24"/>
        </w:rPr>
      </w:pPr>
      <w:r>
        <w:rPr>
          <w:rFonts w:eastAsia="Times New Roman" w:cs="Times New Roman"/>
          <w:color w:val="000000"/>
          <w:szCs w:val="24"/>
        </w:rPr>
        <w:lastRenderedPageBreak/>
        <w:t xml:space="preserve">Внедрение </w:t>
      </w:r>
      <w:r w:rsidRPr="003352AD">
        <w:rPr>
          <w:rFonts w:eastAsia="Times New Roman" w:cs="Times New Roman"/>
          <w:color w:val="000000"/>
          <w:szCs w:val="24"/>
        </w:rPr>
        <w:t xml:space="preserve">| </w:t>
      </w:r>
      <w:r>
        <w:rPr>
          <w:rFonts w:eastAsia="Times New Roman" w:cs="Times New Roman"/>
          <w:color w:val="000000"/>
          <w:szCs w:val="24"/>
          <w:lang w:val="en-US"/>
        </w:rPr>
        <w:t>KPI</w:t>
      </w:r>
      <w:r w:rsidRPr="003352AD">
        <w:rPr>
          <w:rFonts w:eastAsia="Times New Roman" w:cs="Times New Roman"/>
          <w:color w:val="000000"/>
          <w:szCs w:val="24"/>
        </w:rPr>
        <w:t xml:space="preserve"> &amp; </w:t>
      </w:r>
      <w:r>
        <w:rPr>
          <w:rFonts w:eastAsia="Times New Roman" w:cs="Times New Roman"/>
          <w:color w:val="000000"/>
          <w:szCs w:val="24"/>
          <w:lang w:val="en-US"/>
        </w:rPr>
        <w:t>Balanced</w:t>
      </w:r>
      <w:r w:rsidRPr="003352AD">
        <w:rPr>
          <w:rFonts w:eastAsia="Times New Roman" w:cs="Times New Roman"/>
          <w:color w:val="000000"/>
          <w:szCs w:val="24"/>
        </w:rPr>
        <w:t xml:space="preserve"> </w:t>
      </w:r>
      <w:r>
        <w:rPr>
          <w:rFonts w:eastAsia="Times New Roman" w:cs="Times New Roman"/>
          <w:color w:val="000000"/>
          <w:szCs w:val="24"/>
          <w:lang w:val="en-US"/>
        </w:rPr>
        <w:t>Scorecard</w:t>
      </w:r>
      <w:r w:rsidRPr="003352AD">
        <w:rPr>
          <w:rFonts w:eastAsia="Times New Roman" w:cs="Times New Roman"/>
          <w:color w:val="000000"/>
          <w:szCs w:val="24"/>
        </w:rPr>
        <w:t xml:space="preserve"> </w:t>
      </w:r>
      <w:r>
        <w:rPr>
          <w:rFonts w:cs="Times New Roman"/>
          <w:szCs w:val="24"/>
        </w:rPr>
        <w:t>[Э</w:t>
      </w:r>
      <w:r w:rsidRPr="00803BD7">
        <w:rPr>
          <w:rFonts w:cs="Times New Roman"/>
          <w:szCs w:val="24"/>
        </w:rPr>
        <w:t xml:space="preserve">лектронный ресурс]. </w:t>
      </w:r>
      <w:r>
        <w:rPr>
          <w:rFonts w:cs="Times New Roman"/>
          <w:szCs w:val="24"/>
        </w:rPr>
        <w:t>МАГ Консалтинг, 2011-2013.</w:t>
      </w:r>
      <w:r w:rsidRPr="003352AD">
        <w:rPr>
          <w:rFonts w:eastAsia="Times New Roman" w:cs="Times New Roman"/>
          <w:color w:val="000000"/>
          <w:szCs w:val="24"/>
        </w:rPr>
        <w:t xml:space="preserve"> </w:t>
      </w:r>
      <w:r>
        <w:rPr>
          <w:rFonts w:eastAsia="Times New Roman" w:cs="Times New Roman"/>
          <w:color w:val="000000"/>
          <w:szCs w:val="24"/>
        </w:rPr>
        <w:t xml:space="preserve">– Режим доступа: </w:t>
      </w:r>
      <w:hyperlink r:id="rId68" w:history="1">
        <w:r w:rsidRPr="008962A9">
          <w:rPr>
            <w:rStyle w:val="aa"/>
            <w:rFonts w:eastAsia="Times New Roman" w:cs="Times New Roman"/>
            <w:szCs w:val="24"/>
          </w:rPr>
          <w:t>http://balanced-scorecard.ru/taxonomy/term/4</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r>
        <w:rPr>
          <w:rFonts w:eastAsia="Times New Roman" w:cs="Times New Roman"/>
          <w:color w:val="000000"/>
          <w:szCs w:val="24"/>
        </w:rPr>
        <w:t xml:space="preserve"> </w:t>
      </w:r>
    </w:p>
    <w:p w14:paraId="28DB4951" w14:textId="784C1830" w:rsidR="00137026" w:rsidRPr="00137026" w:rsidRDefault="00137026" w:rsidP="00137026">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Вильям Дж. Стивенсон. Управление производством / Пер. с англ. – М.</w:t>
      </w:r>
      <w:r w:rsidRPr="00803BD7">
        <w:rPr>
          <w:rFonts w:cs="Times New Roman"/>
          <w:color w:val="000000"/>
          <w:szCs w:val="24"/>
          <w:shd w:val="clear" w:color="auto" w:fill="FFFFFF"/>
        </w:rPr>
        <w:t>: ООО «Издательство «Лаборатория Базовых Знаний», ЗАО «Издательство БИНОМ», 1998. - 928 с.: ил.</w:t>
      </w:r>
    </w:p>
    <w:p w14:paraId="5C56649E" w14:textId="54880C3D" w:rsidR="003B6C46" w:rsidRDefault="003B6C46" w:rsidP="00436697">
      <w:pPr>
        <w:pStyle w:val="a3"/>
        <w:numPr>
          <w:ilvl w:val="0"/>
          <w:numId w:val="55"/>
        </w:numPr>
        <w:ind w:left="709" w:hanging="425"/>
        <w:rPr>
          <w:rFonts w:cs="Times New Roman"/>
          <w:szCs w:val="24"/>
        </w:rPr>
      </w:pPr>
      <w:r w:rsidRPr="00803BD7">
        <w:rPr>
          <w:rFonts w:cs="Times New Roman"/>
          <w:szCs w:val="24"/>
        </w:rPr>
        <w:t xml:space="preserve">Чейз, Ричард Б., </w:t>
      </w:r>
      <w:proofErr w:type="spellStart"/>
      <w:r w:rsidRPr="00803BD7">
        <w:rPr>
          <w:rFonts w:cs="Times New Roman"/>
          <w:szCs w:val="24"/>
        </w:rPr>
        <w:t>Джейкобз</w:t>
      </w:r>
      <w:proofErr w:type="spellEnd"/>
      <w:r w:rsidRPr="00803BD7">
        <w:rPr>
          <w:rFonts w:cs="Times New Roman"/>
          <w:szCs w:val="24"/>
        </w:rPr>
        <w:t xml:space="preserve">, Ф. Роберт, </w:t>
      </w:r>
      <w:proofErr w:type="spellStart"/>
      <w:r w:rsidRPr="00803BD7">
        <w:rPr>
          <w:rFonts w:cs="Times New Roman"/>
          <w:szCs w:val="24"/>
        </w:rPr>
        <w:t>Аквилиано</w:t>
      </w:r>
      <w:proofErr w:type="spellEnd"/>
      <w:r w:rsidRPr="00803BD7">
        <w:rPr>
          <w:rFonts w:cs="Times New Roman"/>
          <w:szCs w:val="24"/>
        </w:rPr>
        <w:t xml:space="preserve">, Николас Дж. Производственный и операционный менеджмент, 10-е издание: Пер. с англ. – М.: ООО «И.Д. Вильямс», 2007. – 1184 с.: ил. – </w:t>
      </w:r>
      <w:proofErr w:type="spellStart"/>
      <w:r w:rsidRPr="00803BD7">
        <w:rPr>
          <w:rFonts w:cs="Times New Roman"/>
          <w:szCs w:val="24"/>
        </w:rPr>
        <w:t>Парал</w:t>
      </w:r>
      <w:proofErr w:type="spellEnd"/>
      <w:r w:rsidRPr="00803BD7">
        <w:rPr>
          <w:rFonts w:cs="Times New Roman"/>
          <w:szCs w:val="24"/>
        </w:rPr>
        <w:t>. Тит. Англ.</w:t>
      </w:r>
    </w:p>
    <w:p w14:paraId="024A5E33" w14:textId="4960501E" w:rsidR="00351DF5" w:rsidRDefault="00351DF5" w:rsidP="00436697">
      <w:pPr>
        <w:pStyle w:val="a3"/>
        <w:numPr>
          <w:ilvl w:val="0"/>
          <w:numId w:val="55"/>
        </w:numPr>
        <w:ind w:left="709" w:hanging="425"/>
        <w:rPr>
          <w:rFonts w:cs="Times New Roman"/>
          <w:szCs w:val="24"/>
        </w:rPr>
      </w:pPr>
      <w:r>
        <w:rPr>
          <w:rFonts w:cs="Times New Roman"/>
          <w:szCs w:val="24"/>
        </w:rPr>
        <w:t>Промышленные объекты – строительство промышленных сооружений [Э</w:t>
      </w:r>
      <w:r w:rsidRPr="00803BD7">
        <w:rPr>
          <w:rFonts w:cs="Times New Roman"/>
          <w:szCs w:val="24"/>
        </w:rPr>
        <w:t>лектронный ресурс].</w:t>
      </w:r>
      <w:r>
        <w:rPr>
          <w:rFonts w:cs="Times New Roman"/>
          <w:szCs w:val="24"/>
        </w:rPr>
        <w:t xml:space="preserve"> </w:t>
      </w:r>
      <w:r w:rsidR="0003161D">
        <w:rPr>
          <w:rFonts w:cs="Times New Roman"/>
          <w:szCs w:val="24"/>
          <w:lang w:val="en-US"/>
        </w:rPr>
        <w:t>STEP</w:t>
      </w:r>
      <w:r w:rsidR="0003161D" w:rsidRPr="0003161D">
        <w:rPr>
          <w:rFonts w:cs="Times New Roman"/>
          <w:szCs w:val="24"/>
        </w:rPr>
        <w:t>,</w:t>
      </w:r>
      <w:r w:rsidR="0003161D">
        <w:rPr>
          <w:rFonts w:cs="Times New Roman"/>
          <w:szCs w:val="24"/>
        </w:rPr>
        <w:t xml:space="preserve"> </w:t>
      </w:r>
      <w:r w:rsidR="0003161D" w:rsidRPr="0003161D">
        <w:rPr>
          <w:rFonts w:cs="Times New Roman"/>
          <w:szCs w:val="24"/>
        </w:rPr>
        <w:t>2016</w:t>
      </w:r>
      <w:r w:rsidR="0003161D">
        <w:rPr>
          <w:rFonts w:cs="Times New Roman"/>
          <w:szCs w:val="24"/>
        </w:rPr>
        <w:t xml:space="preserve">. – Режим доступа: </w:t>
      </w:r>
      <w:hyperlink r:id="rId69" w:history="1">
        <w:r w:rsidRPr="00FF204D">
          <w:rPr>
            <w:rStyle w:val="aa"/>
            <w:rFonts w:cs="Times New Roman"/>
            <w:szCs w:val="24"/>
          </w:rPr>
          <w:t>http://www.stepcon.ru/catalogue/objects/industrial/</w:t>
        </w:r>
      </w:hyperlink>
      <w:r w:rsidR="0003161D">
        <w:rPr>
          <w:rFonts w:cs="Times New Roman"/>
          <w:szCs w:val="24"/>
        </w:rPr>
        <w:t xml:space="preserve">, </w:t>
      </w:r>
      <w:r w:rsidR="0003161D" w:rsidRPr="00803BD7">
        <w:rPr>
          <w:rStyle w:val="aa"/>
          <w:rFonts w:eastAsia="Times New Roman" w:cs="Times New Roman"/>
          <w:color w:val="auto"/>
          <w:szCs w:val="24"/>
          <w:u w:val="none"/>
        </w:rPr>
        <w:t xml:space="preserve">свободный. – </w:t>
      </w:r>
      <w:proofErr w:type="spellStart"/>
      <w:r w:rsidR="0003161D" w:rsidRPr="00803BD7">
        <w:rPr>
          <w:rStyle w:val="aa"/>
          <w:rFonts w:eastAsia="Times New Roman" w:cs="Times New Roman"/>
          <w:color w:val="auto"/>
          <w:szCs w:val="24"/>
          <w:u w:val="none"/>
        </w:rPr>
        <w:t>Загл</w:t>
      </w:r>
      <w:proofErr w:type="spellEnd"/>
      <w:r w:rsidR="0003161D" w:rsidRPr="00803BD7">
        <w:rPr>
          <w:rStyle w:val="aa"/>
          <w:rFonts w:eastAsia="Times New Roman" w:cs="Times New Roman"/>
          <w:color w:val="auto"/>
          <w:szCs w:val="24"/>
          <w:u w:val="none"/>
        </w:rPr>
        <w:t>. с экрана.</w:t>
      </w:r>
    </w:p>
    <w:p w14:paraId="09DB6AF6" w14:textId="2071D43C" w:rsidR="00436697" w:rsidRPr="00436697" w:rsidRDefault="00436697"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 xml:space="preserve">Зайцев М.Г., </w:t>
      </w:r>
      <w:proofErr w:type="spellStart"/>
      <w:r w:rsidRPr="00803BD7">
        <w:rPr>
          <w:rFonts w:eastAsia="Times New Roman" w:cs="Times New Roman"/>
          <w:color w:val="000000"/>
          <w:szCs w:val="24"/>
        </w:rPr>
        <w:t>Варюхин</w:t>
      </w:r>
      <w:proofErr w:type="spellEnd"/>
      <w:r w:rsidRPr="00803BD7">
        <w:rPr>
          <w:rFonts w:eastAsia="Times New Roman" w:cs="Times New Roman"/>
          <w:color w:val="000000"/>
          <w:szCs w:val="24"/>
        </w:rPr>
        <w:t xml:space="preserve"> С.Е. Методы оптимизации управления и принятия решений: примеры, задачи, кейсы: учебное пособие. – 2-е изд., </w:t>
      </w:r>
      <w:proofErr w:type="spellStart"/>
      <w:r w:rsidRPr="00803BD7">
        <w:rPr>
          <w:rFonts w:eastAsia="Times New Roman" w:cs="Times New Roman"/>
          <w:color w:val="000000"/>
          <w:szCs w:val="24"/>
        </w:rPr>
        <w:t>испр</w:t>
      </w:r>
      <w:proofErr w:type="spellEnd"/>
      <w:r w:rsidRPr="00803BD7">
        <w:rPr>
          <w:rFonts w:eastAsia="Times New Roman" w:cs="Times New Roman"/>
          <w:color w:val="000000"/>
          <w:szCs w:val="24"/>
        </w:rPr>
        <w:t>. – М.: Издательство «Дело» АНХ, 2008. – 664 с.</w:t>
      </w:r>
    </w:p>
    <w:p w14:paraId="30B7B370" w14:textId="44751FEB" w:rsidR="006B4AD9" w:rsidRPr="006B4AD9" w:rsidRDefault="006B4AD9" w:rsidP="00436697">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t>Средняя ставка по р</w:t>
      </w:r>
      <w:r w:rsidR="001934DC">
        <w:rPr>
          <w:rFonts w:cs="Times New Roman"/>
          <w:szCs w:val="24"/>
        </w:rPr>
        <w:t>ублевым вкладам превысила 10% [Э</w:t>
      </w:r>
      <w:r w:rsidRPr="00803BD7">
        <w:rPr>
          <w:rFonts w:cs="Times New Roman"/>
          <w:szCs w:val="24"/>
        </w:rPr>
        <w:t xml:space="preserve">лектронный ресурс]. РБК. – 2015. – 22 декабря. – </w:t>
      </w:r>
      <w:proofErr w:type="spellStart"/>
      <w:r w:rsidRPr="00803BD7">
        <w:rPr>
          <w:rFonts w:cs="Times New Roman"/>
          <w:szCs w:val="24"/>
        </w:rPr>
        <w:t>РосБизнесКонсалтинг</w:t>
      </w:r>
      <w:proofErr w:type="spellEnd"/>
      <w:r w:rsidRPr="00803BD7">
        <w:rPr>
          <w:rFonts w:cs="Times New Roman"/>
          <w:szCs w:val="24"/>
        </w:rPr>
        <w:t xml:space="preserve">, 1995-2016. – Режим доступа: </w:t>
      </w:r>
      <w:hyperlink r:id="rId70" w:history="1">
        <w:r w:rsidRPr="00803BD7">
          <w:rPr>
            <w:rStyle w:val="aa"/>
            <w:rFonts w:eastAsia="Times New Roman" w:cs="Times New Roman"/>
            <w:szCs w:val="24"/>
          </w:rPr>
          <w:t>http://www.rbc.ru/finances/22/12/2015/567934b59a79479e9acf05b5</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p>
    <w:p w14:paraId="14AD0F52" w14:textId="77777777" w:rsidR="006B4AD9" w:rsidRPr="00803BD7" w:rsidRDefault="006B4AD9"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Продукция ЗАО</w:t>
      </w:r>
      <w:r w:rsidRPr="00803BD7">
        <w:rPr>
          <w:rFonts w:cs="Times New Roman"/>
          <w:color w:val="181818"/>
          <w:szCs w:val="24"/>
        </w:rPr>
        <w:t xml:space="preserve"> </w:t>
      </w:r>
      <w:r w:rsidRPr="00803BD7">
        <w:rPr>
          <w:rFonts w:cs="Times New Roman"/>
          <w:szCs w:val="24"/>
        </w:rPr>
        <w:t>«</w:t>
      </w:r>
      <w:proofErr w:type="spellStart"/>
      <w:r w:rsidRPr="00803BD7">
        <w:rPr>
          <w:rFonts w:cs="Times New Roman"/>
          <w:szCs w:val="24"/>
        </w:rPr>
        <w:t>Металлокомплект</w:t>
      </w:r>
      <w:proofErr w:type="spellEnd"/>
      <w:r w:rsidRPr="00803BD7">
        <w:rPr>
          <w:rFonts w:cs="Times New Roman"/>
          <w:szCs w:val="24"/>
        </w:rPr>
        <w:t xml:space="preserve">-М» «МКМ-Ростов» [Электронный ресурс]. МКМ. – </w:t>
      </w:r>
      <w:proofErr w:type="spellStart"/>
      <w:r w:rsidRPr="00803BD7">
        <w:rPr>
          <w:rFonts w:cs="Times New Roman"/>
          <w:szCs w:val="24"/>
        </w:rPr>
        <w:t>Металлокомплект</w:t>
      </w:r>
      <w:proofErr w:type="spellEnd"/>
      <w:r w:rsidRPr="00803BD7">
        <w:rPr>
          <w:rFonts w:cs="Times New Roman"/>
          <w:szCs w:val="24"/>
        </w:rPr>
        <w:t xml:space="preserve">-М, 2016. – Режим доступа: </w:t>
      </w:r>
      <w:hyperlink r:id="rId71" w:history="1">
        <w:r w:rsidRPr="00803BD7">
          <w:rPr>
            <w:rStyle w:val="aa"/>
            <w:rFonts w:eastAsia="Times New Roman" w:cs="Times New Roman"/>
            <w:szCs w:val="24"/>
          </w:rPr>
          <w:t>http://www.metkomp.ru/mkm-rostov/price/</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r w:rsidRPr="00803BD7">
        <w:rPr>
          <w:rStyle w:val="aa"/>
          <w:rFonts w:eastAsia="Times New Roman" w:cs="Times New Roman"/>
          <w:color w:val="auto"/>
          <w:szCs w:val="24"/>
        </w:rPr>
        <w:t xml:space="preserve"> </w:t>
      </w:r>
    </w:p>
    <w:p w14:paraId="4E318086" w14:textId="77777777" w:rsidR="006B4AD9" w:rsidRPr="00803BD7" w:rsidRDefault="006B4AD9"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Style w:val="aa"/>
          <w:rFonts w:eastAsia="Times New Roman" w:cs="Times New Roman"/>
          <w:color w:val="auto"/>
          <w:szCs w:val="24"/>
        </w:rPr>
        <w:t xml:space="preserve"> </w:t>
      </w:r>
      <w:r w:rsidRPr="00803BD7">
        <w:rPr>
          <w:rFonts w:cs="Times New Roman"/>
          <w:szCs w:val="24"/>
        </w:rPr>
        <w:t xml:space="preserve">Прайс листы – цены на металлоконструкции [Электронный ресурс]. </w:t>
      </w:r>
      <w:proofErr w:type="spellStart"/>
      <w:r w:rsidRPr="00803BD7">
        <w:rPr>
          <w:rFonts w:cs="Times New Roman"/>
          <w:szCs w:val="24"/>
        </w:rPr>
        <w:t>Металлоторг</w:t>
      </w:r>
      <w:proofErr w:type="spellEnd"/>
      <w:r w:rsidRPr="00803BD7">
        <w:rPr>
          <w:rFonts w:cs="Times New Roman"/>
          <w:szCs w:val="24"/>
        </w:rPr>
        <w:t xml:space="preserve">. – 2016. – 20 апреля. - ЗАО </w:t>
      </w:r>
      <w:proofErr w:type="spellStart"/>
      <w:r w:rsidRPr="00803BD7">
        <w:rPr>
          <w:rFonts w:cs="Times New Roman"/>
          <w:szCs w:val="24"/>
        </w:rPr>
        <w:t>Металлоторг</w:t>
      </w:r>
      <w:proofErr w:type="spellEnd"/>
      <w:r w:rsidRPr="00803BD7">
        <w:rPr>
          <w:rFonts w:cs="Times New Roman"/>
          <w:szCs w:val="24"/>
        </w:rPr>
        <w:t xml:space="preserve">, 2001-2016. – Режим доступа: </w:t>
      </w:r>
      <w:hyperlink r:id="rId72" w:history="1">
        <w:r w:rsidRPr="00803BD7">
          <w:rPr>
            <w:rStyle w:val="aa"/>
            <w:rFonts w:eastAsia="Times New Roman" w:cs="Times New Roman"/>
            <w:szCs w:val="24"/>
          </w:rPr>
          <w:t>http://www.metallotorg.ru/info/pricelists/price_detail/rostov-on-don/all/1/</w:t>
        </w:r>
      </w:hyperlink>
      <w:r w:rsidRPr="00803BD7">
        <w:rPr>
          <w:rStyle w:val="aa"/>
          <w:rFonts w:eastAsia="Times New Roman" w:cs="Times New Roman"/>
          <w:color w:val="auto"/>
          <w:szCs w:val="24"/>
        </w:rPr>
        <w:t>,</w:t>
      </w:r>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p>
    <w:p w14:paraId="5C1C764F" w14:textId="77777777" w:rsidR="006B4AD9" w:rsidRPr="00803BD7" w:rsidRDefault="006B4AD9"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Трубы профильные. Все марки [Электронный ресурс]. А групп. Прочнее стали. – Режим доступа:  </w:t>
      </w:r>
      <w:hyperlink r:id="rId73" w:history="1">
        <w:r w:rsidRPr="00803BD7">
          <w:rPr>
            <w:rStyle w:val="aa"/>
            <w:rFonts w:eastAsia="Times New Roman" w:cs="Times New Roman"/>
            <w:szCs w:val="24"/>
          </w:rPr>
          <w:t>http://www.agrupp.com/pricelist/?sub_group=36</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xml:space="preserve">. с экрана.  </w:t>
      </w:r>
    </w:p>
    <w:p w14:paraId="4AF3A88A" w14:textId="77777777" w:rsidR="006B4AD9" w:rsidRPr="00803BD7" w:rsidRDefault="006B4AD9"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Fonts w:cs="Times New Roman"/>
          <w:szCs w:val="24"/>
        </w:rPr>
        <w:t xml:space="preserve">Прайс-лист [Электронный ресурс]. </w:t>
      </w:r>
      <w:proofErr w:type="spellStart"/>
      <w:r w:rsidRPr="00803BD7">
        <w:rPr>
          <w:rFonts w:cs="Times New Roman"/>
          <w:szCs w:val="24"/>
        </w:rPr>
        <w:t>Деркул</w:t>
      </w:r>
      <w:proofErr w:type="spellEnd"/>
      <w:r w:rsidRPr="00803BD7">
        <w:rPr>
          <w:rFonts w:cs="Times New Roman"/>
          <w:szCs w:val="24"/>
        </w:rPr>
        <w:t xml:space="preserve">. – Производственная </w:t>
      </w:r>
      <w:proofErr w:type="spellStart"/>
      <w:r w:rsidRPr="00803BD7">
        <w:rPr>
          <w:rFonts w:cs="Times New Roman"/>
          <w:szCs w:val="24"/>
        </w:rPr>
        <w:t>металлобаза</w:t>
      </w:r>
      <w:proofErr w:type="spellEnd"/>
      <w:r w:rsidRPr="00803BD7">
        <w:rPr>
          <w:rFonts w:cs="Times New Roman"/>
          <w:szCs w:val="24"/>
        </w:rPr>
        <w:t xml:space="preserve">. – Режим доступа: </w:t>
      </w:r>
      <w:hyperlink r:id="rId74" w:history="1">
        <w:r w:rsidRPr="00803BD7">
          <w:rPr>
            <w:rStyle w:val="aa"/>
            <w:rFonts w:eastAsia="Times New Roman" w:cs="Times New Roman"/>
            <w:szCs w:val="24"/>
          </w:rPr>
          <w:t>http://www.derkul.ru/price/price.pdf</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p>
    <w:p w14:paraId="009588EF" w14:textId="77777777" w:rsidR="006B4AD9" w:rsidRPr="00803BD7" w:rsidRDefault="006B4AD9" w:rsidP="00436697">
      <w:pPr>
        <w:pStyle w:val="a3"/>
        <w:numPr>
          <w:ilvl w:val="0"/>
          <w:numId w:val="55"/>
        </w:numPr>
        <w:shd w:val="clear" w:color="auto" w:fill="FFFFFF"/>
        <w:spacing w:after="0"/>
        <w:ind w:left="709" w:hanging="425"/>
        <w:rPr>
          <w:rStyle w:val="aa"/>
          <w:rFonts w:eastAsia="Times New Roman" w:cs="Times New Roman"/>
          <w:color w:val="000000"/>
          <w:szCs w:val="24"/>
        </w:rPr>
      </w:pPr>
      <w:r w:rsidRPr="00803BD7">
        <w:rPr>
          <w:rStyle w:val="aa"/>
          <w:rFonts w:eastAsia="Times New Roman" w:cs="Times New Roman"/>
          <w:color w:val="000000"/>
          <w:szCs w:val="24"/>
        </w:rPr>
        <w:t xml:space="preserve">  </w:t>
      </w:r>
      <w:r w:rsidRPr="00803BD7">
        <w:rPr>
          <w:rFonts w:cs="Times New Roman"/>
          <w:szCs w:val="24"/>
        </w:rPr>
        <w:t xml:space="preserve">Прайс-лист [Электронный ресурс]. ООО "Комплексное Снабжение Металлами". – Режим доступа: </w:t>
      </w:r>
      <w:hyperlink r:id="rId75" w:history="1">
        <w:r w:rsidRPr="00803BD7">
          <w:rPr>
            <w:rStyle w:val="aa"/>
            <w:rFonts w:eastAsia="Times New Roman" w:cs="Times New Roman"/>
            <w:szCs w:val="24"/>
          </w:rPr>
          <w:t>http://metall-online.ru/price/price.pdf</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p>
    <w:p w14:paraId="5A2C9CCF" w14:textId="2829DBAB" w:rsidR="00436697" w:rsidRPr="00137026" w:rsidRDefault="006B4AD9" w:rsidP="00137026">
      <w:pPr>
        <w:pStyle w:val="a3"/>
        <w:numPr>
          <w:ilvl w:val="0"/>
          <w:numId w:val="55"/>
        </w:numPr>
        <w:shd w:val="clear" w:color="auto" w:fill="FFFFFF"/>
        <w:spacing w:after="0"/>
        <w:ind w:left="709" w:hanging="425"/>
        <w:rPr>
          <w:rFonts w:eastAsia="Times New Roman" w:cs="Times New Roman"/>
          <w:color w:val="000000"/>
          <w:szCs w:val="24"/>
          <w:u w:val="single"/>
        </w:rPr>
      </w:pPr>
      <w:r w:rsidRPr="00803BD7">
        <w:rPr>
          <w:rFonts w:cs="Times New Roman"/>
          <w:szCs w:val="24"/>
        </w:rPr>
        <w:lastRenderedPageBreak/>
        <w:t xml:space="preserve">Прайс-лист [Электронный ресурс]. Металлопрокат Ростов. – ООО «СТ», 2008-2014. – Режим доступа: </w:t>
      </w:r>
      <w:hyperlink r:id="rId76" w:history="1">
        <w:r w:rsidRPr="00803BD7">
          <w:rPr>
            <w:rStyle w:val="aa"/>
            <w:rFonts w:eastAsia="Times New Roman" w:cs="Times New Roman"/>
            <w:szCs w:val="24"/>
          </w:rPr>
          <w:t>http://www.st-rostov.ru/netcat_files/24/23/price_2015.09.28.pdf</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p>
    <w:p w14:paraId="43478D60" w14:textId="77777777" w:rsidR="006B4AD9" w:rsidRPr="00803BD7" w:rsidRDefault="006B4AD9" w:rsidP="00436697">
      <w:pPr>
        <w:pStyle w:val="a3"/>
        <w:numPr>
          <w:ilvl w:val="0"/>
          <w:numId w:val="55"/>
        </w:numPr>
        <w:shd w:val="clear" w:color="auto" w:fill="FFFFFF"/>
        <w:spacing w:after="0"/>
        <w:ind w:left="709" w:hanging="425"/>
        <w:rPr>
          <w:rFonts w:eastAsia="Times New Roman" w:cs="Times New Roman"/>
          <w:color w:val="000000"/>
          <w:szCs w:val="24"/>
          <w:lang w:val="en-US"/>
        </w:rPr>
      </w:pPr>
      <w:r w:rsidRPr="00803BD7">
        <w:rPr>
          <w:rFonts w:cs="Times New Roman"/>
          <w:szCs w:val="24"/>
          <w:lang w:val="en-US"/>
        </w:rPr>
        <w:t xml:space="preserve">Koch C and </w:t>
      </w:r>
      <w:proofErr w:type="spellStart"/>
      <w:r w:rsidRPr="00803BD7">
        <w:rPr>
          <w:rFonts w:cs="Times New Roman"/>
          <w:szCs w:val="24"/>
          <w:lang w:val="en-US"/>
        </w:rPr>
        <w:t>Friis</w:t>
      </w:r>
      <w:proofErr w:type="spellEnd"/>
      <w:r w:rsidRPr="00803BD7">
        <w:rPr>
          <w:rFonts w:cs="Times New Roman"/>
          <w:szCs w:val="24"/>
          <w:lang w:val="en-US"/>
        </w:rPr>
        <w:t xml:space="preserve"> O. (2015): Operations Strategy Development in Project-based Production –A Political Process Perspective. </w:t>
      </w:r>
      <w:r w:rsidRPr="00803BD7">
        <w:rPr>
          <w:rFonts w:cs="Times New Roman"/>
          <w:iCs/>
          <w:szCs w:val="24"/>
          <w:lang w:val="en-US"/>
        </w:rPr>
        <w:t>Journal of Manufacturing Technology Management</w:t>
      </w:r>
      <w:r w:rsidRPr="00803BD7">
        <w:rPr>
          <w:rFonts w:cs="Times New Roman"/>
          <w:szCs w:val="24"/>
          <w:lang w:val="en-US"/>
        </w:rPr>
        <w:t>. Vol. 26, No 4 (2015). 501 – 514.</w:t>
      </w:r>
    </w:p>
    <w:p w14:paraId="3330CEE2" w14:textId="4BC62E2B" w:rsidR="006B4AD9" w:rsidRDefault="006B4AD9"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 xml:space="preserve">Джонсон, Джерри, </w:t>
      </w:r>
      <w:proofErr w:type="spellStart"/>
      <w:r w:rsidRPr="00803BD7">
        <w:rPr>
          <w:rFonts w:eastAsia="Times New Roman" w:cs="Times New Roman"/>
          <w:color w:val="000000"/>
          <w:szCs w:val="24"/>
        </w:rPr>
        <w:t>Шоулз</w:t>
      </w:r>
      <w:proofErr w:type="spellEnd"/>
      <w:r w:rsidRPr="00803BD7">
        <w:rPr>
          <w:rFonts w:eastAsia="Times New Roman" w:cs="Times New Roman"/>
          <w:color w:val="000000"/>
          <w:szCs w:val="24"/>
        </w:rPr>
        <w:t xml:space="preserve">, </w:t>
      </w:r>
      <w:proofErr w:type="spellStart"/>
      <w:r w:rsidRPr="00803BD7">
        <w:rPr>
          <w:rFonts w:eastAsia="Times New Roman" w:cs="Times New Roman"/>
          <w:color w:val="000000"/>
          <w:szCs w:val="24"/>
        </w:rPr>
        <w:t>Кивен</w:t>
      </w:r>
      <w:proofErr w:type="spellEnd"/>
      <w:r w:rsidRPr="00803BD7">
        <w:rPr>
          <w:rFonts w:eastAsia="Times New Roman" w:cs="Times New Roman"/>
          <w:color w:val="000000"/>
          <w:szCs w:val="24"/>
        </w:rPr>
        <w:t xml:space="preserve">, </w:t>
      </w:r>
      <w:proofErr w:type="spellStart"/>
      <w:r w:rsidRPr="00803BD7">
        <w:rPr>
          <w:rFonts w:eastAsia="Times New Roman" w:cs="Times New Roman"/>
          <w:color w:val="000000"/>
          <w:szCs w:val="24"/>
        </w:rPr>
        <w:t>Уиттингтон</w:t>
      </w:r>
      <w:proofErr w:type="spellEnd"/>
      <w:r w:rsidRPr="00803BD7">
        <w:rPr>
          <w:rFonts w:eastAsia="Times New Roman" w:cs="Times New Roman"/>
          <w:color w:val="000000"/>
          <w:szCs w:val="24"/>
        </w:rPr>
        <w:t xml:space="preserve">, Ричард. Корпоративная стратегия: теория и практика, 7-е издание: Пер. с англ. – М.: ООО «И.Д. Вильямс», 2007. – 800 с.: ил. – </w:t>
      </w:r>
      <w:proofErr w:type="spellStart"/>
      <w:r w:rsidRPr="00803BD7">
        <w:rPr>
          <w:rFonts w:eastAsia="Times New Roman" w:cs="Times New Roman"/>
          <w:color w:val="000000"/>
          <w:szCs w:val="24"/>
        </w:rPr>
        <w:t>Парал</w:t>
      </w:r>
      <w:proofErr w:type="spellEnd"/>
      <w:r w:rsidRPr="00803BD7">
        <w:rPr>
          <w:rFonts w:eastAsia="Times New Roman" w:cs="Times New Roman"/>
          <w:color w:val="000000"/>
          <w:szCs w:val="24"/>
        </w:rPr>
        <w:t xml:space="preserve">. </w:t>
      </w:r>
      <w:proofErr w:type="spellStart"/>
      <w:r w:rsidRPr="00803BD7">
        <w:rPr>
          <w:rFonts w:eastAsia="Times New Roman" w:cs="Times New Roman"/>
          <w:color w:val="000000"/>
          <w:szCs w:val="24"/>
        </w:rPr>
        <w:t>тит</w:t>
      </w:r>
      <w:proofErr w:type="spellEnd"/>
      <w:r w:rsidRPr="00803BD7">
        <w:rPr>
          <w:rFonts w:eastAsia="Times New Roman" w:cs="Times New Roman"/>
          <w:color w:val="000000"/>
          <w:szCs w:val="24"/>
        </w:rPr>
        <w:t>. англ.</w:t>
      </w:r>
    </w:p>
    <w:p w14:paraId="0CE60908" w14:textId="0B19F321" w:rsidR="00137026" w:rsidRPr="00137026" w:rsidRDefault="00137026" w:rsidP="00137026">
      <w:pPr>
        <w:pStyle w:val="a3"/>
        <w:numPr>
          <w:ilvl w:val="0"/>
          <w:numId w:val="55"/>
        </w:numPr>
        <w:shd w:val="clear" w:color="auto" w:fill="FFFFFF"/>
        <w:spacing w:after="0"/>
        <w:ind w:left="709" w:hanging="425"/>
        <w:rPr>
          <w:rFonts w:eastAsia="Times New Roman" w:cs="Times New Roman"/>
          <w:color w:val="000000"/>
          <w:szCs w:val="24"/>
        </w:rPr>
      </w:pPr>
      <w:r w:rsidRPr="00803BD7">
        <w:rPr>
          <w:rFonts w:eastAsia="Times New Roman" w:cs="Times New Roman"/>
          <w:color w:val="000000"/>
          <w:szCs w:val="24"/>
        </w:rPr>
        <w:t xml:space="preserve">Портер М. Конкурентное преимущество: Как достичь высокого результата и обеспечить его устойчивость/ Майкл Е. Портер; Пер. с англ. – М.: Альпина Бизнес Букс, 2005. – 715 с. </w:t>
      </w:r>
    </w:p>
    <w:p w14:paraId="23A3A509" w14:textId="77777777" w:rsidR="006B4AD9" w:rsidRPr="00803BD7" w:rsidRDefault="006B4AD9"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cs="Times New Roman"/>
          <w:szCs w:val="24"/>
        </w:rPr>
        <w:t>Портер Е. Майкл</w:t>
      </w:r>
      <w:r w:rsidRPr="00803BD7">
        <w:rPr>
          <w:rFonts w:eastAsia="Times New Roman" w:cs="Times New Roman"/>
          <w:color w:val="000000"/>
          <w:szCs w:val="24"/>
        </w:rPr>
        <w:t xml:space="preserve">. Конкуренция. Пер. с англ. – М.: Издательский дом «Вильямс», 2006. – 608 с.: ил. – </w:t>
      </w:r>
      <w:proofErr w:type="spellStart"/>
      <w:r w:rsidRPr="00803BD7">
        <w:rPr>
          <w:rFonts w:eastAsia="Times New Roman" w:cs="Times New Roman"/>
          <w:color w:val="000000"/>
          <w:szCs w:val="24"/>
        </w:rPr>
        <w:t>Парал</w:t>
      </w:r>
      <w:proofErr w:type="spellEnd"/>
      <w:r w:rsidRPr="00803BD7">
        <w:rPr>
          <w:rFonts w:eastAsia="Times New Roman" w:cs="Times New Roman"/>
          <w:color w:val="000000"/>
          <w:szCs w:val="24"/>
        </w:rPr>
        <w:t xml:space="preserve">. </w:t>
      </w:r>
      <w:proofErr w:type="spellStart"/>
      <w:r w:rsidRPr="00803BD7">
        <w:rPr>
          <w:rFonts w:eastAsia="Times New Roman" w:cs="Times New Roman"/>
          <w:color w:val="000000"/>
          <w:szCs w:val="24"/>
        </w:rPr>
        <w:t>тит</w:t>
      </w:r>
      <w:proofErr w:type="spellEnd"/>
      <w:r w:rsidRPr="00803BD7">
        <w:rPr>
          <w:rFonts w:eastAsia="Times New Roman" w:cs="Times New Roman"/>
          <w:color w:val="000000"/>
          <w:szCs w:val="24"/>
        </w:rPr>
        <w:t>. англ.</w:t>
      </w:r>
    </w:p>
    <w:p w14:paraId="57FEFF9E" w14:textId="77777777" w:rsidR="006B4AD9" w:rsidRPr="006B4AD9" w:rsidRDefault="006B4AD9" w:rsidP="00436697">
      <w:pPr>
        <w:pStyle w:val="a3"/>
        <w:numPr>
          <w:ilvl w:val="0"/>
          <w:numId w:val="55"/>
        </w:numPr>
        <w:shd w:val="clear" w:color="auto" w:fill="FFFFFF"/>
        <w:spacing w:after="0"/>
        <w:ind w:left="709" w:hanging="425"/>
        <w:rPr>
          <w:rFonts w:eastAsia="Times New Roman" w:cs="Times New Roman"/>
          <w:color w:val="000000"/>
          <w:szCs w:val="24"/>
        </w:rPr>
      </w:pPr>
      <w:r w:rsidRPr="00803BD7">
        <w:rPr>
          <w:rFonts w:cs="Times New Roman"/>
          <w:szCs w:val="24"/>
        </w:rPr>
        <w:t>Портер Е. Майкл. Конкурентная стратегия: Методика анализа отраслей и кон</w:t>
      </w:r>
      <w:r w:rsidRPr="00803BD7">
        <w:rPr>
          <w:rFonts w:cs="Times New Roman"/>
          <w:szCs w:val="24"/>
        </w:rPr>
        <w:softHyphen/>
        <w:t>курентов; Пер. с англ. — М.: Альп</w:t>
      </w:r>
      <w:r>
        <w:rPr>
          <w:rFonts w:cs="Times New Roman"/>
          <w:szCs w:val="24"/>
        </w:rPr>
        <w:t>ина Бизнес Букс, 2005. — 454 с.</w:t>
      </w:r>
    </w:p>
    <w:p w14:paraId="21075FE5" w14:textId="77777777" w:rsidR="00436697" w:rsidRPr="00803BD7" w:rsidRDefault="00436697" w:rsidP="00436697">
      <w:pPr>
        <w:pStyle w:val="a3"/>
        <w:numPr>
          <w:ilvl w:val="0"/>
          <w:numId w:val="55"/>
        </w:numPr>
        <w:ind w:left="709" w:hanging="425"/>
        <w:rPr>
          <w:rFonts w:cs="Times New Roman"/>
          <w:szCs w:val="24"/>
        </w:rPr>
      </w:pPr>
      <w:r w:rsidRPr="00803BD7">
        <w:rPr>
          <w:rFonts w:cs="Times New Roman"/>
          <w:szCs w:val="24"/>
        </w:rPr>
        <w:t xml:space="preserve">В.С. </w:t>
      </w:r>
      <w:proofErr w:type="spellStart"/>
      <w:r w:rsidRPr="00803BD7">
        <w:rPr>
          <w:rFonts w:cs="Times New Roman"/>
          <w:szCs w:val="24"/>
        </w:rPr>
        <w:t>Катькало</w:t>
      </w:r>
      <w:proofErr w:type="spellEnd"/>
      <w:r w:rsidRPr="00803BD7">
        <w:rPr>
          <w:rFonts w:cs="Times New Roman"/>
          <w:szCs w:val="24"/>
        </w:rPr>
        <w:t xml:space="preserve">, Т.Н. </w:t>
      </w:r>
      <w:proofErr w:type="spellStart"/>
      <w:r w:rsidRPr="00803BD7">
        <w:rPr>
          <w:rFonts w:cs="Times New Roman"/>
          <w:szCs w:val="24"/>
        </w:rPr>
        <w:t>Клемина</w:t>
      </w:r>
      <w:proofErr w:type="spellEnd"/>
      <w:r w:rsidRPr="00803BD7">
        <w:rPr>
          <w:rFonts w:cs="Times New Roman"/>
          <w:szCs w:val="24"/>
        </w:rPr>
        <w:t xml:space="preserve">, В.А. Чайка, В.Н. </w:t>
      </w:r>
      <w:proofErr w:type="spellStart"/>
      <w:r w:rsidRPr="00803BD7">
        <w:rPr>
          <w:rFonts w:cs="Times New Roman"/>
          <w:szCs w:val="24"/>
        </w:rPr>
        <w:t>Шемракова</w:t>
      </w:r>
      <w:proofErr w:type="spellEnd"/>
      <w:r w:rsidRPr="00803BD7">
        <w:rPr>
          <w:rFonts w:cs="Times New Roman"/>
          <w:szCs w:val="24"/>
        </w:rPr>
        <w:t xml:space="preserve"> Методические указания для подготовки годового курсового проекта по теме «</w:t>
      </w:r>
      <w:r w:rsidRPr="00803BD7">
        <w:rPr>
          <w:rFonts w:cs="Times New Roman"/>
          <w:szCs w:val="24"/>
          <w:lang w:val="en-US"/>
        </w:rPr>
        <w:t>SWOT</w:t>
      </w:r>
      <w:r w:rsidRPr="00803BD7">
        <w:rPr>
          <w:rFonts w:cs="Times New Roman"/>
          <w:szCs w:val="24"/>
        </w:rPr>
        <w:t>-анализ компании», Изд. 8-е, исп. и доп. – СПб: Изд-во «Высшая школа менеджмента», 2013. – 62 с.</w:t>
      </w:r>
    </w:p>
    <w:p w14:paraId="53D023D8" w14:textId="338B4C80" w:rsidR="00436697" w:rsidRDefault="00436697" w:rsidP="00436697">
      <w:pPr>
        <w:pStyle w:val="a3"/>
        <w:numPr>
          <w:ilvl w:val="0"/>
          <w:numId w:val="55"/>
        </w:numPr>
        <w:ind w:left="709" w:hanging="425"/>
        <w:rPr>
          <w:rFonts w:cs="Times New Roman"/>
          <w:szCs w:val="24"/>
        </w:rPr>
      </w:pPr>
      <w:r w:rsidRPr="00803BD7">
        <w:rPr>
          <w:rFonts w:cs="Times New Roman"/>
          <w:szCs w:val="24"/>
        </w:rPr>
        <w:t xml:space="preserve">Жукова К.В., </w:t>
      </w:r>
      <w:proofErr w:type="spellStart"/>
      <w:r w:rsidRPr="00803BD7">
        <w:rPr>
          <w:rFonts w:cs="Times New Roman"/>
          <w:szCs w:val="24"/>
        </w:rPr>
        <w:t>Благов</w:t>
      </w:r>
      <w:proofErr w:type="spellEnd"/>
      <w:r w:rsidRPr="00803BD7">
        <w:rPr>
          <w:rFonts w:cs="Times New Roman"/>
          <w:szCs w:val="24"/>
        </w:rPr>
        <w:t xml:space="preserve"> Е.Ю. Методические указания по подготовке выпускной квалификационной работы бакалавра по направлению «Менеджмент», учебно-методическая комиссия Института «Высшая школа менеджмента» СПбГУ, 2014. – 24 с.</w:t>
      </w:r>
    </w:p>
    <w:p w14:paraId="216CC37C" w14:textId="6E769B46" w:rsidR="00B34D2E" w:rsidRDefault="00B34D2E" w:rsidP="00436697">
      <w:pPr>
        <w:pStyle w:val="a3"/>
        <w:numPr>
          <w:ilvl w:val="0"/>
          <w:numId w:val="55"/>
        </w:numPr>
        <w:ind w:left="709" w:hanging="425"/>
        <w:rPr>
          <w:rFonts w:cs="Times New Roman"/>
          <w:szCs w:val="24"/>
        </w:rPr>
      </w:pPr>
      <w:proofErr w:type="spellStart"/>
      <w:r>
        <w:rPr>
          <w:rFonts w:cs="Times New Roman"/>
          <w:szCs w:val="24"/>
        </w:rPr>
        <w:t>Клёмина</w:t>
      </w:r>
      <w:proofErr w:type="spellEnd"/>
      <w:r>
        <w:rPr>
          <w:rFonts w:cs="Times New Roman"/>
          <w:szCs w:val="24"/>
        </w:rPr>
        <w:t xml:space="preserve"> Т.Н. Лекционные материалы по курсу «Менеджмент»</w:t>
      </w:r>
      <w:r w:rsidRPr="00B34D2E">
        <w:rPr>
          <w:rFonts w:cs="Times New Roman"/>
          <w:szCs w:val="24"/>
        </w:rPr>
        <w:t xml:space="preserve"> //</w:t>
      </w:r>
      <w:r>
        <w:rPr>
          <w:rFonts w:cs="Times New Roman"/>
          <w:szCs w:val="24"/>
        </w:rPr>
        <w:t xml:space="preserve"> Институт</w:t>
      </w:r>
      <w:r w:rsidRPr="00803BD7">
        <w:rPr>
          <w:rFonts w:cs="Times New Roman"/>
          <w:szCs w:val="24"/>
        </w:rPr>
        <w:t xml:space="preserve"> «Высшая школа менеджмента» СПбГУ</w:t>
      </w:r>
      <w:r w:rsidRPr="00B34D2E">
        <w:rPr>
          <w:rFonts w:cs="Times New Roman"/>
          <w:szCs w:val="24"/>
        </w:rPr>
        <w:t>, 2013.</w:t>
      </w:r>
    </w:p>
    <w:p w14:paraId="0202919C" w14:textId="18840E16" w:rsidR="00B34D2E" w:rsidRPr="00436697" w:rsidRDefault="00B34D2E" w:rsidP="00436697">
      <w:pPr>
        <w:pStyle w:val="a3"/>
        <w:numPr>
          <w:ilvl w:val="0"/>
          <w:numId w:val="55"/>
        </w:numPr>
        <w:ind w:left="709" w:hanging="425"/>
        <w:rPr>
          <w:rStyle w:val="aa"/>
          <w:rFonts w:cs="Times New Roman"/>
          <w:color w:val="auto"/>
          <w:szCs w:val="24"/>
          <w:u w:val="none"/>
        </w:rPr>
      </w:pPr>
      <w:r>
        <w:rPr>
          <w:rFonts w:cs="Times New Roman"/>
          <w:szCs w:val="24"/>
        </w:rPr>
        <w:t>Серова Л. С. Лекционные материалы по курсу «Операционный менеджмент»</w:t>
      </w:r>
      <w:r w:rsidRPr="00B34D2E">
        <w:rPr>
          <w:rFonts w:cs="Times New Roman"/>
          <w:szCs w:val="24"/>
        </w:rPr>
        <w:t xml:space="preserve"> // </w:t>
      </w:r>
      <w:r>
        <w:rPr>
          <w:rFonts w:cs="Times New Roman"/>
          <w:szCs w:val="24"/>
        </w:rPr>
        <w:t>Институт</w:t>
      </w:r>
      <w:r w:rsidRPr="00803BD7">
        <w:rPr>
          <w:rFonts w:cs="Times New Roman"/>
          <w:szCs w:val="24"/>
        </w:rPr>
        <w:t xml:space="preserve"> «Высшая школа менеджмента» СПбГУ</w:t>
      </w:r>
      <w:r w:rsidRPr="00B34D2E">
        <w:rPr>
          <w:rFonts w:cs="Times New Roman"/>
          <w:szCs w:val="24"/>
        </w:rPr>
        <w:t>, 2014.</w:t>
      </w:r>
    </w:p>
    <w:p w14:paraId="0F328391" w14:textId="02E6631C" w:rsidR="008B08D2" w:rsidRPr="00211F6E" w:rsidRDefault="00050E23" w:rsidP="00211F6E">
      <w:pPr>
        <w:shd w:val="clear" w:color="auto" w:fill="FFFFFF"/>
        <w:spacing w:after="0"/>
        <w:rPr>
          <w:rFonts w:eastAsia="Times New Roman" w:cs="Times New Roman"/>
          <w:color w:val="000000"/>
          <w:szCs w:val="24"/>
          <w:u w:val="single"/>
        </w:rPr>
      </w:pPr>
      <w:r>
        <w:t xml:space="preserve"> </w:t>
      </w:r>
      <w:r w:rsidR="00256F4B" w:rsidRPr="00050E23">
        <w:rPr>
          <w:rFonts w:eastAsia="Times New Roman"/>
        </w:rPr>
        <w:br w:type="page"/>
      </w:r>
    </w:p>
    <w:p w14:paraId="0072D332" w14:textId="2C961D5F" w:rsidR="006D6C43" w:rsidRPr="00211F6E" w:rsidRDefault="00BC39CE" w:rsidP="00211F6E">
      <w:pPr>
        <w:pStyle w:val="2"/>
      </w:pPr>
      <w:bookmarkStart w:id="27" w:name="_Toc451854852"/>
      <w:r w:rsidRPr="00211F6E">
        <w:lastRenderedPageBreak/>
        <w:t xml:space="preserve">Приложение </w:t>
      </w:r>
      <w:r w:rsidR="006D6C43" w:rsidRPr="00211F6E">
        <w:t>1. Обобщенная стратегическая карта</w:t>
      </w:r>
      <w:r w:rsidR="003D6C87" w:rsidRPr="00211F6E">
        <w:t xml:space="preserve"> Каплана и Нортона</w:t>
      </w:r>
      <w:bookmarkEnd w:id="27"/>
    </w:p>
    <w:p w14:paraId="1FEE1989" w14:textId="087BB366" w:rsidR="004871D1" w:rsidRDefault="00264D1F" w:rsidP="00F54855">
      <w:pPr>
        <w:spacing w:line="276" w:lineRule="auto"/>
        <w:jc w:val="left"/>
        <w:rPr>
          <w:rFonts w:asciiTheme="majorHAnsi" w:eastAsiaTheme="majorEastAsia" w:hAnsiTheme="majorHAnsi" w:cstheme="majorBidi"/>
          <w:color w:val="365F91" w:themeColor="accent1" w:themeShade="BF"/>
          <w:sz w:val="26"/>
          <w:szCs w:val="26"/>
          <w:highlight w:val="yellow"/>
        </w:rPr>
      </w:pPr>
      <w:r>
        <w:rPr>
          <w:rFonts w:asciiTheme="majorHAnsi" w:eastAsiaTheme="majorEastAsia" w:hAnsiTheme="majorHAnsi" w:cstheme="majorBidi"/>
          <w:noProof/>
          <w:color w:val="365F91" w:themeColor="accent1" w:themeShade="BF"/>
          <w:sz w:val="26"/>
          <w:szCs w:val="26"/>
          <w:lang w:eastAsia="ru-RU"/>
        </w:rPr>
        <w:drawing>
          <wp:inline distT="0" distB="0" distL="0" distR="0" wp14:anchorId="3D84F60A" wp14:editId="5DD839EB">
            <wp:extent cx="5939790" cy="514350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3443_html_4b014579.png"/>
                    <pic:cNvPicPr/>
                  </pic:nvPicPr>
                  <pic:blipFill>
                    <a:blip r:embed="rId77">
                      <a:extLst>
                        <a:ext uri="{28A0092B-C50C-407E-A947-70E740481C1C}">
                          <a14:useLocalDpi xmlns:a14="http://schemas.microsoft.com/office/drawing/2010/main" val="0"/>
                        </a:ext>
                      </a:extLst>
                    </a:blip>
                    <a:stretch>
                      <a:fillRect/>
                    </a:stretch>
                  </pic:blipFill>
                  <pic:spPr>
                    <a:xfrm>
                      <a:off x="0" y="0"/>
                      <a:ext cx="5940008" cy="5143689"/>
                    </a:xfrm>
                    <a:prstGeom prst="rect">
                      <a:avLst/>
                    </a:prstGeom>
                  </pic:spPr>
                </pic:pic>
              </a:graphicData>
            </a:graphic>
          </wp:inline>
        </w:drawing>
      </w:r>
    </w:p>
    <w:p w14:paraId="346B1882" w14:textId="61D1F81B" w:rsidR="0055335C" w:rsidRPr="0055335C" w:rsidRDefault="004871D1" w:rsidP="0055335C">
      <w:pPr>
        <w:pStyle w:val="2"/>
      </w:pPr>
      <w:r w:rsidRPr="00902BD2">
        <w:rPr>
          <w:highlight w:val="yellow"/>
        </w:rPr>
        <w:br w:type="page"/>
      </w:r>
      <w:bookmarkStart w:id="28" w:name="_Toc451854853"/>
      <w:r w:rsidRPr="0055335C">
        <w:lastRenderedPageBreak/>
        <w:t>Приложение</w:t>
      </w:r>
      <w:r w:rsidR="0055335C">
        <w:t xml:space="preserve"> </w:t>
      </w:r>
      <w:r w:rsidRPr="0055335C">
        <w:t xml:space="preserve">2. </w:t>
      </w:r>
      <w:r w:rsidR="00902BD2" w:rsidRPr="0055335C">
        <w:t>Прайс-лист ЗАО «</w:t>
      </w:r>
      <w:proofErr w:type="spellStart"/>
      <w:r w:rsidR="00902BD2" w:rsidRPr="0055335C">
        <w:t>Металлоторг</w:t>
      </w:r>
      <w:proofErr w:type="spellEnd"/>
      <w:r w:rsidR="00902BD2" w:rsidRPr="0055335C">
        <w:t>»</w:t>
      </w:r>
      <w:bookmarkEnd w:id="28"/>
    </w:p>
    <w:tbl>
      <w:tblPr>
        <w:tblW w:w="6960" w:type="dxa"/>
        <w:tblLook w:val="04A0" w:firstRow="1" w:lastRow="0" w:firstColumn="1" w:lastColumn="0" w:noHBand="0" w:noVBand="1"/>
      </w:tblPr>
      <w:tblGrid>
        <w:gridCol w:w="2260"/>
        <w:gridCol w:w="1707"/>
        <w:gridCol w:w="1913"/>
        <w:gridCol w:w="1080"/>
      </w:tblGrid>
      <w:tr w:rsidR="00731A5D" w:rsidRPr="00731A5D" w14:paraId="64C4ADCA" w14:textId="77777777" w:rsidTr="00731A5D">
        <w:trPr>
          <w:trHeight w:val="300"/>
        </w:trPr>
        <w:tc>
          <w:tcPr>
            <w:tcW w:w="2260" w:type="dxa"/>
            <w:tcBorders>
              <w:top w:val="nil"/>
              <w:left w:val="nil"/>
              <w:bottom w:val="nil"/>
              <w:right w:val="nil"/>
            </w:tcBorders>
            <w:shd w:val="clear" w:color="auto" w:fill="auto"/>
            <w:noWrap/>
            <w:vAlign w:val="bottom"/>
            <w:hideMark/>
          </w:tcPr>
          <w:p w14:paraId="3019977A" w14:textId="77777777" w:rsidR="00731A5D" w:rsidRPr="00731A5D" w:rsidRDefault="00731A5D" w:rsidP="00731A5D">
            <w:pPr>
              <w:spacing w:after="0" w:line="240" w:lineRule="auto"/>
              <w:jc w:val="left"/>
              <w:rPr>
                <w:rFonts w:eastAsia="Times New Roman" w:cs="Times New Roman"/>
                <w:sz w:val="20"/>
                <w:szCs w:val="24"/>
                <w:lang w:eastAsia="ru-RU"/>
              </w:rPr>
            </w:pPr>
          </w:p>
        </w:tc>
        <w:tc>
          <w:tcPr>
            <w:tcW w:w="47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0D4F4EA"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ЗАО "</w:t>
            </w:r>
            <w:proofErr w:type="spellStart"/>
            <w:r w:rsidRPr="00731A5D">
              <w:rPr>
                <w:rFonts w:ascii="Calibri" w:eastAsia="Times New Roman" w:hAnsi="Calibri" w:cs="Times New Roman"/>
                <w:b/>
                <w:bCs/>
                <w:color w:val="000000"/>
                <w:sz w:val="22"/>
                <w:lang w:eastAsia="ru-RU"/>
              </w:rPr>
              <w:t>Метталоторг</w:t>
            </w:r>
            <w:proofErr w:type="spellEnd"/>
            <w:r w:rsidRPr="00731A5D">
              <w:rPr>
                <w:rFonts w:ascii="Calibri" w:eastAsia="Times New Roman" w:hAnsi="Calibri" w:cs="Times New Roman"/>
                <w:b/>
                <w:bCs/>
                <w:color w:val="000000"/>
                <w:sz w:val="22"/>
                <w:lang w:eastAsia="ru-RU"/>
              </w:rPr>
              <w:t>"</w:t>
            </w:r>
          </w:p>
        </w:tc>
      </w:tr>
      <w:tr w:rsidR="00731A5D" w:rsidRPr="00731A5D" w14:paraId="7DB38041" w14:textId="77777777" w:rsidTr="00731A5D">
        <w:trPr>
          <w:trHeight w:val="300"/>
        </w:trPr>
        <w:tc>
          <w:tcPr>
            <w:tcW w:w="2260" w:type="dxa"/>
            <w:tcBorders>
              <w:top w:val="nil"/>
              <w:left w:val="nil"/>
              <w:bottom w:val="nil"/>
              <w:right w:val="nil"/>
            </w:tcBorders>
            <w:shd w:val="clear" w:color="auto" w:fill="auto"/>
            <w:noWrap/>
            <w:vAlign w:val="bottom"/>
            <w:hideMark/>
          </w:tcPr>
          <w:p w14:paraId="684C1717"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p>
        </w:tc>
        <w:tc>
          <w:tcPr>
            <w:tcW w:w="1707" w:type="dxa"/>
            <w:tcBorders>
              <w:top w:val="nil"/>
              <w:left w:val="nil"/>
              <w:bottom w:val="nil"/>
              <w:right w:val="nil"/>
            </w:tcBorders>
            <w:shd w:val="clear" w:color="auto" w:fill="auto"/>
            <w:noWrap/>
            <w:vAlign w:val="bottom"/>
            <w:hideMark/>
          </w:tcPr>
          <w:p w14:paraId="4A1EBF19"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913" w:type="dxa"/>
            <w:tcBorders>
              <w:top w:val="nil"/>
              <w:left w:val="nil"/>
              <w:bottom w:val="nil"/>
              <w:right w:val="nil"/>
            </w:tcBorders>
            <w:shd w:val="clear" w:color="auto" w:fill="auto"/>
            <w:noWrap/>
            <w:vAlign w:val="bottom"/>
            <w:hideMark/>
          </w:tcPr>
          <w:p w14:paraId="1895F195"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080" w:type="dxa"/>
            <w:tcBorders>
              <w:top w:val="nil"/>
              <w:left w:val="nil"/>
              <w:bottom w:val="nil"/>
              <w:right w:val="nil"/>
            </w:tcBorders>
            <w:shd w:val="clear" w:color="auto" w:fill="auto"/>
            <w:noWrap/>
            <w:vAlign w:val="bottom"/>
            <w:hideMark/>
          </w:tcPr>
          <w:p w14:paraId="4B61B041" w14:textId="77777777" w:rsidR="00731A5D" w:rsidRPr="00731A5D" w:rsidRDefault="00731A5D" w:rsidP="00731A5D">
            <w:pPr>
              <w:spacing w:after="0" w:line="240" w:lineRule="auto"/>
              <w:jc w:val="center"/>
              <w:rPr>
                <w:rFonts w:eastAsia="Times New Roman" w:cs="Times New Roman"/>
                <w:sz w:val="20"/>
                <w:szCs w:val="20"/>
                <w:lang w:eastAsia="ru-RU"/>
              </w:rPr>
            </w:pPr>
          </w:p>
        </w:tc>
      </w:tr>
      <w:tr w:rsidR="00731A5D" w:rsidRPr="00731A5D" w14:paraId="64852D24" w14:textId="77777777" w:rsidTr="00731A5D">
        <w:trPr>
          <w:trHeight w:val="300"/>
        </w:trPr>
        <w:tc>
          <w:tcPr>
            <w:tcW w:w="2260" w:type="dxa"/>
            <w:tcBorders>
              <w:top w:val="nil"/>
              <w:left w:val="nil"/>
              <w:bottom w:val="nil"/>
              <w:right w:val="nil"/>
            </w:tcBorders>
            <w:shd w:val="clear" w:color="auto" w:fill="auto"/>
            <w:noWrap/>
            <w:vAlign w:val="bottom"/>
            <w:hideMark/>
          </w:tcPr>
          <w:p w14:paraId="6A4C4B3A"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47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BEED59A"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Объем в тоннах</w:t>
            </w:r>
          </w:p>
        </w:tc>
      </w:tr>
      <w:tr w:rsidR="00731A5D" w:rsidRPr="00731A5D" w14:paraId="6CE707F7" w14:textId="77777777" w:rsidTr="00731A5D">
        <w:trPr>
          <w:trHeight w:val="300"/>
        </w:trPr>
        <w:tc>
          <w:tcPr>
            <w:tcW w:w="2260" w:type="dxa"/>
            <w:tcBorders>
              <w:top w:val="nil"/>
              <w:left w:val="nil"/>
              <w:bottom w:val="nil"/>
              <w:right w:val="nil"/>
            </w:tcBorders>
            <w:shd w:val="clear" w:color="auto" w:fill="auto"/>
            <w:noWrap/>
            <w:vAlign w:val="bottom"/>
            <w:hideMark/>
          </w:tcPr>
          <w:p w14:paraId="6421A0C2"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p>
        </w:tc>
        <w:tc>
          <w:tcPr>
            <w:tcW w:w="1707" w:type="dxa"/>
            <w:tcBorders>
              <w:top w:val="nil"/>
              <w:left w:val="single" w:sz="8" w:space="0" w:color="auto"/>
              <w:bottom w:val="nil"/>
              <w:right w:val="single" w:sz="8" w:space="0" w:color="auto"/>
            </w:tcBorders>
            <w:shd w:val="clear" w:color="auto" w:fill="auto"/>
            <w:noWrap/>
            <w:vAlign w:val="bottom"/>
            <w:hideMark/>
          </w:tcPr>
          <w:p w14:paraId="792114C8"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1 до 5</w:t>
            </w:r>
          </w:p>
        </w:tc>
        <w:tc>
          <w:tcPr>
            <w:tcW w:w="1913" w:type="dxa"/>
            <w:tcBorders>
              <w:top w:val="nil"/>
              <w:left w:val="nil"/>
              <w:bottom w:val="nil"/>
              <w:right w:val="nil"/>
            </w:tcBorders>
            <w:shd w:val="clear" w:color="auto" w:fill="auto"/>
            <w:noWrap/>
            <w:vAlign w:val="bottom"/>
            <w:hideMark/>
          </w:tcPr>
          <w:p w14:paraId="0527227D"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5 до 15</w:t>
            </w:r>
          </w:p>
        </w:tc>
        <w:tc>
          <w:tcPr>
            <w:tcW w:w="1080" w:type="dxa"/>
            <w:tcBorders>
              <w:top w:val="nil"/>
              <w:left w:val="single" w:sz="8" w:space="0" w:color="auto"/>
              <w:bottom w:val="nil"/>
              <w:right w:val="single" w:sz="8" w:space="0" w:color="auto"/>
            </w:tcBorders>
            <w:shd w:val="clear" w:color="auto" w:fill="auto"/>
            <w:noWrap/>
            <w:vAlign w:val="bottom"/>
            <w:hideMark/>
          </w:tcPr>
          <w:p w14:paraId="4962C331"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&gt; 15</w:t>
            </w:r>
          </w:p>
        </w:tc>
      </w:tr>
      <w:tr w:rsidR="00731A5D" w:rsidRPr="00731A5D" w14:paraId="4309C4C5" w14:textId="77777777" w:rsidTr="00731A5D">
        <w:trPr>
          <w:trHeight w:val="300"/>
        </w:trPr>
        <w:tc>
          <w:tcPr>
            <w:tcW w:w="22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6296E69"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Арматура</w:t>
            </w:r>
          </w:p>
        </w:tc>
        <w:tc>
          <w:tcPr>
            <w:tcW w:w="1707" w:type="dxa"/>
            <w:tcBorders>
              <w:top w:val="single" w:sz="8" w:space="0" w:color="auto"/>
              <w:left w:val="nil"/>
              <w:bottom w:val="single" w:sz="4" w:space="0" w:color="auto"/>
              <w:right w:val="single" w:sz="8" w:space="0" w:color="auto"/>
            </w:tcBorders>
            <w:shd w:val="clear" w:color="auto" w:fill="auto"/>
            <w:noWrap/>
            <w:vAlign w:val="bottom"/>
            <w:hideMark/>
          </w:tcPr>
          <w:p w14:paraId="2E7DB0B3"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42100</w:t>
            </w:r>
          </w:p>
        </w:tc>
        <w:tc>
          <w:tcPr>
            <w:tcW w:w="1913" w:type="dxa"/>
            <w:tcBorders>
              <w:top w:val="single" w:sz="8" w:space="0" w:color="auto"/>
              <w:left w:val="nil"/>
              <w:bottom w:val="single" w:sz="4" w:space="0" w:color="auto"/>
              <w:right w:val="nil"/>
            </w:tcBorders>
            <w:shd w:val="clear" w:color="auto" w:fill="auto"/>
            <w:noWrap/>
            <w:vAlign w:val="bottom"/>
            <w:hideMark/>
          </w:tcPr>
          <w:p w14:paraId="26F094ED"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41800</w:t>
            </w:r>
          </w:p>
        </w:tc>
        <w:tc>
          <w:tcPr>
            <w:tcW w:w="10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68E100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41500</w:t>
            </w:r>
          </w:p>
        </w:tc>
      </w:tr>
      <w:tr w:rsidR="00731A5D" w:rsidRPr="00731A5D" w14:paraId="3B38CB23" w14:textId="77777777" w:rsidTr="00731A5D">
        <w:trPr>
          <w:trHeight w:val="288"/>
        </w:trPr>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68CE8684"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Балка</w:t>
            </w:r>
          </w:p>
        </w:tc>
        <w:tc>
          <w:tcPr>
            <w:tcW w:w="1707" w:type="dxa"/>
            <w:tcBorders>
              <w:top w:val="nil"/>
              <w:left w:val="nil"/>
              <w:bottom w:val="single" w:sz="4" w:space="0" w:color="auto"/>
              <w:right w:val="single" w:sz="8" w:space="0" w:color="auto"/>
            </w:tcBorders>
            <w:shd w:val="clear" w:color="auto" w:fill="auto"/>
            <w:noWrap/>
            <w:vAlign w:val="bottom"/>
            <w:hideMark/>
          </w:tcPr>
          <w:p w14:paraId="560B64B2"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40600</w:t>
            </w:r>
          </w:p>
        </w:tc>
        <w:tc>
          <w:tcPr>
            <w:tcW w:w="1913" w:type="dxa"/>
            <w:tcBorders>
              <w:top w:val="nil"/>
              <w:left w:val="nil"/>
              <w:bottom w:val="single" w:sz="4" w:space="0" w:color="auto"/>
              <w:right w:val="nil"/>
            </w:tcBorders>
            <w:shd w:val="clear" w:color="auto" w:fill="auto"/>
            <w:noWrap/>
            <w:vAlign w:val="bottom"/>
            <w:hideMark/>
          </w:tcPr>
          <w:p w14:paraId="0E22EC5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40400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6CD179C1"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40200</w:t>
            </w:r>
          </w:p>
        </w:tc>
      </w:tr>
      <w:tr w:rsidR="00731A5D" w:rsidRPr="00731A5D" w14:paraId="7CED9B0E" w14:textId="77777777" w:rsidTr="00731A5D">
        <w:trPr>
          <w:trHeight w:val="288"/>
        </w:trPr>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0CD5D875"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Лист</w:t>
            </w:r>
          </w:p>
        </w:tc>
        <w:tc>
          <w:tcPr>
            <w:tcW w:w="1707" w:type="dxa"/>
            <w:tcBorders>
              <w:top w:val="nil"/>
              <w:left w:val="nil"/>
              <w:bottom w:val="single" w:sz="4" w:space="0" w:color="auto"/>
              <w:right w:val="single" w:sz="8" w:space="0" w:color="auto"/>
            </w:tcBorders>
            <w:shd w:val="clear" w:color="auto" w:fill="auto"/>
            <w:noWrap/>
            <w:vAlign w:val="bottom"/>
            <w:hideMark/>
          </w:tcPr>
          <w:p w14:paraId="02DDB2B6"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41500</w:t>
            </w:r>
          </w:p>
        </w:tc>
        <w:tc>
          <w:tcPr>
            <w:tcW w:w="1913" w:type="dxa"/>
            <w:tcBorders>
              <w:top w:val="nil"/>
              <w:left w:val="nil"/>
              <w:bottom w:val="single" w:sz="4" w:space="0" w:color="auto"/>
              <w:right w:val="nil"/>
            </w:tcBorders>
            <w:shd w:val="clear" w:color="auto" w:fill="auto"/>
            <w:noWrap/>
            <w:vAlign w:val="bottom"/>
            <w:hideMark/>
          </w:tcPr>
          <w:p w14:paraId="0E1D980F"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41000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205F23D0"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40300</w:t>
            </w:r>
          </w:p>
        </w:tc>
      </w:tr>
      <w:tr w:rsidR="00731A5D" w:rsidRPr="00731A5D" w14:paraId="7A5B0732" w14:textId="77777777" w:rsidTr="00731A5D">
        <w:trPr>
          <w:trHeight w:val="300"/>
        </w:trPr>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426266A4"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w:t>
            </w:r>
          </w:p>
        </w:tc>
        <w:tc>
          <w:tcPr>
            <w:tcW w:w="1707" w:type="dxa"/>
            <w:tcBorders>
              <w:top w:val="nil"/>
              <w:left w:val="nil"/>
              <w:bottom w:val="single" w:sz="4" w:space="0" w:color="auto"/>
              <w:right w:val="single" w:sz="8" w:space="0" w:color="auto"/>
            </w:tcBorders>
            <w:shd w:val="clear" w:color="auto" w:fill="auto"/>
            <w:noWrap/>
            <w:vAlign w:val="bottom"/>
            <w:hideMark/>
          </w:tcPr>
          <w:p w14:paraId="54087379"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43000</w:t>
            </w:r>
          </w:p>
        </w:tc>
        <w:tc>
          <w:tcPr>
            <w:tcW w:w="1913" w:type="dxa"/>
            <w:tcBorders>
              <w:top w:val="nil"/>
              <w:left w:val="nil"/>
              <w:bottom w:val="single" w:sz="4" w:space="0" w:color="auto"/>
              <w:right w:val="nil"/>
            </w:tcBorders>
            <w:shd w:val="clear" w:color="auto" w:fill="auto"/>
            <w:noWrap/>
            <w:vAlign w:val="bottom"/>
            <w:hideMark/>
          </w:tcPr>
          <w:p w14:paraId="6342D740"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42600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6489A7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42200</w:t>
            </w:r>
          </w:p>
        </w:tc>
      </w:tr>
      <w:tr w:rsidR="00731A5D" w:rsidRPr="00731A5D" w14:paraId="398AD45A" w14:textId="77777777" w:rsidTr="00731A5D">
        <w:trPr>
          <w:trHeight w:val="288"/>
        </w:trPr>
        <w:tc>
          <w:tcPr>
            <w:tcW w:w="2260" w:type="dxa"/>
            <w:tcBorders>
              <w:top w:val="nil"/>
              <w:left w:val="single" w:sz="8" w:space="0" w:color="auto"/>
              <w:bottom w:val="single" w:sz="4" w:space="0" w:color="auto"/>
              <w:right w:val="single" w:sz="8" w:space="0" w:color="auto"/>
            </w:tcBorders>
            <w:shd w:val="clear" w:color="auto" w:fill="auto"/>
            <w:noWrap/>
            <w:vAlign w:val="bottom"/>
            <w:hideMark/>
          </w:tcPr>
          <w:p w14:paraId="112FF0F1"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 профильная</w:t>
            </w:r>
          </w:p>
        </w:tc>
        <w:tc>
          <w:tcPr>
            <w:tcW w:w="1707" w:type="dxa"/>
            <w:tcBorders>
              <w:top w:val="nil"/>
              <w:left w:val="nil"/>
              <w:bottom w:val="single" w:sz="4" w:space="0" w:color="auto"/>
              <w:right w:val="single" w:sz="8" w:space="0" w:color="auto"/>
            </w:tcBorders>
            <w:shd w:val="clear" w:color="auto" w:fill="auto"/>
            <w:noWrap/>
            <w:vAlign w:val="bottom"/>
            <w:hideMark/>
          </w:tcPr>
          <w:p w14:paraId="773B170D"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43100</w:t>
            </w:r>
          </w:p>
        </w:tc>
        <w:tc>
          <w:tcPr>
            <w:tcW w:w="1913" w:type="dxa"/>
            <w:tcBorders>
              <w:top w:val="nil"/>
              <w:left w:val="nil"/>
              <w:bottom w:val="single" w:sz="4" w:space="0" w:color="auto"/>
              <w:right w:val="nil"/>
            </w:tcBorders>
            <w:shd w:val="clear" w:color="auto" w:fill="auto"/>
            <w:noWrap/>
            <w:vAlign w:val="bottom"/>
            <w:hideMark/>
          </w:tcPr>
          <w:p w14:paraId="30F05532"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42800</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F01223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42600</w:t>
            </w:r>
          </w:p>
        </w:tc>
      </w:tr>
      <w:tr w:rsidR="00731A5D" w:rsidRPr="00731A5D" w14:paraId="62233A63" w14:textId="77777777" w:rsidTr="00731A5D">
        <w:trPr>
          <w:trHeight w:val="30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14:paraId="1E014CE6"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Швеллер</w:t>
            </w:r>
          </w:p>
        </w:tc>
        <w:tc>
          <w:tcPr>
            <w:tcW w:w="1707" w:type="dxa"/>
            <w:tcBorders>
              <w:top w:val="nil"/>
              <w:left w:val="nil"/>
              <w:bottom w:val="single" w:sz="8" w:space="0" w:color="auto"/>
              <w:right w:val="single" w:sz="8" w:space="0" w:color="auto"/>
            </w:tcBorders>
            <w:shd w:val="clear" w:color="auto" w:fill="auto"/>
            <w:noWrap/>
            <w:vAlign w:val="bottom"/>
            <w:hideMark/>
          </w:tcPr>
          <w:p w14:paraId="32EFE2FB"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38000</w:t>
            </w:r>
          </w:p>
        </w:tc>
        <w:tc>
          <w:tcPr>
            <w:tcW w:w="1913" w:type="dxa"/>
            <w:tcBorders>
              <w:top w:val="nil"/>
              <w:left w:val="nil"/>
              <w:bottom w:val="single" w:sz="8" w:space="0" w:color="auto"/>
              <w:right w:val="nil"/>
            </w:tcBorders>
            <w:shd w:val="clear" w:color="auto" w:fill="auto"/>
            <w:noWrap/>
            <w:vAlign w:val="bottom"/>
            <w:hideMark/>
          </w:tcPr>
          <w:p w14:paraId="37E37F5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37800</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14:paraId="2D990360"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37500</w:t>
            </w:r>
          </w:p>
        </w:tc>
      </w:tr>
      <w:tr w:rsidR="00731A5D" w:rsidRPr="00731A5D" w14:paraId="67F09383" w14:textId="77777777" w:rsidTr="00731A5D">
        <w:trPr>
          <w:trHeight w:val="288"/>
        </w:trPr>
        <w:tc>
          <w:tcPr>
            <w:tcW w:w="6960" w:type="dxa"/>
            <w:gridSpan w:val="4"/>
            <w:tcBorders>
              <w:top w:val="single" w:sz="8" w:space="0" w:color="auto"/>
              <w:left w:val="nil"/>
              <w:bottom w:val="nil"/>
              <w:right w:val="nil"/>
            </w:tcBorders>
            <w:shd w:val="clear" w:color="auto" w:fill="auto"/>
            <w:noWrap/>
            <w:vAlign w:val="bottom"/>
            <w:hideMark/>
          </w:tcPr>
          <w:p w14:paraId="7C83D0DC" w14:textId="77777777" w:rsidR="00731A5D" w:rsidRPr="00731A5D" w:rsidRDefault="00731A5D" w:rsidP="00731A5D">
            <w:pPr>
              <w:spacing w:after="0" w:line="240" w:lineRule="auto"/>
              <w:jc w:val="center"/>
              <w:rPr>
                <w:rFonts w:ascii="Calibri" w:eastAsia="Times New Roman" w:hAnsi="Calibri" w:cs="Times New Roman"/>
                <w:i/>
                <w:iCs/>
                <w:color w:val="000000"/>
                <w:sz w:val="22"/>
                <w:lang w:eastAsia="ru-RU"/>
              </w:rPr>
            </w:pPr>
            <w:r w:rsidRPr="00731A5D">
              <w:rPr>
                <w:rFonts w:ascii="Calibri" w:eastAsia="Times New Roman" w:hAnsi="Calibri" w:cs="Times New Roman"/>
                <w:i/>
                <w:iCs/>
                <w:color w:val="000000"/>
                <w:sz w:val="22"/>
                <w:lang w:eastAsia="ru-RU"/>
              </w:rPr>
              <w:t>Цены указаны в рублях за тонну продукции</w:t>
            </w:r>
          </w:p>
        </w:tc>
      </w:tr>
    </w:tbl>
    <w:p w14:paraId="6A735496" w14:textId="77777777" w:rsidR="00902BD2" w:rsidRPr="00902BD2" w:rsidRDefault="00902BD2" w:rsidP="00902BD2"/>
    <w:p w14:paraId="7E64B244" w14:textId="51E9A855" w:rsidR="00902BD2" w:rsidRPr="0055335C" w:rsidRDefault="00902BD2" w:rsidP="0055335C">
      <w:pPr>
        <w:pStyle w:val="2"/>
      </w:pPr>
      <w:bookmarkStart w:id="29" w:name="_Toc451854854"/>
      <w:r w:rsidRPr="0055335C">
        <w:t>Приложение</w:t>
      </w:r>
      <w:r w:rsidR="0055335C">
        <w:t xml:space="preserve"> </w:t>
      </w:r>
      <w:r w:rsidRPr="0055335C">
        <w:t xml:space="preserve">3. </w:t>
      </w:r>
      <w:r w:rsidR="0055335C" w:rsidRPr="0055335C">
        <w:t>Прайс-лист ООО «СТ»</w:t>
      </w:r>
      <w:bookmarkEnd w:id="29"/>
    </w:p>
    <w:tbl>
      <w:tblPr>
        <w:tblW w:w="6780" w:type="dxa"/>
        <w:tblLook w:val="04A0" w:firstRow="1" w:lastRow="0" w:firstColumn="1" w:lastColumn="0" w:noHBand="0" w:noVBand="1"/>
      </w:tblPr>
      <w:tblGrid>
        <w:gridCol w:w="2360"/>
        <w:gridCol w:w="1605"/>
        <w:gridCol w:w="1799"/>
        <w:gridCol w:w="1016"/>
      </w:tblGrid>
      <w:tr w:rsidR="00731A5D" w:rsidRPr="00731A5D" w14:paraId="5B570B2D" w14:textId="77777777" w:rsidTr="00731A5D">
        <w:trPr>
          <w:trHeight w:val="300"/>
        </w:trPr>
        <w:tc>
          <w:tcPr>
            <w:tcW w:w="2360" w:type="dxa"/>
            <w:tcBorders>
              <w:top w:val="nil"/>
              <w:left w:val="nil"/>
              <w:bottom w:val="nil"/>
              <w:right w:val="nil"/>
            </w:tcBorders>
            <w:shd w:val="clear" w:color="auto" w:fill="auto"/>
            <w:noWrap/>
            <w:vAlign w:val="bottom"/>
            <w:hideMark/>
          </w:tcPr>
          <w:p w14:paraId="0797DE67" w14:textId="77777777" w:rsidR="00731A5D" w:rsidRPr="00731A5D" w:rsidRDefault="00731A5D" w:rsidP="00731A5D">
            <w:pPr>
              <w:spacing w:after="0" w:line="240" w:lineRule="auto"/>
              <w:jc w:val="left"/>
              <w:rPr>
                <w:rFonts w:eastAsia="Times New Roman" w:cs="Times New Roman"/>
                <w:sz w:val="20"/>
                <w:szCs w:val="24"/>
                <w:lang w:eastAsia="ru-RU"/>
              </w:rPr>
            </w:pPr>
          </w:p>
        </w:tc>
        <w:tc>
          <w:tcPr>
            <w:tcW w:w="44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83BDB40"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ООО "СТ"</w:t>
            </w:r>
          </w:p>
        </w:tc>
      </w:tr>
      <w:tr w:rsidR="00731A5D" w:rsidRPr="00731A5D" w14:paraId="12B89C74" w14:textId="77777777" w:rsidTr="00731A5D">
        <w:trPr>
          <w:trHeight w:val="300"/>
        </w:trPr>
        <w:tc>
          <w:tcPr>
            <w:tcW w:w="2360" w:type="dxa"/>
            <w:tcBorders>
              <w:top w:val="nil"/>
              <w:left w:val="nil"/>
              <w:bottom w:val="nil"/>
              <w:right w:val="nil"/>
            </w:tcBorders>
            <w:shd w:val="clear" w:color="auto" w:fill="auto"/>
            <w:noWrap/>
            <w:vAlign w:val="bottom"/>
            <w:hideMark/>
          </w:tcPr>
          <w:p w14:paraId="3554B0E3"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p>
        </w:tc>
        <w:tc>
          <w:tcPr>
            <w:tcW w:w="1605" w:type="dxa"/>
            <w:tcBorders>
              <w:top w:val="nil"/>
              <w:left w:val="nil"/>
              <w:bottom w:val="nil"/>
              <w:right w:val="nil"/>
            </w:tcBorders>
            <w:shd w:val="clear" w:color="auto" w:fill="auto"/>
            <w:noWrap/>
            <w:vAlign w:val="bottom"/>
            <w:hideMark/>
          </w:tcPr>
          <w:p w14:paraId="0D12D1C1"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799" w:type="dxa"/>
            <w:tcBorders>
              <w:top w:val="nil"/>
              <w:left w:val="nil"/>
              <w:bottom w:val="nil"/>
              <w:right w:val="nil"/>
            </w:tcBorders>
            <w:shd w:val="clear" w:color="auto" w:fill="auto"/>
            <w:noWrap/>
            <w:vAlign w:val="bottom"/>
            <w:hideMark/>
          </w:tcPr>
          <w:p w14:paraId="26059210"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016" w:type="dxa"/>
            <w:tcBorders>
              <w:top w:val="nil"/>
              <w:left w:val="nil"/>
              <w:bottom w:val="nil"/>
              <w:right w:val="nil"/>
            </w:tcBorders>
            <w:shd w:val="clear" w:color="auto" w:fill="auto"/>
            <w:noWrap/>
            <w:vAlign w:val="bottom"/>
            <w:hideMark/>
          </w:tcPr>
          <w:p w14:paraId="3EC12516" w14:textId="77777777" w:rsidR="00731A5D" w:rsidRPr="00731A5D" w:rsidRDefault="00731A5D" w:rsidP="00731A5D">
            <w:pPr>
              <w:spacing w:after="0" w:line="240" w:lineRule="auto"/>
              <w:jc w:val="center"/>
              <w:rPr>
                <w:rFonts w:eastAsia="Times New Roman" w:cs="Times New Roman"/>
                <w:sz w:val="20"/>
                <w:szCs w:val="20"/>
                <w:lang w:eastAsia="ru-RU"/>
              </w:rPr>
            </w:pPr>
          </w:p>
        </w:tc>
      </w:tr>
      <w:tr w:rsidR="00731A5D" w:rsidRPr="00731A5D" w14:paraId="2E8914F8" w14:textId="77777777" w:rsidTr="00731A5D">
        <w:trPr>
          <w:trHeight w:val="300"/>
        </w:trPr>
        <w:tc>
          <w:tcPr>
            <w:tcW w:w="2360" w:type="dxa"/>
            <w:tcBorders>
              <w:top w:val="nil"/>
              <w:left w:val="nil"/>
              <w:bottom w:val="nil"/>
              <w:right w:val="nil"/>
            </w:tcBorders>
            <w:shd w:val="clear" w:color="auto" w:fill="auto"/>
            <w:noWrap/>
            <w:vAlign w:val="bottom"/>
            <w:hideMark/>
          </w:tcPr>
          <w:p w14:paraId="4F56D15A"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44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0AA40E9"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Объем в тоннах</w:t>
            </w:r>
          </w:p>
        </w:tc>
      </w:tr>
      <w:tr w:rsidR="00731A5D" w:rsidRPr="00731A5D" w14:paraId="51A9AB38" w14:textId="77777777" w:rsidTr="00731A5D">
        <w:trPr>
          <w:trHeight w:val="300"/>
        </w:trPr>
        <w:tc>
          <w:tcPr>
            <w:tcW w:w="2360" w:type="dxa"/>
            <w:tcBorders>
              <w:top w:val="nil"/>
              <w:left w:val="nil"/>
              <w:bottom w:val="nil"/>
              <w:right w:val="nil"/>
            </w:tcBorders>
            <w:shd w:val="clear" w:color="auto" w:fill="auto"/>
            <w:noWrap/>
            <w:vAlign w:val="bottom"/>
            <w:hideMark/>
          </w:tcPr>
          <w:p w14:paraId="5BF63E44"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p>
        </w:tc>
        <w:tc>
          <w:tcPr>
            <w:tcW w:w="1605" w:type="dxa"/>
            <w:tcBorders>
              <w:top w:val="nil"/>
              <w:left w:val="single" w:sz="8" w:space="0" w:color="auto"/>
              <w:bottom w:val="nil"/>
              <w:right w:val="single" w:sz="8" w:space="0" w:color="auto"/>
            </w:tcBorders>
            <w:shd w:val="clear" w:color="auto" w:fill="auto"/>
            <w:noWrap/>
            <w:vAlign w:val="bottom"/>
            <w:hideMark/>
          </w:tcPr>
          <w:p w14:paraId="10BF9E2F"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1 до 5</w:t>
            </w:r>
          </w:p>
        </w:tc>
        <w:tc>
          <w:tcPr>
            <w:tcW w:w="1799" w:type="dxa"/>
            <w:tcBorders>
              <w:top w:val="nil"/>
              <w:left w:val="nil"/>
              <w:bottom w:val="nil"/>
              <w:right w:val="nil"/>
            </w:tcBorders>
            <w:shd w:val="clear" w:color="auto" w:fill="auto"/>
            <w:noWrap/>
            <w:vAlign w:val="bottom"/>
            <w:hideMark/>
          </w:tcPr>
          <w:p w14:paraId="22241EA2"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5 до 25</w:t>
            </w:r>
          </w:p>
        </w:tc>
        <w:tc>
          <w:tcPr>
            <w:tcW w:w="1016" w:type="dxa"/>
            <w:tcBorders>
              <w:top w:val="nil"/>
              <w:left w:val="single" w:sz="8" w:space="0" w:color="auto"/>
              <w:bottom w:val="nil"/>
              <w:right w:val="single" w:sz="8" w:space="0" w:color="auto"/>
            </w:tcBorders>
            <w:shd w:val="clear" w:color="auto" w:fill="auto"/>
            <w:noWrap/>
            <w:vAlign w:val="bottom"/>
            <w:hideMark/>
          </w:tcPr>
          <w:p w14:paraId="5EB7F11C"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&gt; 25</w:t>
            </w:r>
          </w:p>
        </w:tc>
      </w:tr>
      <w:tr w:rsidR="00731A5D" w:rsidRPr="00731A5D" w14:paraId="7FD8530B" w14:textId="77777777" w:rsidTr="00731A5D">
        <w:trPr>
          <w:trHeight w:val="300"/>
        </w:trPr>
        <w:tc>
          <w:tcPr>
            <w:tcW w:w="23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51A5A55"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Арматура</w:t>
            </w:r>
          </w:p>
        </w:tc>
        <w:tc>
          <w:tcPr>
            <w:tcW w:w="1605" w:type="dxa"/>
            <w:tcBorders>
              <w:top w:val="single" w:sz="8" w:space="0" w:color="auto"/>
              <w:left w:val="nil"/>
              <w:bottom w:val="single" w:sz="4" w:space="0" w:color="auto"/>
              <w:right w:val="single" w:sz="8" w:space="0" w:color="auto"/>
            </w:tcBorders>
            <w:shd w:val="clear" w:color="auto" w:fill="auto"/>
            <w:noWrap/>
            <w:vAlign w:val="bottom"/>
            <w:hideMark/>
          </w:tcPr>
          <w:p w14:paraId="0F086AA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42000</w:t>
            </w:r>
          </w:p>
        </w:tc>
        <w:tc>
          <w:tcPr>
            <w:tcW w:w="1799" w:type="dxa"/>
            <w:tcBorders>
              <w:top w:val="single" w:sz="8" w:space="0" w:color="auto"/>
              <w:left w:val="nil"/>
              <w:bottom w:val="single" w:sz="4" w:space="0" w:color="auto"/>
              <w:right w:val="nil"/>
            </w:tcBorders>
            <w:shd w:val="clear" w:color="auto" w:fill="auto"/>
            <w:noWrap/>
            <w:vAlign w:val="bottom"/>
            <w:hideMark/>
          </w:tcPr>
          <w:p w14:paraId="50F0B1EE"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41700</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E6DDD0"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41400</w:t>
            </w:r>
          </w:p>
        </w:tc>
      </w:tr>
      <w:tr w:rsidR="00731A5D" w:rsidRPr="00731A5D" w14:paraId="0BF66290" w14:textId="77777777" w:rsidTr="00731A5D">
        <w:trPr>
          <w:trHeight w:val="288"/>
        </w:trPr>
        <w:tc>
          <w:tcPr>
            <w:tcW w:w="2360" w:type="dxa"/>
            <w:tcBorders>
              <w:top w:val="nil"/>
              <w:left w:val="single" w:sz="8" w:space="0" w:color="auto"/>
              <w:bottom w:val="single" w:sz="4" w:space="0" w:color="auto"/>
              <w:right w:val="single" w:sz="8" w:space="0" w:color="auto"/>
            </w:tcBorders>
            <w:shd w:val="clear" w:color="auto" w:fill="auto"/>
            <w:noWrap/>
            <w:vAlign w:val="bottom"/>
            <w:hideMark/>
          </w:tcPr>
          <w:p w14:paraId="28F6CF13"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Балка</w:t>
            </w:r>
          </w:p>
        </w:tc>
        <w:tc>
          <w:tcPr>
            <w:tcW w:w="1605" w:type="dxa"/>
            <w:tcBorders>
              <w:top w:val="nil"/>
              <w:left w:val="nil"/>
              <w:bottom w:val="single" w:sz="4" w:space="0" w:color="auto"/>
              <w:right w:val="single" w:sz="8" w:space="0" w:color="auto"/>
            </w:tcBorders>
            <w:shd w:val="clear" w:color="auto" w:fill="auto"/>
            <w:noWrap/>
            <w:vAlign w:val="bottom"/>
            <w:hideMark/>
          </w:tcPr>
          <w:p w14:paraId="1F72CBF8"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42000</w:t>
            </w:r>
          </w:p>
        </w:tc>
        <w:tc>
          <w:tcPr>
            <w:tcW w:w="1799" w:type="dxa"/>
            <w:tcBorders>
              <w:top w:val="nil"/>
              <w:left w:val="nil"/>
              <w:bottom w:val="single" w:sz="4" w:space="0" w:color="auto"/>
              <w:right w:val="nil"/>
            </w:tcBorders>
            <w:shd w:val="clear" w:color="auto" w:fill="auto"/>
            <w:noWrap/>
            <w:vAlign w:val="bottom"/>
            <w:hideMark/>
          </w:tcPr>
          <w:p w14:paraId="1207A830"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41000</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14:paraId="4ACBEAA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40000</w:t>
            </w:r>
          </w:p>
        </w:tc>
      </w:tr>
      <w:tr w:rsidR="00731A5D" w:rsidRPr="00731A5D" w14:paraId="4B61A669" w14:textId="77777777" w:rsidTr="00731A5D">
        <w:trPr>
          <w:trHeight w:val="288"/>
        </w:trPr>
        <w:tc>
          <w:tcPr>
            <w:tcW w:w="2360" w:type="dxa"/>
            <w:tcBorders>
              <w:top w:val="nil"/>
              <w:left w:val="single" w:sz="8" w:space="0" w:color="auto"/>
              <w:bottom w:val="single" w:sz="4" w:space="0" w:color="auto"/>
              <w:right w:val="single" w:sz="8" w:space="0" w:color="auto"/>
            </w:tcBorders>
            <w:shd w:val="clear" w:color="auto" w:fill="auto"/>
            <w:noWrap/>
            <w:vAlign w:val="bottom"/>
            <w:hideMark/>
          </w:tcPr>
          <w:p w14:paraId="062FE9E2"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Лист</w:t>
            </w:r>
          </w:p>
        </w:tc>
        <w:tc>
          <w:tcPr>
            <w:tcW w:w="1605" w:type="dxa"/>
            <w:tcBorders>
              <w:top w:val="nil"/>
              <w:left w:val="nil"/>
              <w:bottom w:val="single" w:sz="4" w:space="0" w:color="auto"/>
              <w:right w:val="single" w:sz="8" w:space="0" w:color="auto"/>
            </w:tcBorders>
            <w:shd w:val="clear" w:color="auto" w:fill="auto"/>
            <w:noWrap/>
            <w:vAlign w:val="bottom"/>
            <w:hideMark/>
          </w:tcPr>
          <w:p w14:paraId="772C4616"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42000</w:t>
            </w:r>
          </w:p>
        </w:tc>
        <w:tc>
          <w:tcPr>
            <w:tcW w:w="1799" w:type="dxa"/>
            <w:tcBorders>
              <w:top w:val="nil"/>
              <w:left w:val="nil"/>
              <w:bottom w:val="single" w:sz="4" w:space="0" w:color="auto"/>
              <w:right w:val="nil"/>
            </w:tcBorders>
            <w:shd w:val="clear" w:color="auto" w:fill="auto"/>
            <w:noWrap/>
            <w:vAlign w:val="bottom"/>
            <w:hideMark/>
          </w:tcPr>
          <w:p w14:paraId="7889A2A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40500</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14:paraId="53324A85"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39000</w:t>
            </w:r>
          </w:p>
        </w:tc>
      </w:tr>
      <w:tr w:rsidR="00731A5D" w:rsidRPr="00731A5D" w14:paraId="7939349A" w14:textId="77777777" w:rsidTr="00731A5D">
        <w:trPr>
          <w:trHeight w:val="300"/>
        </w:trPr>
        <w:tc>
          <w:tcPr>
            <w:tcW w:w="2360" w:type="dxa"/>
            <w:tcBorders>
              <w:top w:val="nil"/>
              <w:left w:val="single" w:sz="8" w:space="0" w:color="auto"/>
              <w:bottom w:val="single" w:sz="4" w:space="0" w:color="auto"/>
              <w:right w:val="single" w:sz="8" w:space="0" w:color="auto"/>
            </w:tcBorders>
            <w:shd w:val="clear" w:color="auto" w:fill="auto"/>
            <w:noWrap/>
            <w:vAlign w:val="bottom"/>
            <w:hideMark/>
          </w:tcPr>
          <w:p w14:paraId="7C39D8AB"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w:t>
            </w:r>
          </w:p>
        </w:tc>
        <w:tc>
          <w:tcPr>
            <w:tcW w:w="1605" w:type="dxa"/>
            <w:tcBorders>
              <w:top w:val="nil"/>
              <w:left w:val="nil"/>
              <w:bottom w:val="single" w:sz="4" w:space="0" w:color="auto"/>
              <w:right w:val="single" w:sz="8" w:space="0" w:color="auto"/>
            </w:tcBorders>
            <w:shd w:val="clear" w:color="auto" w:fill="auto"/>
            <w:noWrap/>
            <w:vAlign w:val="bottom"/>
            <w:hideMark/>
          </w:tcPr>
          <w:p w14:paraId="5239FFBF"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43200</w:t>
            </w:r>
          </w:p>
        </w:tc>
        <w:tc>
          <w:tcPr>
            <w:tcW w:w="1799" w:type="dxa"/>
            <w:tcBorders>
              <w:top w:val="nil"/>
              <w:left w:val="nil"/>
              <w:bottom w:val="single" w:sz="4" w:space="0" w:color="auto"/>
              <w:right w:val="nil"/>
            </w:tcBorders>
            <w:shd w:val="clear" w:color="auto" w:fill="auto"/>
            <w:noWrap/>
            <w:vAlign w:val="bottom"/>
            <w:hideMark/>
          </w:tcPr>
          <w:p w14:paraId="16152452"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42500</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14:paraId="441F20C6"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42100</w:t>
            </w:r>
          </w:p>
        </w:tc>
      </w:tr>
      <w:tr w:rsidR="00731A5D" w:rsidRPr="00731A5D" w14:paraId="3EFE57DC" w14:textId="77777777" w:rsidTr="00731A5D">
        <w:trPr>
          <w:trHeight w:val="288"/>
        </w:trPr>
        <w:tc>
          <w:tcPr>
            <w:tcW w:w="2360" w:type="dxa"/>
            <w:tcBorders>
              <w:top w:val="nil"/>
              <w:left w:val="single" w:sz="8" w:space="0" w:color="auto"/>
              <w:bottom w:val="single" w:sz="4" w:space="0" w:color="auto"/>
              <w:right w:val="single" w:sz="8" w:space="0" w:color="auto"/>
            </w:tcBorders>
            <w:shd w:val="clear" w:color="auto" w:fill="auto"/>
            <w:noWrap/>
            <w:vAlign w:val="bottom"/>
            <w:hideMark/>
          </w:tcPr>
          <w:p w14:paraId="22A3EEA2"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 профильная</w:t>
            </w:r>
          </w:p>
        </w:tc>
        <w:tc>
          <w:tcPr>
            <w:tcW w:w="1605" w:type="dxa"/>
            <w:tcBorders>
              <w:top w:val="nil"/>
              <w:left w:val="nil"/>
              <w:bottom w:val="single" w:sz="4" w:space="0" w:color="auto"/>
              <w:right w:val="single" w:sz="8" w:space="0" w:color="auto"/>
            </w:tcBorders>
            <w:shd w:val="clear" w:color="auto" w:fill="auto"/>
            <w:noWrap/>
            <w:vAlign w:val="bottom"/>
            <w:hideMark/>
          </w:tcPr>
          <w:p w14:paraId="06068BE8"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43200</w:t>
            </w:r>
          </w:p>
        </w:tc>
        <w:tc>
          <w:tcPr>
            <w:tcW w:w="1799" w:type="dxa"/>
            <w:tcBorders>
              <w:top w:val="nil"/>
              <w:left w:val="nil"/>
              <w:bottom w:val="single" w:sz="4" w:space="0" w:color="auto"/>
              <w:right w:val="nil"/>
            </w:tcBorders>
            <w:shd w:val="clear" w:color="auto" w:fill="auto"/>
            <w:noWrap/>
            <w:vAlign w:val="bottom"/>
            <w:hideMark/>
          </w:tcPr>
          <w:p w14:paraId="4431E898"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42500</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14:paraId="49B4FA9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42400</w:t>
            </w:r>
          </w:p>
        </w:tc>
      </w:tr>
      <w:tr w:rsidR="00731A5D" w:rsidRPr="00731A5D" w14:paraId="659F7EB9" w14:textId="77777777" w:rsidTr="00731A5D">
        <w:trPr>
          <w:trHeight w:val="300"/>
        </w:trPr>
        <w:tc>
          <w:tcPr>
            <w:tcW w:w="2360" w:type="dxa"/>
            <w:tcBorders>
              <w:top w:val="nil"/>
              <w:left w:val="single" w:sz="8" w:space="0" w:color="auto"/>
              <w:bottom w:val="single" w:sz="8" w:space="0" w:color="auto"/>
              <w:right w:val="single" w:sz="8" w:space="0" w:color="auto"/>
            </w:tcBorders>
            <w:shd w:val="clear" w:color="auto" w:fill="auto"/>
            <w:noWrap/>
            <w:vAlign w:val="bottom"/>
            <w:hideMark/>
          </w:tcPr>
          <w:p w14:paraId="3E7D6711"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Швеллер</w:t>
            </w:r>
          </w:p>
        </w:tc>
        <w:tc>
          <w:tcPr>
            <w:tcW w:w="1605" w:type="dxa"/>
            <w:tcBorders>
              <w:top w:val="nil"/>
              <w:left w:val="nil"/>
              <w:bottom w:val="single" w:sz="8" w:space="0" w:color="auto"/>
              <w:right w:val="single" w:sz="8" w:space="0" w:color="auto"/>
            </w:tcBorders>
            <w:shd w:val="clear" w:color="auto" w:fill="auto"/>
            <w:noWrap/>
            <w:vAlign w:val="bottom"/>
            <w:hideMark/>
          </w:tcPr>
          <w:p w14:paraId="6BE7D05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39000</w:t>
            </w:r>
          </w:p>
        </w:tc>
        <w:tc>
          <w:tcPr>
            <w:tcW w:w="1799" w:type="dxa"/>
            <w:tcBorders>
              <w:top w:val="nil"/>
              <w:left w:val="nil"/>
              <w:bottom w:val="single" w:sz="8" w:space="0" w:color="auto"/>
              <w:right w:val="nil"/>
            </w:tcBorders>
            <w:shd w:val="clear" w:color="auto" w:fill="auto"/>
            <w:noWrap/>
            <w:vAlign w:val="bottom"/>
            <w:hideMark/>
          </w:tcPr>
          <w:p w14:paraId="3730794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38000</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14:paraId="59A9E412"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37000</w:t>
            </w:r>
          </w:p>
        </w:tc>
      </w:tr>
      <w:tr w:rsidR="00731A5D" w:rsidRPr="00731A5D" w14:paraId="0CE35BC2" w14:textId="77777777" w:rsidTr="00731A5D">
        <w:trPr>
          <w:trHeight w:val="288"/>
        </w:trPr>
        <w:tc>
          <w:tcPr>
            <w:tcW w:w="6780" w:type="dxa"/>
            <w:gridSpan w:val="4"/>
            <w:tcBorders>
              <w:top w:val="single" w:sz="8" w:space="0" w:color="auto"/>
              <w:left w:val="nil"/>
              <w:bottom w:val="nil"/>
              <w:right w:val="nil"/>
            </w:tcBorders>
            <w:shd w:val="clear" w:color="auto" w:fill="auto"/>
            <w:noWrap/>
            <w:vAlign w:val="bottom"/>
            <w:hideMark/>
          </w:tcPr>
          <w:p w14:paraId="32CD6689" w14:textId="77777777" w:rsidR="00731A5D" w:rsidRPr="00731A5D" w:rsidRDefault="00731A5D" w:rsidP="00731A5D">
            <w:pPr>
              <w:spacing w:after="0" w:line="240" w:lineRule="auto"/>
              <w:jc w:val="center"/>
              <w:rPr>
                <w:rFonts w:ascii="Calibri" w:eastAsia="Times New Roman" w:hAnsi="Calibri" w:cs="Times New Roman"/>
                <w:i/>
                <w:iCs/>
                <w:color w:val="000000"/>
                <w:sz w:val="22"/>
                <w:lang w:eastAsia="ru-RU"/>
              </w:rPr>
            </w:pPr>
            <w:r w:rsidRPr="00731A5D">
              <w:rPr>
                <w:rFonts w:ascii="Calibri" w:eastAsia="Times New Roman" w:hAnsi="Calibri" w:cs="Times New Roman"/>
                <w:i/>
                <w:iCs/>
                <w:color w:val="000000"/>
                <w:sz w:val="22"/>
                <w:lang w:eastAsia="ru-RU"/>
              </w:rPr>
              <w:t>Цены указаны в рублях за тонну продукции</w:t>
            </w:r>
          </w:p>
        </w:tc>
      </w:tr>
    </w:tbl>
    <w:p w14:paraId="23E6B412" w14:textId="77777777" w:rsidR="0055335C" w:rsidRPr="00902BD2" w:rsidRDefault="0055335C" w:rsidP="00902BD2">
      <w:pPr>
        <w:jc w:val="left"/>
      </w:pPr>
    </w:p>
    <w:p w14:paraId="4E893D78" w14:textId="1E3F5DA2" w:rsidR="00902BD2" w:rsidRPr="0055335C" w:rsidRDefault="00902BD2" w:rsidP="0055335C">
      <w:pPr>
        <w:pStyle w:val="2"/>
      </w:pPr>
      <w:bookmarkStart w:id="30" w:name="_Toc451854855"/>
      <w:r w:rsidRPr="0055335C">
        <w:t>Приложение</w:t>
      </w:r>
      <w:r w:rsidR="0055335C">
        <w:t xml:space="preserve"> </w:t>
      </w:r>
      <w:r w:rsidRPr="0055335C">
        <w:t>4. Прайс-лист ООО «А-ГРУПП»</w:t>
      </w:r>
      <w:bookmarkEnd w:id="30"/>
    </w:p>
    <w:tbl>
      <w:tblPr>
        <w:tblW w:w="6960" w:type="dxa"/>
        <w:tblLook w:val="04A0" w:firstRow="1" w:lastRow="0" w:firstColumn="1" w:lastColumn="0" w:noHBand="0" w:noVBand="1"/>
      </w:tblPr>
      <w:tblGrid>
        <w:gridCol w:w="2260"/>
        <w:gridCol w:w="1759"/>
        <w:gridCol w:w="1947"/>
        <w:gridCol w:w="994"/>
      </w:tblGrid>
      <w:tr w:rsidR="00731A5D" w:rsidRPr="00731A5D" w14:paraId="449B54D1" w14:textId="77777777" w:rsidTr="00731A5D">
        <w:trPr>
          <w:trHeight w:val="300"/>
        </w:trPr>
        <w:tc>
          <w:tcPr>
            <w:tcW w:w="2260" w:type="dxa"/>
            <w:tcBorders>
              <w:top w:val="nil"/>
              <w:left w:val="nil"/>
              <w:bottom w:val="nil"/>
              <w:right w:val="nil"/>
            </w:tcBorders>
            <w:shd w:val="clear" w:color="auto" w:fill="auto"/>
            <w:noWrap/>
            <w:vAlign w:val="bottom"/>
            <w:hideMark/>
          </w:tcPr>
          <w:p w14:paraId="4F07612F" w14:textId="77777777" w:rsidR="00731A5D" w:rsidRPr="00731A5D" w:rsidRDefault="00731A5D" w:rsidP="00731A5D">
            <w:pPr>
              <w:spacing w:after="0" w:line="240" w:lineRule="auto"/>
              <w:jc w:val="left"/>
              <w:rPr>
                <w:rFonts w:eastAsia="Times New Roman" w:cs="Times New Roman"/>
                <w:sz w:val="20"/>
                <w:szCs w:val="24"/>
                <w:lang w:eastAsia="ru-RU"/>
              </w:rPr>
            </w:pPr>
          </w:p>
        </w:tc>
        <w:tc>
          <w:tcPr>
            <w:tcW w:w="47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282834"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ООО "А-ГРУПП"</w:t>
            </w:r>
          </w:p>
        </w:tc>
      </w:tr>
      <w:tr w:rsidR="00731A5D" w:rsidRPr="00731A5D" w14:paraId="05AD853A" w14:textId="77777777" w:rsidTr="00731A5D">
        <w:trPr>
          <w:trHeight w:val="300"/>
        </w:trPr>
        <w:tc>
          <w:tcPr>
            <w:tcW w:w="2260" w:type="dxa"/>
            <w:tcBorders>
              <w:top w:val="nil"/>
              <w:left w:val="nil"/>
              <w:bottom w:val="nil"/>
              <w:right w:val="nil"/>
            </w:tcBorders>
            <w:shd w:val="clear" w:color="auto" w:fill="auto"/>
            <w:noWrap/>
            <w:vAlign w:val="bottom"/>
            <w:hideMark/>
          </w:tcPr>
          <w:p w14:paraId="1611AE6B"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p>
        </w:tc>
        <w:tc>
          <w:tcPr>
            <w:tcW w:w="1759" w:type="dxa"/>
            <w:tcBorders>
              <w:top w:val="nil"/>
              <w:left w:val="nil"/>
              <w:bottom w:val="nil"/>
              <w:right w:val="nil"/>
            </w:tcBorders>
            <w:shd w:val="clear" w:color="auto" w:fill="auto"/>
            <w:noWrap/>
            <w:vAlign w:val="bottom"/>
            <w:hideMark/>
          </w:tcPr>
          <w:p w14:paraId="3F5D0634"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947" w:type="dxa"/>
            <w:tcBorders>
              <w:top w:val="nil"/>
              <w:left w:val="nil"/>
              <w:bottom w:val="nil"/>
              <w:right w:val="nil"/>
            </w:tcBorders>
            <w:shd w:val="clear" w:color="auto" w:fill="auto"/>
            <w:noWrap/>
            <w:vAlign w:val="bottom"/>
            <w:hideMark/>
          </w:tcPr>
          <w:p w14:paraId="6EC3CFBB"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994" w:type="dxa"/>
            <w:tcBorders>
              <w:top w:val="nil"/>
              <w:left w:val="nil"/>
              <w:bottom w:val="nil"/>
              <w:right w:val="nil"/>
            </w:tcBorders>
            <w:shd w:val="clear" w:color="auto" w:fill="auto"/>
            <w:noWrap/>
            <w:vAlign w:val="bottom"/>
            <w:hideMark/>
          </w:tcPr>
          <w:p w14:paraId="690526C7" w14:textId="77777777" w:rsidR="00731A5D" w:rsidRPr="00731A5D" w:rsidRDefault="00731A5D" w:rsidP="00731A5D">
            <w:pPr>
              <w:spacing w:after="0" w:line="240" w:lineRule="auto"/>
              <w:jc w:val="center"/>
              <w:rPr>
                <w:rFonts w:eastAsia="Times New Roman" w:cs="Times New Roman"/>
                <w:sz w:val="20"/>
                <w:szCs w:val="20"/>
                <w:lang w:eastAsia="ru-RU"/>
              </w:rPr>
            </w:pPr>
          </w:p>
        </w:tc>
      </w:tr>
      <w:tr w:rsidR="00731A5D" w:rsidRPr="00731A5D" w14:paraId="241F8C5A" w14:textId="77777777" w:rsidTr="00731A5D">
        <w:trPr>
          <w:trHeight w:val="300"/>
        </w:trPr>
        <w:tc>
          <w:tcPr>
            <w:tcW w:w="2260" w:type="dxa"/>
            <w:tcBorders>
              <w:top w:val="nil"/>
              <w:left w:val="nil"/>
              <w:bottom w:val="nil"/>
              <w:right w:val="nil"/>
            </w:tcBorders>
            <w:shd w:val="clear" w:color="auto" w:fill="auto"/>
            <w:noWrap/>
            <w:vAlign w:val="bottom"/>
            <w:hideMark/>
          </w:tcPr>
          <w:p w14:paraId="6CDCA8E1"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47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847C363"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Объем в тоннах</w:t>
            </w:r>
          </w:p>
        </w:tc>
      </w:tr>
      <w:tr w:rsidR="00731A5D" w:rsidRPr="00731A5D" w14:paraId="51242088" w14:textId="77777777" w:rsidTr="00731A5D">
        <w:trPr>
          <w:trHeight w:val="300"/>
        </w:trPr>
        <w:tc>
          <w:tcPr>
            <w:tcW w:w="2260" w:type="dxa"/>
            <w:tcBorders>
              <w:top w:val="nil"/>
              <w:left w:val="nil"/>
              <w:bottom w:val="nil"/>
              <w:right w:val="nil"/>
            </w:tcBorders>
            <w:shd w:val="clear" w:color="auto" w:fill="auto"/>
            <w:noWrap/>
            <w:vAlign w:val="bottom"/>
            <w:hideMark/>
          </w:tcPr>
          <w:p w14:paraId="695814EF"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p>
        </w:tc>
        <w:tc>
          <w:tcPr>
            <w:tcW w:w="1759" w:type="dxa"/>
            <w:tcBorders>
              <w:top w:val="nil"/>
              <w:left w:val="single" w:sz="8" w:space="0" w:color="auto"/>
              <w:bottom w:val="single" w:sz="8" w:space="0" w:color="auto"/>
              <w:right w:val="single" w:sz="8" w:space="0" w:color="auto"/>
            </w:tcBorders>
            <w:shd w:val="clear" w:color="auto" w:fill="auto"/>
            <w:noWrap/>
            <w:vAlign w:val="bottom"/>
            <w:hideMark/>
          </w:tcPr>
          <w:p w14:paraId="73281686"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1 до 10</w:t>
            </w:r>
          </w:p>
        </w:tc>
        <w:tc>
          <w:tcPr>
            <w:tcW w:w="1947" w:type="dxa"/>
            <w:tcBorders>
              <w:top w:val="nil"/>
              <w:left w:val="nil"/>
              <w:bottom w:val="single" w:sz="8" w:space="0" w:color="auto"/>
              <w:right w:val="single" w:sz="8" w:space="0" w:color="auto"/>
            </w:tcBorders>
            <w:shd w:val="clear" w:color="auto" w:fill="auto"/>
            <w:noWrap/>
            <w:vAlign w:val="bottom"/>
            <w:hideMark/>
          </w:tcPr>
          <w:p w14:paraId="63F4FCA0"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10 до 20</w:t>
            </w:r>
          </w:p>
        </w:tc>
        <w:tc>
          <w:tcPr>
            <w:tcW w:w="994" w:type="dxa"/>
            <w:tcBorders>
              <w:top w:val="nil"/>
              <w:left w:val="nil"/>
              <w:bottom w:val="single" w:sz="8" w:space="0" w:color="auto"/>
              <w:right w:val="single" w:sz="8" w:space="0" w:color="auto"/>
            </w:tcBorders>
            <w:shd w:val="clear" w:color="auto" w:fill="auto"/>
            <w:noWrap/>
            <w:vAlign w:val="bottom"/>
            <w:hideMark/>
          </w:tcPr>
          <w:p w14:paraId="488C8055"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&gt; 20</w:t>
            </w:r>
          </w:p>
        </w:tc>
      </w:tr>
      <w:tr w:rsidR="00731A5D" w:rsidRPr="00731A5D" w14:paraId="31D85A18" w14:textId="77777777" w:rsidTr="00731A5D">
        <w:trPr>
          <w:trHeight w:val="300"/>
        </w:trPr>
        <w:tc>
          <w:tcPr>
            <w:tcW w:w="22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200F192"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w:t>
            </w:r>
          </w:p>
        </w:tc>
        <w:tc>
          <w:tcPr>
            <w:tcW w:w="1759" w:type="dxa"/>
            <w:tcBorders>
              <w:top w:val="nil"/>
              <w:left w:val="nil"/>
              <w:bottom w:val="single" w:sz="4" w:space="0" w:color="auto"/>
              <w:right w:val="single" w:sz="8" w:space="0" w:color="auto"/>
            </w:tcBorders>
            <w:shd w:val="clear" w:color="auto" w:fill="auto"/>
            <w:noWrap/>
            <w:vAlign w:val="bottom"/>
            <w:hideMark/>
          </w:tcPr>
          <w:p w14:paraId="29406B05"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42800</w:t>
            </w:r>
          </w:p>
        </w:tc>
        <w:tc>
          <w:tcPr>
            <w:tcW w:w="1947" w:type="dxa"/>
            <w:tcBorders>
              <w:top w:val="nil"/>
              <w:left w:val="nil"/>
              <w:bottom w:val="single" w:sz="4" w:space="0" w:color="auto"/>
              <w:right w:val="single" w:sz="8" w:space="0" w:color="auto"/>
            </w:tcBorders>
            <w:shd w:val="clear" w:color="auto" w:fill="auto"/>
            <w:noWrap/>
            <w:vAlign w:val="bottom"/>
            <w:hideMark/>
          </w:tcPr>
          <w:p w14:paraId="275677C2"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42500</w:t>
            </w:r>
          </w:p>
        </w:tc>
        <w:tc>
          <w:tcPr>
            <w:tcW w:w="994" w:type="dxa"/>
            <w:tcBorders>
              <w:top w:val="nil"/>
              <w:left w:val="nil"/>
              <w:bottom w:val="single" w:sz="4" w:space="0" w:color="auto"/>
              <w:right w:val="single" w:sz="8" w:space="0" w:color="auto"/>
            </w:tcBorders>
            <w:shd w:val="clear" w:color="auto" w:fill="auto"/>
            <w:noWrap/>
            <w:vAlign w:val="bottom"/>
            <w:hideMark/>
          </w:tcPr>
          <w:p w14:paraId="3B3D1841"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41800</w:t>
            </w:r>
          </w:p>
        </w:tc>
      </w:tr>
      <w:tr w:rsidR="00731A5D" w:rsidRPr="00731A5D" w14:paraId="7A87D01B" w14:textId="77777777" w:rsidTr="00731A5D">
        <w:trPr>
          <w:trHeight w:val="30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14:paraId="54051473"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 профильная</w:t>
            </w:r>
          </w:p>
        </w:tc>
        <w:tc>
          <w:tcPr>
            <w:tcW w:w="1759" w:type="dxa"/>
            <w:tcBorders>
              <w:top w:val="nil"/>
              <w:left w:val="nil"/>
              <w:bottom w:val="single" w:sz="8" w:space="0" w:color="auto"/>
              <w:right w:val="single" w:sz="8" w:space="0" w:color="auto"/>
            </w:tcBorders>
            <w:shd w:val="clear" w:color="auto" w:fill="auto"/>
            <w:noWrap/>
            <w:vAlign w:val="bottom"/>
            <w:hideMark/>
          </w:tcPr>
          <w:p w14:paraId="61EE4F6D"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42900</w:t>
            </w:r>
          </w:p>
        </w:tc>
        <w:tc>
          <w:tcPr>
            <w:tcW w:w="1947" w:type="dxa"/>
            <w:tcBorders>
              <w:top w:val="nil"/>
              <w:left w:val="nil"/>
              <w:bottom w:val="single" w:sz="8" w:space="0" w:color="auto"/>
              <w:right w:val="single" w:sz="8" w:space="0" w:color="auto"/>
            </w:tcBorders>
            <w:shd w:val="clear" w:color="auto" w:fill="auto"/>
            <w:noWrap/>
            <w:vAlign w:val="bottom"/>
            <w:hideMark/>
          </w:tcPr>
          <w:p w14:paraId="0E69E5A9"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42700</w:t>
            </w:r>
          </w:p>
        </w:tc>
        <w:tc>
          <w:tcPr>
            <w:tcW w:w="994" w:type="dxa"/>
            <w:tcBorders>
              <w:top w:val="nil"/>
              <w:left w:val="nil"/>
              <w:bottom w:val="single" w:sz="8" w:space="0" w:color="auto"/>
              <w:right w:val="single" w:sz="8" w:space="0" w:color="auto"/>
            </w:tcBorders>
            <w:shd w:val="clear" w:color="auto" w:fill="auto"/>
            <w:noWrap/>
            <w:vAlign w:val="bottom"/>
            <w:hideMark/>
          </w:tcPr>
          <w:p w14:paraId="0F9C4ECD"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42500</w:t>
            </w:r>
          </w:p>
        </w:tc>
      </w:tr>
      <w:tr w:rsidR="00731A5D" w:rsidRPr="00731A5D" w14:paraId="21E56914" w14:textId="77777777" w:rsidTr="00731A5D">
        <w:trPr>
          <w:trHeight w:val="288"/>
        </w:trPr>
        <w:tc>
          <w:tcPr>
            <w:tcW w:w="6960" w:type="dxa"/>
            <w:gridSpan w:val="4"/>
            <w:tcBorders>
              <w:top w:val="single" w:sz="8" w:space="0" w:color="auto"/>
              <w:left w:val="nil"/>
              <w:bottom w:val="nil"/>
              <w:right w:val="nil"/>
            </w:tcBorders>
            <w:shd w:val="clear" w:color="auto" w:fill="auto"/>
            <w:noWrap/>
            <w:vAlign w:val="bottom"/>
            <w:hideMark/>
          </w:tcPr>
          <w:p w14:paraId="4747A082" w14:textId="77777777" w:rsidR="00731A5D" w:rsidRPr="00731A5D" w:rsidRDefault="00731A5D" w:rsidP="00731A5D">
            <w:pPr>
              <w:spacing w:after="0" w:line="240" w:lineRule="auto"/>
              <w:jc w:val="center"/>
              <w:rPr>
                <w:rFonts w:ascii="Calibri" w:eastAsia="Times New Roman" w:hAnsi="Calibri" w:cs="Times New Roman"/>
                <w:i/>
                <w:iCs/>
                <w:color w:val="000000"/>
                <w:sz w:val="22"/>
                <w:lang w:eastAsia="ru-RU"/>
              </w:rPr>
            </w:pPr>
            <w:r w:rsidRPr="00731A5D">
              <w:rPr>
                <w:rFonts w:ascii="Calibri" w:eastAsia="Times New Roman" w:hAnsi="Calibri" w:cs="Times New Roman"/>
                <w:i/>
                <w:iCs/>
                <w:color w:val="000000"/>
                <w:sz w:val="22"/>
                <w:lang w:eastAsia="ru-RU"/>
              </w:rPr>
              <w:t>Цены указаны в рублях за тонну продукции</w:t>
            </w:r>
          </w:p>
        </w:tc>
      </w:tr>
    </w:tbl>
    <w:p w14:paraId="2FCA48CD" w14:textId="77777777" w:rsidR="00902BD2" w:rsidRPr="00902BD2" w:rsidRDefault="00902BD2" w:rsidP="00902BD2">
      <w:pPr>
        <w:jc w:val="left"/>
      </w:pPr>
    </w:p>
    <w:p w14:paraId="1C9FFE55" w14:textId="77777777" w:rsidR="0055335C" w:rsidRDefault="0055335C">
      <w:pPr>
        <w:spacing w:line="276" w:lineRule="auto"/>
        <w:jc w:val="left"/>
        <w:rPr>
          <w:rFonts w:asciiTheme="majorHAnsi" w:eastAsiaTheme="majorEastAsia" w:hAnsiTheme="majorHAnsi" w:cstheme="majorBidi"/>
          <w:sz w:val="26"/>
          <w:szCs w:val="26"/>
        </w:rPr>
      </w:pPr>
      <w:r>
        <w:rPr>
          <w:rFonts w:asciiTheme="majorHAnsi" w:eastAsiaTheme="majorEastAsia" w:hAnsiTheme="majorHAnsi" w:cstheme="majorBidi"/>
          <w:sz w:val="26"/>
          <w:szCs w:val="26"/>
        </w:rPr>
        <w:br w:type="page"/>
      </w:r>
    </w:p>
    <w:p w14:paraId="6B3F5BFF" w14:textId="750D1C37" w:rsidR="00902BD2" w:rsidRPr="0055335C" w:rsidRDefault="00902BD2" w:rsidP="0055335C">
      <w:pPr>
        <w:pStyle w:val="2"/>
      </w:pPr>
      <w:bookmarkStart w:id="31" w:name="_Toc451854856"/>
      <w:r w:rsidRPr="0055335C">
        <w:lastRenderedPageBreak/>
        <w:t>Приложение</w:t>
      </w:r>
      <w:r w:rsidR="0055335C">
        <w:t xml:space="preserve"> </w:t>
      </w:r>
      <w:r w:rsidRPr="0055335C">
        <w:t>5. Прайс-лист ООО «</w:t>
      </w:r>
      <w:proofErr w:type="spellStart"/>
      <w:r w:rsidRPr="0055335C">
        <w:t>Деркул</w:t>
      </w:r>
      <w:proofErr w:type="spellEnd"/>
      <w:r w:rsidRPr="0055335C">
        <w:t>»</w:t>
      </w:r>
      <w:bookmarkEnd w:id="31"/>
    </w:p>
    <w:tbl>
      <w:tblPr>
        <w:tblW w:w="6781" w:type="dxa"/>
        <w:tblLook w:val="04A0" w:firstRow="1" w:lastRow="0" w:firstColumn="1" w:lastColumn="0" w:noHBand="0" w:noVBand="1"/>
      </w:tblPr>
      <w:tblGrid>
        <w:gridCol w:w="2360"/>
        <w:gridCol w:w="1679"/>
        <w:gridCol w:w="1679"/>
        <w:gridCol w:w="1063"/>
      </w:tblGrid>
      <w:tr w:rsidR="00731A5D" w:rsidRPr="00731A5D" w14:paraId="4E973318" w14:textId="77777777" w:rsidTr="00731A5D">
        <w:trPr>
          <w:trHeight w:val="300"/>
        </w:trPr>
        <w:tc>
          <w:tcPr>
            <w:tcW w:w="2360" w:type="dxa"/>
            <w:tcBorders>
              <w:top w:val="nil"/>
              <w:left w:val="nil"/>
              <w:bottom w:val="nil"/>
              <w:right w:val="nil"/>
            </w:tcBorders>
            <w:shd w:val="clear" w:color="auto" w:fill="auto"/>
            <w:noWrap/>
            <w:vAlign w:val="bottom"/>
            <w:hideMark/>
          </w:tcPr>
          <w:p w14:paraId="4433523C" w14:textId="77777777" w:rsidR="00731A5D" w:rsidRPr="00731A5D" w:rsidRDefault="00731A5D" w:rsidP="00731A5D">
            <w:pPr>
              <w:spacing w:after="0" w:line="240" w:lineRule="auto"/>
              <w:jc w:val="left"/>
              <w:rPr>
                <w:rFonts w:eastAsia="Times New Roman" w:cs="Times New Roman"/>
                <w:sz w:val="20"/>
                <w:szCs w:val="24"/>
                <w:lang w:eastAsia="ru-RU"/>
              </w:rPr>
            </w:pPr>
          </w:p>
        </w:tc>
        <w:tc>
          <w:tcPr>
            <w:tcW w:w="44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E6A6BA"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ООО "</w:t>
            </w:r>
            <w:proofErr w:type="spellStart"/>
            <w:r w:rsidRPr="00731A5D">
              <w:rPr>
                <w:rFonts w:ascii="Calibri" w:eastAsia="Times New Roman" w:hAnsi="Calibri" w:cs="Times New Roman"/>
                <w:b/>
                <w:bCs/>
                <w:color w:val="000000"/>
                <w:sz w:val="22"/>
                <w:lang w:eastAsia="ru-RU"/>
              </w:rPr>
              <w:t>Деркул</w:t>
            </w:r>
            <w:proofErr w:type="spellEnd"/>
            <w:r w:rsidRPr="00731A5D">
              <w:rPr>
                <w:rFonts w:ascii="Calibri" w:eastAsia="Times New Roman" w:hAnsi="Calibri" w:cs="Times New Roman"/>
                <w:b/>
                <w:bCs/>
                <w:color w:val="000000"/>
                <w:sz w:val="22"/>
                <w:lang w:eastAsia="ru-RU"/>
              </w:rPr>
              <w:t>"</w:t>
            </w:r>
          </w:p>
        </w:tc>
      </w:tr>
      <w:tr w:rsidR="00731A5D" w:rsidRPr="00731A5D" w14:paraId="2920FA68" w14:textId="77777777" w:rsidTr="00731A5D">
        <w:trPr>
          <w:trHeight w:val="300"/>
        </w:trPr>
        <w:tc>
          <w:tcPr>
            <w:tcW w:w="2360" w:type="dxa"/>
            <w:tcBorders>
              <w:top w:val="nil"/>
              <w:left w:val="nil"/>
              <w:bottom w:val="nil"/>
              <w:right w:val="nil"/>
            </w:tcBorders>
            <w:shd w:val="clear" w:color="auto" w:fill="auto"/>
            <w:noWrap/>
            <w:vAlign w:val="bottom"/>
            <w:hideMark/>
          </w:tcPr>
          <w:p w14:paraId="198FED92"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p>
        </w:tc>
        <w:tc>
          <w:tcPr>
            <w:tcW w:w="1679" w:type="dxa"/>
            <w:tcBorders>
              <w:top w:val="nil"/>
              <w:left w:val="nil"/>
              <w:bottom w:val="nil"/>
              <w:right w:val="nil"/>
            </w:tcBorders>
            <w:shd w:val="clear" w:color="auto" w:fill="auto"/>
            <w:noWrap/>
            <w:vAlign w:val="bottom"/>
            <w:hideMark/>
          </w:tcPr>
          <w:p w14:paraId="4199C950"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679" w:type="dxa"/>
            <w:tcBorders>
              <w:top w:val="nil"/>
              <w:left w:val="nil"/>
              <w:bottom w:val="nil"/>
              <w:right w:val="nil"/>
            </w:tcBorders>
            <w:shd w:val="clear" w:color="auto" w:fill="auto"/>
            <w:noWrap/>
            <w:vAlign w:val="bottom"/>
            <w:hideMark/>
          </w:tcPr>
          <w:p w14:paraId="43CCE2A5"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063" w:type="dxa"/>
            <w:tcBorders>
              <w:top w:val="nil"/>
              <w:left w:val="nil"/>
              <w:bottom w:val="nil"/>
              <w:right w:val="nil"/>
            </w:tcBorders>
            <w:shd w:val="clear" w:color="auto" w:fill="auto"/>
            <w:noWrap/>
            <w:vAlign w:val="bottom"/>
            <w:hideMark/>
          </w:tcPr>
          <w:p w14:paraId="261FB2F4" w14:textId="77777777" w:rsidR="00731A5D" w:rsidRPr="00731A5D" w:rsidRDefault="00731A5D" w:rsidP="00731A5D">
            <w:pPr>
              <w:spacing w:after="0" w:line="240" w:lineRule="auto"/>
              <w:jc w:val="center"/>
              <w:rPr>
                <w:rFonts w:eastAsia="Times New Roman" w:cs="Times New Roman"/>
                <w:sz w:val="20"/>
                <w:szCs w:val="20"/>
                <w:lang w:eastAsia="ru-RU"/>
              </w:rPr>
            </w:pPr>
          </w:p>
        </w:tc>
      </w:tr>
      <w:tr w:rsidR="00731A5D" w:rsidRPr="00731A5D" w14:paraId="2576B384" w14:textId="77777777" w:rsidTr="00731A5D">
        <w:trPr>
          <w:trHeight w:val="300"/>
        </w:trPr>
        <w:tc>
          <w:tcPr>
            <w:tcW w:w="2360" w:type="dxa"/>
            <w:tcBorders>
              <w:top w:val="nil"/>
              <w:left w:val="nil"/>
              <w:bottom w:val="nil"/>
              <w:right w:val="nil"/>
            </w:tcBorders>
            <w:shd w:val="clear" w:color="auto" w:fill="auto"/>
            <w:noWrap/>
            <w:vAlign w:val="bottom"/>
            <w:hideMark/>
          </w:tcPr>
          <w:p w14:paraId="7133315C"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44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3F97E7F"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Объем в тоннах</w:t>
            </w:r>
          </w:p>
        </w:tc>
      </w:tr>
      <w:tr w:rsidR="00731A5D" w:rsidRPr="00731A5D" w14:paraId="63014F1D" w14:textId="77777777" w:rsidTr="00731A5D">
        <w:trPr>
          <w:trHeight w:val="300"/>
        </w:trPr>
        <w:tc>
          <w:tcPr>
            <w:tcW w:w="2360" w:type="dxa"/>
            <w:tcBorders>
              <w:top w:val="nil"/>
              <w:left w:val="nil"/>
              <w:bottom w:val="nil"/>
              <w:right w:val="nil"/>
            </w:tcBorders>
            <w:shd w:val="clear" w:color="auto" w:fill="auto"/>
            <w:noWrap/>
            <w:vAlign w:val="bottom"/>
            <w:hideMark/>
          </w:tcPr>
          <w:p w14:paraId="55D19F93"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p>
        </w:tc>
        <w:tc>
          <w:tcPr>
            <w:tcW w:w="1679" w:type="dxa"/>
            <w:tcBorders>
              <w:top w:val="nil"/>
              <w:left w:val="single" w:sz="8" w:space="0" w:color="auto"/>
              <w:bottom w:val="nil"/>
              <w:right w:val="single" w:sz="8" w:space="0" w:color="auto"/>
            </w:tcBorders>
            <w:shd w:val="clear" w:color="auto" w:fill="auto"/>
            <w:noWrap/>
            <w:vAlign w:val="bottom"/>
            <w:hideMark/>
          </w:tcPr>
          <w:p w14:paraId="65E3B553"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1 до 3</w:t>
            </w:r>
          </w:p>
        </w:tc>
        <w:tc>
          <w:tcPr>
            <w:tcW w:w="1679" w:type="dxa"/>
            <w:tcBorders>
              <w:top w:val="nil"/>
              <w:left w:val="nil"/>
              <w:bottom w:val="nil"/>
              <w:right w:val="nil"/>
            </w:tcBorders>
            <w:shd w:val="clear" w:color="auto" w:fill="auto"/>
            <w:noWrap/>
            <w:vAlign w:val="bottom"/>
            <w:hideMark/>
          </w:tcPr>
          <w:p w14:paraId="6BB012B5"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3 до 8</w:t>
            </w:r>
          </w:p>
        </w:tc>
        <w:tc>
          <w:tcPr>
            <w:tcW w:w="1063" w:type="dxa"/>
            <w:tcBorders>
              <w:top w:val="nil"/>
              <w:left w:val="single" w:sz="8" w:space="0" w:color="auto"/>
              <w:bottom w:val="nil"/>
              <w:right w:val="single" w:sz="8" w:space="0" w:color="auto"/>
            </w:tcBorders>
            <w:shd w:val="clear" w:color="auto" w:fill="auto"/>
            <w:noWrap/>
            <w:vAlign w:val="bottom"/>
            <w:hideMark/>
          </w:tcPr>
          <w:p w14:paraId="5CCA96A0"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&gt; 8</w:t>
            </w:r>
          </w:p>
        </w:tc>
      </w:tr>
      <w:tr w:rsidR="00731A5D" w:rsidRPr="00731A5D" w14:paraId="2B7A4C4E" w14:textId="77777777" w:rsidTr="00731A5D">
        <w:trPr>
          <w:trHeight w:val="300"/>
        </w:trPr>
        <w:tc>
          <w:tcPr>
            <w:tcW w:w="2360" w:type="dxa"/>
            <w:tcBorders>
              <w:top w:val="single" w:sz="8" w:space="0" w:color="auto"/>
              <w:left w:val="single" w:sz="8" w:space="0" w:color="auto"/>
              <w:bottom w:val="single" w:sz="4" w:space="0" w:color="auto"/>
              <w:right w:val="nil"/>
            </w:tcBorders>
            <w:shd w:val="clear" w:color="auto" w:fill="auto"/>
            <w:noWrap/>
            <w:vAlign w:val="bottom"/>
            <w:hideMark/>
          </w:tcPr>
          <w:p w14:paraId="44450751"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Арматура</w:t>
            </w:r>
          </w:p>
        </w:tc>
        <w:tc>
          <w:tcPr>
            <w:tcW w:w="1679" w:type="dxa"/>
            <w:tcBorders>
              <w:top w:val="single" w:sz="8" w:space="0" w:color="auto"/>
              <w:left w:val="single" w:sz="8" w:space="0" w:color="auto"/>
              <w:bottom w:val="single" w:sz="4" w:space="0" w:color="auto"/>
              <w:right w:val="nil"/>
            </w:tcBorders>
            <w:shd w:val="clear" w:color="auto" w:fill="auto"/>
            <w:noWrap/>
            <w:vAlign w:val="bottom"/>
            <w:hideMark/>
          </w:tcPr>
          <w:p w14:paraId="27368AF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42000</w:t>
            </w:r>
          </w:p>
        </w:tc>
        <w:tc>
          <w:tcPr>
            <w:tcW w:w="167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27DE5B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41800</w:t>
            </w:r>
          </w:p>
        </w:tc>
        <w:tc>
          <w:tcPr>
            <w:tcW w:w="1063" w:type="dxa"/>
            <w:tcBorders>
              <w:top w:val="single" w:sz="8" w:space="0" w:color="auto"/>
              <w:left w:val="nil"/>
              <w:bottom w:val="single" w:sz="4" w:space="0" w:color="auto"/>
              <w:right w:val="single" w:sz="8" w:space="0" w:color="auto"/>
            </w:tcBorders>
            <w:shd w:val="clear" w:color="auto" w:fill="auto"/>
            <w:noWrap/>
            <w:vAlign w:val="bottom"/>
            <w:hideMark/>
          </w:tcPr>
          <w:p w14:paraId="62E2A254"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41400</w:t>
            </w:r>
          </w:p>
        </w:tc>
      </w:tr>
      <w:tr w:rsidR="00731A5D" w:rsidRPr="00731A5D" w14:paraId="6B6A6AD1" w14:textId="77777777" w:rsidTr="00731A5D">
        <w:trPr>
          <w:trHeight w:val="300"/>
        </w:trPr>
        <w:tc>
          <w:tcPr>
            <w:tcW w:w="2360" w:type="dxa"/>
            <w:tcBorders>
              <w:top w:val="nil"/>
              <w:left w:val="single" w:sz="8" w:space="0" w:color="auto"/>
              <w:bottom w:val="single" w:sz="4" w:space="0" w:color="auto"/>
              <w:right w:val="nil"/>
            </w:tcBorders>
            <w:shd w:val="clear" w:color="auto" w:fill="auto"/>
            <w:noWrap/>
            <w:vAlign w:val="bottom"/>
            <w:hideMark/>
          </w:tcPr>
          <w:p w14:paraId="0DCE135F"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Лист</w:t>
            </w:r>
          </w:p>
        </w:tc>
        <w:tc>
          <w:tcPr>
            <w:tcW w:w="1679" w:type="dxa"/>
            <w:tcBorders>
              <w:top w:val="nil"/>
              <w:left w:val="single" w:sz="8" w:space="0" w:color="auto"/>
              <w:bottom w:val="single" w:sz="4" w:space="0" w:color="auto"/>
              <w:right w:val="nil"/>
            </w:tcBorders>
            <w:shd w:val="clear" w:color="auto" w:fill="auto"/>
            <w:noWrap/>
            <w:vAlign w:val="bottom"/>
            <w:hideMark/>
          </w:tcPr>
          <w:p w14:paraId="35C9DE7B"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41600</w:t>
            </w:r>
          </w:p>
        </w:tc>
        <w:tc>
          <w:tcPr>
            <w:tcW w:w="1679" w:type="dxa"/>
            <w:tcBorders>
              <w:top w:val="nil"/>
              <w:left w:val="single" w:sz="8" w:space="0" w:color="auto"/>
              <w:bottom w:val="single" w:sz="4" w:space="0" w:color="auto"/>
              <w:right w:val="single" w:sz="8" w:space="0" w:color="auto"/>
            </w:tcBorders>
            <w:shd w:val="clear" w:color="auto" w:fill="auto"/>
            <w:noWrap/>
            <w:vAlign w:val="bottom"/>
            <w:hideMark/>
          </w:tcPr>
          <w:p w14:paraId="1C68ECA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41000</w:t>
            </w:r>
          </w:p>
        </w:tc>
        <w:tc>
          <w:tcPr>
            <w:tcW w:w="1063" w:type="dxa"/>
            <w:tcBorders>
              <w:top w:val="nil"/>
              <w:left w:val="nil"/>
              <w:bottom w:val="single" w:sz="4" w:space="0" w:color="auto"/>
              <w:right w:val="single" w:sz="8" w:space="0" w:color="auto"/>
            </w:tcBorders>
            <w:shd w:val="clear" w:color="auto" w:fill="auto"/>
            <w:noWrap/>
            <w:vAlign w:val="bottom"/>
            <w:hideMark/>
          </w:tcPr>
          <w:p w14:paraId="004B7F9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40400</w:t>
            </w:r>
          </w:p>
        </w:tc>
      </w:tr>
      <w:tr w:rsidR="00731A5D" w:rsidRPr="00731A5D" w14:paraId="5F6E1658" w14:textId="77777777" w:rsidTr="00731A5D">
        <w:trPr>
          <w:trHeight w:val="288"/>
        </w:trPr>
        <w:tc>
          <w:tcPr>
            <w:tcW w:w="2360" w:type="dxa"/>
            <w:tcBorders>
              <w:top w:val="nil"/>
              <w:left w:val="single" w:sz="8" w:space="0" w:color="auto"/>
              <w:bottom w:val="single" w:sz="4" w:space="0" w:color="auto"/>
              <w:right w:val="nil"/>
            </w:tcBorders>
            <w:shd w:val="clear" w:color="auto" w:fill="auto"/>
            <w:noWrap/>
            <w:vAlign w:val="bottom"/>
            <w:hideMark/>
          </w:tcPr>
          <w:p w14:paraId="6C90BF26"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w:t>
            </w:r>
          </w:p>
        </w:tc>
        <w:tc>
          <w:tcPr>
            <w:tcW w:w="1679" w:type="dxa"/>
            <w:tcBorders>
              <w:top w:val="nil"/>
              <w:left w:val="single" w:sz="8" w:space="0" w:color="auto"/>
              <w:bottom w:val="single" w:sz="4" w:space="0" w:color="auto"/>
              <w:right w:val="nil"/>
            </w:tcBorders>
            <w:shd w:val="clear" w:color="auto" w:fill="auto"/>
            <w:noWrap/>
            <w:vAlign w:val="bottom"/>
            <w:hideMark/>
          </w:tcPr>
          <w:p w14:paraId="0801FA56"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43200</w:t>
            </w:r>
          </w:p>
        </w:tc>
        <w:tc>
          <w:tcPr>
            <w:tcW w:w="1679" w:type="dxa"/>
            <w:tcBorders>
              <w:top w:val="nil"/>
              <w:left w:val="single" w:sz="8" w:space="0" w:color="auto"/>
              <w:bottom w:val="single" w:sz="4" w:space="0" w:color="auto"/>
              <w:right w:val="single" w:sz="8" w:space="0" w:color="auto"/>
            </w:tcBorders>
            <w:shd w:val="clear" w:color="auto" w:fill="auto"/>
            <w:noWrap/>
            <w:vAlign w:val="bottom"/>
            <w:hideMark/>
          </w:tcPr>
          <w:p w14:paraId="4EED6D83"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42600</w:t>
            </w:r>
          </w:p>
        </w:tc>
        <w:tc>
          <w:tcPr>
            <w:tcW w:w="1063" w:type="dxa"/>
            <w:tcBorders>
              <w:top w:val="nil"/>
              <w:left w:val="nil"/>
              <w:bottom w:val="single" w:sz="4" w:space="0" w:color="auto"/>
              <w:right w:val="single" w:sz="8" w:space="0" w:color="auto"/>
            </w:tcBorders>
            <w:shd w:val="clear" w:color="auto" w:fill="auto"/>
            <w:noWrap/>
            <w:vAlign w:val="bottom"/>
            <w:hideMark/>
          </w:tcPr>
          <w:p w14:paraId="058F243E"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42000</w:t>
            </w:r>
          </w:p>
        </w:tc>
      </w:tr>
      <w:tr w:rsidR="00731A5D" w:rsidRPr="00731A5D" w14:paraId="2EAB8752" w14:textId="77777777" w:rsidTr="00731A5D">
        <w:trPr>
          <w:trHeight w:val="288"/>
        </w:trPr>
        <w:tc>
          <w:tcPr>
            <w:tcW w:w="2360" w:type="dxa"/>
            <w:tcBorders>
              <w:top w:val="nil"/>
              <w:left w:val="single" w:sz="8" w:space="0" w:color="auto"/>
              <w:bottom w:val="single" w:sz="4" w:space="0" w:color="auto"/>
              <w:right w:val="nil"/>
            </w:tcBorders>
            <w:shd w:val="clear" w:color="auto" w:fill="auto"/>
            <w:noWrap/>
            <w:vAlign w:val="bottom"/>
            <w:hideMark/>
          </w:tcPr>
          <w:p w14:paraId="1D5C142C"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 профильная</w:t>
            </w:r>
          </w:p>
        </w:tc>
        <w:tc>
          <w:tcPr>
            <w:tcW w:w="1679" w:type="dxa"/>
            <w:tcBorders>
              <w:top w:val="nil"/>
              <w:left w:val="single" w:sz="8" w:space="0" w:color="auto"/>
              <w:bottom w:val="single" w:sz="4" w:space="0" w:color="auto"/>
              <w:right w:val="nil"/>
            </w:tcBorders>
            <w:shd w:val="clear" w:color="auto" w:fill="auto"/>
            <w:noWrap/>
            <w:vAlign w:val="bottom"/>
            <w:hideMark/>
          </w:tcPr>
          <w:p w14:paraId="707EAC88"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43200</w:t>
            </w:r>
          </w:p>
        </w:tc>
        <w:tc>
          <w:tcPr>
            <w:tcW w:w="1679" w:type="dxa"/>
            <w:tcBorders>
              <w:top w:val="nil"/>
              <w:left w:val="single" w:sz="8" w:space="0" w:color="auto"/>
              <w:bottom w:val="single" w:sz="4" w:space="0" w:color="auto"/>
              <w:right w:val="single" w:sz="8" w:space="0" w:color="auto"/>
            </w:tcBorders>
            <w:shd w:val="clear" w:color="auto" w:fill="auto"/>
            <w:noWrap/>
            <w:vAlign w:val="bottom"/>
            <w:hideMark/>
          </w:tcPr>
          <w:p w14:paraId="46ADC15C"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42700</w:t>
            </w:r>
          </w:p>
        </w:tc>
        <w:tc>
          <w:tcPr>
            <w:tcW w:w="1063" w:type="dxa"/>
            <w:tcBorders>
              <w:top w:val="nil"/>
              <w:left w:val="nil"/>
              <w:bottom w:val="single" w:sz="4" w:space="0" w:color="auto"/>
              <w:right w:val="single" w:sz="8" w:space="0" w:color="auto"/>
            </w:tcBorders>
            <w:shd w:val="clear" w:color="auto" w:fill="auto"/>
            <w:noWrap/>
            <w:vAlign w:val="bottom"/>
            <w:hideMark/>
          </w:tcPr>
          <w:p w14:paraId="12DFCC41"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42400</w:t>
            </w:r>
          </w:p>
        </w:tc>
      </w:tr>
      <w:tr w:rsidR="00731A5D" w:rsidRPr="00731A5D" w14:paraId="03AA5781" w14:textId="77777777" w:rsidTr="00731A5D">
        <w:trPr>
          <w:trHeight w:val="300"/>
        </w:trPr>
        <w:tc>
          <w:tcPr>
            <w:tcW w:w="2360" w:type="dxa"/>
            <w:tcBorders>
              <w:top w:val="nil"/>
              <w:left w:val="single" w:sz="8" w:space="0" w:color="auto"/>
              <w:bottom w:val="single" w:sz="8" w:space="0" w:color="auto"/>
              <w:right w:val="nil"/>
            </w:tcBorders>
            <w:shd w:val="clear" w:color="auto" w:fill="auto"/>
            <w:noWrap/>
            <w:vAlign w:val="bottom"/>
            <w:hideMark/>
          </w:tcPr>
          <w:p w14:paraId="057326FD"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Швеллер</w:t>
            </w:r>
          </w:p>
        </w:tc>
        <w:tc>
          <w:tcPr>
            <w:tcW w:w="1679" w:type="dxa"/>
            <w:tcBorders>
              <w:top w:val="nil"/>
              <w:left w:val="single" w:sz="8" w:space="0" w:color="auto"/>
              <w:bottom w:val="single" w:sz="8" w:space="0" w:color="auto"/>
              <w:right w:val="nil"/>
            </w:tcBorders>
            <w:shd w:val="clear" w:color="auto" w:fill="auto"/>
            <w:noWrap/>
            <w:vAlign w:val="bottom"/>
            <w:hideMark/>
          </w:tcPr>
          <w:p w14:paraId="2DAB755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38300</w:t>
            </w:r>
          </w:p>
        </w:tc>
        <w:tc>
          <w:tcPr>
            <w:tcW w:w="1679" w:type="dxa"/>
            <w:tcBorders>
              <w:top w:val="nil"/>
              <w:left w:val="single" w:sz="8" w:space="0" w:color="auto"/>
              <w:bottom w:val="single" w:sz="8" w:space="0" w:color="auto"/>
              <w:right w:val="single" w:sz="8" w:space="0" w:color="auto"/>
            </w:tcBorders>
            <w:shd w:val="clear" w:color="auto" w:fill="auto"/>
            <w:noWrap/>
            <w:vAlign w:val="bottom"/>
            <w:hideMark/>
          </w:tcPr>
          <w:p w14:paraId="25C1D570"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37900</w:t>
            </w:r>
          </w:p>
        </w:tc>
        <w:tc>
          <w:tcPr>
            <w:tcW w:w="1063" w:type="dxa"/>
            <w:tcBorders>
              <w:top w:val="nil"/>
              <w:left w:val="nil"/>
              <w:bottom w:val="single" w:sz="8" w:space="0" w:color="auto"/>
              <w:right w:val="single" w:sz="8" w:space="0" w:color="auto"/>
            </w:tcBorders>
            <w:shd w:val="clear" w:color="auto" w:fill="auto"/>
            <w:noWrap/>
            <w:vAlign w:val="bottom"/>
            <w:hideMark/>
          </w:tcPr>
          <w:p w14:paraId="1825F811"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37600</w:t>
            </w:r>
          </w:p>
        </w:tc>
      </w:tr>
      <w:tr w:rsidR="00731A5D" w:rsidRPr="00731A5D" w14:paraId="4555D637" w14:textId="77777777" w:rsidTr="00731A5D">
        <w:trPr>
          <w:trHeight w:val="288"/>
        </w:trPr>
        <w:tc>
          <w:tcPr>
            <w:tcW w:w="6781" w:type="dxa"/>
            <w:gridSpan w:val="4"/>
            <w:tcBorders>
              <w:top w:val="single" w:sz="8" w:space="0" w:color="auto"/>
              <w:left w:val="nil"/>
              <w:bottom w:val="nil"/>
              <w:right w:val="nil"/>
            </w:tcBorders>
            <w:shd w:val="clear" w:color="auto" w:fill="auto"/>
            <w:noWrap/>
            <w:vAlign w:val="bottom"/>
            <w:hideMark/>
          </w:tcPr>
          <w:p w14:paraId="38EBB399" w14:textId="77777777" w:rsidR="00731A5D" w:rsidRPr="00731A5D" w:rsidRDefault="00731A5D" w:rsidP="00731A5D">
            <w:pPr>
              <w:spacing w:after="0" w:line="240" w:lineRule="auto"/>
              <w:jc w:val="center"/>
              <w:rPr>
                <w:rFonts w:ascii="Calibri" w:eastAsia="Times New Roman" w:hAnsi="Calibri" w:cs="Times New Roman"/>
                <w:i/>
                <w:iCs/>
                <w:color w:val="000000"/>
                <w:sz w:val="22"/>
                <w:lang w:eastAsia="ru-RU"/>
              </w:rPr>
            </w:pPr>
            <w:r w:rsidRPr="00731A5D">
              <w:rPr>
                <w:rFonts w:ascii="Calibri" w:eastAsia="Times New Roman" w:hAnsi="Calibri" w:cs="Times New Roman"/>
                <w:i/>
                <w:iCs/>
                <w:color w:val="000000"/>
                <w:sz w:val="22"/>
                <w:lang w:eastAsia="ru-RU"/>
              </w:rPr>
              <w:t>Цены указаны в рублях за тонну продукции</w:t>
            </w:r>
          </w:p>
        </w:tc>
      </w:tr>
    </w:tbl>
    <w:p w14:paraId="5A21A10C" w14:textId="77777777" w:rsidR="00902BD2" w:rsidRPr="00902BD2" w:rsidRDefault="00902BD2" w:rsidP="00902BD2">
      <w:pPr>
        <w:jc w:val="left"/>
      </w:pPr>
    </w:p>
    <w:p w14:paraId="3A18E2B5" w14:textId="1A889792" w:rsidR="00902BD2" w:rsidRPr="0055335C" w:rsidRDefault="00902BD2" w:rsidP="0055335C">
      <w:pPr>
        <w:pStyle w:val="2"/>
      </w:pPr>
      <w:bookmarkStart w:id="32" w:name="_Toc451854857"/>
      <w:r w:rsidRPr="0055335C">
        <w:t>Приложение</w:t>
      </w:r>
      <w:r w:rsidR="0055335C">
        <w:t xml:space="preserve"> </w:t>
      </w:r>
      <w:r w:rsidRPr="0055335C">
        <w:t xml:space="preserve">6. </w:t>
      </w:r>
      <w:r w:rsidR="0055335C" w:rsidRPr="0055335C">
        <w:t>Прайс-лист ЗАО «</w:t>
      </w:r>
      <w:proofErr w:type="spellStart"/>
      <w:r w:rsidR="0055335C" w:rsidRPr="0055335C">
        <w:t>Металлокомплект</w:t>
      </w:r>
      <w:proofErr w:type="spellEnd"/>
      <w:r w:rsidR="0055335C" w:rsidRPr="0055335C">
        <w:t>-М»</w:t>
      </w:r>
      <w:bookmarkEnd w:id="32"/>
    </w:p>
    <w:tbl>
      <w:tblPr>
        <w:tblW w:w="6960" w:type="dxa"/>
        <w:tblLook w:val="04A0" w:firstRow="1" w:lastRow="0" w:firstColumn="1" w:lastColumn="0" w:noHBand="0" w:noVBand="1"/>
      </w:tblPr>
      <w:tblGrid>
        <w:gridCol w:w="2260"/>
        <w:gridCol w:w="1225"/>
        <w:gridCol w:w="2263"/>
        <w:gridCol w:w="1212"/>
      </w:tblGrid>
      <w:tr w:rsidR="00731A5D" w:rsidRPr="00731A5D" w14:paraId="1BD41CBE" w14:textId="77777777" w:rsidTr="00731A5D">
        <w:trPr>
          <w:trHeight w:val="300"/>
        </w:trPr>
        <w:tc>
          <w:tcPr>
            <w:tcW w:w="2260" w:type="dxa"/>
            <w:tcBorders>
              <w:top w:val="nil"/>
              <w:left w:val="nil"/>
              <w:bottom w:val="nil"/>
              <w:right w:val="nil"/>
            </w:tcBorders>
            <w:shd w:val="clear" w:color="auto" w:fill="auto"/>
            <w:noWrap/>
            <w:vAlign w:val="bottom"/>
            <w:hideMark/>
          </w:tcPr>
          <w:p w14:paraId="1A05D6F0" w14:textId="77777777" w:rsidR="00731A5D" w:rsidRPr="00731A5D" w:rsidRDefault="00731A5D" w:rsidP="00731A5D">
            <w:pPr>
              <w:spacing w:after="0" w:line="240" w:lineRule="auto"/>
              <w:jc w:val="left"/>
              <w:rPr>
                <w:rFonts w:eastAsia="Times New Roman" w:cs="Times New Roman"/>
                <w:sz w:val="20"/>
                <w:szCs w:val="24"/>
                <w:lang w:eastAsia="ru-RU"/>
              </w:rPr>
            </w:pPr>
          </w:p>
        </w:tc>
        <w:tc>
          <w:tcPr>
            <w:tcW w:w="47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136344"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ЗАО "</w:t>
            </w:r>
            <w:proofErr w:type="spellStart"/>
            <w:r w:rsidRPr="00731A5D">
              <w:rPr>
                <w:rFonts w:ascii="Calibri" w:eastAsia="Times New Roman" w:hAnsi="Calibri" w:cs="Times New Roman"/>
                <w:b/>
                <w:bCs/>
                <w:color w:val="000000"/>
                <w:sz w:val="22"/>
                <w:lang w:eastAsia="ru-RU"/>
              </w:rPr>
              <w:t>Металлокомплект</w:t>
            </w:r>
            <w:proofErr w:type="spellEnd"/>
            <w:r w:rsidRPr="00731A5D">
              <w:rPr>
                <w:rFonts w:ascii="Calibri" w:eastAsia="Times New Roman" w:hAnsi="Calibri" w:cs="Times New Roman"/>
                <w:b/>
                <w:bCs/>
                <w:color w:val="000000"/>
                <w:sz w:val="22"/>
                <w:lang w:eastAsia="ru-RU"/>
              </w:rPr>
              <w:t>-М"</w:t>
            </w:r>
          </w:p>
        </w:tc>
      </w:tr>
      <w:tr w:rsidR="00731A5D" w:rsidRPr="00731A5D" w14:paraId="5F82E455" w14:textId="77777777" w:rsidTr="00731A5D">
        <w:trPr>
          <w:trHeight w:val="300"/>
        </w:trPr>
        <w:tc>
          <w:tcPr>
            <w:tcW w:w="2260" w:type="dxa"/>
            <w:tcBorders>
              <w:top w:val="nil"/>
              <w:left w:val="nil"/>
              <w:bottom w:val="nil"/>
              <w:right w:val="nil"/>
            </w:tcBorders>
            <w:shd w:val="clear" w:color="auto" w:fill="auto"/>
            <w:noWrap/>
            <w:vAlign w:val="bottom"/>
            <w:hideMark/>
          </w:tcPr>
          <w:p w14:paraId="335F7460"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p>
        </w:tc>
        <w:tc>
          <w:tcPr>
            <w:tcW w:w="1225" w:type="dxa"/>
            <w:tcBorders>
              <w:top w:val="nil"/>
              <w:left w:val="nil"/>
              <w:bottom w:val="nil"/>
              <w:right w:val="nil"/>
            </w:tcBorders>
            <w:shd w:val="clear" w:color="auto" w:fill="auto"/>
            <w:noWrap/>
            <w:vAlign w:val="bottom"/>
            <w:hideMark/>
          </w:tcPr>
          <w:p w14:paraId="7000480F"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2263" w:type="dxa"/>
            <w:tcBorders>
              <w:top w:val="nil"/>
              <w:left w:val="nil"/>
              <w:bottom w:val="nil"/>
              <w:right w:val="nil"/>
            </w:tcBorders>
            <w:shd w:val="clear" w:color="auto" w:fill="auto"/>
            <w:noWrap/>
            <w:vAlign w:val="bottom"/>
            <w:hideMark/>
          </w:tcPr>
          <w:p w14:paraId="55D968B3"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212" w:type="dxa"/>
            <w:tcBorders>
              <w:top w:val="nil"/>
              <w:left w:val="nil"/>
              <w:bottom w:val="nil"/>
              <w:right w:val="nil"/>
            </w:tcBorders>
            <w:shd w:val="clear" w:color="auto" w:fill="auto"/>
            <w:noWrap/>
            <w:vAlign w:val="bottom"/>
            <w:hideMark/>
          </w:tcPr>
          <w:p w14:paraId="1092819B" w14:textId="77777777" w:rsidR="00731A5D" w:rsidRPr="00731A5D" w:rsidRDefault="00731A5D" w:rsidP="00731A5D">
            <w:pPr>
              <w:spacing w:after="0" w:line="240" w:lineRule="auto"/>
              <w:jc w:val="center"/>
              <w:rPr>
                <w:rFonts w:eastAsia="Times New Roman" w:cs="Times New Roman"/>
                <w:sz w:val="20"/>
                <w:szCs w:val="20"/>
                <w:lang w:eastAsia="ru-RU"/>
              </w:rPr>
            </w:pPr>
          </w:p>
        </w:tc>
      </w:tr>
      <w:tr w:rsidR="00731A5D" w:rsidRPr="00731A5D" w14:paraId="567A0EAB" w14:textId="77777777" w:rsidTr="00731A5D">
        <w:trPr>
          <w:trHeight w:val="300"/>
        </w:trPr>
        <w:tc>
          <w:tcPr>
            <w:tcW w:w="2260" w:type="dxa"/>
            <w:tcBorders>
              <w:top w:val="nil"/>
              <w:left w:val="nil"/>
              <w:bottom w:val="nil"/>
              <w:right w:val="nil"/>
            </w:tcBorders>
            <w:shd w:val="clear" w:color="auto" w:fill="auto"/>
            <w:noWrap/>
            <w:vAlign w:val="bottom"/>
            <w:hideMark/>
          </w:tcPr>
          <w:p w14:paraId="3B7E8698"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47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FE3667"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Объем в тоннах</w:t>
            </w:r>
          </w:p>
        </w:tc>
      </w:tr>
      <w:tr w:rsidR="00731A5D" w:rsidRPr="00731A5D" w14:paraId="2BA5D544" w14:textId="77777777" w:rsidTr="00731A5D">
        <w:trPr>
          <w:trHeight w:val="300"/>
        </w:trPr>
        <w:tc>
          <w:tcPr>
            <w:tcW w:w="2260" w:type="dxa"/>
            <w:tcBorders>
              <w:top w:val="nil"/>
              <w:left w:val="nil"/>
              <w:bottom w:val="nil"/>
              <w:right w:val="nil"/>
            </w:tcBorders>
            <w:shd w:val="clear" w:color="auto" w:fill="auto"/>
            <w:noWrap/>
            <w:vAlign w:val="bottom"/>
            <w:hideMark/>
          </w:tcPr>
          <w:p w14:paraId="23919CB3"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p>
        </w:tc>
        <w:tc>
          <w:tcPr>
            <w:tcW w:w="1225" w:type="dxa"/>
            <w:tcBorders>
              <w:top w:val="nil"/>
              <w:left w:val="single" w:sz="8" w:space="0" w:color="auto"/>
              <w:bottom w:val="nil"/>
              <w:right w:val="single" w:sz="8" w:space="0" w:color="auto"/>
            </w:tcBorders>
            <w:shd w:val="clear" w:color="auto" w:fill="auto"/>
            <w:noWrap/>
            <w:vAlign w:val="bottom"/>
            <w:hideMark/>
          </w:tcPr>
          <w:p w14:paraId="24354C0E"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до 1,8</w:t>
            </w:r>
          </w:p>
        </w:tc>
        <w:tc>
          <w:tcPr>
            <w:tcW w:w="2263" w:type="dxa"/>
            <w:tcBorders>
              <w:top w:val="nil"/>
              <w:left w:val="nil"/>
              <w:bottom w:val="nil"/>
              <w:right w:val="nil"/>
            </w:tcBorders>
            <w:shd w:val="clear" w:color="auto" w:fill="auto"/>
            <w:noWrap/>
            <w:vAlign w:val="bottom"/>
            <w:hideMark/>
          </w:tcPr>
          <w:p w14:paraId="2BB38470"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от 1,8 до 6</w:t>
            </w:r>
          </w:p>
        </w:tc>
        <w:tc>
          <w:tcPr>
            <w:tcW w:w="1212" w:type="dxa"/>
            <w:tcBorders>
              <w:top w:val="nil"/>
              <w:left w:val="single" w:sz="8" w:space="0" w:color="auto"/>
              <w:bottom w:val="nil"/>
              <w:right w:val="single" w:sz="8" w:space="0" w:color="auto"/>
            </w:tcBorders>
            <w:shd w:val="clear" w:color="auto" w:fill="auto"/>
            <w:noWrap/>
            <w:vAlign w:val="bottom"/>
            <w:hideMark/>
          </w:tcPr>
          <w:p w14:paraId="20EC7DE1" w14:textId="77777777" w:rsidR="00731A5D" w:rsidRPr="00731A5D" w:rsidRDefault="00731A5D" w:rsidP="00731A5D">
            <w:pPr>
              <w:spacing w:after="0" w:line="240" w:lineRule="auto"/>
              <w:jc w:val="center"/>
              <w:rPr>
                <w:rFonts w:ascii="Calibri" w:eastAsia="Times New Roman" w:hAnsi="Calibri" w:cs="Times New Roman"/>
                <w:b/>
                <w:bCs/>
                <w:i/>
                <w:iCs/>
                <w:color w:val="000000"/>
                <w:sz w:val="22"/>
                <w:lang w:eastAsia="ru-RU"/>
              </w:rPr>
            </w:pPr>
            <w:r w:rsidRPr="00731A5D">
              <w:rPr>
                <w:rFonts w:ascii="Calibri" w:eastAsia="Times New Roman" w:hAnsi="Calibri" w:cs="Times New Roman"/>
                <w:b/>
                <w:bCs/>
                <w:i/>
                <w:iCs/>
                <w:color w:val="000000"/>
                <w:sz w:val="22"/>
                <w:lang w:eastAsia="ru-RU"/>
              </w:rPr>
              <w:t>&gt; 6</w:t>
            </w:r>
          </w:p>
        </w:tc>
      </w:tr>
      <w:tr w:rsidR="00731A5D" w:rsidRPr="00731A5D" w14:paraId="37B9385B" w14:textId="77777777" w:rsidTr="00731A5D">
        <w:trPr>
          <w:trHeight w:val="324"/>
        </w:trPr>
        <w:tc>
          <w:tcPr>
            <w:tcW w:w="2260" w:type="dxa"/>
            <w:tcBorders>
              <w:top w:val="single" w:sz="8" w:space="0" w:color="auto"/>
              <w:left w:val="single" w:sz="8" w:space="0" w:color="auto"/>
              <w:bottom w:val="single" w:sz="4" w:space="0" w:color="auto"/>
              <w:right w:val="nil"/>
            </w:tcBorders>
            <w:shd w:val="clear" w:color="auto" w:fill="auto"/>
            <w:noWrap/>
            <w:vAlign w:val="bottom"/>
            <w:hideMark/>
          </w:tcPr>
          <w:p w14:paraId="13F351D8"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Арматура</w:t>
            </w:r>
          </w:p>
        </w:tc>
        <w:tc>
          <w:tcPr>
            <w:tcW w:w="1225" w:type="dxa"/>
            <w:tcBorders>
              <w:top w:val="single" w:sz="8" w:space="0" w:color="auto"/>
              <w:left w:val="single" w:sz="8" w:space="0" w:color="auto"/>
              <w:bottom w:val="single" w:sz="4" w:space="0" w:color="auto"/>
              <w:right w:val="nil"/>
            </w:tcBorders>
            <w:shd w:val="clear" w:color="auto" w:fill="auto"/>
            <w:noWrap/>
            <w:vAlign w:val="bottom"/>
            <w:hideMark/>
          </w:tcPr>
          <w:p w14:paraId="78979186"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42100</w:t>
            </w:r>
          </w:p>
        </w:tc>
        <w:tc>
          <w:tcPr>
            <w:tcW w:w="22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9B6BB83"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41900</w:t>
            </w:r>
          </w:p>
        </w:tc>
        <w:tc>
          <w:tcPr>
            <w:tcW w:w="1212" w:type="dxa"/>
            <w:tcBorders>
              <w:top w:val="single" w:sz="8" w:space="0" w:color="auto"/>
              <w:left w:val="nil"/>
              <w:bottom w:val="single" w:sz="4" w:space="0" w:color="auto"/>
              <w:right w:val="single" w:sz="8" w:space="0" w:color="auto"/>
            </w:tcBorders>
            <w:shd w:val="clear" w:color="auto" w:fill="auto"/>
            <w:noWrap/>
            <w:vAlign w:val="bottom"/>
            <w:hideMark/>
          </w:tcPr>
          <w:p w14:paraId="224477EB"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41500</w:t>
            </w:r>
          </w:p>
        </w:tc>
      </w:tr>
      <w:tr w:rsidR="00731A5D" w:rsidRPr="00731A5D" w14:paraId="18B7E8CB" w14:textId="77777777" w:rsidTr="00731A5D">
        <w:trPr>
          <w:trHeight w:val="324"/>
        </w:trPr>
        <w:tc>
          <w:tcPr>
            <w:tcW w:w="2260" w:type="dxa"/>
            <w:tcBorders>
              <w:top w:val="nil"/>
              <w:left w:val="single" w:sz="8" w:space="0" w:color="auto"/>
              <w:bottom w:val="single" w:sz="4" w:space="0" w:color="auto"/>
              <w:right w:val="nil"/>
            </w:tcBorders>
            <w:shd w:val="clear" w:color="auto" w:fill="auto"/>
            <w:noWrap/>
            <w:vAlign w:val="bottom"/>
            <w:hideMark/>
          </w:tcPr>
          <w:p w14:paraId="57B3C78F"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Балка</w:t>
            </w:r>
          </w:p>
        </w:tc>
        <w:tc>
          <w:tcPr>
            <w:tcW w:w="1225" w:type="dxa"/>
            <w:tcBorders>
              <w:top w:val="nil"/>
              <w:left w:val="single" w:sz="8" w:space="0" w:color="auto"/>
              <w:bottom w:val="single" w:sz="4" w:space="0" w:color="auto"/>
              <w:right w:val="nil"/>
            </w:tcBorders>
            <w:shd w:val="clear" w:color="auto" w:fill="auto"/>
            <w:noWrap/>
            <w:vAlign w:val="bottom"/>
            <w:hideMark/>
          </w:tcPr>
          <w:p w14:paraId="26FBA440"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41000</w:t>
            </w:r>
          </w:p>
        </w:tc>
        <w:tc>
          <w:tcPr>
            <w:tcW w:w="2263" w:type="dxa"/>
            <w:tcBorders>
              <w:top w:val="nil"/>
              <w:left w:val="single" w:sz="8" w:space="0" w:color="auto"/>
              <w:bottom w:val="single" w:sz="4" w:space="0" w:color="auto"/>
              <w:right w:val="single" w:sz="8" w:space="0" w:color="auto"/>
            </w:tcBorders>
            <w:shd w:val="clear" w:color="auto" w:fill="auto"/>
            <w:noWrap/>
            <w:vAlign w:val="bottom"/>
            <w:hideMark/>
          </w:tcPr>
          <w:p w14:paraId="1ED8E2ED"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40500</w:t>
            </w:r>
          </w:p>
        </w:tc>
        <w:tc>
          <w:tcPr>
            <w:tcW w:w="1212" w:type="dxa"/>
            <w:tcBorders>
              <w:top w:val="nil"/>
              <w:left w:val="nil"/>
              <w:bottom w:val="single" w:sz="4" w:space="0" w:color="auto"/>
              <w:right w:val="single" w:sz="8" w:space="0" w:color="auto"/>
            </w:tcBorders>
            <w:shd w:val="clear" w:color="auto" w:fill="auto"/>
            <w:noWrap/>
            <w:vAlign w:val="bottom"/>
            <w:hideMark/>
          </w:tcPr>
          <w:p w14:paraId="01865001"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40300</w:t>
            </w:r>
          </w:p>
        </w:tc>
      </w:tr>
      <w:tr w:rsidR="00731A5D" w:rsidRPr="00731A5D" w14:paraId="5248F86D" w14:textId="77777777" w:rsidTr="00731A5D">
        <w:trPr>
          <w:trHeight w:val="324"/>
        </w:trPr>
        <w:tc>
          <w:tcPr>
            <w:tcW w:w="2260" w:type="dxa"/>
            <w:tcBorders>
              <w:top w:val="nil"/>
              <w:left w:val="single" w:sz="8" w:space="0" w:color="auto"/>
              <w:bottom w:val="single" w:sz="8" w:space="0" w:color="auto"/>
              <w:right w:val="nil"/>
            </w:tcBorders>
            <w:shd w:val="clear" w:color="auto" w:fill="auto"/>
            <w:noWrap/>
            <w:vAlign w:val="bottom"/>
            <w:hideMark/>
          </w:tcPr>
          <w:p w14:paraId="626A7096"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Швеллер</w:t>
            </w:r>
          </w:p>
        </w:tc>
        <w:tc>
          <w:tcPr>
            <w:tcW w:w="1225" w:type="dxa"/>
            <w:tcBorders>
              <w:top w:val="nil"/>
              <w:left w:val="single" w:sz="8" w:space="0" w:color="auto"/>
              <w:bottom w:val="single" w:sz="8" w:space="0" w:color="auto"/>
              <w:right w:val="nil"/>
            </w:tcBorders>
            <w:shd w:val="clear" w:color="auto" w:fill="auto"/>
            <w:noWrap/>
            <w:vAlign w:val="bottom"/>
            <w:hideMark/>
          </w:tcPr>
          <w:p w14:paraId="286E22B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38200</w:t>
            </w:r>
          </w:p>
        </w:tc>
        <w:tc>
          <w:tcPr>
            <w:tcW w:w="2263" w:type="dxa"/>
            <w:tcBorders>
              <w:top w:val="nil"/>
              <w:left w:val="single" w:sz="8" w:space="0" w:color="auto"/>
              <w:bottom w:val="single" w:sz="8" w:space="0" w:color="auto"/>
              <w:right w:val="single" w:sz="8" w:space="0" w:color="auto"/>
            </w:tcBorders>
            <w:shd w:val="clear" w:color="auto" w:fill="auto"/>
            <w:noWrap/>
            <w:vAlign w:val="bottom"/>
            <w:hideMark/>
          </w:tcPr>
          <w:p w14:paraId="24369E26"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37800</w:t>
            </w:r>
          </w:p>
        </w:tc>
        <w:tc>
          <w:tcPr>
            <w:tcW w:w="1212" w:type="dxa"/>
            <w:tcBorders>
              <w:top w:val="nil"/>
              <w:left w:val="nil"/>
              <w:bottom w:val="single" w:sz="8" w:space="0" w:color="auto"/>
              <w:right w:val="single" w:sz="8" w:space="0" w:color="auto"/>
            </w:tcBorders>
            <w:shd w:val="clear" w:color="auto" w:fill="auto"/>
            <w:noWrap/>
            <w:vAlign w:val="bottom"/>
            <w:hideMark/>
          </w:tcPr>
          <w:p w14:paraId="5E5DDF36"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37600</w:t>
            </w:r>
          </w:p>
        </w:tc>
      </w:tr>
      <w:tr w:rsidR="00731A5D" w:rsidRPr="00731A5D" w14:paraId="4E75C9F1" w14:textId="77777777" w:rsidTr="00731A5D">
        <w:trPr>
          <w:trHeight w:val="324"/>
        </w:trPr>
        <w:tc>
          <w:tcPr>
            <w:tcW w:w="6960" w:type="dxa"/>
            <w:gridSpan w:val="4"/>
            <w:tcBorders>
              <w:top w:val="single" w:sz="8" w:space="0" w:color="auto"/>
              <w:left w:val="nil"/>
              <w:bottom w:val="nil"/>
              <w:right w:val="nil"/>
            </w:tcBorders>
            <w:shd w:val="clear" w:color="auto" w:fill="auto"/>
            <w:noWrap/>
            <w:vAlign w:val="bottom"/>
            <w:hideMark/>
          </w:tcPr>
          <w:p w14:paraId="546F5752" w14:textId="77777777" w:rsidR="00731A5D" w:rsidRPr="00731A5D" w:rsidRDefault="00731A5D" w:rsidP="00731A5D">
            <w:pPr>
              <w:spacing w:after="0" w:line="240" w:lineRule="auto"/>
              <w:jc w:val="center"/>
              <w:rPr>
                <w:rFonts w:ascii="Calibri" w:eastAsia="Times New Roman" w:hAnsi="Calibri" w:cs="Times New Roman"/>
                <w:i/>
                <w:iCs/>
                <w:color w:val="000000"/>
                <w:sz w:val="22"/>
                <w:lang w:eastAsia="ru-RU"/>
              </w:rPr>
            </w:pPr>
            <w:r w:rsidRPr="00731A5D">
              <w:rPr>
                <w:rFonts w:ascii="Calibri" w:eastAsia="Times New Roman" w:hAnsi="Calibri" w:cs="Times New Roman"/>
                <w:i/>
                <w:iCs/>
                <w:color w:val="000000"/>
                <w:sz w:val="22"/>
                <w:lang w:eastAsia="ru-RU"/>
              </w:rPr>
              <w:t>Цены указаны в рублях за тонну продукции</w:t>
            </w:r>
          </w:p>
        </w:tc>
      </w:tr>
    </w:tbl>
    <w:p w14:paraId="5F62F657" w14:textId="77777777" w:rsidR="00902BD2" w:rsidRPr="00902BD2" w:rsidRDefault="00902BD2" w:rsidP="00902BD2">
      <w:pPr>
        <w:jc w:val="left"/>
      </w:pPr>
    </w:p>
    <w:p w14:paraId="60123A27" w14:textId="61130441" w:rsidR="00902BD2" w:rsidRPr="0055335C" w:rsidRDefault="00902BD2" w:rsidP="0055335C">
      <w:pPr>
        <w:pStyle w:val="2"/>
      </w:pPr>
      <w:bookmarkStart w:id="33" w:name="_Toc451854858"/>
      <w:r w:rsidRPr="0055335C">
        <w:t>Приложение</w:t>
      </w:r>
      <w:r w:rsidR="0055335C">
        <w:t xml:space="preserve"> </w:t>
      </w:r>
      <w:r w:rsidRPr="0055335C">
        <w:t xml:space="preserve">7. </w:t>
      </w:r>
      <w:r w:rsidR="0055335C" w:rsidRPr="0055335C">
        <w:t>Прайс-лист ООО «КСМ»</w:t>
      </w:r>
      <w:bookmarkEnd w:id="33"/>
    </w:p>
    <w:tbl>
      <w:tblPr>
        <w:tblW w:w="6781" w:type="dxa"/>
        <w:tblLook w:val="04A0" w:firstRow="1" w:lastRow="0" w:firstColumn="1" w:lastColumn="0" w:noHBand="0" w:noVBand="1"/>
      </w:tblPr>
      <w:tblGrid>
        <w:gridCol w:w="2360"/>
        <w:gridCol w:w="1644"/>
        <w:gridCol w:w="1644"/>
        <w:gridCol w:w="1133"/>
      </w:tblGrid>
      <w:tr w:rsidR="00731A5D" w:rsidRPr="00731A5D" w14:paraId="3090492D" w14:textId="77777777" w:rsidTr="00731A5D">
        <w:trPr>
          <w:trHeight w:val="300"/>
        </w:trPr>
        <w:tc>
          <w:tcPr>
            <w:tcW w:w="2360" w:type="dxa"/>
            <w:tcBorders>
              <w:top w:val="nil"/>
              <w:left w:val="nil"/>
              <w:bottom w:val="nil"/>
              <w:right w:val="nil"/>
            </w:tcBorders>
            <w:shd w:val="clear" w:color="auto" w:fill="auto"/>
            <w:noWrap/>
            <w:vAlign w:val="bottom"/>
            <w:hideMark/>
          </w:tcPr>
          <w:p w14:paraId="0334D3AF" w14:textId="77777777" w:rsidR="00731A5D" w:rsidRPr="00731A5D" w:rsidRDefault="00731A5D" w:rsidP="00731A5D">
            <w:pPr>
              <w:spacing w:after="0" w:line="240" w:lineRule="auto"/>
              <w:jc w:val="left"/>
              <w:rPr>
                <w:rFonts w:eastAsia="Times New Roman" w:cs="Times New Roman"/>
                <w:sz w:val="20"/>
                <w:szCs w:val="24"/>
                <w:lang w:eastAsia="ru-RU"/>
              </w:rPr>
            </w:pPr>
          </w:p>
        </w:tc>
        <w:tc>
          <w:tcPr>
            <w:tcW w:w="44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A9939A"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ООО "КСМ"</w:t>
            </w:r>
          </w:p>
        </w:tc>
      </w:tr>
      <w:tr w:rsidR="00731A5D" w:rsidRPr="00731A5D" w14:paraId="17D3D2DF" w14:textId="77777777" w:rsidTr="00731A5D">
        <w:trPr>
          <w:trHeight w:val="300"/>
        </w:trPr>
        <w:tc>
          <w:tcPr>
            <w:tcW w:w="2360" w:type="dxa"/>
            <w:tcBorders>
              <w:top w:val="nil"/>
              <w:left w:val="nil"/>
              <w:bottom w:val="nil"/>
              <w:right w:val="nil"/>
            </w:tcBorders>
            <w:shd w:val="clear" w:color="auto" w:fill="auto"/>
            <w:noWrap/>
            <w:vAlign w:val="bottom"/>
            <w:hideMark/>
          </w:tcPr>
          <w:p w14:paraId="2A53FFBE"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p>
        </w:tc>
        <w:tc>
          <w:tcPr>
            <w:tcW w:w="1644" w:type="dxa"/>
            <w:tcBorders>
              <w:top w:val="nil"/>
              <w:left w:val="nil"/>
              <w:bottom w:val="nil"/>
              <w:right w:val="nil"/>
            </w:tcBorders>
            <w:shd w:val="clear" w:color="auto" w:fill="auto"/>
            <w:noWrap/>
            <w:vAlign w:val="bottom"/>
            <w:hideMark/>
          </w:tcPr>
          <w:p w14:paraId="7386DEEE"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644" w:type="dxa"/>
            <w:tcBorders>
              <w:top w:val="nil"/>
              <w:left w:val="nil"/>
              <w:bottom w:val="nil"/>
              <w:right w:val="nil"/>
            </w:tcBorders>
            <w:shd w:val="clear" w:color="auto" w:fill="auto"/>
            <w:noWrap/>
            <w:vAlign w:val="bottom"/>
            <w:hideMark/>
          </w:tcPr>
          <w:p w14:paraId="18235889"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1133" w:type="dxa"/>
            <w:tcBorders>
              <w:top w:val="nil"/>
              <w:left w:val="nil"/>
              <w:bottom w:val="nil"/>
              <w:right w:val="nil"/>
            </w:tcBorders>
            <w:shd w:val="clear" w:color="auto" w:fill="auto"/>
            <w:noWrap/>
            <w:vAlign w:val="bottom"/>
            <w:hideMark/>
          </w:tcPr>
          <w:p w14:paraId="1F082DDA" w14:textId="77777777" w:rsidR="00731A5D" w:rsidRPr="00731A5D" w:rsidRDefault="00731A5D" w:rsidP="00731A5D">
            <w:pPr>
              <w:spacing w:after="0" w:line="240" w:lineRule="auto"/>
              <w:jc w:val="center"/>
              <w:rPr>
                <w:rFonts w:eastAsia="Times New Roman" w:cs="Times New Roman"/>
                <w:sz w:val="20"/>
                <w:szCs w:val="20"/>
                <w:lang w:eastAsia="ru-RU"/>
              </w:rPr>
            </w:pPr>
          </w:p>
        </w:tc>
      </w:tr>
      <w:tr w:rsidR="00731A5D" w:rsidRPr="00731A5D" w14:paraId="54C7EB90" w14:textId="77777777" w:rsidTr="00731A5D">
        <w:trPr>
          <w:trHeight w:val="300"/>
        </w:trPr>
        <w:tc>
          <w:tcPr>
            <w:tcW w:w="2360" w:type="dxa"/>
            <w:tcBorders>
              <w:top w:val="nil"/>
              <w:left w:val="nil"/>
              <w:bottom w:val="nil"/>
              <w:right w:val="nil"/>
            </w:tcBorders>
            <w:shd w:val="clear" w:color="auto" w:fill="auto"/>
            <w:noWrap/>
            <w:vAlign w:val="bottom"/>
            <w:hideMark/>
          </w:tcPr>
          <w:p w14:paraId="344D8436" w14:textId="77777777" w:rsidR="00731A5D" w:rsidRPr="00731A5D" w:rsidRDefault="00731A5D" w:rsidP="00731A5D">
            <w:pPr>
              <w:spacing w:after="0" w:line="240" w:lineRule="auto"/>
              <w:jc w:val="center"/>
              <w:rPr>
                <w:rFonts w:eastAsia="Times New Roman" w:cs="Times New Roman"/>
                <w:sz w:val="20"/>
                <w:szCs w:val="20"/>
                <w:lang w:eastAsia="ru-RU"/>
              </w:rPr>
            </w:pPr>
          </w:p>
        </w:tc>
        <w:tc>
          <w:tcPr>
            <w:tcW w:w="44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D5E53C"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Объем в тоннах</w:t>
            </w:r>
          </w:p>
        </w:tc>
      </w:tr>
      <w:tr w:rsidR="00731A5D" w:rsidRPr="00731A5D" w14:paraId="47B04035" w14:textId="77777777" w:rsidTr="00731A5D">
        <w:trPr>
          <w:trHeight w:val="300"/>
        </w:trPr>
        <w:tc>
          <w:tcPr>
            <w:tcW w:w="2360" w:type="dxa"/>
            <w:tcBorders>
              <w:top w:val="nil"/>
              <w:left w:val="nil"/>
              <w:bottom w:val="nil"/>
              <w:right w:val="nil"/>
            </w:tcBorders>
            <w:shd w:val="clear" w:color="auto" w:fill="auto"/>
            <w:noWrap/>
            <w:vAlign w:val="bottom"/>
            <w:hideMark/>
          </w:tcPr>
          <w:p w14:paraId="14A4D911"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p>
        </w:tc>
        <w:tc>
          <w:tcPr>
            <w:tcW w:w="1644" w:type="dxa"/>
            <w:tcBorders>
              <w:top w:val="nil"/>
              <w:left w:val="single" w:sz="8" w:space="0" w:color="auto"/>
              <w:bottom w:val="nil"/>
              <w:right w:val="single" w:sz="8" w:space="0" w:color="auto"/>
            </w:tcBorders>
            <w:shd w:val="clear" w:color="auto" w:fill="auto"/>
            <w:noWrap/>
            <w:vAlign w:val="bottom"/>
            <w:hideMark/>
          </w:tcPr>
          <w:p w14:paraId="13282E48"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от 1 до 2</w:t>
            </w:r>
          </w:p>
        </w:tc>
        <w:tc>
          <w:tcPr>
            <w:tcW w:w="1644" w:type="dxa"/>
            <w:tcBorders>
              <w:top w:val="nil"/>
              <w:left w:val="nil"/>
              <w:bottom w:val="nil"/>
              <w:right w:val="nil"/>
            </w:tcBorders>
            <w:shd w:val="clear" w:color="auto" w:fill="auto"/>
            <w:noWrap/>
            <w:vAlign w:val="bottom"/>
            <w:hideMark/>
          </w:tcPr>
          <w:p w14:paraId="0784301D"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от 2 до 5</w:t>
            </w:r>
          </w:p>
        </w:tc>
        <w:tc>
          <w:tcPr>
            <w:tcW w:w="1133" w:type="dxa"/>
            <w:tcBorders>
              <w:top w:val="nil"/>
              <w:left w:val="single" w:sz="8" w:space="0" w:color="auto"/>
              <w:bottom w:val="nil"/>
              <w:right w:val="single" w:sz="8" w:space="0" w:color="auto"/>
            </w:tcBorders>
            <w:shd w:val="clear" w:color="auto" w:fill="auto"/>
            <w:noWrap/>
            <w:vAlign w:val="bottom"/>
            <w:hideMark/>
          </w:tcPr>
          <w:p w14:paraId="75368599"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&gt; 5</w:t>
            </w:r>
          </w:p>
        </w:tc>
      </w:tr>
      <w:tr w:rsidR="00731A5D" w:rsidRPr="00731A5D" w14:paraId="4C18570C" w14:textId="77777777" w:rsidTr="00731A5D">
        <w:trPr>
          <w:trHeight w:val="324"/>
        </w:trPr>
        <w:tc>
          <w:tcPr>
            <w:tcW w:w="2360" w:type="dxa"/>
            <w:tcBorders>
              <w:top w:val="single" w:sz="8" w:space="0" w:color="auto"/>
              <w:left w:val="single" w:sz="8" w:space="0" w:color="auto"/>
              <w:bottom w:val="single" w:sz="4" w:space="0" w:color="auto"/>
              <w:right w:val="nil"/>
            </w:tcBorders>
            <w:shd w:val="clear" w:color="auto" w:fill="auto"/>
            <w:noWrap/>
            <w:vAlign w:val="bottom"/>
            <w:hideMark/>
          </w:tcPr>
          <w:p w14:paraId="4F9C1462"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Арматура</w:t>
            </w:r>
          </w:p>
        </w:tc>
        <w:tc>
          <w:tcPr>
            <w:tcW w:w="1644" w:type="dxa"/>
            <w:tcBorders>
              <w:top w:val="single" w:sz="8" w:space="0" w:color="auto"/>
              <w:left w:val="single" w:sz="8" w:space="0" w:color="auto"/>
              <w:bottom w:val="single" w:sz="4" w:space="0" w:color="auto"/>
              <w:right w:val="nil"/>
            </w:tcBorders>
            <w:shd w:val="clear" w:color="auto" w:fill="auto"/>
            <w:noWrap/>
            <w:vAlign w:val="bottom"/>
            <w:hideMark/>
          </w:tcPr>
          <w:p w14:paraId="31C6D95B"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42000</w:t>
            </w:r>
          </w:p>
        </w:tc>
        <w:tc>
          <w:tcPr>
            <w:tcW w:w="164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48D4529"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41800</w:t>
            </w:r>
          </w:p>
        </w:tc>
        <w:tc>
          <w:tcPr>
            <w:tcW w:w="1133" w:type="dxa"/>
            <w:tcBorders>
              <w:top w:val="single" w:sz="8" w:space="0" w:color="auto"/>
              <w:left w:val="nil"/>
              <w:bottom w:val="single" w:sz="4" w:space="0" w:color="auto"/>
              <w:right w:val="single" w:sz="8" w:space="0" w:color="auto"/>
            </w:tcBorders>
            <w:shd w:val="clear" w:color="auto" w:fill="auto"/>
            <w:noWrap/>
            <w:vAlign w:val="bottom"/>
            <w:hideMark/>
          </w:tcPr>
          <w:p w14:paraId="2AA30C3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41600</w:t>
            </w:r>
          </w:p>
        </w:tc>
      </w:tr>
      <w:tr w:rsidR="00731A5D" w:rsidRPr="00731A5D" w14:paraId="36650A59" w14:textId="77777777" w:rsidTr="00731A5D">
        <w:trPr>
          <w:trHeight w:val="324"/>
        </w:trPr>
        <w:tc>
          <w:tcPr>
            <w:tcW w:w="2360" w:type="dxa"/>
            <w:tcBorders>
              <w:top w:val="nil"/>
              <w:left w:val="single" w:sz="8" w:space="0" w:color="auto"/>
              <w:bottom w:val="single" w:sz="4" w:space="0" w:color="auto"/>
              <w:right w:val="nil"/>
            </w:tcBorders>
            <w:shd w:val="clear" w:color="auto" w:fill="auto"/>
            <w:noWrap/>
            <w:vAlign w:val="bottom"/>
            <w:hideMark/>
          </w:tcPr>
          <w:p w14:paraId="5CD0429F"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Лист</w:t>
            </w:r>
          </w:p>
        </w:tc>
        <w:tc>
          <w:tcPr>
            <w:tcW w:w="1644" w:type="dxa"/>
            <w:tcBorders>
              <w:top w:val="nil"/>
              <w:left w:val="single" w:sz="8" w:space="0" w:color="auto"/>
              <w:bottom w:val="single" w:sz="4" w:space="0" w:color="auto"/>
              <w:right w:val="nil"/>
            </w:tcBorders>
            <w:shd w:val="clear" w:color="auto" w:fill="auto"/>
            <w:noWrap/>
            <w:vAlign w:val="bottom"/>
            <w:hideMark/>
          </w:tcPr>
          <w:p w14:paraId="3C98B0BE"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42000</w:t>
            </w:r>
          </w:p>
        </w:tc>
        <w:tc>
          <w:tcPr>
            <w:tcW w:w="1644" w:type="dxa"/>
            <w:tcBorders>
              <w:top w:val="nil"/>
              <w:left w:val="single" w:sz="8" w:space="0" w:color="auto"/>
              <w:bottom w:val="single" w:sz="4" w:space="0" w:color="auto"/>
              <w:right w:val="single" w:sz="8" w:space="0" w:color="auto"/>
            </w:tcBorders>
            <w:shd w:val="clear" w:color="auto" w:fill="auto"/>
            <w:noWrap/>
            <w:vAlign w:val="bottom"/>
            <w:hideMark/>
          </w:tcPr>
          <w:p w14:paraId="48C140D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41500</w:t>
            </w:r>
          </w:p>
        </w:tc>
        <w:tc>
          <w:tcPr>
            <w:tcW w:w="1133" w:type="dxa"/>
            <w:tcBorders>
              <w:top w:val="nil"/>
              <w:left w:val="nil"/>
              <w:bottom w:val="single" w:sz="4" w:space="0" w:color="auto"/>
              <w:right w:val="single" w:sz="8" w:space="0" w:color="auto"/>
            </w:tcBorders>
            <w:shd w:val="clear" w:color="auto" w:fill="auto"/>
            <w:noWrap/>
            <w:vAlign w:val="bottom"/>
            <w:hideMark/>
          </w:tcPr>
          <w:p w14:paraId="38E14D73"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40000</w:t>
            </w:r>
          </w:p>
        </w:tc>
      </w:tr>
      <w:tr w:rsidR="00731A5D" w:rsidRPr="00731A5D" w14:paraId="5E459F9C" w14:textId="77777777" w:rsidTr="00731A5D">
        <w:trPr>
          <w:trHeight w:val="324"/>
        </w:trPr>
        <w:tc>
          <w:tcPr>
            <w:tcW w:w="2360" w:type="dxa"/>
            <w:tcBorders>
              <w:top w:val="nil"/>
              <w:left w:val="single" w:sz="8" w:space="0" w:color="auto"/>
              <w:bottom w:val="single" w:sz="4" w:space="0" w:color="auto"/>
              <w:right w:val="nil"/>
            </w:tcBorders>
            <w:shd w:val="clear" w:color="auto" w:fill="auto"/>
            <w:noWrap/>
            <w:vAlign w:val="bottom"/>
            <w:hideMark/>
          </w:tcPr>
          <w:p w14:paraId="5D4ABC71"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w:t>
            </w:r>
          </w:p>
        </w:tc>
        <w:tc>
          <w:tcPr>
            <w:tcW w:w="1644" w:type="dxa"/>
            <w:tcBorders>
              <w:top w:val="nil"/>
              <w:left w:val="single" w:sz="8" w:space="0" w:color="auto"/>
              <w:bottom w:val="single" w:sz="4" w:space="0" w:color="auto"/>
              <w:right w:val="nil"/>
            </w:tcBorders>
            <w:shd w:val="clear" w:color="auto" w:fill="auto"/>
            <w:noWrap/>
            <w:vAlign w:val="bottom"/>
            <w:hideMark/>
          </w:tcPr>
          <w:p w14:paraId="172C192A"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43100</w:t>
            </w:r>
          </w:p>
        </w:tc>
        <w:tc>
          <w:tcPr>
            <w:tcW w:w="1644" w:type="dxa"/>
            <w:tcBorders>
              <w:top w:val="nil"/>
              <w:left w:val="single" w:sz="8" w:space="0" w:color="auto"/>
              <w:bottom w:val="single" w:sz="4" w:space="0" w:color="auto"/>
              <w:right w:val="single" w:sz="8" w:space="0" w:color="auto"/>
            </w:tcBorders>
            <w:shd w:val="clear" w:color="auto" w:fill="auto"/>
            <w:noWrap/>
            <w:vAlign w:val="bottom"/>
            <w:hideMark/>
          </w:tcPr>
          <w:p w14:paraId="11CE1922"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42700</w:t>
            </w:r>
          </w:p>
        </w:tc>
        <w:tc>
          <w:tcPr>
            <w:tcW w:w="1133" w:type="dxa"/>
            <w:tcBorders>
              <w:top w:val="nil"/>
              <w:left w:val="nil"/>
              <w:bottom w:val="single" w:sz="4" w:space="0" w:color="auto"/>
              <w:right w:val="single" w:sz="8" w:space="0" w:color="auto"/>
            </w:tcBorders>
            <w:shd w:val="clear" w:color="auto" w:fill="auto"/>
            <w:noWrap/>
            <w:vAlign w:val="bottom"/>
            <w:hideMark/>
          </w:tcPr>
          <w:p w14:paraId="2AA6DBA9"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42500</w:t>
            </w:r>
          </w:p>
        </w:tc>
      </w:tr>
      <w:tr w:rsidR="00731A5D" w:rsidRPr="00731A5D" w14:paraId="7E57724A" w14:textId="77777777" w:rsidTr="00731A5D">
        <w:trPr>
          <w:trHeight w:val="324"/>
        </w:trPr>
        <w:tc>
          <w:tcPr>
            <w:tcW w:w="2360" w:type="dxa"/>
            <w:tcBorders>
              <w:top w:val="nil"/>
              <w:left w:val="single" w:sz="8" w:space="0" w:color="auto"/>
              <w:bottom w:val="single" w:sz="4" w:space="0" w:color="auto"/>
              <w:right w:val="nil"/>
            </w:tcBorders>
            <w:shd w:val="clear" w:color="auto" w:fill="auto"/>
            <w:noWrap/>
            <w:vAlign w:val="bottom"/>
            <w:hideMark/>
          </w:tcPr>
          <w:p w14:paraId="30090CDF"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Труба профильная</w:t>
            </w:r>
          </w:p>
        </w:tc>
        <w:tc>
          <w:tcPr>
            <w:tcW w:w="1644" w:type="dxa"/>
            <w:tcBorders>
              <w:top w:val="nil"/>
              <w:left w:val="single" w:sz="8" w:space="0" w:color="auto"/>
              <w:bottom w:val="single" w:sz="4" w:space="0" w:color="auto"/>
              <w:right w:val="nil"/>
            </w:tcBorders>
            <w:shd w:val="clear" w:color="auto" w:fill="auto"/>
            <w:noWrap/>
            <w:vAlign w:val="bottom"/>
            <w:hideMark/>
          </w:tcPr>
          <w:p w14:paraId="663FA1BF"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43500</w:t>
            </w:r>
          </w:p>
        </w:tc>
        <w:tc>
          <w:tcPr>
            <w:tcW w:w="1644" w:type="dxa"/>
            <w:tcBorders>
              <w:top w:val="nil"/>
              <w:left w:val="single" w:sz="8" w:space="0" w:color="auto"/>
              <w:bottom w:val="single" w:sz="4" w:space="0" w:color="auto"/>
              <w:right w:val="single" w:sz="8" w:space="0" w:color="auto"/>
            </w:tcBorders>
            <w:shd w:val="clear" w:color="auto" w:fill="auto"/>
            <w:noWrap/>
            <w:vAlign w:val="bottom"/>
            <w:hideMark/>
          </w:tcPr>
          <w:p w14:paraId="322D1B51"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43000</w:t>
            </w:r>
          </w:p>
        </w:tc>
        <w:tc>
          <w:tcPr>
            <w:tcW w:w="1133" w:type="dxa"/>
            <w:tcBorders>
              <w:top w:val="nil"/>
              <w:left w:val="nil"/>
              <w:bottom w:val="single" w:sz="4" w:space="0" w:color="auto"/>
              <w:right w:val="single" w:sz="8" w:space="0" w:color="auto"/>
            </w:tcBorders>
            <w:shd w:val="clear" w:color="auto" w:fill="auto"/>
            <w:noWrap/>
            <w:vAlign w:val="bottom"/>
            <w:hideMark/>
          </w:tcPr>
          <w:p w14:paraId="077DC0BB"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42400</w:t>
            </w:r>
          </w:p>
        </w:tc>
      </w:tr>
      <w:tr w:rsidR="00731A5D" w:rsidRPr="00731A5D" w14:paraId="537E5D31" w14:textId="77777777" w:rsidTr="00731A5D">
        <w:trPr>
          <w:trHeight w:val="324"/>
        </w:trPr>
        <w:tc>
          <w:tcPr>
            <w:tcW w:w="2360" w:type="dxa"/>
            <w:tcBorders>
              <w:top w:val="nil"/>
              <w:left w:val="single" w:sz="8" w:space="0" w:color="auto"/>
              <w:bottom w:val="single" w:sz="8" w:space="0" w:color="auto"/>
              <w:right w:val="nil"/>
            </w:tcBorders>
            <w:shd w:val="clear" w:color="auto" w:fill="auto"/>
            <w:noWrap/>
            <w:vAlign w:val="bottom"/>
            <w:hideMark/>
          </w:tcPr>
          <w:p w14:paraId="7BC86F19" w14:textId="77777777" w:rsidR="00731A5D" w:rsidRPr="00731A5D" w:rsidRDefault="00731A5D" w:rsidP="00731A5D">
            <w:pPr>
              <w:spacing w:after="0" w:line="240" w:lineRule="auto"/>
              <w:jc w:val="center"/>
              <w:rPr>
                <w:rFonts w:ascii="Calibri" w:eastAsia="Times New Roman" w:hAnsi="Calibri" w:cs="Times New Roman"/>
                <w:b/>
                <w:bCs/>
                <w:color w:val="000000"/>
                <w:sz w:val="22"/>
                <w:lang w:eastAsia="ru-RU"/>
              </w:rPr>
            </w:pPr>
            <w:r w:rsidRPr="00731A5D">
              <w:rPr>
                <w:rFonts w:ascii="Calibri" w:eastAsia="Times New Roman" w:hAnsi="Calibri" w:cs="Times New Roman"/>
                <w:b/>
                <w:bCs/>
                <w:color w:val="000000"/>
                <w:sz w:val="22"/>
                <w:lang w:eastAsia="ru-RU"/>
              </w:rPr>
              <w:t>Швеллер</w:t>
            </w:r>
          </w:p>
        </w:tc>
        <w:tc>
          <w:tcPr>
            <w:tcW w:w="1644" w:type="dxa"/>
            <w:tcBorders>
              <w:top w:val="nil"/>
              <w:left w:val="single" w:sz="8" w:space="0" w:color="auto"/>
              <w:bottom w:val="single" w:sz="8" w:space="0" w:color="auto"/>
              <w:right w:val="nil"/>
            </w:tcBorders>
            <w:shd w:val="clear" w:color="auto" w:fill="auto"/>
            <w:noWrap/>
            <w:vAlign w:val="bottom"/>
            <w:hideMark/>
          </w:tcPr>
          <w:p w14:paraId="535B19C7"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38400</w:t>
            </w:r>
          </w:p>
        </w:tc>
        <w:tc>
          <w:tcPr>
            <w:tcW w:w="1644" w:type="dxa"/>
            <w:tcBorders>
              <w:top w:val="nil"/>
              <w:left w:val="single" w:sz="8" w:space="0" w:color="auto"/>
              <w:bottom w:val="single" w:sz="8" w:space="0" w:color="auto"/>
              <w:right w:val="single" w:sz="8" w:space="0" w:color="auto"/>
            </w:tcBorders>
            <w:shd w:val="clear" w:color="auto" w:fill="auto"/>
            <w:noWrap/>
            <w:vAlign w:val="bottom"/>
            <w:hideMark/>
          </w:tcPr>
          <w:p w14:paraId="68F8BF55"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37700</w:t>
            </w:r>
          </w:p>
        </w:tc>
        <w:tc>
          <w:tcPr>
            <w:tcW w:w="1133" w:type="dxa"/>
            <w:tcBorders>
              <w:top w:val="nil"/>
              <w:left w:val="nil"/>
              <w:bottom w:val="single" w:sz="8" w:space="0" w:color="auto"/>
              <w:right w:val="single" w:sz="8" w:space="0" w:color="auto"/>
            </w:tcBorders>
            <w:shd w:val="clear" w:color="auto" w:fill="auto"/>
            <w:noWrap/>
            <w:vAlign w:val="bottom"/>
            <w:hideMark/>
          </w:tcPr>
          <w:p w14:paraId="29D10A21" w14:textId="77777777" w:rsidR="00731A5D" w:rsidRPr="00731A5D" w:rsidRDefault="00731A5D" w:rsidP="00731A5D">
            <w:pPr>
              <w:spacing w:after="0" w:line="240" w:lineRule="auto"/>
              <w:jc w:val="center"/>
              <w:rPr>
                <w:rFonts w:ascii="Calibri" w:eastAsia="Times New Roman" w:hAnsi="Calibri" w:cs="Times New Roman"/>
                <w:color w:val="000000"/>
                <w:sz w:val="22"/>
                <w:lang w:eastAsia="ru-RU"/>
              </w:rPr>
            </w:pPr>
            <w:r w:rsidRPr="00731A5D">
              <w:rPr>
                <w:rFonts w:ascii="Calibri" w:eastAsia="Times New Roman" w:hAnsi="Calibri" w:cs="Times New Roman"/>
                <w:color w:val="000000"/>
                <w:sz w:val="22"/>
                <w:lang w:eastAsia="ru-RU"/>
              </w:rPr>
              <w:t>37500</w:t>
            </w:r>
          </w:p>
        </w:tc>
      </w:tr>
      <w:tr w:rsidR="00731A5D" w:rsidRPr="00731A5D" w14:paraId="2F4A789A" w14:textId="77777777" w:rsidTr="00731A5D">
        <w:trPr>
          <w:trHeight w:val="324"/>
        </w:trPr>
        <w:tc>
          <w:tcPr>
            <w:tcW w:w="6781" w:type="dxa"/>
            <w:gridSpan w:val="4"/>
            <w:tcBorders>
              <w:top w:val="single" w:sz="8" w:space="0" w:color="auto"/>
              <w:left w:val="nil"/>
              <w:bottom w:val="nil"/>
              <w:right w:val="nil"/>
            </w:tcBorders>
            <w:shd w:val="clear" w:color="auto" w:fill="auto"/>
            <w:noWrap/>
            <w:vAlign w:val="bottom"/>
            <w:hideMark/>
          </w:tcPr>
          <w:p w14:paraId="31CA0C66" w14:textId="77777777" w:rsidR="00731A5D" w:rsidRPr="00731A5D" w:rsidRDefault="00731A5D" w:rsidP="00731A5D">
            <w:pPr>
              <w:spacing w:after="0" w:line="240" w:lineRule="auto"/>
              <w:jc w:val="center"/>
              <w:rPr>
                <w:rFonts w:ascii="Calibri" w:eastAsia="Times New Roman" w:hAnsi="Calibri" w:cs="Times New Roman"/>
                <w:i/>
                <w:iCs/>
                <w:color w:val="000000"/>
                <w:sz w:val="22"/>
                <w:lang w:eastAsia="ru-RU"/>
              </w:rPr>
            </w:pPr>
            <w:r w:rsidRPr="00731A5D">
              <w:rPr>
                <w:rFonts w:ascii="Calibri" w:eastAsia="Times New Roman" w:hAnsi="Calibri" w:cs="Times New Roman"/>
                <w:i/>
                <w:iCs/>
                <w:color w:val="000000"/>
                <w:sz w:val="22"/>
                <w:lang w:eastAsia="ru-RU"/>
              </w:rPr>
              <w:t>Цены указаны в рублях за тонну продукции</w:t>
            </w:r>
          </w:p>
        </w:tc>
      </w:tr>
    </w:tbl>
    <w:p w14:paraId="53CEA6F4" w14:textId="77777777" w:rsidR="00902BD2" w:rsidRDefault="00902BD2" w:rsidP="00902BD2">
      <w:pPr>
        <w:spacing w:line="276" w:lineRule="auto"/>
        <w:jc w:val="left"/>
        <w:rPr>
          <w:rFonts w:asciiTheme="majorHAnsi" w:eastAsiaTheme="majorEastAsia" w:hAnsiTheme="majorHAnsi" w:cstheme="majorBidi"/>
          <w:sz w:val="26"/>
          <w:szCs w:val="26"/>
        </w:rPr>
      </w:pPr>
    </w:p>
    <w:p w14:paraId="39359DD4" w14:textId="4CDD29AB" w:rsidR="00005592" w:rsidRDefault="00005592" w:rsidP="00F54855">
      <w:pPr>
        <w:spacing w:line="276" w:lineRule="auto"/>
        <w:jc w:val="left"/>
        <w:rPr>
          <w:rFonts w:asciiTheme="majorHAnsi" w:eastAsiaTheme="majorEastAsia" w:hAnsiTheme="majorHAnsi" w:cstheme="majorBidi"/>
          <w:sz w:val="26"/>
          <w:szCs w:val="26"/>
        </w:rPr>
      </w:pPr>
    </w:p>
    <w:p w14:paraId="5B946EB2" w14:textId="77777777" w:rsidR="00005592" w:rsidRDefault="00005592">
      <w:pPr>
        <w:spacing w:line="276" w:lineRule="auto"/>
        <w:jc w:val="left"/>
        <w:rPr>
          <w:rFonts w:asciiTheme="majorHAnsi" w:eastAsiaTheme="majorEastAsia" w:hAnsiTheme="majorHAnsi" w:cstheme="majorBidi"/>
          <w:sz w:val="26"/>
          <w:szCs w:val="26"/>
        </w:rPr>
      </w:pPr>
      <w:r>
        <w:rPr>
          <w:rFonts w:asciiTheme="majorHAnsi" w:eastAsiaTheme="majorEastAsia" w:hAnsiTheme="majorHAnsi" w:cstheme="majorBidi"/>
          <w:sz w:val="26"/>
          <w:szCs w:val="26"/>
        </w:rPr>
        <w:br w:type="page"/>
      </w:r>
    </w:p>
    <w:p w14:paraId="75CC67C7" w14:textId="77777777" w:rsidR="00005592" w:rsidRDefault="00005592" w:rsidP="00F54855">
      <w:pPr>
        <w:spacing w:line="276" w:lineRule="auto"/>
        <w:jc w:val="left"/>
        <w:rPr>
          <w:rFonts w:asciiTheme="majorHAnsi" w:eastAsiaTheme="majorEastAsia" w:hAnsiTheme="majorHAnsi" w:cstheme="majorBidi"/>
          <w:sz w:val="26"/>
          <w:szCs w:val="26"/>
        </w:rPr>
        <w:sectPr w:rsidR="00005592" w:rsidSect="009B25EF">
          <w:pgSz w:w="11906" w:h="16838"/>
          <w:pgMar w:top="1134" w:right="851" w:bottom="1134" w:left="1701" w:header="709" w:footer="709" w:gutter="0"/>
          <w:cols w:space="708"/>
          <w:docGrid w:linePitch="360"/>
        </w:sectPr>
      </w:pPr>
    </w:p>
    <w:p w14:paraId="2AC4E2CA" w14:textId="3A699A44" w:rsidR="00005592" w:rsidRDefault="00005592" w:rsidP="0023302C">
      <w:pPr>
        <w:pStyle w:val="2"/>
      </w:pPr>
      <w:bookmarkStart w:id="34" w:name="_Toc451854859"/>
      <w:r>
        <w:lastRenderedPageBreak/>
        <w:t xml:space="preserve">Приложение 8. </w:t>
      </w:r>
      <w:r w:rsidR="00223DF2">
        <w:t>Расчёт совокупных</w:t>
      </w:r>
      <w:r w:rsidR="0023302C">
        <w:t xml:space="preserve"> издержек по виду материала и поставщикам: балка</w:t>
      </w:r>
      <w:bookmarkEnd w:id="34"/>
      <w:r w:rsidR="0023302C">
        <w:t xml:space="preserve"> </w:t>
      </w:r>
    </w:p>
    <w:p w14:paraId="37DDA3AE" w14:textId="2FBB6938" w:rsidR="00902BD2" w:rsidRDefault="00122FBB" w:rsidP="00F54855">
      <w:pPr>
        <w:spacing w:line="276" w:lineRule="auto"/>
        <w:jc w:val="left"/>
        <w:rPr>
          <w:rFonts w:asciiTheme="majorHAnsi" w:eastAsiaTheme="majorEastAsia" w:hAnsiTheme="majorHAnsi" w:cstheme="majorBidi"/>
          <w:sz w:val="26"/>
          <w:szCs w:val="26"/>
        </w:rPr>
      </w:pPr>
      <w:r w:rsidRPr="00122FBB">
        <w:rPr>
          <w:noProof/>
          <w:lang w:eastAsia="ru-RU"/>
        </w:rPr>
        <w:drawing>
          <wp:inline distT="0" distB="0" distL="0" distR="0" wp14:anchorId="6E20C343" wp14:editId="7B4F3272">
            <wp:extent cx="9180000" cy="2356916"/>
            <wp:effectExtent l="0" t="0" r="254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80000" cy="2356916"/>
                    </a:xfrm>
                    <a:prstGeom prst="rect">
                      <a:avLst/>
                    </a:prstGeom>
                    <a:noFill/>
                    <a:ln>
                      <a:noFill/>
                    </a:ln>
                  </pic:spPr>
                </pic:pic>
              </a:graphicData>
            </a:graphic>
          </wp:inline>
        </w:drawing>
      </w:r>
    </w:p>
    <w:p w14:paraId="37AAC8E8" w14:textId="3114CDAB" w:rsidR="00005592" w:rsidRDefault="00005592" w:rsidP="0023302C">
      <w:pPr>
        <w:pStyle w:val="2"/>
      </w:pPr>
      <w:bookmarkStart w:id="35" w:name="_Toc451854860"/>
      <w:r>
        <w:t>Приложение 9.</w:t>
      </w:r>
      <w:r w:rsidR="0023302C">
        <w:t xml:space="preserve"> Расчёт </w:t>
      </w:r>
      <w:r w:rsidR="00223DF2">
        <w:t>совокупных</w:t>
      </w:r>
      <w:r w:rsidR="0023302C">
        <w:t xml:space="preserve"> издержек по виду материала и поставщикам: труба профильная</w:t>
      </w:r>
      <w:bookmarkEnd w:id="35"/>
    </w:p>
    <w:p w14:paraId="57FAF422" w14:textId="5C56D09B" w:rsidR="00122FBB" w:rsidRDefault="00122FBB">
      <w:pPr>
        <w:spacing w:line="276" w:lineRule="auto"/>
        <w:jc w:val="left"/>
        <w:rPr>
          <w:rFonts w:asciiTheme="majorHAnsi" w:eastAsiaTheme="majorEastAsia" w:hAnsiTheme="majorHAnsi" w:cstheme="majorBidi"/>
          <w:sz w:val="26"/>
          <w:szCs w:val="26"/>
        </w:rPr>
      </w:pPr>
      <w:r w:rsidRPr="00122FBB">
        <w:rPr>
          <w:noProof/>
          <w:lang w:eastAsia="ru-RU"/>
        </w:rPr>
        <w:drawing>
          <wp:inline distT="0" distB="0" distL="0" distR="0" wp14:anchorId="18B304F0" wp14:editId="67FF78D6">
            <wp:extent cx="9180000" cy="2445647"/>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80000" cy="2445647"/>
                    </a:xfrm>
                    <a:prstGeom prst="rect">
                      <a:avLst/>
                    </a:prstGeom>
                    <a:noFill/>
                    <a:ln>
                      <a:noFill/>
                    </a:ln>
                  </pic:spPr>
                </pic:pic>
              </a:graphicData>
            </a:graphic>
          </wp:inline>
        </w:drawing>
      </w:r>
    </w:p>
    <w:p w14:paraId="2B0ACFD3" w14:textId="77777777" w:rsidR="0023302C" w:rsidRDefault="0023302C">
      <w:pPr>
        <w:spacing w:line="276" w:lineRule="auto"/>
        <w:jc w:val="left"/>
        <w:rPr>
          <w:rFonts w:asciiTheme="majorHAnsi" w:eastAsiaTheme="majorEastAsia" w:hAnsiTheme="majorHAnsi" w:cstheme="majorBidi"/>
          <w:sz w:val="26"/>
          <w:szCs w:val="26"/>
        </w:rPr>
      </w:pPr>
      <w:r>
        <w:rPr>
          <w:rFonts w:asciiTheme="majorHAnsi" w:eastAsiaTheme="majorEastAsia" w:hAnsiTheme="majorHAnsi" w:cstheme="majorBidi"/>
          <w:sz w:val="26"/>
          <w:szCs w:val="26"/>
        </w:rPr>
        <w:br w:type="page"/>
      </w:r>
    </w:p>
    <w:p w14:paraId="4DC6BC2A" w14:textId="59206408" w:rsidR="00005592" w:rsidRDefault="00005592" w:rsidP="0023302C">
      <w:pPr>
        <w:pStyle w:val="2"/>
      </w:pPr>
      <w:bookmarkStart w:id="36" w:name="_Toc451854861"/>
      <w:r>
        <w:lastRenderedPageBreak/>
        <w:t>Приложение 10.</w:t>
      </w:r>
      <w:r w:rsidR="0023302C" w:rsidRPr="0023302C">
        <w:t xml:space="preserve"> </w:t>
      </w:r>
      <w:r w:rsidR="0023302C">
        <w:t xml:space="preserve">Расчёт </w:t>
      </w:r>
      <w:r w:rsidR="00223DF2">
        <w:t>совокупных</w:t>
      </w:r>
      <w:r w:rsidR="0023302C">
        <w:t xml:space="preserve"> издержек по виду материала и поставщикам: швеллер</w:t>
      </w:r>
      <w:bookmarkEnd w:id="36"/>
    </w:p>
    <w:p w14:paraId="1BEF6AAF" w14:textId="352B5A8E" w:rsidR="00005592" w:rsidRDefault="00122FBB" w:rsidP="00F54855">
      <w:pPr>
        <w:spacing w:line="276" w:lineRule="auto"/>
        <w:jc w:val="left"/>
        <w:rPr>
          <w:rFonts w:asciiTheme="majorHAnsi" w:eastAsiaTheme="majorEastAsia" w:hAnsiTheme="majorHAnsi" w:cstheme="majorBidi"/>
          <w:sz w:val="26"/>
          <w:szCs w:val="26"/>
        </w:rPr>
      </w:pPr>
      <w:r w:rsidRPr="00122FBB">
        <w:rPr>
          <w:noProof/>
          <w:lang w:eastAsia="ru-RU"/>
        </w:rPr>
        <w:drawing>
          <wp:inline distT="0" distB="0" distL="0" distR="0" wp14:anchorId="42705E0D" wp14:editId="356A55F3">
            <wp:extent cx="9180000" cy="2507818"/>
            <wp:effectExtent l="0" t="0" r="254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80000" cy="2507818"/>
                    </a:xfrm>
                    <a:prstGeom prst="rect">
                      <a:avLst/>
                    </a:prstGeom>
                    <a:noFill/>
                    <a:ln>
                      <a:noFill/>
                    </a:ln>
                  </pic:spPr>
                </pic:pic>
              </a:graphicData>
            </a:graphic>
          </wp:inline>
        </w:drawing>
      </w:r>
    </w:p>
    <w:p w14:paraId="3E5662B2" w14:textId="3029D059" w:rsidR="00005592" w:rsidRDefault="00005592" w:rsidP="0023302C">
      <w:pPr>
        <w:pStyle w:val="2"/>
      </w:pPr>
      <w:bookmarkStart w:id="37" w:name="_Toc451854862"/>
      <w:r>
        <w:t>Приложение 11.</w:t>
      </w:r>
      <w:r w:rsidR="0023302C">
        <w:t xml:space="preserve"> Расчёт </w:t>
      </w:r>
      <w:r w:rsidR="00223DF2">
        <w:t>совокупных</w:t>
      </w:r>
      <w:r w:rsidR="0023302C">
        <w:t xml:space="preserve"> издержек по виду материала и поставщикам: листовой материал</w:t>
      </w:r>
      <w:bookmarkEnd w:id="37"/>
    </w:p>
    <w:p w14:paraId="45AA6BCD" w14:textId="52603A38" w:rsidR="00122FBB" w:rsidRDefault="00122FBB">
      <w:pPr>
        <w:spacing w:line="276" w:lineRule="auto"/>
        <w:jc w:val="left"/>
        <w:rPr>
          <w:rFonts w:asciiTheme="majorHAnsi" w:eastAsiaTheme="majorEastAsia" w:hAnsiTheme="majorHAnsi" w:cstheme="majorBidi"/>
          <w:sz w:val="26"/>
          <w:szCs w:val="26"/>
        </w:rPr>
      </w:pPr>
      <w:r w:rsidRPr="00122FBB">
        <w:rPr>
          <w:noProof/>
          <w:lang w:eastAsia="ru-RU"/>
        </w:rPr>
        <w:drawing>
          <wp:inline distT="0" distB="0" distL="0" distR="0" wp14:anchorId="50FD7B60" wp14:editId="3AEAF4CB">
            <wp:extent cx="9180000" cy="2482872"/>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80000" cy="2482872"/>
                    </a:xfrm>
                    <a:prstGeom prst="rect">
                      <a:avLst/>
                    </a:prstGeom>
                    <a:noFill/>
                    <a:ln>
                      <a:noFill/>
                    </a:ln>
                  </pic:spPr>
                </pic:pic>
              </a:graphicData>
            </a:graphic>
          </wp:inline>
        </w:drawing>
      </w:r>
    </w:p>
    <w:p w14:paraId="0751A1F8" w14:textId="51E7C4DF" w:rsidR="00005592" w:rsidRDefault="00005592" w:rsidP="0023302C">
      <w:pPr>
        <w:pStyle w:val="2"/>
      </w:pPr>
      <w:bookmarkStart w:id="38" w:name="_Toc451854863"/>
      <w:r>
        <w:lastRenderedPageBreak/>
        <w:t>Приложение 12.</w:t>
      </w:r>
      <w:r w:rsidR="0023302C">
        <w:t xml:space="preserve"> Расчёт </w:t>
      </w:r>
      <w:r w:rsidR="00223DF2">
        <w:t>совокупных</w:t>
      </w:r>
      <w:r w:rsidR="0023302C">
        <w:t xml:space="preserve"> издержек по виду материала и поставщикам: арматура</w:t>
      </w:r>
      <w:bookmarkEnd w:id="38"/>
    </w:p>
    <w:p w14:paraId="6C0FDF4A" w14:textId="558DDFEE" w:rsidR="00005592" w:rsidRDefault="00122FBB" w:rsidP="00ED2DCD">
      <w:pPr>
        <w:spacing w:line="276" w:lineRule="auto"/>
        <w:ind w:right="111"/>
        <w:jc w:val="left"/>
        <w:rPr>
          <w:rFonts w:asciiTheme="majorHAnsi" w:eastAsiaTheme="majorEastAsia" w:hAnsiTheme="majorHAnsi" w:cstheme="majorBidi"/>
          <w:sz w:val="26"/>
          <w:szCs w:val="26"/>
        </w:rPr>
      </w:pPr>
      <w:r w:rsidRPr="00122FBB">
        <w:rPr>
          <w:noProof/>
          <w:lang w:eastAsia="ru-RU"/>
        </w:rPr>
        <w:drawing>
          <wp:inline distT="0" distB="0" distL="0" distR="0" wp14:anchorId="4D6EE8FF" wp14:editId="0B99AB34">
            <wp:extent cx="9179560" cy="251460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80003" cy="2514721"/>
                    </a:xfrm>
                    <a:prstGeom prst="rect">
                      <a:avLst/>
                    </a:prstGeom>
                    <a:noFill/>
                    <a:ln>
                      <a:noFill/>
                    </a:ln>
                  </pic:spPr>
                </pic:pic>
              </a:graphicData>
            </a:graphic>
          </wp:inline>
        </w:drawing>
      </w:r>
    </w:p>
    <w:p w14:paraId="65E50C0B" w14:textId="198E4D86" w:rsidR="00005592" w:rsidRDefault="00005592" w:rsidP="0023302C">
      <w:pPr>
        <w:pStyle w:val="2"/>
      </w:pPr>
      <w:bookmarkStart w:id="39" w:name="_Toc451854864"/>
      <w:r>
        <w:t xml:space="preserve">Приложение 13. </w:t>
      </w:r>
      <w:r w:rsidR="0023302C">
        <w:t xml:space="preserve">Расчёт </w:t>
      </w:r>
      <w:r w:rsidR="00223DF2">
        <w:t>совокупных</w:t>
      </w:r>
      <w:r w:rsidR="0023302C">
        <w:t xml:space="preserve"> издержек по виду материала и поставщикам: труба</w:t>
      </w:r>
      <w:bookmarkEnd w:id="39"/>
    </w:p>
    <w:p w14:paraId="21CB686B" w14:textId="4C40405A" w:rsidR="00E25BD8" w:rsidRDefault="00122FBB" w:rsidP="00ED2DCD">
      <w:pPr>
        <w:spacing w:line="276" w:lineRule="auto"/>
        <w:ind w:right="111"/>
        <w:jc w:val="left"/>
        <w:rPr>
          <w:rFonts w:asciiTheme="majorHAnsi" w:eastAsiaTheme="majorEastAsia" w:hAnsiTheme="majorHAnsi" w:cstheme="majorBidi"/>
          <w:sz w:val="26"/>
          <w:szCs w:val="26"/>
        </w:rPr>
        <w:sectPr w:rsidR="00E25BD8" w:rsidSect="00005592">
          <w:footerReference w:type="default" r:id="rId83"/>
          <w:pgSz w:w="16838" w:h="11906" w:orient="landscape"/>
          <w:pgMar w:top="851" w:right="1134" w:bottom="1701" w:left="1134" w:header="709" w:footer="709" w:gutter="0"/>
          <w:cols w:space="708"/>
          <w:docGrid w:linePitch="360"/>
        </w:sectPr>
      </w:pPr>
      <w:r w:rsidRPr="00122FBB">
        <w:rPr>
          <w:noProof/>
          <w:lang w:eastAsia="ru-RU"/>
        </w:rPr>
        <w:drawing>
          <wp:inline distT="0" distB="0" distL="0" distR="0" wp14:anchorId="6D47624A" wp14:editId="1DB2297F">
            <wp:extent cx="9180000" cy="2659401"/>
            <wp:effectExtent l="0" t="0" r="254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80000" cy="2659401"/>
                    </a:xfrm>
                    <a:prstGeom prst="rect">
                      <a:avLst/>
                    </a:prstGeom>
                    <a:noFill/>
                    <a:ln>
                      <a:noFill/>
                    </a:ln>
                  </pic:spPr>
                </pic:pic>
              </a:graphicData>
            </a:graphic>
          </wp:inline>
        </w:drawing>
      </w:r>
    </w:p>
    <w:p w14:paraId="28A05011" w14:textId="77058DB3" w:rsidR="00E25BD8" w:rsidRPr="00830D2D" w:rsidRDefault="00830D2D" w:rsidP="00A35580">
      <w:pPr>
        <w:tabs>
          <w:tab w:val="left" w:pos="2960"/>
        </w:tabs>
        <w:spacing w:line="240" w:lineRule="auto"/>
        <w:jc w:val="left"/>
        <w:rPr>
          <w:sz w:val="2"/>
          <w:szCs w:val="2"/>
        </w:rPr>
      </w:pPr>
      <w:r>
        <w:rPr>
          <w:sz w:val="2"/>
          <w:szCs w:val="2"/>
        </w:rPr>
        <w:lastRenderedPageBreak/>
        <w:tab/>
      </w:r>
    </w:p>
    <w:sectPr w:rsidR="00E25BD8" w:rsidRPr="00830D2D" w:rsidSect="00E25BD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7E8DE" w14:textId="77777777" w:rsidR="00AF6044" w:rsidRDefault="00AF6044" w:rsidP="00D92F48">
      <w:pPr>
        <w:spacing w:after="0" w:line="240" w:lineRule="auto"/>
      </w:pPr>
      <w:r>
        <w:separator/>
      </w:r>
    </w:p>
  </w:endnote>
  <w:endnote w:type="continuationSeparator" w:id="0">
    <w:p w14:paraId="729F4651" w14:textId="77777777" w:rsidR="00AF6044" w:rsidRDefault="00AF6044" w:rsidP="00D9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015E9" w14:textId="77777777" w:rsidR="009F70D8" w:rsidRDefault="009F70D8">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651983"/>
      <w:docPartObj>
        <w:docPartGallery w:val="Page Numbers (Bottom of Page)"/>
        <w:docPartUnique/>
      </w:docPartObj>
    </w:sdtPr>
    <w:sdtContent>
      <w:p w14:paraId="12912A42" w14:textId="5850FDC2" w:rsidR="009F70D8" w:rsidRDefault="009F70D8">
        <w:pPr>
          <w:pStyle w:val="ae"/>
          <w:jc w:val="right"/>
        </w:pPr>
        <w:r>
          <w:fldChar w:fldCharType="begin"/>
        </w:r>
        <w:r>
          <w:instrText>PAGE   \* MERGEFORMAT</w:instrText>
        </w:r>
        <w:r>
          <w:fldChar w:fldCharType="separate"/>
        </w:r>
        <w:r w:rsidR="00FD2173">
          <w:rPr>
            <w:noProof/>
          </w:rPr>
          <w:t>56</w:t>
        </w:r>
        <w:r>
          <w:fldChar w:fldCharType="end"/>
        </w:r>
      </w:p>
    </w:sdtContent>
  </w:sdt>
  <w:p w14:paraId="72DEE1BF" w14:textId="77777777" w:rsidR="009F70D8" w:rsidRDefault="009F70D8">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38BC" w14:textId="77777777" w:rsidR="009F70D8" w:rsidRDefault="009F70D8">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347077"/>
      <w:docPartObj>
        <w:docPartGallery w:val="Page Numbers (Bottom of Page)"/>
        <w:docPartUnique/>
      </w:docPartObj>
    </w:sdtPr>
    <w:sdtContent>
      <w:p w14:paraId="0A81DB3E" w14:textId="4641E5FE" w:rsidR="009F70D8" w:rsidRDefault="009F70D8">
        <w:pPr>
          <w:pStyle w:val="ae"/>
          <w:jc w:val="right"/>
        </w:pPr>
        <w:r>
          <w:fldChar w:fldCharType="begin"/>
        </w:r>
        <w:r>
          <w:instrText>PAGE   \* MERGEFORMAT</w:instrText>
        </w:r>
        <w:r>
          <w:fldChar w:fldCharType="separate"/>
        </w:r>
        <w:r w:rsidR="00DB2560">
          <w:rPr>
            <w:noProof/>
          </w:rPr>
          <w:t>89</w:t>
        </w:r>
        <w:r>
          <w:fldChar w:fldCharType="end"/>
        </w:r>
      </w:p>
    </w:sdtContent>
  </w:sdt>
  <w:p w14:paraId="32C49744" w14:textId="77777777" w:rsidR="009F70D8" w:rsidRDefault="009F70D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89D80" w14:textId="77777777" w:rsidR="00AF6044" w:rsidRDefault="00AF6044" w:rsidP="00D92F48">
      <w:pPr>
        <w:spacing w:after="0" w:line="240" w:lineRule="auto"/>
      </w:pPr>
      <w:r>
        <w:separator/>
      </w:r>
    </w:p>
  </w:footnote>
  <w:footnote w:type="continuationSeparator" w:id="0">
    <w:p w14:paraId="784E3B28" w14:textId="77777777" w:rsidR="00AF6044" w:rsidRDefault="00AF6044" w:rsidP="00D92F48">
      <w:pPr>
        <w:spacing w:after="0" w:line="240" w:lineRule="auto"/>
      </w:pPr>
      <w:r>
        <w:continuationSeparator/>
      </w:r>
    </w:p>
  </w:footnote>
  <w:footnote w:id="1">
    <w:p w14:paraId="4E37BFF3" w14:textId="503B759F" w:rsidR="009F70D8" w:rsidRPr="00424567" w:rsidRDefault="009F70D8">
      <w:pPr>
        <w:pStyle w:val="a7"/>
      </w:pPr>
      <w:r>
        <w:rPr>
          <w:rStyle w:val="a9"/>
        </w:rPr>
        <w:footnoteRef/>
      </w:r>
      <w:r>
        <w:t xml:space="preserve"> </w:t>
      </w:r>
      <w:r w:rsidRPr="00424567">
        <w:t xml:space="preserve">О компании «ИМТЭО» [Электронный ресурс]. Группа компаний «ИМТЭО», 2009-2016. – Режим доступа: </w:t>
      </w:r>
      <w:hyperlink r:id="rId1" w:history="1">
        <w:r w:rsidRPr="008962A9">
          <w:rPr>
            <w:rStyle w:val="aa"/>
          </w:rPr>
          <w:t>http://www.imteo.ru/about/</w:t>
        </w:r>
      </w:hyperlink>
      <w:r>
        <w:t>,</w:t>
      </w:r>
      <w:r w:rsidRPr="00424567">
        <w:t xml:space="preserve"> свободный. – </w:t>
      </w:r>
      <w:proofErr w:type="spellStart"/>
      <w:r w:rsidRPr="00424567">
        <w:t>Загл</w:t>
      </w:r>
      <w:proofErr w:type="spellEnd"/>
      <w:r w:rsidRPr="00424567">
        <w:t>. с экрана.</w:t>
      </w:r>
    </w:p>
  </w:footnote>
  <w:footnote w:id="2">
    <w:p w14:paraId="17461D71" w14:textId="658BF1D8" w:rsidR="009F70D8" w:rsidRDefault="009F70D8" w:rsidP="00FD0BFA">
      <w:pPr>
        <w:pStyle w:val="a7"/>
      </w:pPr>
      <w:r>
        <w:rPr>
          <w:rStyle w:val="a9"/>
        </w:rPr>
        <w:footnoteRef/>
      </w:r>
      <w:r>
        <w:t xml:space="preserve"> </w:t>
      </w:r>
      <w:r w:rsidRPr="00424567">
        <w:t>Деловой климат в строительстве в I квартале 2016 года // Статистическое исследование. – Национальный исследовательский университет «Высшая школа экономики». – М., 2016. – 20 с.</w:t>
      </w:r>
      <w:r>
        <w:t xml:space="preserve"> </w:t>
      </w:r>
    </w:p>
  </w:footnote>
  <w:footnote w:id="3">
    <w:p w14:paraId="77E428C0" w14:textId="2B450319" w:rsidR="009F70D8" w:rsidRDefault="009F70D8" w:rsidP="00424567">
      <w:pPr>
        <w:pStyle w:val="a7"/>
      </w:pPr>
      <w:r>
        <w:rPr>
          <w:rStyle w:val="a9"/>
        </w:rPr>
        <w:footnoteRef/>
      </w:r>
      <w:r>
        <w:t xml:space="preserve"> Стратегия </w:t>
      </w:r>
      <w:r w:rsidRPr="00424567">
        <w:t xml:space="preserve">инновационного развития строительной отрасли Российской Федерации до 2030 года [Электронный ресурс]. НОПРИЗ, 2015-2016. – Режим доступа: </w:t>
      </w:r>
      <w:hyperlink r:id="rId2" w:history="1">
        <w:r w:rsidRPr="008962A9">
          <w:rPr>
            <w:rStyle w:val="aa"/>
          </w:rPr>
          <w:t>http://nopriz.ru/upload/iblock/49f/str_2030.pdf</w:t>
        </w:r>
      </w:hyperlink>
      <w:r>
        <w:t>,</w:t>
      </w:r>
      <w:r w:rsidRPr="00424567">
        <w:t xml:space="preserve"> свободный. – </w:t>
      </w:r>
      <w:proofErr w:type="spellStart"/>
      <w:r w:rsidRPr="00424567">
        <w:t>Загл</w:t>
      </w:r>
      <w:proofErr w:type="spellEnd"/>
      <w:r w:rsidRPr="00424567">
        <w:t>. с экрана.</w:t>
      </w:r>
    </w:p>
  </w:footnote>
  <w:footnote w:id="4">
    <w:p w14:paraId="06FC5081" w14:textId="43F71BEC" w:rsidR="009F70D8" w:rsidRDefault="009F70D8" w:rsidP="003774DE">
      <w:pPr>
        <w:pStyle w:val="a7"/>
      </w:pPr>
      <w:r>
        <w:rPr>
          <w:rStyle w:val="a9"/>
        </w:rPr>
        <w:footnoteRef/>
      </w:r>
      <w:r>
        <w:t xml:space="preserve"> </w:t>
      </w:r>
      <w:r w:rsidRPr="00424567">
        <w:t xml:space="preserve">Росстат: ВВП России сократился в 2015 году на 3,7% [Электронный ресурс]. Вести Экономика. – 2016. – 2 февраля. – ВГТРК, 2011-2016. – Режим доступа: </w:t>
      </w:r>
      <w:hyperlink r:id="rId3" w:history="1">
        <w:r w:rsidRPr="008962A9">
          <w:rPr>
            <w:rStyle w:val="aa"/>
          </w:rPr>
          <w:t>http://www.vestifinance.ru/articles/67006</w:t>
        </w:r>
      </w:hyperlink>
      <w:r>
        <w:t>,</w:t>
      </w:r>
      <w:r w:rsidRPr="00424567">
        <w:t xml:space="preserve"> свободный. – </w:t>
      </w:r>
      <w:proofErr w:type="spellStart"/>
      <w:r w:rsidRPr="00424567">
        <w:t>Загл</w:t>
      </w:r>
      <w:proofErr w:type="spellEnd"/>
      <w:r w:rsidRPr="00424567">
        <w:t>. с экрана.</w:t>
      </w:r>
    </w:p>
  </w:footnote>
  <w:footnote w:id="5">
    <w:p w14:paraId="18A916FE" w14:textId="76681C8A" w:rsidR="009F70D8" w:rsidRDefault="009F70D8" w:rsidP="003774DE">
      <w:pPr>
        <w:pStyle w:val="a7"/>
      </w:pPr>
      <w:r>
        <w:rPr>
          <w:rStyle w:val="a9"/>
        </w:rPr>
        <w:footnoteRef/>
      </w:r>
      <w:r>
        <w:t xml:space="preserve"> </w:t>
      </w:r>
      <w:r w:rsidRPr="00424567">
        <w:t xml:space="preserve">МВФ предсказал усиление рецессии в России [Электронный ресурс]. РБК – 2016. – 12 апреля. – </w:t>
      </w:r>
      <w:proofErr w:type="spellStart"/>
      <w:r w:rsidRPr="00424567">
        <w:t>РосБизнесКонсалтинг</w:t>
      </w:r>
      <w:proofErr w:type="spellEnd"/>
      <w:r w:rsidRPr="00424567">
        <w:t xml:space="preserve">., 1995-2016. – Режим доступа: </w:t>
      </w:r>
      <w:hyperlink r:id="rId4" w:history="1">
        <w:r w:rsidRPr="008962A9">
          <w:rPr>
            <w:rStyle w:val="aa"/>
          </w:rPr>
          <w:t>http://www.rbc.ru/economics/12/04/2016/570cebef9a7947ca842c62ed</w:t>
        </w:r>
      </w:hyperlink>
      <w:r>
        <w:t>,</w:t>
      </w:r>
      <w:r w:rsidRPr="00424567">
        <w:t xml:space="preserve"> свободный. – </w:t>
      </w:r>
      <w:proofErr w:type="spellStart"/>
      <w:r w:rsidRPr="00424567">
        <w:t>Загл</w:t>
      </w:r>
      <w:proofErr w:type="spellEnd"/>
      <w:r w:rsidRPr="00424567">
        <w:t>. с экрана.</w:t>
      </w:r>
    </w:p>
  </w:footnote>
  <w:footnote w:id="6">
    <w:p w14:paraId="29E3D59B" w14:textId="013FF034" w:rsidR="009F70D8" w:rsidRDefault="009F70D8">
      <w:pPr>
        <w:pStyle w:val="a7"/>
      </w:pPr>
      <w:r>
        <w:rPr>
          <w:rStyle w:val="a9"/>
        </w:rPr>
        <w:footnoteRef/>
      </w:r>
      <w:r>
        <w:t xml:space="preserve"> </w:t>
      </w:r>
      <w:r w:rsidRPr="00424567">
        <w:t xml:space="preserve">Инфляция-2015 побила семилетний рекорд [Электронный ресурс]. Ведомости. – 2016. – 12 января. - АО Бизнес </w:t>
      </w:r>
      <w:proofErr w:type="spellStart"/>
      <w:r w:rsidRPr="00424567">
        <w:t>Ньюс</w:t>
      </w:r>
      <w:proofErr w:type="spellEnd"/>
      <w:r w:rsidRPr="00424567">
        <w:t xml:space="preserve"> Медиа, 1999—2016. Режим доступа: </w:t>
      </w:r>
      <w:hyperlink r:id="rId5" w:history="1">
        <w:r w:rsidRPr="008962A9">
          <w:rPr>
            <w:rStyle w:val="aa"/>
          </w:rPr>
          <w:t>https://www.vedomosti.ru/economics/articles/2016/01/12/623731-inflyatsiya-2015</w:t>
        </w:r>
      </w:hyperlink>
      <w:r>
        <w:t xml:space="preserve">, </w:t>
      </w:r>
      <w:r w:rsidRPr="00424567">
        <w:t xml:space="preserve">свободный. – </w:t>
      </w:r>
      <w:proofErr w:type="spellStart"/>
      <w:r w:rsidRPr="00424567">
        <w:t>Загл</w:t>
      </w:r>
      <w:proofErr w:type="spellEnd"/>
      <w:r w:rsidRPr="00424567">
        <w:t>. с экрана.</w:t>
      </w:r>
    </w:p>
  </w:footnote>
  <w:footnote w:id="7">
    <w:p w14:paraId="24867227" w14:textId="21AF9057" w:rsidR="009F70D8" w:rsidRDefault="009F70D8">
      <w:pPr>
        <w:pStyle w:val="a7"/>
      </w:pPr>
      <w:r>
        <w:rPr>
          <w:rStyle w:val="a9"/>
        </w:rPr>
        <w:footnoteRef/>
      </w:r>
      <w:r>
        <w:t xml:space="preserve"> </w:t>
      </w:r>
      <w:r w:rsidRPr="00424567">
        <w:t xml:space="preserve">Банк России сохранил ключевую ставку на уровне 11,00% годовых [Электронный ресурс]. Центральный банк Российской Федерации – 2016. – 18 марта. - Банк России, 2000–2016. – Режим доступа: </w:t>
      </w:r>
      <w:hyperlink r:id="rId6" w:history="1">
        <w:r w:rsidRPr="008962A9">
          <w:rPr>
            <w:rStyle w:val="aa"/>
          </w:rPr>
          <w:t>http://www.cbr.ru/press/pr.aspx?file=18032016_133000keyrate2016-0318T13_21_21.htm</w:t>
        </w:r>
      </w:hyperlink>
      <w:r>
        <w:t>,</w:t>
      </w:r>
      <w:r w:rsidRPr="00424567">
        <w:t xml:space="preserve"> свободный. – </w:t>
      </w:r>
      <w:proofErr w:type="spellStart"/>
      <w:r w:rsidRPr="00424567">
        <w:t>Загл</w:t>
      </w:r>
      <w:proofErr w:type="spellEnd"/>
      <w:r w:rsidRPr="00424567">
        <w:t>. с экрана.</w:t>
      </w:r>
    </w:p>
  </w:footnote>
  <w:footnote w:id="8">
    <w:p w14:paraId="54D609A6" w14:textId="7F8DCB83" w:rsidR="009F70D8" w:rsidRDefault="009F70D8">
      <w:pPr>
        <w:pStyle w:val="a7"/>
      </w:pPr>
      <w:r>
        <w:rPr>
          <w:rStyle w:val="a9"/>
        </w:rPr>
        <w:footnoteRef/>
      </w:r>
      <w:r>
        <w:t xml:space="preserve"> </w:t>
      </w:r>
      <w:r w:rsidRPr="00424567">
        <w:t xml:space="preserve">Трудовые ресурсы [Электронный ресурс]. Федеральная служба государственной статистики, 1999-2016. – Режим доступа: http://www.gks.ru/wps/wcm/connect/rosstat_main/rosstat/ru/statistics/wages/labour_force, свободный. – </w:t>
      </w:r>
      <w:proofErr w:type="spellStart"/>
      <w:r w:rsidRPr="00424567">
        <w:t>Загл</w:t>
      </w:r>
      <w:proofErr w:type="spellEnd"/>
      <w:r w:rsidRPr="00424567">
        <w:t>. с экрана.</w:t>
      </w:r>
    </w:p>
  </w:footnote>
  <w:footnote w:id="9">
    <w:p w14:paraId="323D0A16" w14:textId="4AA9C3B2" w:rsidR="009F70D8" w:rsidRDefault="009F70D8">
      <w:pPr>
        <w:pStyle w:val="a7"/>
      </w:pPr>
      <w:r>
        <w:rPr>
          <w:rStyle w:val="a9"/>
        </w:rPr>
        <w:footnoteRef/>
      </w:r>
      <w:r>
        <w:t xml:space="preserve"> </w:t>
      </w:r>
      <w:r w:rsidRPr="00424567">
        <w:t xml:space="preserve">Ставка по кредитам проектного финансирования снижена [Электронный ресурс]. Вести экономика. – 2015. – 26 февраля. – ВГТРК, 2011-2016. – Режим доступа: </w:t>
      </w:r>
      <w:hyperlink r:id="rId7" w:history="1">
        <w:r w:rsidRPr="008962A9">
          <w:rPr>
            <w:rStyle w:val="aa"/>
          </w:rPr>
          <w:t>http://www.vestifinance.ru/articles/53820</w:t>
        </w:r>
      </w:hyperlink>
      <w:r>
        <w:t>,</w:t>
      </w:r>
      <w:r w:rsidRPr="00424567">
        <w:t xml:space="preserve"> свободный. – </w:t>
      </w:r>
      <w:proofErr w:type="spellStart"/>
      <w:r w:rsidRPr="00424567">
        <w:t>Загл</w:t>
      </w:r>
      <w:proofErr w:type="spellEnd"/>
      <w:r w:rsidRPr="00424567">
        <w:t>. с экрана.</w:t>
      </w:r>
    </w:p>
  </w:footnote>
  <w:footnote w:id="10">
    <w:p w14:paraId="6AB8AD3B" w14:textId="3DD0F3F1" w:rsidR="009F70D8" w:rsidRDefault="009F70D8">
      <w:pPr>
        <w:pStyle w:val="a7"/>
      </w:pPr>
      <w:r>
        <w:rPr>
          <w:rStyle w:val="a9"/>
        </w:rPr>
        <w:footnoteRef/>
      </w:r>
      <w:r>
        <w:t xml:space="preserve"> </w:t>
      </w:r>
      <w:r w:rsidRPr="00424567">
        <w:t xml:space="preserve">О ценах на строительные материалы в 2016 году [Электронный ресурс]. Земельный вопрос. – Галина Романова. – Режим доступа: </w:t>
      </w:r>
      <w:hyperlink r:id="rId8" w:history="1">
        <w:r w:rsidRPr="008962A9">
          <w:rPr>
            <w:rStyle w:val="aa"/>
          </w:rPr>
          <w:t>http://www.zemvopros.ru/o-cenah-na-stroitelnie-materiali-v-2016-godu.htm</w:t>
        </w:r>
      </w:hyperlink>
      <w:r>
        <w:t>,</w:t>
      </w:r>
      <w:r w:rsidRPr="00424567">
        <w:t xml:space="preserve"> свободный. – </w:t>
      </w:r>
      <w:proofErr w:type="spellStart"/>
      <w:r w:rsidRPr="00424567">
        <w:t>Загл</w:t>
      </w:r>
      <w:proofErr w:type="spellEnd"/>
      <w:r w:rsidRPr="00424567">
        <w:t>. с экрана.</w:t>
      </w:r>
    </w:p>
  </w:footnote>
  <w:footnote w:id="11">
    <w:p w14:paraId="49DA95F6" w14:textId="51E456FE" w:rsidR="009F70D8" w:rsidRDefault="009F70D8">
      <w:pPr>
        <w:pStyle w:val="a7"/>
      </w:pPr>
      <w:r>
        <w:rPr>
          <w:rStyle w:val="a9"/>
        </w:rPr>
        <w:footnoteRef/>
      </w:r>
      <w:r>
        <w:t xml:space="preserve"> </w:t>
      </w:r>
      <w:r w:rsidRPr="007121EE">
        <w:t xml:space="preserve">Стратегия развития до 2030 года [Электронный ресурс]. НОСТРОЙ Национальное Объединение Строителей. - Ассоциация «Общероссийская негосударственная некоммерческая организация – общероссийское отраслевое объединение работодателей «Национальное объединение саморегулируемых организаций, основанных на членстве лиц, осуществляющих строительство», 2009-2016. – Режим доступа: </w:t>
      </w:r>
      <w:hyperlink r:id="rId9" w:history="1">
        <w:r w:rsidRPr="008962A9">
          <w:rPr>
            <w:rStyle w:val="aa"/>
          </w:rPr>
          <w:t>http://www.nostroy.ru/news_files/2016/SIRSO.pdf</w:t>
        </w:r>
      </w:hyperlink>
      <w:r>
        <w:t xml:space="preserve">, </w:t>
      </w:r>
      <w:r w:rsidRPr="007121EE">
        <w:t xml:space="preserve"> свободный. – </w:t>
      </w:r>
      <w:proofErr w:type="spellStart"/>
      <w:r w:rsidRPr="007121EE">
        <w:t>Загл</w:t>
      </w:r>
      <w:proofErr w:type="spellEnd"/>
      <w:r w:rsidRPr="007121EE">
        <w:t>. с экрана.</w:t>
      </w:r>
    </w:p>
  </w:footnote>
  <w:footnote w:id="12">
    <w:p w14:paraId="281CF415" w14:textId="4123C454" w:rsidR="009F70D8" w:rsidRDefault="009F70D8">
      <w:pPr>
        <w:pStyle w:val="a7"/>
      </w:pPr>
      <w:r>
        <w:rPr>
          <w:rStyle w:val="a9"/>
        </w:rPr>
        <w:footnoteRef/>
      </w:r>
      <w:r>
        <w:t xml:space="preserve"> </w:t>
      </w:r>
      <w:r w:rsidRPr="007121EE">
        <w:t xml:space="preserve">Съезд Союза машиностроителей России [Электронный ресурс]. Президент России. – 2016. – 19 апреля. – </w:t>
      </w:r>
      <w:proofErr w:type="spellStart"/>
      <w:r w:rsidRPr="007121EE">
        <w:t>Адменистрация</w:t>
      </w:r>
      <w:proofErr w:type="spellEnd"/>
      <w:r w:rsidRPr="007121EE">
        <w:t xml:space="preserve"> </w:t>
      </w:r>
      <w:proofErr w:type="spellStart"/>
      <w:r w:rsidRPr="007121EE">
        <w:t>Презедента</w:t>
      </w:r>
      <w:proofErr w:type="spellEnd"/>
      <w:r w:rsidRPr="007121EE">
        <w:t xml:space="preserve"> России, 2016. </w:t>
      </w:r>
      <w:hyperlink r:id="rId10" w:history="1">
        <w:r w:rsidRPr="008962A9">
          <w:rPr>
            <w:rStyle w:val="aa"/>
          </w:rPr>
          <w:t>http://kremlin.ru/events/president/news/51746</w:t>
        </w:r>
      </w:hyperlink>
      <w:r>
        <w:t>,</w:t>
      </w:r>
      <w:r w:rsidRPr="007121EE">
        <w:t xml:space="preserve"> свободный. – </w:t>
      </w:r>
      <w:proofErr w:type="spellStart"/>
      <w:r w:rsidRPr="007121EE">
        <w:t>Загл</w:t>
      </w:r>
      <w:proofErr w:type="spellEnd"/>
      <w:r w:rsidRPr="007121EE">
        <w:t>. с экрана.</w:t>
      </w:r>
    </w:p>
  </w:footnote>
  <w:footnote w:id="13">
    <w:p w14:paraId="71349994" w14:textId="1C497D1D" w:rsidR="009F70D8" w:rsidRDefault="009F70D8">
      <w:pPr>
        <w:pStyle w:val="a7"/>
      </w:pPr>
      <w:r>
        <w:rPr>
          <w:rStyle w:val="a9"/>
        </w:rPr>
        <w:footnoteRef/>
      </w:r>
      <w:r>
        <w:t xml:space="preserve"> </w:t>
      </w:r>
      <w:r w:rsidRPr="00137026">
        <w:t>Рынок металлоконструкций России 2015 / Отраслевое исследование. –  Информационное агентство «</w:t>
      </w:r>
      <w:proofErr w:type="spellStart"/>
      <w:r w:rsidRPr="00137026">
        <w:t>INFOLine</w:t>
      </w:r>
      <w:proofErr w:type="spellEnd"/>
      <w:r w:rsidRPr="00137026">
        <w:t>», 2007. – 16 с.</w:t>
      </w:r>
    </w:p>
  </w:footnote>
  <w:footnote w:id="14">
    <w:p w14:paraId="61B7DCED" w14:textId="492750EB" w:rsidR="009F70D8" w:rsidRDefault="009F70D8">
      <w:pPr>
        <w:pStyle w:val="a7"/>
      </w:pPr>
      <w:r>
        <w:rPr>
          <w:rStyle w:val="a9"/>
        </w:rPr>
        <w:footnoteRef/>
      </w:r>
      <w:r>
        <w:t xml:space="preserve"> </w:t>
      </w:r>
      <w:r w:rsidRPr="007121EE">
        <w:t xml:space="preserve">Россияне резко изменили отношение к кредитам и займам, назвав их долговой ямой [Электронный ресурс]. Деловой Петербург. – 2015. – 30 июля. - АО «ДП Бизнес Пресс», 1993-2016. – Режим доступа: </w:t>
      </w:r>
      <w:hyperlink r:id="rId11" w:history="1">
        <w:r w:rsidRPr="008962A9">
          <w:rPr>
            <w:rStyle w:val="aa"/>
          </w:rPr>
          <w:t>http://www.dp.ru/a/2015/07/30/Rossijane_rezko_izmenili_o/</w:t>
        </w:r>
      </w:hyperlink>
      <w:r>
        <w:t xml:space="preserve">, </w:t>
      </w:r>
      <w:r w:rsidRPr="007121EE">
        <w:t xml:space="preserve">свободный. </w:t>
      </w:r>
      <w:proofErr w:type="spellStart"/>
      <w:r w:rsidRPr="007121EE">
        <w:t>Загл</w:t>
      </w:r>
      <w:proofErr w:type="spellEnd"/>
      <w:r w:rsidRPr="007121EE">
        <w:t>. с экрана.</w:t>
      </w:r>
    </w:p>
  </w:footnote>
  <w:footnote w:id="15">
    <w:p w14:paraId="65A352C7" w14:textId="31BCACB9" w:rsidR="009F70D8" w:rsidRDefault="009F70D8">
      <w:pPr>
        <w:pStyle w:val="a7"/>
      </w:pPr>
      <w:r>
        <w:rPr>
          <w:rStyle w:val="a9"/>
        </w:rPr>
        <w:footnoteRef/>
      </w:r>
      <w:r>
        <w:t xml:space="preserve"> </w:t>
      </w:r>
      <w:r w:rsidRPr="007121EE">
        <w:t xml:space="preserve">Официальная статистика. Население [Электронный ресурс]. Федеральная служба государственной статистики, 1999-2016. – Режим доступа: </w:t>
      </w:r>
      <w:hyperlink r:id="rId12" w:history="1">
        <w:r w:rsidRPr="008962A9">
          <w:rPr>
            <w:rStyle w:val="aa"/>
          </w:rPr>
          <w:t>http://www.gks.ru/wps/wcm/connect/rosstat_main/rosstat/ru/statistics/population/</w:t>
        </w:r>
      </w:hyperlink>
      <w:r>
        <w:t>,</w:t>
      </w:r>
      <w:r w:rsidRPr="007121EE">
        <w:t xml:space="preserve"> свободный. </w:t>
      </w:r>
      <w:proofErr w:type="spellStart"/>
      <w:r w:rsidRPr="007121EE">
        <w:t>Загл</w:t>
      </w:r>
      <w:proofErr w:type="spellEnd"/>
      <w:r w:rsidRPr="007121EE">
        <w:t>. с экрана.</w:t>
      </w:r>
      <w:r>
        <w:t xml:space="preserve"> </w:t>
      </w:r>
    </w:p>
  </w:footnote>
  <w:footnote w:id="16">
    <w:p w14:paraId="45AB7E99" w14:textId="375A8DA3" w:rsidR="009F70D8" w:rsidRDefault="009F70D8">
      <w:pPr>
        <w:pStyle w:val="a7"/>
      </w:pPr>
      <w:r>
        <w:rPr>
          <w:rStyle w:val="a9"/>
        </w:rPr>
        <w:footnoteRef/>
      </w:r>
      <w:r>
        <w:t xml:space="preserve"> </w:t>
      </w:r>
      <w:r w:rsidRPr="007121EE">
        <w:t xml:space="preserve">Инновационное развитие строительной отрасли обсудили на VII Форуме регионов России 2016 [Электронный ресурс]. Минстрой России. – 2016. – 13 апреля. - Министерство строительства и жилищно-коммунального хозяйства Российской </w:t>
      </w:r>
      <w:proofErr w:type="spellStart"/>
      <w:r w:rsidRPr="007121EE">
        <w:t>Федераци</w:t>
      </w:r>
      <w:proofErr w:type="spellEnd"/>
      <w:r w:rsidRPr="007121EE">
        <w:t xml:space="preserve">, 2014. – Режим доступа: </w:t>
      </w:r>
      <w:hyperlink r:id="rId13" w:history="1">
        <w:r w:rsidRPr="008962A9">
          <w:rPr>
            <w:rStyle w:val="aa"/>
          </w:rPr>
          <w:t>http://www.minstroyrf.ru/press/innovatsionnoe-razvitie-stroitelnoy-otrasli-obsudili-na-vii-forume-regionov-rossii-2016/</w:t>
        </w:r>
      </w:hyperlink>
      <w:r>
        <w:t xml:space="preserve">, </w:t>
      </w:r>
      <w:r w:rsidRPr="007121EE">
        <w:t xml:space="preserve">свободный. – </w:t>
      </w:r>
      <w:proofErr w:type="spellStart"/>
      <w:r w:rsidRPr="007121EE">
        <w:t>Загл</w:t>
      </w:r>
      <w:proofErr w:type="spellEnd"/>
      <w:r w:rsidRPr="007121EE">
        <w:t>. с экрана.</w:t>
      </w:r>
    </w:p>
  </w:footnote>
  <w:footnote w:id="17">
    <w:p w14:paraId="5F249968" w14:textId="5656D0A1" w:rsidR="009F70D8" w:rsidRPr="007121EE" w:rsidRDefault="009F70D8" w:rsidP="007121EE">
      <w:pPr>
        <w:shd w:val="clear" w:color="auto" w:fill="FFFFFF"/>
        <w:spacing w:after="0"/>
        <w:rPr>
          <w:rFonts w:eastAsia="Times New Roman" w:cs="Times New Roman"/>
          <w:color w:val="000000"/>
          <w:sz w:val="20"/>
          <w:szCs w:val="20"/>
          <w:u w:val="single"/>
        </w:rPr>
      </w:pPr>
      <w:r w:rsidRPr="007121EE">
        <w:rPr>
          <w:rStyle w:val="a9"/>
          <w:sz w:val="20"/>
          <w:szCs w:val="20"/>
        </w:rPr>
        <w:footnoteRef/>
      </w:r>
      <w:r w:rsidRPr="007121EE">
        <w:rPr>
          <w:sz w:val="20"/>
          <w:szCs w:val="20"/>
        </w:rPr>
        <w:t xml:space="preserve"> </w:t>
      </w:r>
      <w:r w:rsidRPr="007121EE">
        <w:rPr>
          <w:rFonts w:cs="Times New Roman"/>
          <w:sz w:val="20"/>
          <w:szCs w:val="20"/>
        </w:rPr>
        <w:t xml:space="preserve">Компания сегодня [Электронный ресурс]. Металл-Дон. – Металл-Дон, – 2012-2016. – Режим доступа: </w:t>
      </w:r>
      <w:hyperlink r:id="rId14" w:history="1">
        <w:r w:rsidRPr="007121EE">
          <w:rPr>
            <w:rStyle w:val="aa"/>
            <w:rFonts w:cs="Times New Roman"/>
            <w:sz w:val="20"/>
            <w:szCs w:val="20"/>
            <w:lang w:val="en-US"/>
          </w:rPr>
          <w:t>http</w:t>
        </w:r>
        <w:r w:rsidRPr="007121EE">
          <w:rPr>
            <w:rStyle w:val="aa"/>
            <w:rFonts w:cs="Times New Roman"/>
            <w:sz w:val="20"/>
            <w:szCs w:val="20"/>
          </w:rPr>
          <w:t>://</w:t>
        </w:r>
        <w:proofErr w:type="spellStart"/>
        <w:r w:rsidRPr="007121EE">
          <w:rPr>
            <w:rStyle w:val="aa"/>
            <w:rFonts w:cs="Times New Roman"/>
            <w:sz w:val="20"/>
            <w:szCs w:val="20"/>
            <w:lang w:val="en-US"/>
          </w:rPr>
          <w:t>metall</w:t>
        </w:r>
        <w:proofErr w:type="spellEnd"/>
        <w:r w:rsidRPr="007121EE">
          <w:rPr>
            <w:rStyle w:val="aa"/>
            <w:rFonts w:cs="Times New Roman"/>
            <w:sz w:val="20"/>
            <w:szCs w:val="20"/>
          </w:rPr>
          <w:t>-</w:t>
        </w:r>
        <w:r w:rsidRPr="007121EE">
          <w:rPr>
            <w:rStyle w:val="aa"/>
            <w:rFonts w:cs="Times New Roman"/>
            <w:sz w:val="20"/>
            <w:szCs w:val="20"/>
            <w:lang w:val="en-US"/>
          </w:rPr>
          <w:t>don</w:t>
        </w:r>
        <w:r w:rsidRPr="007121EE">
          <w:rPr>
            <w:rStyle w:val="aa"/>
            <w:rFonts w:cs="Times New Roman"/>
            <w:sz w:val="20"/>
            <w:szCs w:val="20"/>
          </w:rPr>
          <w:t>.</w:t>
        </w:r>
        <w:proofErr w:type="spellStart"/>
        <w:r w:rsidRPr="007121EE">
          <w:rPr>
            <w:rStyle w:val="aa"/>
            <w:rFonts w:cs="Times New Roman"/>
            <w:sz w:val="20"/>
            <w:szCs w:val="20"/>
            <w:lang w:val="en-US"/>
          </w:rPr>
          <w:t>ru</w:t>
        </w:r>
        <w:proofErr w:type="spellEnd"/>
        <w:r w:rsidRPr="007121EE">
          <w:rPr>
            <w:rStyle w:val="aa"/>
            <w:rFonts w:cs="Times New Roman"/>
            <w:sz w:val="20"/>
            <w:szCs w:val="20"/>
          </w:rPr>
          <w:t>/</w:t>
        </w:r>
        <w:proofErr w:type="spellStart"/>
        <w:r w:rsidRPr="007121EE">
          <w:rPr>
            <w:rStyle w:val="aa"/>
            <w:rFonts w:cs="Times New Roman"/>
            <w:sz w:val="20"/>
            <w:szCs w:val="20"/>
            <w:lang w:val="en-US"/>
          </w:rPr>
          <w:t>kompaniya</w:t>
        </w:r>
        <w:proofErr w:type="spellEnd"/>
        <w:r w:rsidRPr="007121EE">
          <w:rPr>
            <w:rStyle w:val="aa"/>
            <w:rFonts w:cs="Times New Roman"/>
            <w:sz w:val="20"/>
            <w:szCs w:val="20"/>
          </w:rPr>
          <w:t>-</w:t>
        </w:r>
        <w:proofErr w:type="spellStart"/>
        <w:r w:rsidRPr="007121EE">
          <w:rPr>
            <w:rStyle w:val="aa"/>
            <w:rFonts w:cs="Times New Roman"/>
            <w:sz w:val="20"/>
            <w:szCs w:val="20"/>
            <w:lang w:val="en-US"/>
          </w:rPr>
          <w:t>segodnya</w:t>
        </w:r>
        <w:proofErr w:type="spellEnd"/>
      </w:hyperlink>
      <w:r w:rsidRPr="007121EE">
        <w:rPr>
          <w:rStyle w:val="aa"/>
          <w:rFonts w:cs="Times New Roman"/>
          <w:color w:val="auto"/>
          <w:sz w:val="20"/>
          <w:szCs w:val="20"/>
          <w:u w:val="none"/>
        </w:rPr>
        <w:t xml:space="preserve">, свободный. </w:t>
      </w:r>
      <w:proofErr w:type="spellStart"/>
      <w:r w:rsidRPr="00351DF5">
        <w:rPr>
          <w:rStyle w:val="aa"/>
          <w:rFonts w:cs="Times New Roman"/>
          <w:color w:val="auto"/>
          <w:sz w:val="20"/>
          <w:szCs w:val="20"/>
          <w:u w:val="none"/>
        </w:rPr>
        <w:t>Загл</w:t>
      </w:r>
      <w:proofErr w:type="spellEnd"/>
      <w:r w:rsidRPr="00351DF5">
        <w:rPr>
          <w:rStyle w:val="aa"/>
          <w:rFonts w:cs="Times New Roman"/>
          <w:color w:val="auto"/>
          <w:sz w:val="20"/>
          <w:szCs w:val="20"/>
          <w:u w:val="none"/>
        </w:rPr>
        <w:t>. с экрана.</w:t>
      </w:r>
    </w:p>
  </w:footnote>
  <w:footnote w:id="18">
    <w:p w14:paraId="1A1E2537" w14:textId="79468BF6" w:rsidR="009F70D8" w:rsidRPr="007121EE" w:rsidRDefault="009F70D8" w:rsidP="007121EE">
      <w:pPr>
        <w:shd w:val="clear" w:color="auto" w:fill="FFFFFF"/>
        <w:spacing w:after="0"/>
        <w:rPr>
          <w:rFonts w:eastAsia="Times New Roman" w:cs="Times New Roman"/>
          <w:color w:val="000000"/>
          <w:sz w:val="20"/>
          <w:szCs w:val="20"/>
          <w:u w:val="single"/>
        </w:rPr>
      </w:pPr>
      <w:r w:rsidRPr="007121EE">
        <w:rPr>
          <w:rStyle w:val="a9"/>
          <w:sz w:val="20"/>
          <w:szCs w:val="20"/>
        </w:rPr>
        <w:footnoteRef/>
      </w:r>
      <w:r>
        <w:rPr>
          <w:sz w:val="20"/>
          <w:szCs w:val="20"/>
        </w:rPr>
        <w:t xml:space="preserve"> </w:t>
      </w:r>
      <w:r w:rsidRPr="007121EE">
        <w:rPr>
          <w:rFonts w:cs="Times New Roman"/>
          <w:sz w:val="20"/>
          <w:szCs w:val="20"/>
        </w:rPr>
        <w:t xml:space="preserve">О заводе [Электронный ресурс]. ДМК Донские металлоконструкции. - ООО "Донские металлоконструкции", 2012. – Режим доступа: </w:t>
      </w:r>
      <w:hyperlink r:id="rId15" w:history="1">
        <w:r w:rsidRPr="007121EE">
          <w:rPr>
            <w:rStyle w:val="aa"/>
            <w:rFonts w:cs="Times New Roman"/>
            <w:sz w:val="20"/>
            <w:szCs w:val="20"/>
          </w:rPr>
          <w:t>http://donmetcon.ru/zavod.php</w:t>
        </w:r>
      </w:hyperlink>
      <w:r w:rsidRPr="007121EE">
        <w:rPr>
          <w:rStyle w:val="aa"/>
          <w:rFonts w:cs="Times New Roman"/>
          <w:color w:val="auto"/>
          <w:sz w:val="20"/>
          <w:szCs w:val="20"/>
          <w:u w:val="none"/>
        </w:rPr>
        <w:t xml:space="preserve">, свободный. </w:t>
      </w:r>
      <w:proofErr w:type="spellStart"/>
      <w:r w:rsidRPr="007121EE">
        <w:rPr>
          <w:rStyle w:val="aa"/>
          <w:rFonts w:cs="Times New Roman"/>
          <w:color w:val="auto"/>
          <w:sz w:val="20"/>
          <w:szCs w:val="20"/>
          <w:u w:val="none"/>
        </w:rPr>
        <w:t>Загл</w:t>
      </w:r>
      <w:proofErr w:type="spellEnd"/>
      <w:r w:rsidRPr="007121EE">
        <w:rPr>
          <w:rStyle w:val="aa"/>
          <w:rFonts w:cs="Times New Roman"/>
          <w:color w:val="auto"/>
          <w:sz w:val="20"/>
          <w:szCs w:val="20"/>
          <w:u w:val="none"/>
        </w:rPr>
        <w:t>. с экрана.</w:t>
      </w:r>
      <w:r w:rsidRPr="007121EE">
        <w:rPr>
          <w:rFonts w:cs="Times New Roman"/>
          <w:sz w:val="20"/>
          <w:szCs w:val="20"/>
        </w:rPr>
        <w:t xml:space="preserve"> </w:t>
      </w:r>
    </w:p>
  </w:footnote>
  <w:footnote w:id="19">
    <w:p w14:paraId="1186812E" w14:textId="6743ABBA" w:rsidR="009F70D8" w:rsidRPr="00BB1E48" w:rsidRDefault="009F70D8" w:rsidP="006F5BF3">
      <w:pPr>
        <w:pStyle w:val="a7"/>
      </w:pPr>
      <w:r>
        <w:rPr>
          <w:rStyle w:val="a9"/>
        </w:rPr>
        <w:footnoteRef/>
      </w:r>
      <w:r>
        <w:t xml:space="preserve"> </w:t>
      </w:r>
      <w:r w:rsidRPr="007121EE">
        <w:t xml:space="preserve">О компании [Электронный ресурс]. - ООО "КОРОНАР", 2015-2016. – Режим доступа: </w:t>
      </w:r>
      <w:hyperlink r:id="rId16" w:history="1">
        <w:r w:rsidRPr="008962A9">
          <w:rPr>
            <w:rStyle w:val="aa"/>
          </w:rPr>
          <w:t>http://koronar.ru/products</w:t>
        </w:r>
      </w:hyperlink>
      <w:r w:rsidRPr="007121EE">
        <w:t xml:space="preserve">, свободный. </w:t>
      </w:r>
      <w:proofErr w:type="spellStart"/>
      <w:r w:rsidRPr="007121EE">
        <w:t>Загл</w:t>
      </w:r>
      <w:proofErr w:type="spellEnd"/>
      <w:r w:rsidRPr="007121EE">
        <w:t>. с экрана.</w:t>
      </w:r>
    </w:p>
  </w:footnote>
  <w:footnote w:id="20">
    <w:p w14:paraId="70167F26" w14:textId="5586200B" w:rsidR="009F70D8" w:rsidRPr="007059CA" w:rsidRDefault="009F70D8" w:rsidP="007121EE">
      <w:pPr>
        <w:pStyle w:val="a7"/>
      </w:pPr>
      <w:r>
        <w:rPr>
          <w:rStyle w:val="a9"/>
        </w:rPr>
        <w:footnoteRef/>
      </w:r>
      <w:r w:rsidRPr="007059CA">
        <w:t xml:space="preserve"> </w:t>
      </w:r>
      <w:r>
        <w:t>О компании [Электронный ресурс]. - Промышленно-строительная компания «</w:t>
      </w:r>
      <w:proofErr w:type="spellStart"/>
      <w:r>
        <w:t>Металлострой</w:t>
      </w:r>
      <w:proofErr w:type="spellEnd"/>
      <w:r>
        <w:t xml:space="preserve">». – Режим доступа:  </w:t>
      </w:r>
      <w:hyperlink r:id="rId17" w:history="1">
        <w:r w:rsidRPr="008962A9">
          <w:rPr>
            <w:rStyle w:val="aa"/>
          </w:rPr>
          <w:t>http://www.metallostroi.com/about/</w:t>
        </w:r>
      </w:hyperlink>
      <w:r>
        <w:t xml:space="preserve">, свободный. -  </w:t>
      </w:r>
      <w:proofErr w:type="spellStart"/>
      <w:r>
        <w:t>Загл</w:t>
      </w:r>
      <w:proofErr w:type="spellEnd"/>
      <w:r>
        <w:t>. с экрана.</w:t>
      </w:r>
    </w:p>
  </w:footnote>
  <w:footnote w:id="21">
    <w:p w14:paraId="2A18D2E9" w14:textId="15381D05" w:rsidR="009F70D8" w:rsidRPr="007059CA" w:rsidRDefault="009F70D8" w:rsidP="006F5BF3">
      <w:pPr>
        <w:pStyle w:val="a7"/>
      </w:pPr>
      <w:r>
        <w:rPr>
          <w:rStyle w:val="a9"/>
        </w:rPr>
        <w:footnoteRef/>
      </w:r>
      <w:r w:rsidRPr="007059CA">
        <w:t xml:space="preserve"> </w:t>
      </w:r>
      <w:r>
        <w:t xml:space="preserve">Быстро возводимые здания. Строим здания из легких стальных конструкций [Электронный ресурс]. – ООО «Скиф-Строй» строительная компания, 2014. – Режим доступа:  </w:t>
      </w:r>
      <w:hyperlink r:id="rId18" w:history="1">
        <w:r w:rsidRPr="008962A9">
          <w:rPr>
            <w:rStyle w:val="aa"/>
          </w:rPr>
          <w:t>http://www.skifstroy.ru/building/</w:t>
        </w:r>
      </w:hyperlink>
      <w:r>
        <w:t xml:space="preserve">, свободный. – </w:t>
      </w:r>
      <w:proofErr w:type="spellStart"/>
      <w:r>
        <w:t>Загл</w:t>
      </w:r>
      <w:proofErr w:type="spellEnd"/>
      <w:r>
        <w:t>. с экрана.</w:t>
      </w:r>
    </w:p>
  </w:footnote>
  <w:footnote w:id="22">
    <w:p w14:paraId="15600319" w14:textId="7C351ECD" w:rsidR="009F70D8" w:rsidRPr="006054BF" w:rsidRDefault="009F70D8" w:rsidP="007121EE">
      <w:pPr>
        <w:pStyle w:val="a7"/>
      </w:pPr>
      <w:r>
        <w:rPr>
          <w:rStyle w:val="a9"/>
        </w:rPr>
        <w:footnoteRef/>
      </w:r>
      <w:r>
        <w:t xml:space="preserve"> О компании [Электронный ресурс]. – ООО "</w:t>
      </w:r>
      <w:proofErr w:type="spellStart"/>
      <w:r>
        <w:t>Квантстрой</w:t>
      </w:r>
      <w:proofErr w:type="spellEnd"/>
      <w:r>
        <w:t xml:space="preserve">", 2010. – Режим доступа: </w:t>
      </w:r>
      <w:hyperlink r:id="rId19" w:history="1">
        <w:r w:rsidRPr="008962A9">
          <w:rPr>
            <w:rStyle w:val="aa"/>
          </w:rPr>
          <w:t>http://www.kvantstroyi.ru/?p=37</w:t>
        </w:r>
      </w:hyperlink>
      <w:r>
        <w:t xml:space="preserve">, свободный. – </w:t>
      </w:r>
      <w:proofErr w:type="spellStart"/>
      <w:r>
        <w:t>Загл</w:t>
      </w:r>
      <w:proofErr w:type="spellEnd"/>
      <w:r>
        <w:t xml:space="preserve">. с экрана. </w:t>
      </w:r>
    </w:p>
  </w:footnote>
  <w:footnote w:id="23">
    <w:p w14:paraId="1F639061" w14:textId="2DF117F0" w:rsidR="009F70D8" w:rsidRDefault="009F70D8" w:rsidP="006F5BF3">
      <w:pPr>
        <w:pStyle w:val="a7"/>
      </w:pPr>
      <w:r>
        <w:rPr>
          <w:rStyle w:val="a9"/>
        </w:rPr>
        <w:footnoteRef/>
      </w:r>
      <w:r>
        <w:t xml:space="preserve"> О компании [Электронный ресурс]. </w:t>
      </w:r>
      <w:proofErr w:type="spellStart"/>
      <w:r>
        <w:t>Южтехмонтаж</w:t>
      </w:r>
      <w:proofErr w:type="spellEnd"/>
      <w:r>
        <w:t>. – ООО "РМП-2 "</w:t>
      </w:r>
      <w:proofErr w:type="spellStart"/>
      <w:r>
        <w:t>Южтехмонтаж</w:t>
      </w:r>
      <w:proofErr w:type="spellEnd"/>
      <w:r>
        <w:t xml:space="preserve">", 1997-2016. – Режим доступа: </w:t>
      </w:r>
      <w:hyperlink r:id="rId20" w:history="1">
        <w:r w:rsidRPr="008962A9">
          <w:rPr>
            <w:rStyle w:val="aa"/>
          </w:rPr>
          <w:t>http://www.utm2.ru/okompanii/</w:t>
        </w:r>
      </w:hyperlink>
      <w:r>
        <w:t xml:space="preserve">, свободный. – </w:t>
      </w:r>
      <w:proofErr w:type="spellStart"/>
      <w:r>
        <w:t>Загл</w:t>
      </w:r>
      <w:proofErr w:type="spellEnd"/>
      <w:r>
        <w:t>. с экрана.</w:t>
      </w:r>
    </w:p>
  </w:footnote>
  <w:footnote w:id="24">
    <w:p w14:paraId="49A698DA" w14:textId="62CEB88A" w:rsidR="009F70D8" w:rsidRDefault="009F70D8" w:rsidP="00445CFE">
      <w:pPr>
        <w:pStyle w:val="a7"/>
      </w:pPr>
      <w:r>
        <w:rPr>
          <w:rStyle w:val="a9"/>
        </w:rPr>
        <w:footnoteRef/>
      </w:r>
      <w:r>
        <w:t xml:space="preserve"> </w:t>
      </w:r>
      <w:r w:rsidRPr="000F38C8">
        <w:t xml:space="preserve">Бизнес-план строительной фирмы [Электронный ресурс]. ИДЕИ БИЗНЕСА. – 2013. – 10 мая. – Режим доступа: </w:t>
      </w:r>
      <w:hyperlink r:id="rId21" w:history="1">
        <w:r w:rsidRPr="008962A9">
          <w:rPr>
            <w:rStyle w:val="aa"/>
          </w:rPr>
          <w:t>http://www.ideibiznesa.org/otkrytie-stroitelnoy-firmy.html</w:t>
        </w:r>
      </w:hyperlink>
      <w:r>
        <w:t>,</w:t>
      </w:r>
      <w:r w:rsidRPr="000F38C8">
        <w:t xml:space="preserve"> свободный. – </w:t>
      </w:r>
      <w:proofErr w:type="spellStart"/>
      <w:r w:rsidRPr="000F38C8">
        <w:t>Загл</w:t>
      </w:r>
      <w:proofErr w:type="spellEnd"/>
      <w:r w:rsidRPr="000F38C8">
        <w:t>. с экрана.</w:t>
      </w:r>
    </w:p>
  </w:footnote>
  <w:footnote w:id="25">
    <w:p w14:paraId="1742C534" w14:textId="7147F5BF" w:rsidR="009F70D8" w:rsidRDefault="009F70D8" w:rsidP="00445CFE">
      <w:pPr>
        <w:pStyle w:val="a7"/>
      </w:pPr>
      <w:r>
        <w:rPr>
          <w:rStyle w:val="a9"/>
        </w:rPr>
        <w:footnoteRef/>
      </w:r>
      <w:r>
        <w:t xml:space="preserve"> </w:t>
      </w:r>
      <w:r w:rsidRPr="000F38C8">
        <w:t xml:space="preserve">Кризис 2015 </w:t>
      </w:r>
      <w:proofErr w:type="gramStart"/>
      <w:r w:rsidRPr="000F38C8">
        <w:t>года  –</w:t>
      </w:r>
      <w:proofErr w:type="gramEnd"/>
      <w:r w:rsidRPr="000F38C8">
        <w:t xml:space="preserve"> прогнозы для России [Электронный ресурс]. Просто Инвестиции, 2014-2015. – Режим доступа:  </w:t>
      </w:r>
      <w:hyperlink r:id="rId22" w:history="1">
        <w:r w:rsidRPr="008962A9">
          <w:rPr>
            <w:rStyle w:val="aa"/>
          </w:rPr>
          <w:t>http://prostoinvesticii.com/analitika-i-prognozy-investoru/krizis-2015-goda-prognozy-dlya-rossii.html</w:t>
        </w:r>
      </w:hyperlink>
      <w:r>
        <w:t xml:space="preserve">, </w:t>
      </w:r>
      <w:r w:rsidRPr="000F38C8">
        <w:t xml:space="preserve">свободный. – </w:t>
      </w:r>
      <w:proofErr w:type="spellStart"/>
      <w:r w:rsidRPr="000F38C8">
        <w:t>Загл</w:t>
      </w:r>
      <w:proofErr w:type="spellEnd"/>
      <w:r w:rsidRPr="000F38C8">
        <w:t>. с экрана.</w:t>
      </w:r>
    </w:p>
  </w:footnote>
  <w:footnote w:id="26">
    <w:p w14:paraId="0BA5A64C" w14:textId="284CEB35" w:rsidR="009F70D8" w:rsidRPr="00137026" w:rsidRDefault="009F70D8">
      <w:pPr>
        <w:pStyle w:val="a7"/>
        <w:rPr>
          <w:b/>
          <w:lang w:val="en-US"/>
        </w:rPr>
      </w:pPr>
      <w:r>
        <w:rPr>
          <w:rStyle w:val="a9"/>
        </w:rPr>
        <w:footnoteRef/>
      </w:r>
      <w:r w:rsidRPr="00137026">
        <w:rPr>
          <w:lang w:val="en-US"/>
        </w:rPr>
        <w:t xml:space="preserve"> Non-Residential Construction in Russia. – Related </w:t>
      </w:r>
      <w:proofErr w:type="spellStart"/>
      <w:r w:rsidRPr="00137026">
        <w:rPr>
          <w:lang w:val="en-US"/>
        </w:rPr>
        <w:t>MarketLine</w:t>
      </w:r>
      <w:proofErr w:type="spellEnd"/>
      <w:r w:rsidRPr="00137026">
        <w:rPr>
          <w:lang w:val="en-US"/>
        </w:rPr>
        <w:t xml:space="preserve"> research // </w:t>
      </w:r>
      <w:proofErr w:type="spellStart"/>
      <w:r w:rsidRPr="00137026">
        <w:rPr>
          <w:lang w:val="en-US"/>
        </w:rPr>
        <w:t>MarketLine</w:t>
      </w:r>
      <w:proofErr w:type="spellEnd"/>
      <w:r w:rsidRPr="00137026">
        <w:rPr>
          <w:lang w:val="en-US"/>
        </w:rPr>
        <w:t xml:space="preserve"> Industry Profile, January 2016. – 31 p.</w:t>
      </w:r>
    </w:p>
  </w:footnote>
  <w:footnote w:id="27">
    <w:p w14:paraId="779425D7" w14:textId="2B98995D" w:rsidR="009F70D8" w:rsidRDefault="009F70D8">
      <w:pPr>
        <w:pStyle w:val="a7"/>
      </w:pPr>
      <w:r>
        <w:rPr>
          <w:rStyle w:val="a9"/>
        </w:rPr>
        <w:footnoteRef/>
      </w:r>
      <w:r>
        <w:t xml:space="preserve"> </w:t>
      </w:r>
      <w:r w:rsidRPr="000F38C8">
        <w:t>Крупнейшие инвестиционные проекты Кр</w:t>
      </w:r>
      <w:r>
        <w:t>аснодарского края, которые были</w:t>
      </w:r>
      <w:r w:rsidRPr="000F38C8">
        <w:t xml:space="preserve"> представлены на Международном инвестиционном форуме «Сочи-2015» [Электронный ресурс]. ЭКСПЕРТЮГ: деловой портал юга России. – 2015. – 3 сентября. – «Эксперт ЮГ». – Режим доступа:  </w:t>
      </w:r>
      <w:hyperlink r:id="rId23" w:history="1">
        <w:r w:rsidRPr="008962A9">
          <w:rPr>
            <w:rStyle w:val="aa"/>
          </w:rPr>
          <w:t>http://expertsouth.ru/ratings/krupneishie-stoimostyu-bolee-1-mlrd-rubl.html</w:t>
        </w:r>
      </w:hyperlink>
      <w:r>
        <w:t>,</w:t>
      </w:r>
      <w:r w:rsidRPr="000F38C8">
        <w:t xml:space="preserve"> свободный. – </w:t>
      </w:r>
      <w:proofErr w:type="spellStart"/>
      <w:r w:rsidRPr="000F38C8">
        <w:t>Залг</w:t>
      </w:r>
      <w:proofErr w:type="spellEnd"/>
      <w:r w:rsidRPr="000F38C8">
        <w:t>. с экрана.</w:t>
      </w:r>
    </w:p>
  </w:footnote>
  <w:footnote w:id="28">
    <w:p w14:paraId="03AAB55B" w14:textId="6E101C77" w:rsidR="009F70D8" w:rsidRDefault="009F70D8" w:rsidP="00FE0C92">
      <w:pPr>
        <w:pStyle w:val="a3"/>
        <w:ind w:left="0"/>
      </w:pPr>
      <w:r w:rsidRPr="002B1A0E">
        <w:rPr>
          <w:rStyle w:val="a9"/>
          <w:sz w:val="20"/>
        </w:rPr>
        <w:footnoteRef/>
      </w:r>
      <w:r>
        <w:t xml:space="preserve"> </w:t>
      </w:r>
      <w:r w:rsidRPr="00E97B61">
        <w:rPr>
          <w:sz w:val="20"/>
        </w:rPr>
        <w:t xml:space="preserve">Ричард Л. </w:t>
      </w:r>
      <w:proofErr w:type="spellStart"/>
      <w:r w:rsidRPr="00E97B61">
        <w:rPr>
          <w:sz w:val="20"/>
        </w:rPr>
        <w:t>Дафт</w:t>
      </w:r>
      <w:proofErr w:type="spellEnd"/>
      <w:r w:rsidRPr="00E97B61">
        <w:rPr>
          <w:sz w:val="20"/>
        </w:rPr>
        <w:t xml:space="preserve">. </w:t>
      </w:r>
      <w:proofErr w:type="spellStart"/>
      <w:r w:rsidRPr="00E97B61">
        <w:rPr>
          <w:sz w:val="20"/>
        </w:rPr>
        <w:t>Менеджмен</w:t>
      </w:r>
      <w:proofErr w:type="spellEnd"/>
      <w:r w:rsidRPr="00E97B61">
        <w:rPr>
          <w:sz w:val="20"/>
        </w:rPr>
        <w:t xml:space="preserve"> (Ричард </w:t>
      </w:r>
      <w:proofErr w:type="spellStart"/>
      <w:r w:rsidRPr="00E97B61">
        <w:rPr>
          <w:sz w:val="20"/>
        </w:rPr>
        <w:t>Дафт</w:t>
      </w:r>
      <w:proofErr w:type="spellEnd"/>
      <w:r w:rsidRPr="00E97B61">
        <w:rPr>
          <w:sz w:val="20"/>
        </w:rPr>
        <w:t xml:space="preserve"> Менеджмент. 10-е издание Серия: Классика MBA Издательство: Питер, 2014. – 656 с.)</w:t>
      </w:r>
    </w:p>
  </w:footnote>
  <w:footnote w:id="29">
    <w:p w14:paraId="077328CB" w14:textId="1319785A" w:rsidR="009F70D8" w:rsidRPr="00770CF8" w:rsidRDefault="009F70D8" w:rsidP="00770CF8">
      <w:pPr>
        <w:rPr>
          <w:rFonts w:cs="Times New Roman"/>
          <w:szCs w:val="24"/>
        </w:rPr>
      </w:pPr>
      <w:r w:rsidRPr="00770CF8">
        <w:rPr>
          <w:rStyle w:val="a9"/>
          <w:sz w:val="20"/>
        </w:rPr>
        <w:footnoteRef/>
      </w:r>
      <w:r w:rsidRPr="00770CF8">
        <w:rPr>
          <w:sz w:val="20"/>
        </w:rPr>
        <w:t xml:space="preserve"> </w:t>
      </w:r>
      <w:r w:rsidRPr="00770CF8">
        <w:rPr>
          <w:rFonts w:cs="Times New Roman"/>
          <w:sz w:val="20"/>
          <w:szCs w:val="24"/>
        </w:rPr>
        <w:t xml:space="preserve">А. Н. </w:t>
      </w:r>
      <w:proofErr w:type="spellStart"/>
      <w:r w:rsidRPr="00770CF8">
        <w:rPr>
          <w:rFonts w:cs="Times New Roman"/>
          <w:sz w:val="20"/>
          <w:szCs w:val="24"/>
        </w:rPr>
        <w:t>Асаул</w:t>
      </w:r>
      <w:proofErr w:type="spellEnd"/>
      <w:r w:rsidRPr="00770CF8">
        <w:rPr>
          <w:rFonts w:cs="Times New Roman"/>
          <w:sz w:val="20"/>
          <w:szCs w:val="24"/>
        </w:rPr>
        <w:t xml:space="preserve">, В. И. Павлов, Ф. И. </w:t>
      </w:r>
      <w:proofErr w:type="spellStart"/>
      <w:r w:rsidRPr="00770CF8">
        <w:rPr>
          <w:rFonts w:cs="Times New Roman"/>
          <w:sz w:val="20"/>
          <w:szCs w:val="24"/>
        </w:rPr>
        <w:t>Бескиерь</w:t>
      </w:r>
      <w:proofErr w:type="spellEnd"/>
      <w:r w:rsidRPr="00770CF8">
        <w:rPr>
          <w:rFonts w:cs="Times New Roman"/>
          <w:sz w:val="20"/>
          <w:szCs w:val="24"/>
        </w:rPr>
        <w:t xml:space="preserve">, О. А. </w:t>
      </w:r>
      <w:proofErr w:type="spellStart"/>
      <w:r w:rsidRPr="00770CF8">
        <w:rPr>
          <w:rFonts w:cs="Times New Roman"/>
          <w:sz w:val="20"/>
          <w:szCs w:val="24"/>
        </w:rPr>
        <w:t>Мышко</w:t>
      </w:r>
      <w:proofErr w:type="spellEnd"/>
      <w:r w:rsidRPr="00770CF8">
        <w:rPr>
          <w:rFonts w:cs="Times New Roman"/>
          <w:sz w:val="20"/>
          <w:szCs w:val="24"/>
        </w:rPr>
        <w:t xml:space="preserve"> Менеджмент корпорации и корпоративное управление. - СПб</w:t>
      </w:r>
      <w:proofErr w:type="gramStart"/>
      <w:r w:rsidRPr="00770CF8">
        <w:rPr>
          <w:rFonts w:cs="Times New Roman"/>
          <w:sz w:val="20"/>
          <w:szCs w:val="24"/>
        </w:rPr>
        <w:t>. :</w:t>
      </w:r>
      <w:proofErr w:type="gramEnd"/>
      <w:r w:rsidRPr="00770CF8">
        <w:rPr>
          <w:rFonts w:cs="Times New Roman"/>
          <w:sz w:val="20"/>
          <w:szCs w:val="24"/>
        </w:rPr>
        <w:t xml:space="preserve"> </w:t>
      </w:r>
      <w:proofErr w:type="spellStart"/>
      <w:r w:rsidRPr="00770CF8">
        <w:rPr>
          <w:rFonts w:cs="Times New Roman"/>
          <w:sz w:val="20"/>
          <w:szCs w:val="24"/>
        </w:rPr>
        <w:t>Гуманистика</w:t>
      </w:r>
      <w:proofErr w:type="spellEnd"/>
      <w:r w:rsidRPr="00770CF8">
        <w:rPr>
          <w:rFonts w:cs="Times New Roman"/>
          <w:sz w:val="20"/>
          <w:szCs w:val="24"/>
        </w:rPr>
        <w:t xml:space="preserve">. -2006. – 328с. </w:t>
      </w:r>
    </w:p>
  </w:footnote>
  <w:footnote w:id="30">
    <w:p w14:paraId="0412C471" w14:textId="6C8AEDED" w:rsidR="009F70D8" w:rsidRPr="00FE0C92" w:rsidRDefault="009F70D8" w:rsidP="00FE0C92">
      <w:pPr>
        <w:shd w:val="clear" w:color="auto" w:fill="FFFFFF"/>
        <w:spacing w:after="0"/>
        <w:rPr>
          <w:rFonts w:eastAsia="Times New Roman" w:cs="Times New Roman"/>
          <w:color w:val="000000"/>
          <w:szCs w:val="24"/>
        </w:rPr>
      </w:pPr>
      <w:r w:rsidRPr="002B1A0E">
        <w:rPr>
          <w:rStyle w:val="a9"/>
          <w:sz w:val="20"/>
        </w:rPr>
        <w:footnoteRef/>
      </w:r>
      <w:r>
        <w:t xml:space="preserve"> </w:t>
      </w:r>
      <w:r w:rsidRPr="00E97B61">
        <w:rPr>
          <w:rFonts w:eastAsia="Times New Roman" w:cs="Times New Roman"/>
          <w:color w:val="000000"/>
          <w:sz w:val="20"/>
          <w:szCs w:val="24"/>
        </w:rPr>
        <w:t xml:space="preserve">Каплан Роберт С., Нортон </w:t>
      </w:r>
      <w:proofErr w:type="spellStart"/>
      <w:r w:rsidRPr="00E97B61">
        <w:rPr>
          <w:rFonts w:eastAsia="Times New Roman" w:cs="Times New Roman"/>
          <w:color w:val="000000"/>
          <w:sz w:val="20"/>
          <w:szCs w:val="24"/>
        </w:rPr>
        <w:t>Дейвид</w:t>
      </w:r>
      <w:proofErr w:type="spellEnd"/>
      <w:r w:rsidRPr="00E97B61">
        <w:rPr>
          <w:rFonts w:eastAsia="Times New Roman" w:cs="Times New Roman"/>
          <w:color w:val="000000"/>
          <w:sz w:val="20"/>
          <w:szCs w:val="24"/>
        </w:rPr>
        <w:t xml:space="preserve"> П. Стратегические карты. Трансформация нематериальных активов в материальные результаты</w:t>
      </w:r>
      <w:r w:rsidRPr="00E97B61">
        <w:rPr>
          <w:rFonts w:eastAsia="Times New Roman" w:cs="Times New Roman"/>
          <w:color w:val="000000"/>
          <w:sz w:val="20"/>
          <w:szCs w:val="24"/>
          <w:lang w:val="en-US"/>
        </w:rPr>
        <w:t> </w:t>
      </w:r>
      <w:r w:rsidRPr="00E97B61">
        <w:rPr>
          <w:rFonts w:eastAsia="Times New Roman" w:cs="Times New Roman"/>
          <w:color w:val="000000"/>
          <w:sz w:val="20"/>
          <w:szCs w:val="24"/>
        </w:rPr>
        <w:t>/ Пер. с англ. — М.: ЗАО «Олимп—Бизнес», 2007.</w:t>
      </w:r>
    </w:p>
  </w:footnote>
  <w:footnote w:id="31">
    <w:p w14:paraId="5E6F9B05" w14:textId="5B3CADF8" w:rsidR="009F70D8" w:rsidRPr="00436697" w:rsidRDefault="009F70D8">
      <w:pPr>
        <w:pStyle w:val="a7"/>
        <w:rPr>
          <w:lang w:val="en-US"/>
        </w:rPr>
      </w:pPr>
      <w:r>
        <w:rPr>
          <w:rStyle w:val="a9"/>
        </w:rPr>
        <w:footnoteRef/>
      </w:r>
      <w:r w:rsidRPr="00436697">
        <w:rPr>
          <w:lang w:val="en-US"/>
        </w:rPr>
        <w:t xml:space="preserve"> Operations Strategy // Defining how firms compete. – The McGraw-Hill Companies, Inc., 2003. – 22 p.</w:t>
      </w:r>
    </w:p>
  </w:footnote>
  <w:footnote w:id="32">
    <w:p w14:paraId="02FAFCE7" w14:textId="5FA5DF76" w:rsidR="009F70D8" w:rsidRPr="00FE0C92" w:rsidRDefault="009F70D8" w:rsidP="00FE0C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000000"/>
          <w:sz w:val="20"/>
          <w:szCs w:val="24"/>
          <w:lang w:eastAsia="ru-RU"/>
        </w:rPr>
      </w:pPr>
      <w:r w:rsidRPr="00FE0C92">
        <w:rPr>
          <w:rStyle w:val="a9"/>
          <w:sz w:val="20"/>
        </w:rPr>
        <w:footnoteRef/>
      </w:r>
      <w:r w:rsidRPr="00FE0C92">
        <w:rPr>
          <w:sz w:val="20"/>
        </w:rPr>
        <w:t xml:space="preserve"> </w:t>
      </w:r>
      <w:proofErr w:type="spellStart"/>
      <w:r w:rsidRPr="00FE0C92">
        <w:rPr>
          <w:rFonts w:eastAsia="Times New Roman" w:cs="Times New Roman"/>
          <w:color w:val="000000"/>
          <w:sz w:val="20"/>
          <w:szCs w:val="24"/>
          <w:lang w:eastAsia="ru-RU"/>
        </w:rPr>
        <w:t>Гэлловэй</w:t>
      </w:r>
      <w:proofErr w:type="spellEnd"/>
      <w:r w:rsidRPr="00FE0C92">
        <w:rPr>
          <w:rFonts w:eastAsia="Times New Roman" w:cs="Times New Roman"/>
          <w:color w:val="000000"/>
          <w:sz w:val="20"/>
          <w:szCs w:val="24"/>
          <w:lang w:eastAsia="ru-RU"/>
        </w:rPr>
        <w:t xml:space="preserve"> Л. Операционный менеджмент: Принципы и практика. Пер. с англ. – СПб.: Питер, 2002. – 320 с.</w:t>
      </w:r>
    </w:p>
  </w:footnote>
  <w:footnote w:id="33">
    <w:p w14:paraId="0D0C98ED" w14:textId="0165D6B1" w:rsidR="009F70D8" w:rsidRPr="00770CF8" w:rsidRDefault="009F70D8" w:rsidP="00770CF8">
      <w:pPr>
        <w:shd w:val="clear" w:color="auto" w:fill="FFFFFF"/>
        <w:spacing w:after="0"/>
        <w:rPr>
          <w:rFonts w:eastAsia="Times New Roman" w:cs="Times New Roman"/>
          <w:color w:val="000000"/>
          <w:sz w:val="20"/>
          <w:szCs w:val="24"/>
          <w:lang w:val="en-US"/>
        </w:rPr>
      </w:pPr>
      <w:r w:rsidRPr="00770CF8">
        <w:rPr>
          <w:rStyle w:val="a9"/>
          <w:sz w:val="20"/>
        </w:rPr>
        <w:footnoteRef/>
      </w:r>
      <w:r w:rsidRPr="00770CF8">
        <w:rPr>
          <w:sz w:val="20"/>
          <w:lang w:val="en-US"/>
        </w:rPr>
        <w:t xml:space="preserve"> </w:t>
      </w:r>
      <w:r w:rsidRPr="00770CF8">
        <w:rPr>
          <w:rFonts w:cs="Times New Roman"/>
          <w:sz w:val="20"/>
          <w:szCs w:val="24"/>
          <w:lang w:val="en-US"/>
        </w:rPr>
        <w:t>Slack, Nigel. Operations management / Nigel Slack, Stuart Chambers, Robert Johnston. – 6th ed. p. cm.</w:t>
      </w:r>
      <w:r w:rsidRPr="00770CF8">
        <w:rPr>
          <w:rFonts w:eastAsia="Times New Roman" w:cs="Times New Roman"/>
          <w:color w:val="000000"/>
          <w:sz w:val="20"/>
          <w:szCs w:val="24"/>
          <w:lang w:val="en-US"/>
        </w:rPr>
        <w:t xml:space="preserve"> – Pearson Education Limited, 2010. – 713 p.</w:t>
      </w:r>
    </w:p>
  </w:footnote>
  <w:footnote w:id="34">
    <w:p w14:paraId="601C9834" w14:textId="64FC32DF" w:rsidR="009F70D8" w:rsidRPr="00937A8C" w:rsidRDefault="009F70D8" w:rsidP="00937A8C">
      <w:pPr>
        <w:shd w:val="clear" w:color="auto" w:fill="FFFFFF"/>
        <w:spacing w:after="0"/>
        <w:rPr>
          <w:rFonts w:eastAsia="Times New Roman" w:cs="Times New Roman"/>
          <w:color w:val="000000"/>
          <w:sz w:val="20"/>
          <w:szCs w:val="20"/>
          <w:lang w:val="en-US"/>
        </w:rPr>
      </w:pPr>
      <w:r w:rsidRPr="00937A8C">
        <w:rPr>
          <w:rStyle w:val="a9"/>
          <w:sz w:val="20"/>
          <w:szCs w:val="20"/>
        </w:rPr>
        <w:footnoteRef/>
      </w:r>
      <w:r w:rsidRPr="00937A8C">
        <w:rPr>
          <w:sz w:val="20"/>
          <w:szCs w:val="20"/>
          <w:lang w:val="en-US"/>
        </w:rPr>
        <w:t xml:space="preserve"> </w:t>
      </w:r>
      <w:r w:rsidRPr="00937A8C">
        <w:rPr>
          <w:rFonts w:eastAsia="Times New Roman" w:cs="Times New Roman"/>
          <w:color w:val="000000"/>
          <w:sz w:val="20"/>
          <w:szCs w:val="20"/>
          <w:lang w:val="en-US"/>
        </w:rPr>
        <w:t xml:space="preserve">T. James Operations Strategy. – Ted James &amp; </w:t>
      </w:r>
      <w:proofErr w:type="spellStart"/>
      <w:r w:rsidRPr="00937A8C">
        <w:rPr>
          <w:rFonts w:eastAsia="Times New Roman" w:cs="Times New Roman"/>
          <w:color w:val="000000"/>
          <w:sz w:val="20"/>
          <w:szCs w:val="20"/>
          <w:lang w:val="en-US"/>
        </w:rPr>
        <w:t>Ventus</w:t>
      </w:r>
      <w:proofErr w:type="spellEnd"/>
      <w:r w:rsidRPr="00937A8C">
        <w:rPr>
          <w:rFonts w:eastAsia="Times New Roman" w:cs="Times New Roman"/>
          <w:color w:val="000000"/>
          <w:sz w:val="20"/>
          <w:szCs w:val="20"/>
          <w:lang w:val="en-US"/>
        </w:rPr>
        <w:t xml:space="preserve"> Publishing </w:t>
      </w:r>
      <w:proofErr w:type="spellStart"/>
      <w:r w:rsidRPr="00937A8C">
        <w:rPr>
          <w:rFonts w:eastAsia="Times New Roman" w:cs="Times New Roman"/>
          <w:color w:val="000000"/>
          <w:sz w:val="20"/>
          <w:szCs w:val="20"/>
          <w:lang w:val="en-US"/>
        </w:rPr>
        <w:t>ApS</w:t>
      </w:r>
      <w:proofErr w:type="spellEnd"/>
      <w:r w:rsidRPr="00937A8C">
        <w:rPr>
          <w:rFonts w:eastAsia="Times New Roman" w:cs="Times New Roman"/>
          <w:color w:val="000000"/>
          <w:sz w:val="20"/>
          <w:szCs w:val="20"/>
          <w:lang w:val="en-US"/>
        </w:rPr>
        <w:t>, 2011. – 70 p.</w:t>
      </w:r>
    </w:p>
    <w:p w14:paraId="76DC25D7" w14:textId="25AF9112" w:rsidR="009F70D8" w:rsidRPr="00937A8C" w:rsidRDefault="009F70D8">
      <w:pPr>
        <w:pStyle w:val="a7"/>
        <w:rPr>
          <w:lang w:val="en-US"/>
        </w:rPr>
      </w:pPr>
    </w:p>
  </w:footnote>
  <w:footnote w:id="35">
    <w:p w14:paraId="57EB23FF" w14:textId="364F0F9B" w:rsidR="009F70D8" w:rsidRPr="00436697" w:rsidRDefault="009F70D8">
      <w:pPr>
        <w:pStyle w:val="a7"/>
        <w:rPr>
          <w:lang w:val="en-US"/>
        </w:rPr>
      </w:pPr>
      <w:r>
        <w:rPr>
          <w:rStyle w:val="a9"/>
        </w:rPr>
        <w:footnoteRef/>
      </w:r>
      <w:r w:rsidRPr="00436697">
        <w:rPr>
          <w:lang w:val="en-US"/>
        </w:rPr>
        <w:t xml:space="preserve"> Resource-Based Competition and the New Operations Strategy / Stephane Gagnon (1999) International Journal of Operations and Production, 19(2): 125 – 38. Republished with permission, Emerald Group Publishing Ltd.</w:t>
      </w:r>
    </w:p>
  </w:footnote>
  <w:footnote w:id="36">
    <w:p w14:paraId="60C56723" w14:textId="0657E07F" w:rsidR="009F70D8" w:rsidRPr="00351DF5" w:rsidRDefault="009F70D8" w:rsidP="002B1A0E">
      <w:pPr>
        <w:shd w:val="clear" w:color="auto" w:fill="FFFFFF"/>
        <w:spacing w:after="0"/>
        <w:rPr>
          <w:rFonts w:eastAsia="Times New Roman" w:cs="Times New Roman"/>
          <w:color w:val="000000"/>
          <w:szCs w:val="24"/>
          <w:lang w:val="en-US"/>
        </w:rPr>
      </w:pPr>
      <w:r w:rsidRPr="002B1A0E">
        <w:rPr>
          <w:rStyle w:val="a9"/>
          <w:sz w:val="20"/>
        </w:rPr>
        <w:footnoteRef/>
      </w:r>
      <w:r w:rsidRPr="00351DF5">
        <w:rPr>
          <w:sz w:val="20"/>
          <w:lang w:val="en-US"/>
        </w:rPr>
        <w:t xml:space="preserve"> </w:t>
      </w:r>
      <w:r w:rsidRPr="002B1A0E">
        <w:rPr>
          <w:rFonts w:eastAsia="Times New Roman" w:cs="Times New Roman"/>
          <w:color w:val="000000"/>
          <w:sz w:val="20"/>
          <w:szCs w:val="24"/>
        </w:rPr>
        <w:t>Внедрение</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сбалансированной</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системы</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показателей</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lang w:val="en-US"/>
        </w:rPr>
        <w:t>Horvath</w:t>
      </w:r>
      <w:r w:rsidRPr="00351DF5">
        <w:rPr>
          <w:rFonts w:eastAsia="Times New Roman" w:cs="Times New Roman"/>
          <w:color w:val="000000"/>
          <w:sz w:val="20"/>
          <w:szCs w:val="24"/>
          <w:lang w:val="en-US"/>
        </w:rPr>
        <w:t xml:space="preserve"> &amp; </w:t>
      </w:r>
      <w:r w:rsidRPr="002B1A0E">
        <w:rPr>
          <w:rFonts w:eastAsia="Times New Roman" w:cs="Times New Roman"/>
          <w:color w:val="000000"/>
          <w:sz w:val="20"/>
          <w:szCs w:val="24"/>
          <w:lang w:val="en-US"/>
        </w:rPr>
        <w:t>Partners</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Пер</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с</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нем</w:t>
      </w:r>
      <w:r w:rsidRPr="00351DF5">
        <w:rPr>
          <w:rFonts w:eastAsia="Times New Roman" w:cs="Times New Roman"/>
          <w:color w:val="000000"/>
          <w:sz w:val="20"/>
          <w:szCs w:val="24"/>
          <w:lang w:val="en-US"/>
        </w:rPr>
        <w:t>. – 2-</w:t>
      </w:r>
      <w:r w:rsidRPr="002B1A0E">
        <w:rPr>
          <w:rFonts w:eastAsia="Times New Roman" w:cs="Times New Roman"/>
          <w:color w:val="000000"/>
          <w:sz w:val="20"/>
          <w:szCs w:val="24"/>
        </w:rPr>
        <w:t>е</w:t>
      </w:r>
      <w:r w:rsidRPr="00351DF5">
        <w:rPr>
          <w:rFonts w:eastAsia="Times New Roman" w:cs="Times New Roman"/>
          <w:color w:val="000000"/>
          <w:sz w:val="20"/>
          <w:szCs w:val="24"/>
          <w:lang w:val="en-US"/>
        </w:rPr>
        <w:t xml:space="preserve"> </w:t>
      </w:r>
      <w:proofErr w:type="spellStart"/>
      <w:r w:rsidRPr="002B1A0E">
        <w:rPr>
          <w:rFonts w:eastAsia="Times New Roman" w:cs="Times New Roman"/>
          <w:color w:val="000000"/>
          <w:sz w:val="20"/>
          <w:szCs w:val="24"/>
        </w:rPr>
        <w:t>изд</w:t>
      </w:r>
      <w:proofErr w:type="spellEnd"/>
      <w:r w:rsidRPr="00351DF5">
        <w:rPr>
          <w:rFonts w:eastAsia="Times New Roman" w:cs="Times New Roman"/>
          <w:color w:val="000000"/>
          <w:sz w:val="20"/>
          <w:szCs w:val="24"/>
          <w:lang w:val="en-US"/>
        </w:rPr>
        <w:t xml:space="preserve">. – </w:t>
      </w:r>
      <w:r w:rsidRPr="002B1A0E">
        <w:rPr>
          <w:rFonts w:eastAsia="Times New Roman" w:cs="Times New Roman"/>
          <w:color w:val="000000"/>
          <w:sz w:val="20"/>
          <w:szCs w:val="24"/>
        </w:rPr>
        <w:t>М</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Альпина</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Бизнес</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Букс</w:t>
      </w:r>
      <w:r w:rsidRPr="00351DF5">
        <w:rPr>
          <w:rFonts w:eastAsia="Times New Roman" w:cs="Times New Roman"/>
          <w:color w:val="000000"/>
          <w:sz w:val="20"/>
          <w:szCs w:val="24"/>
          <w:lang w:val="en-US"/>
        </w:rPr>
        <w:t xml:space="preserve">, 2006. – 478 </w:t>
      </w:r>
      <w:r w:rsidRPr="002B1A0E">
        <w:rPr>
          <w:rFonts w:eastAsia="Times New Roman" w:cs="Times New Roman"/>
          <w:color w:val="000000"/>
          <w:sz w:val="20"/>
          <w:szCs w:val="24"/>
        </w:rPr>
        <w:t>с</w:t>
      </w:r>
      <w:r w:rsidRPr="00351DF5">
        <w:rPr>
          <w:rFonts w:eastAsia="Times New Roman" w:cs="Times New Roman"/>
          <w:color w:val="000000"/>
          <w:sz w:val="20"/>
          <w:szCs w:val="24"/>
          <w:lang w:val="en-US"/>
        </w:rPr>
        <w:t>. – (</w:t>
      </w:r>
      <w:r w:rsidRPr="002B1A0E">
        <w:rPr>
          <w:rFonts w:eastAsia="Times New Roman" w:cs="Times New Roman"/>
          <w:color w:val="000000"/>
          <w:sz w:val="20"/>
          <w:szCs w:val="24"/>
        </w:rPr>
        <w:t>Серия</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Модели</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менеджмента</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ведущих</w:t>
      </w:r>
      <w:r w:rsidRPr="00351DF5">
        <w:rPr>
          <w:rFonts w:eastAsia="Times New Roman" w:cs="Times New Roman"/>
          <w:color w:val="000000"/>
          <w:sz w:val="20"/>
          <w:szCs w:val="24"/>
          <w:lang w:val="en-US"/>
        </w:rPr>
        <w:t xml:space="preserve"> </w:t>
      </w:r>
      <w:r w:rsidRPr="002B1A0E">
        <w:rPr>
          <w:rFonts w:eastAsia="Times New Roman" w:cs="Times New Roman"/>
          <w:color w:val="000000"/>
          <w:sz w:val="20"/>
          <w:szCs w:val="24"/>
        </w:rPr>
        <w:t>корпораций</w:t>
      </w:r>
      <w:r w:rsidRPr="00351DF5">
        <w:rPr>
          <w:rFonts w:eastAsia="Times New Roman" w:cs="Times New Roman"/>
          <w:color w:val="000000"/>
          <w:sz w:val="20"/>
          <w:szCs w:val="24"/>
          <w:lang w:val="en-US"/>
        </w:rPr>
        <w:t>»)</w:t>
      </w:r>
    </w:p>
  </w:footnote>
  <w:footnote w:id="37">
    <w:p w14:paraId="7896A732" w14:textId="548D7256" w:rsidR="009F70D8" w:rsidRPr="00FE0C92" w:rsidRDefault="009F70D8" w:rsidP="00FE0C92">
      <w:pPr>
        <w:shd w:val="clear" w:color="auto" w:fill="FFFFFF"/>
        <w:spacing w:after="0"/>
        <w:rPr>
          <w:rFonts w:eastAsia="Times New Roman" w:cs="Times New Roman"/>
          <w:color w:val="000000"/>
          <w:szCs w:val="24"/>
        </w:rPr>
      </w:pPr>
      <w:r w:rsidRPr="002B1A0E">
        <w:rPr>
          <w:rStyle w:val="a9"/>
          <w:sz w:val="20"/>
        </w:rPr>
        <w:footnoteRef/>
      </w:r>
      <w:r>
        <w:t xml:space="preserve"> </w:t>
      </w:r>
      <w:r w:rsidRPr="00E97B61">
        <w:rPr>
          <w:rFonts w:eastAsia="Times New Roman" w:cs="Times New Roman"/>
          <w:color w:val="000000"/>
          <w:sz w:val="20"/>
          <w:szCs w:val="24"/>
        </w:rPr>
        <w:t xml:space="preserve">Каплан Роберт С., Нортон </w:t>
      </w:r>
      <w:proofErr w:type="spellStart"/>
      <w:r w:rsidRPr="00E97B61">
        <w:rPr>
          <w:rFonts w:eastAsia="Times New Roman" w:cs="Times New Roman"/>
          <w:color w:val="000000"/>
          <w:sz w:val="20"/>
          <w:szCs w:val="24"/>
        </w:rPr>
        <w:t>Дейвид</w:t>
      </w:r>
      <w:proofErr w:type="spellEnd"/>
      <w:r w:rsidRPr="00E97B61">
        <w:rPr>
          <w:rFonts w:eastAsia="Times New Roman" w:cs="Times New Roman"/>
          <w:color w:val="000000"/>
          <w:sz w:val="20"/>
          <w:szCs w:val="24"/>
        </w:rPr>
        <w:t xml:space="preserve"> П. Сбалансированная система показателей. От стратегии к действию. – 2-е изд., </w:t>
      </w:r>
      <w:proofErr w:type="spellStart"/>
      <w:r w:rsidRPr="00E97B61">
        <w:rPr>
          <w:rFonts w:eastAsia="Times New Roman" w:cs="Times New Roman"/>
          <w:color w:val="000000"/>
          <w:sz w:val="20"/>
          <w:szCs w:val="24"/>
        </w:rPr>
        <w:t>испр</w:t>
      </w:r>
      <w:proofErr w:type="spellEnd"/>
      <w:r w:rsidRPr="00E97B61">
        <w:rPr>
          <w:rFonts w:eastAsia="Times New Roman" w:cs="Times New Roman"/>
          <w:color w:val="000000"/>
          <w:sz w:val="20"/>
          <w:szCs w:val="24"/>
        </w:rPr>
        <w:t>. И доп. / Пер. с англ. – М.: ЗАО «Олимп – Бизнес», 2005. – 320 с.: ил.</w:t>
      </w:r>
    </w:p>
  </w:footnote>
  <w:footnote w:id="38">
    <w:p w14:paraId="39437E1F" w14:textId="223BF44B" w:rsidR="009F70D8" w:rsidRPr="002B1A0E" w:rsidRDefault="009F70D8" w:rsidP="002B1A0E">
      <w:pPr>
        <w:shd w:val="clear" w:color="auto" w:fill="FFFFFF"/>
        <w:spacing w:after="0"/>
        <w:rPr>
          <w:rFonts w:eastAsia="Times New Roman" w:cs="Times New Roman"/>
          <w:color w:val="000000"/>
          <w:sz w:val="20"/>
          <w:szCs w:val="24"/>
        </w:rPr>
      </w:pPr>
      <w:r w:rsidRPr="002B1A0E">
        <w:rPr>
          <w:rStyle w:val="a9"/>
          <w:sz w:val="20"/>
        </w:rPr>
        <w:footnoteRef/>
      </w:r>
      <w:r w:rsidRPr="002B1A0E">
        <w:rPr>
          <w:sz w:val="20"/>
        </w:rPr>
        <w:t xml:space="preserve"> </w:t>
      </w:r>
      <w:r w:rsidRPr="002B1A0E">
        <w:rPr>
          <w:rFonts w:eastAsia="Times New Roman" w:cs="Times New Roman"/>
          <w:color w:val="000000"/>
          <w:sz w:val="20"/>
          <w:szCs w:val="24"/>
        </w:rPr>
        <w:t>Жемчугов А.М., Жемчугов М.К. Жизненный цикл организации // «Проблемы экономики и менеджмента» №9 2012 г., с. 3-17.</w:t>
      </w:r>
    </w:p>
  </w:footnote>
  <w:footnote w:id="39">
    <w:p w14:paraId="72815A4E" w14:textId="3FACC400" w:rsidR="009F70D8" w:rsidRPr="00FE0C92" w:rsidRDefault="009F70D8" w:rsidP="00FE0C92">
      <w:pPr>
        <w:shd w:val="clear" w:color="auto" w:fill="FFFFFF"/>
        <w:spacing w:after="0"/>
        <w:rPr>
          <w:rFonts w:eastAsia="Times New Roman" w:cs="Times New Roman"/>
          <w:color w:val="000000"/>
          <w:szCs w:val="24"/>
        </w:rPr>
      </w:pPr>
      <w:r w:rsidRPr="002B1A0E">
        <w:rPr>
          <w:rStyle w:val="a9"/>
          <w:sz w:val="20"/>
        </w:rPr>
        <w:footnoteRef/>
      </w:r>
      <w:r>
        <w:t xml:space="preserve"> </w:t>
      </w:r>
      <w:r w:rsidRPr="00B619A7">
        <w:rPr>
          <w:sz w:val="20"/>
        </w:rPr>
        <w:t xml:space="preserve">Управление жизненным циклом корпораций / Ицхак </w:t>
      </w:r>
      <w:proofErr w:type="spellStart"/>
      <w:r w:rsidRPr="00B619A7">
        <w:rPr>
          <w:sz w:val="20"/>
        </w:rPr>
        <w:t>Калдерон</w:t>
      </w:r>
      <w:proofErr w:type="spellEnd"/>
      <w:r w:rsidRPr="00B619A7">
        <w:rPr>
          <w:sz w:val="20"/>
        </w:rPr>
        <w:t xml:space="preserve"> </w:t>
      </w:r>
      <w:proofErr w:type="spellStart"/>
      <w:r w:rsidRPr="00B619A7">
        <w:rPr>
          <w:sz w:val="20"/>
        </w:rPr>
        <w:t>Адизес</w:t>
      </w:r>
      <w:proofErr w:type="spellEnd"/>
      <w:r w:rsidRPr="00B619A7">
        <w:rPr>
          <w:sz w:val="20"/>
        </w:rPr>
        <w:t>; пер. с англ. В. Кузина. – М: Манн, Иванов, Фербер, 2014. – 512 с.: ил.</w:t>
      </w:r>
    </w:p>
  </w:footnote>
  <w:footnote w:id="40">
    <w:p w14:paraId="15DAB021" w14:textId="22FDA740" w:rsidR="009F70D8" w:rsidRDefault="009F70D8">
      <w:pPr>
        <w:pStyle w:val="a7"/>
      </w:pPr>
      <w:r>
        <w:rPr>
          <w:rStyle w:val="a9"/>
        </w:rPr>
        <w:footnoteRef/>
      </w:r>
      <w:r>
        <w:t xml:space="preserve"> </w:t>
      </w:r>
      <w:r w:rsidRPr="006B4AD9">
        <w:t xml:space="preserve">Путин: Машиностроение может стать символом национального успеха России [Электронный ресурс]. Отражение недели: итоговая информационно-аналитическая программа. – 2016. – 19 апреля. – АНО "Общественное телевидение России", 2012-2016. – Режим доступа: </w:t>
      </w:r>
      <w:hyperlink r:id="rId24" w:history="1">
        <w:r w:rsidRPr="008962A9">
          <w:rPr>
            <w:rStyle w:val="aa"/>
          </w:rPr>
          <w:t>http://www.otr-online.ru/news/putin-mashinostroenie-mozhet-57542.html</w:t>
        </w:r>
      </w:hyperlink>
      <w:r>
        <w:t>,</w:t>
      </w:r>
      <w:r w:rsidRPr="006B4AD9">
        <w:t xml:space="preserve"> свободный. – </w:t>
      </w:r>
      <w:proofErr w:type="spellStart"/>
      <w:r w:rsidRPr="006B4AD9">
        <w:t>Загл</w:t>
      </w:r>
      <w:proofErr w:type="spellEnd"/>
      <w:r w:rsidRPr="006B4AD9">
        <w:t>. с экрана.</w:t>
      </w:r>
    </w:p>
  </w:footnote>
  <w:footnote w:id="41">
    <w:p w14:paraId="3C2BAA5A" w14:textId="6DD824E7" w:rsidR="009F70D8" w:rsidRDefault="009F70D8">
      <w:pPr>
        <w:pStyle w:val="a7"/>
      </w:pPr>
      <w:r>
        <w:rPr>
          <w:rStyle w:val="a9"/>
        </w:rPr>
        <w:footnoteRef/>
      </w:r>
      <w:r>
        <w:t xml:space="preserve"> </w:t>
      </w:r>
      <w:r w:rsidRPr="00436697">
        <w:t xml:space="preserve">Каплан Роберт С., Нортон </w:t>
      </w:r>
      <w:proofErr w:type="spellStart"/>
      <w:r w:rsidRPr="00436697">
        <w:t>Дейвид</w:t>
      </w:r>
      <w:proofErr w:type="spellEnd"/>
      <w:r w:rsidRPr="00436697">
        <w:t xml:space="preserve"> П. Организация, ориентированная на стратегию. Как в новой бизнес-среде преуспевают организации, применяющие сбалансированную систему показателей / Пер. с англ. — М.: ЗАО «Олимп—Бизнес», 2009.</w:t>
      </w:r>
    </w:p>
  </w:footnote>
  <w:footnote w:id="42">
    <w:p w14:paraId="2DF5D7F0" w14:textId="6F1B6789" w:rsidR="009F70D8" w:rsidRPr="00FE0C92" w:rsidRDefault="009F70D8" w:rsidP="00FE0C92">
      <w:pPr>
        <w:shd w:val="clear" w:color="auto" w:fill="FFFFFF"/>
        <w:spacing w:after="0"/>
        <w:rPr>
          <w:rFonts w:eastAsia="Times New Roman" w:cs="Times New Roman"/>
          <w:color w:val="000000"/>
          <w:sz w:val="20"/>
          <w:szCs w:val="24"/>
        </w:rPr>
      </w:pPr>
      <w:r w:rsidRPr="007F3281">
        <w:rPr>
          <w:rStyle w:val="a9"/>
          <w:sz w:val="20"/>
        </w:rPr>
        <w:footnoteRef/>
      </w:r>
      <w:r w:rsidRPr="007F3281">
        <w:rPr>
          <w:sz w:val="20"/>
        </w:rPr>
        <w:t xml:space="preserve"> Волков Д. Л. Теория ценностно-ориентированного менеджмента: финансовый и бухгалтерский аспекты. — 2-е изд. — Д. JI. Волоков; Выс</w:t>
      </w:r>
      <w:r w:rsidRPr="007F3281">
        <w:rPr>
          <w:sz w:val="20"/>
        </w:rPr>
        <w:softHyphen/>
        <w:t xml:space="preserve">шая школа менеджмента СПбГУ. — СПб. Изд-во «Высшая школа менеджмента»; </w:t>
      </w:r>
      <w:proofErr w:type="spellStart"/>
      <w:r w:rsidRPr="007F3281">
        <w:rPr>
          <w:sz w:val="20"/>
        </w:rPr>
        <w:t>Издат</w:t>
      </w:r>
      <w:proofErr w:type="spellEnd"/>
      <w:r w:rsidRPr="007F3281">
        <w:rPr>
          <w:sz w:val="20"/>
        </w:rPr>
        <w:t>. дом С.-</w:t>
      </w:r>
      <w:proofErr w:type="spellStart"/>
      <w:r w:rsidRPr="007F3281">
        <w:rPr>
          <w:sz w:val="20"/>
        </w:rPr>
        <w:t>Петерб</w:t>
      </w:r>
      <w:proofErr w:type="spellEnd"/>
      <w:r w:rsidRPr="007F3281">
        <w:rPr>
          <w:sz w:val="20"/>
        </w:rPr>
        <w:t>. гос. ун-та, 2008. — 320 с.</w:t>
      </w:r>
    </w:p>
  </w:footnote>
  <w:footnote w:id="43">
    <w:p w14:paraId="3A7DF406" w14:textId="54B25176" w:rsidR="009F70D8" w:rsidRDefault="009F70D8">
      <w:pPr>
        <w:pStyle w:val="a7"/>
      </w:pPr>
      <w:r>
        <w:rPr>
          <w:rStyle w:val="a9"/>
        </w:rPr>
        <w:footnoteRef/>
      </w:r>
      <w:r>
        <w:t xml:space="preserve"> </w:t>
      </w:r>
      <w:r w:rsidRPr="00436697">
        <w:t>Золотые страницы: лучшие примеры внедрения сбалансированной системы показателей: [Сб. статей] / Сост. М. Горский, А. Гершун / [Пер. с англ. М. Павловой]. – М.: ЗАО «Олимп – Бизнес», 2008. – 416 с.: ил.</w:t>
      </w:r>
    </w:p>
  </w:footnote>
  <w:footnote w:id="44">
    <w:p w14:paraId="29C62F7B" w14:textId="041ED12E" w:rsidR="009F70D8" w:rsidRDefault="009F70D8">
      <w:pPr>
        <w:pStyle w:val="a7"/>
      </w:pPr>
      <w:r>
        <w:rPr>
          <w:rStyle w:val="a9"/>
        </w:rPr>
        <w:footnoteRef/>
      </w:r>
      <w:r>
        <w:t xml:space="preserve"> В</w:t>
      </w:r>
      <w:r w:rsidRPr="003352AD">
        <w:t xml:space="preserve">недрение | KPI &amp; </w:t>
      </w:r>
      <w:proofErr w:type="spellStart"/>
      <w:r w:rsidRPr="003352AD">
        <w:t>Balanced</w:t>
      </w:r>
      <w:proofErr w:type="spellEnd"/>
      <w:r w:rsidRPr="003352AD">
        <w:t xml:space="preserve"> </w:t>
      </w:r>
      <w:proofErr w:type="spellStart"/>
      <w:r w:rsidRPr="003352AD">
        <w:t>Scorecard</w:t>
      </w:r>
      <w:proofErr w:type="spellEnd"/>
      <w:r w:rsidRPr="003352AD">
        <w:t xml:space="preserve"> [Электронный ресурс]. МАГ Консалтинг, 2011-2013. – Режим доступа: </w:t>
      </w:r>
      <w:hyperlink r:id="rId25" w:history="1">
        <w:r w:rsidRPr="008962A9">
          <w:rPr>
            <w:rStyle w:val="aa"/>
          </w:rPr>
          <w:t>http://balanced-scorecard.ru/taxonomy/term/4</w:t>
        </w:r>
      </w:hyperlink>
      <w:r>
        <w:t>,</w:t>
      </w:r>
      <w:r w:rsidRPr="003352AD">
        <w:t xml:space="preserve"> свободный. – </w:t>
      </w:r>
      <w:proofErr w:type="spellStart"/>
      <w:r w:rsidRPr="003352AD">
        <w:t>Загл</w:t>
      </w:r>
      <w:proofErr w:type="spellEnd"/>
      <w:r w:rsidRPr="003352AD">
        <w:t>. с экрана.</w:t>
      </w:r>
    </w:p>
  </w:footnote>
  <w:footnote w:id="45">
    <w:p w14:paraId="3116697B" w14:textId="7F653082" w:rsidR="009F70D8" w:rsidRDefault="009F70D8">
      <w:pPr>
        <w:pStyle w:val="a7"/>
      </w:pPr>
      <w:r>
        <w:rPr>
          <w:rStyle w:val="a9"/>
        </w:rPr>
        <w:footnoteRef/>
      </w:r>
      <w:r>
        <w:t xml:space="preserve"> </w:t>
      </w:r>
      <w:r w:rsidRPr="00137026">
        <w:t>Вильям Дж. Стивенсон. Управление производством / Пер. с англ. – М.: ООО «Издательство «Лаборатория Базовых Знаний», ЗАО «Издательство БИНОМ», 1998. - 928 с.: ил.</w:t>
      </w:r>
    </w:p>
  </w:footnote>
  <w:footnote w:id="46">
    <w:p w14:paraId="7A8FA7A5" w14:textId="6BE3D598" w:rsidR="009F70D8" w:rsidRDefault="009F70D8">
      <w:pPr>
        <w:pStyle w:val="a7"/>
      </w:pPr>
      <w:r>
        <w:rPr>
          <w:rStyle w:val="a9"/>
        </w:rPr>
        <w:footnoteRef/>
      </w:r>
      <w:r>
        <w:t xml:space="preserve"> </w:t>
      </w:r>
      <w:r w:rsidRPr="0082036C">
        <w:t xml:space="preserve">Чейз, Ричард Б., </w:t>
      </w:r>
      <w:proofErr w:type="spellStart"/>
      <w:r w:rsidRPr="0082036C">
        <w:t>Джейкобз</w:t>
      </w:r>
      <w:proofErr w:type="spellEnd"/>
      <w:r w:rsidRPr="0082036C">
        <w:t xml:space="preserve">, Ф. Роберт, </w:t>
      </w:r>
      <w:proofErr w:type="spellStart"/>
      <w:r w:rsidRPr="0082036C">
        <w:t>Аквилиано</w:t>
      </w:r>
      <w:proofErr w:type="spellEnd"/>
      <w:r w:rsidRPr="0082036C">
        <w:t xml:space="preserve">, Николас Дж. Производственный и операционный менеджмент, 10-е издание: Пер. с англ. – М.: ООО «И.Д. Вильямс», 2007. – 1184 с.: ил. – </w:t>
      </w:r>
      <w:proofErr w:type="spellStart"/>
      <w:r w:rsidRPr="0082036C">
        <w:t>Парал</w:t>
      </w:r>
      <w:proofErr w:type="spellEnd"/>
      <w:r w:rsidRPr="0082036C">
        <w:t>. Тит. Англ.</w:t>
      </w:r>
    </w:p>
  </w:footnote>
  <w:footnote w:id="47">
    <w:p w14:paraId="51E65ED6" w14:textId="15FCFE1A" w:rsidR="009F70D8" w:rsidRDefault="009F70D8">
      <w:pPr>
        <w:pStyle w:val="a7"/>
      </w:pPr>
      <w:r>
        <w:rPr>
          <w:rStyle w:val="a9"/>
        </w:rPr>
        <w:footnoteRef/>
      </w:r>
      <w:r>
        <w:t xml:space="preserve"> </w:t>
      </w:r>
      <w:r w:rsidRPr="008B4FDA">
        <w:t xml:space="preserve">Промышленные объекты – строительство промышленных сооружений [Электронный ресурс]. STEP, 2016. – Режим доступа: http://www.stepcon.ru/catalogue/objects/industrial/, свободный. – </w:t>
      </w:r>
      <w:proofErr w:type="spellStart"/>
      <w:r w:rsidRPr="008B4FDA">
        <w:t>Загл</w:t>
      </w:r>
      <w:proofErr w:type="spellEnd"/>
      <w:r w:rsidRPr="008B4FDA">
        <w:t>. с экрана.</w:t>
      </w:r>
    </w:p>
  </w:footnote>
  <w:footnote w:id="48">
    <w:p w14:paraId="00583819" w14:textId="469223A5" w:rsidR="009F70D8" w:rsidRDefault="009F70D8">
      <w:pPr>
        <w:pStyle w:val="a7"/>
      </w:pPr>
      <w:r>
        <w:rPr>
          <w:rStyle w:val="a9"/>
        </w:rPr>
        <w:footnoteRef/>
      </w:r>
      <w:r>
        <w:t xml:space="preserve"> </w:t>
      </w:r>
      <w:r w:rsidRPr="009D2747">
        <w:t xml:space="preserve">Зайцев М.Г., </w:t>
      </w:r>
      <w:proofErr w:type="spellStart"/>
      <w:r w:rsidRPr="009D2747">
        <w:t>Варюхин</w:t>
      </w:r>
      <w:proofErr w:type="spellEnd"/>
      <w:r w:rsidRPr="009D2747">
        <w:t xml:space="preserve"> С.Е. Методы оптимизации управления и принятия решений: примеры, задачи, кейсы: учебное пособие. – 2-е изд., </w:t>
      </w:r>
      <w:proofErr w:type="spellStart"/>
      <w:r w:rsidRPr="009D2747">
        <w:t>испр</w:t>
      </w:r>
      <w:proofErr w:type="spellEnd"/>
      <w:r w:rsidRPr="009D2747">
        <w:t>. – М.: Издательство «Дело» АНХ, 2008. – 664 с.</w:t>
      </w:r>
    </w:p>
  </w:footnote>
  <w:footnote w:id="49">
    <w:p w14:paraId="56DE5A44" w14:textId="4B1937F1" w:rsidR="009F70D8" w:rsidRDefault="009F70D8">
      <w:pPr>
        <w:pStyle w:val="a7"/>
      </w:pPr>
      <w:r>
        <w:rPr>
          <w:rStyle w:val="a9"/>
        </w:rPr>
        <w:footnoteRef/>
      </w:r>
      <w:r>
        <w:t xml:space="preserve"> </w:t>
      </w:r>
      <w:r w:rsidRPr="006B4AD9">
        <w:t>Средняя ставка по рублевым вкладам превысила 10% [</w:t>
      </w:r>
      <w:r>
        <w:t>Э</w:t>
      </w:r>
      <w:r w:rsidRPr="006B4AD9">
        <w:t xml:space="preserve">лектронный ресурс]. РБК. – 2015. – 22 декабря. – </w:t>
      </w:r>
      <w:proofErr w:type="spellStart"/>
      <w:r w:rsidRPr="006B4AD9">
        <w:t>РосБизнесКонсалтинг</w:t>
      </w:r>
      <w:proofErr w:type="spellEnd"/>
      <w:r w:rsidRPr="006B4AD9">
        <w:t xml:space="preserve">, 1995-2016. – Режим доступа: </w:t>
      </w:r>
      <w:hyperlink r:id="rId26" w:history="1">
        <w:r w:rsidRPr="008962A9">
          <w:rPr>
            <w:rStyle w:val="aa"/>
          </w:rPr>
          <w:t>http://www.rbc.ru/finances/22/12/2015/567934b59a79479e9acf05b5</w:t>
        </w:r>
      </w:hyperlink>
      <w:r>
        <w:t>,</w:t>
      </w:r>
      <w:r w:rsidRPr="006B4AD9">
        <w:t xml:space="preserve"> свободный. – </w:t>
      </w:r>
      <w:proofErr w:type="spellStart"/>
      <w:r w:rsidRPr="006B4AD9">
        <w:t>Загл</w:t>
      </w:r>
      <w:proofErr w:type="spellEnd"/>
      <w:r w:rsidRPr="006B4AD9">
        <w:t>. с экрана.</w:t>
      </w:r>
    </w:p>
  </w:footnote>
  <w:footnote w:id="50">
    <w:p w14:paraId="5DF522F5" w14:textId="31852E21" w:rsidR="009F70D8" w:rsidRDefault="009F70D8" w:rsidP="004871D1">
      <w:pPr>
        <w:pStyle w:val="a7"/>
      </w:pPr>
      <w:r>
        <w:rPr>
          <w:rStyle w:val="a9"/>
        </w:rPr>
        <w:footnoteRef/>
      </w:r>
      <w:r>
        <w:t xml:space="preserve"> </w:t>
      </w:r>
      <w:r w:rsidRPr="00803BD7">
        <w:rPr>
          <w:rFonts w:cs="Times New Roman"/>
          <w:szCs w:val="24"/>
        </w:rPr>
        <w:t>Продукция ЗАО</w:t>
      </w:r>
      <w:r w:rsidRPr="00803BD7">
        <w:rPr>
          <w:rFonts w:cs="Times New Roman"/>
          <w:color w:val="181818"/>
          <w:szCs w:val="24"/>
        </w:rPr>
        <w:t xml:space="preserve"> </w:t>
      </w:r>
      <w:r w:rsidRPr="00803BD7">
        <w:rPr>
          <w:rFonts w:cs="Times New Roman"/>
          <w:szCs w:val="24"/>
        </w:rPr>
        <w:t>«</w:t>
      </w:r>
      <w:proofErr w:type="spellStart"/>
      <w:r w:rsidRPr="00803BD7">
        <w:rPr>
          <w:rFonts w:cs="Times New Roman"/>
          <w:szCs w:val="24"/>
        </w:rPr>
        <w:t>Металлокомплект</w:t>
      </w:r>
      <w:proofErr w:type="spellEnd"/>
      <w:r w:rsidRPr="00803BD7">
        <w:rPr>
          <w:rFonts w:cs="Times New Roman"/>
          <w:szCs w:val="24"/>
        </w:rPr>
        <w:t xml:space="preserve">-М» «МКМ-Ростов» [Электронный ресурс]. МКМ. – </w:t>
      </w:r>
      <w:proofErr w:type="spellStart"/>
      <w:r w:rsidRPr="00803BD7">
        <w:rPr>
          <w:rFonts w:cs="Times New Roman"/>
          <w:szCs w:val="24"/>
        </w:rPr>
        <w:t>Металлокомплект</w:t>
      </w:r>
      <w:proofErr w:type="spellEnd"/>
      <w:r w:rsidRPr="00803BD7">
        <w:rPr>
          <w:rFonts w:cs="Times New Roman"/>
          <w:szCs w:val="24"/>
        </w:rPr>
        <w:t xml:space="preserve">-М, 2016. – Режим доступа: </w:t>
      </w:r>
      <w:hyperlink r:id="rId27" w:history="1">
        <w:r w:rsidRPr="00803BD7">
          <w:rPr>
            <w:rStyle w:val="aa"/>
            <w:rFonts w:eastAsia="Times New Roman" w:cs="Times New Roman"/>
            <w:szCs w:val="24"/>
          </w:rPr>
          <w:t>http://www.metkomp.ru/mkm-rostov/price/</w:t>
        </w:r>
      </w:hyperlink>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p>
  </w:footnote>
  <w:footnote w:id="51">
    <w:p w14:paraId="204B0A9D" w14:textId="4C2C5599" w:rsidR="009F70D8" w:rsidRDefault="009F70D8" w:rsidP="004871D1">
      <w:pPr>
        <w:pStyle w:val="a7"/>
      </w:pPr>
      <w:r>
        <w:rPr>
          <w:rStyle w:val="a9"/>
        </w:rPr>
        <w:footnoteRef/>
      </w:r>
      <w:r>
        <w:t xml:space="preserve"> </w:t>
      </w:r>
      <w:r w:rsidRPr="00803BD7">
        <w:rPr>
          <w:rFonts w:cs="Times New Roman"/>
          <w:szCs w:val="24"/>
        </w:rPr>
        <w:t xml:space="preserve">Прайс листы – цены на металлоконструкции [Электронный ресурс]. </w:t>
      </w:r>
      <w:proofErr w:type="spellStart"/>
      <w:r w:rsidRPr="00803BD7">
        <w:rPr>
          <w:rFonts w:cs="Times New Roman"/>
          <w:szCs w:val="24"/>
        </w:rPr>
        <w:t>Металлоторг</w:t>
      </w:r>
      <w:proofErr w:type="spellEnd"/>
      <w:r w:rsidRPr="00803BD7">
        <w:rPr>
          <w:rFonts w:cs="Times New Roman"/>
          <w:szCs w:val="24"/>
        </w:rPr>
        <w:t xml:space="preserve">. – 2016. – 20 апреля. - ЗАО </w:t>
      </w:r>
      <w:proofErr w:type="spellStart"/>
      <w:r w:rsidRPr="00803BD7">
        <w:rPr>
          <w:rFonts w:cs="Times New Roman"/>
          <w:szCs w:val="24"/>
        </w:rPr>
        <w:t>Металлоторг</w:t>
      </w:r>
      <w:proofErr w:type="spellEnd"/>
      <w:r w:rsidRPr="00803BD7">
        <w:rPr>
          <w:rFonts w:cs="Times New Roman"/>
          <w:szCs w:val="24"/>
        </w:rPr>
        <w:t xml:space="preserve">, 2001-2016. – Режим доступа: </w:t>
      </w:r>
      <w:hyperlink r:id="rId28" w:history="1">
        <w:r w:rsidRPr="00803BD7">
          <w:rPr>
            <w:rStyle w:val="aa"/>
            <w:rFonts w:eastAsia="Times New Roman" w:cs="Times New Roman"/>
            <w:szCs w:val="24"/>
          </w:rPr>
          <w:t>http://www.metallotorg.ru/info/pricelists/price_detail/rostov-on-don/all/1/</w:t>
        </w:r>
      </w:hyperlink>
      <w:r w:rsidRPr="00803BD7">
        <w:rPr>
          <w:rStyle w:val="aa"/>
          <w:rFonts w:eastAsia="Times New Roman" w:cs="Times New Roman"/>
          <w:color w:val="auto"/>
          <w:szCs w:val="24"/>
        </w:rPr>
        <w:t>,</w:t>
      </w:r>
      <w:r w:rsidRPr="00803BD7">
        <w:rPr>
          <w:rStyle w:val="aa"/>
          <w:rFonts w:eastAsia="Times New Roman" w:cs="Times New Roman"/>
          <w:color w:val="auto"/>
          <w:szCs w:val="24"/>
          <w:u w:val="none"/>
        </w:rPr>
        <w:t xml:space="preserve"> свободный. – </w:t>
      </w:r>
      <w:proofErr w:type="spellStart"/>
      <w:r w:rsidRPr="00803BD7">
        <w:rPr>
          <w:rStyle w:val="aa"/>
          <w:rFonts w:eastAsia="Times New Roman" w:cs="Times New Roman"/>
          <w:color w:val="auto"/>
          <w:szCs w:val="24"/>
          <w:u w:val="none"/>
        </w:rPr>
        <w:t>Загл</w:t>
      </w:r>
      <w:proofErr w:type="spellEnd"/>
      <w:r w:rsidRPr="00803BD7">
        <w:rPr>
          <w:rStyle w:val="aa"/>
          <w:rFonts w:eastAsia="Times New Roman" w:cs="Times New Roman"/>
          <w:color w:val="auto"/>
          <w:szCs w:val="24"/>
          <w:u w:val="none"/>
        </w:rPr>
        <w:t>. с экрана.</w:t>
      </w:r>
    </w:p>
  </w:footnote>
  <w:footnote w:id="52">
    <w:p w14:paraId="79E2FB4E" w14:textId="7A10F6A5" w:rsidR="009F70D8" w:rsidRDefault="009F70D8" w:rsidP="004871D1">
      <w:pPr>
        <w:pStyle w:val="a7"/>
      </w:pPr>
      <w:r>
        <w:rPr>
          <w:rStyle w:val="a9"/>
        </w:rPr>
        <w:footnoteRef/>
      </w:r>
      <w:r>
        <w:t xml:space="preserve"> </w:t>
      </w:r>
      <w:r w:rsidRPr="006B4AD9">
        <w:t xml:space="preserve">Трубы профильные. Все марки [Электронный ресурс]. А групп. Прочнее стали. – Режим доступа:  </w:t>
      </w:r>
      <w:hyperlink r:id="rId29" w:history="1">
        <w:r w:rsidRPr="008962A9">
          <w:rPr>
            <w:rStyle w:val="aa"/>
          </w:rPr>
          <w:t>http://www.agrupp.com/pricelist/?sub_group=36</w:t>
        </w:r>
      </w:hyperlink>
      <w:r>
        <w:t>,</w:t>
      </w:r>
      <w:r w:rsidRPr="006B4AD9">
        <w:t xml:space="preserve"> свободный. – </w:t>
      </w:r>
      <w:proofErr w:type="spellStart"/>
      <w:r w:rsidRPr="006B4AD9">
        <w:t>Загл</w:t>
      </w:r>
      <w:proofErr w:type="spellEnd"/>
      <w:r w:rsidRPr="006B4AD9">
        <w:t xml:space="preserve">. с экрана.  </w:t>
      </w:r>
    </w:p>
  </w:footnote>
  <w:footnote w:id="53">
    <w:p w14:paraId="13CFCA1D" w14:textId="7C2B73F2" w:rsidR="009F70D8" w:rsidRDefault="009F70D8" w:rsidP="004871D1">
      <w:pPr>
        <w:pStyle w:val="a7"/>
      </w:pPr>
      <w:r>
        <w:rPr>
          <w:rStyle w:val="a9"/>
        </w:rPr>
        <w:footnoteRef/>
      </w:r>
      <w:r>
        <w:t xml:space="preserve"> </w:t>
      </w:r>
      <w:r w:rsidRPr="006B4AD9">
        <w:t xml:space="preserve">Прайс-лист [Электронный ресурс]. </w:t>
      </w:r>
      <w:proofErr w:type="spellStart"/>
      <w:r w:rsidRPr="006B4AD9">
        <w:t>Деркул</w:t>
      </w:r>
      <w:proofErr w:type="spellEnd"/>
      <w:r w:rsidRPr="006B4AD9">
        <w:t xml:space="preserve">. – Производственная </w:t>
      </w:r>
      <w:proofErr w:type="spellStart"/>
      <w:r w:rsidRPr="006B4AD9">
        <w:t>металлобаза</w:t>
      </w:r>
      <w:proofErr w:type="spellEnd"/>
      <w:r w:rsidRPr="006B4AD9">
        <w:t xml:space="preserve">. – Режим доступа: </w:t>
      </w:r>
      <w:hyperlink r:id="rId30" w:history="1">
        <w:r w:rsidRPr="008962A9">
          <w:rPr>
            <w:rStyle w:val="aa"/>
          </w:rPr>
          <w:t>http://www.derkul.ru/price/price.pdf</w:t>
        </w:r>
      </w:hyperlink>
      <w:r>
        <w:t>,</w:t>
      </w:r>
      <w:r w:rsidRPr="006B4AD9">
        <w:t xml:space="preserve"> свободный. – </w:t>
      </w:r>
      <w:proofErr w:type="spellStart"/>
      <w:r w:rsidRPr="006B4AD9">
        <w:t>Загл</w:t>
      </w:r>
      <w:proofErr w:type="spellEnd"/>
      <w:r w:rsidRPr="006B4AD9">
        <w:t>. с экрана.</w:t>
      </w:r>
    </w:p>
  </w:footnote>
  <w:footnote w:id="54">
    <w:p w14:paraId="258967DE" w14:textId="1561923D" w:rsidR="009F70D8" w:rsidRDefault="009F70D8" w:rsidP="004871D1">
      <w:pPr>
        <w:pStyle w:val="a7"/>
      </w:pPr>
      <w:r>
        <w:rPr>
          <w:rStyle w:val="a9"/>
        </w:rPr>
        <w:footnoteRef/>
      </w:r>
      <w:r>
        <w:t xml:space="preserve"> </w:t>
      </w:r>
      <w:r w:rsidRPr="006B4AD9">
        <w:t xml:space="preserve">Прайс-лист [Электронный ресурс]. ООО "Комплексное Снабжение Металлами". – Режим доступа: </w:t>
      </w:r>
      <w:hyperlink r:id="rId31" w:history="1">
        <w:r w:rsidRPr="008962A9">
          <w:rPr>
            <w:rStyle w:val="aa"/>
          </w:rPr>
          <w:t>http://metall-online.ru/price/price.pdf</w:t>
        </w:r>
      </w:hyperlink>
      <w:r>
        <w:t>,</w:t>
      </w:r>
      <w:r w:rsidRPr="006B4AD9">
        <w:t xml:space="preserve"> свободный. – </w:t>
      </w:r>
      <w:proofErr w:type="spellStart"/>
      <w:r w:rsidRPr="006B4AD9">
        <w:t>Загл</w:t>
      </w:r>
      <w:proofErr w:type="spellEnd"/>
      <w:r w:rsidRPr="006B4AD9">
        <w:t>. с экрана.</w:t>
      </w:r>
    </w:p>
  </w:footnote>
  <w:footnote w:id="55">
    <w:p w14:paraId="2362855E" w14:textId="024495BA" w:rsidR="009F70D8" w:rsidRDefault="009F70D8" w:rsidP="004871D1">
      <w:pPr>
        <w:pStyle w:val="a7"/>
      </w:pPr>
      <w:r>
        <w:rPr>
          <w:rStyle w:val="a9"/>
        </w:rPr>
        <w:footnoteRef/>
      </w:r>
      <w:r>
        <w:t xml:space="preserve"> </w:t>
      </w:r>
      <w:r w:rsidRPr="006B4AD9">
        <w:t xml:space="preserve">Прайс-лист [Электронный ресурс]. Металлопрокат Ростов. – ООО «СТ», 2008-2014. – Режим доступа: </w:t>
      </w:r>
      <w:hyperlink r:id="rId32" w:history="1">
        <w:r w:rsidRPr="008962A9">
          <w:rPr>
            <w:rStyle w:val="aa"/>
          </w:rPr>
          <w:t>http://www.st-rostov.ru/netcat_files/24/23/price_2015.09.28.pdf</w:t>
        </w:r>
      </w:hyperlink>
      <w:r>
        <w:t xml:space="preserve">, </w:t>
      </w:r>
      <w:r w:rsidRPr="006B4AD9">
        <w:t xml:space="preserve">свободный. – </w:t>
      </w:r>
      <w:proofErr w:type="spellStart"/>
      <w:r w:rsidRPr="006B4AD9">
        <w:t>Загл</w:t>
      </w:r>
      <w:proofErr w:type="spellEnd"/>
      <w:r w:rsidRPr="006B4AD9">
        <w:t>. с экрана.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641A"/>
    <w:multiLevelType w:val="hybridMultilevel"/>
    <w:tmpl w:val="A02C2894"/>
    <w:lvl w:ilvl="0" w:tplc="30F0C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05050"/>
    <w:multiLevelType w:val="multilevel"/>
    <w:tmpl w:val="C5A4B030"/>
    <w:lvl w:ilvl="0">
      <w:start w:val="1"/>
      <w:numFmt w:val="decimal"/>
      <w:lvlText w:val="%1."/>
      <w:lvlJc w:val="left"/>
      <w:pPr>
        <w:ind w:left="720" w:hanging="360"/>
      </w:pPr>
      <w:rPr>
        <w:rFonts w:hint="default"/>
        <w:b w:val="0"/>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617222"/>
    <w:multiLevelType w:val="hybridMultilevel"/>
    <w:tmpl w:val="BE983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7F6BAC"/>
    <w:multiLevelType w:val="multilevel"/>
    <w:tmpl w:val="C16CFED4"/>
    <w:lvl w:ilvl="0">
      <w:start w:val="1"/>
      <w:numFmt w:val="decimal"/>
      <w:lvlText w:val="%1."/>
      <w:lvlJc w:val="left"/>
      <w:pPr>
        <w:ind w:left="678" w:hanging="360"/>
      </w:pPr>
    </w:lvl>
    <w:lvl w:ilvl="1">
      <w:start w:val="5"/>
      <w:numFmt w:val="decimal"/>
      <w:isLgl/>
      <w:lvlText w:val="%1.%2"/>
      <w:lvlJc w:val="left"/>
      <w:pPr>
        <w:ind w:left="714" w:hanging="396"/>
      </w:pPr>
      <w:rPr>
        <w:rFonts w:hint="default"/>
      </w:rPr>
    </w:lvl>
    <w:lvl w:ilvl="2">
      <w:start w:val="1"/>
      <w:numFmt w:val="decimal"/>
      <w:isLgl/>
      <w:lvlText w:val="%1.%2.%3"/>
      <w:lvlJc w:val="left"/>
      <w:pPr>
        <w:ind w:left="1038" w:hanging="720"/>
      </w:pPr>
      <w:rPr>
        <w:rFonts w:hint="default"/>
      </w:rPr>
    </w:lvl>
    <w:lvl w:ilvl="3">
      <w:start w:val="1"/>
      <w:numFmt w:val="decimal"/>
      <w:isLgl/>
      <w:lvlText w:val="%1.%2.%3.%4"/>
      <w:lvlJc w:val="left"/>
      <w:pPr>
        <w:ind w:left="1038" w:hanging="720"/>
      </w:pPr>
      <w:rPr>
        <w:rFonts w:hint="default"/>
      </w:rPr>
    </w:lvl>
    <w:lvl w:ilvl="4">
      <w:start w:val="1"/>
      <w:numFmt w:val="decimal"/>
      <w:isLgl/>
      <w:lvlText w:val="%1.%2.%3.%4.%5"/>
      <w:lvlJc w:val="left"/>
      <w:pPr>
        <w:ind w:left="1398" w:hanging="1080"/>
      </w:pPr>
      <w:rPr>
        <w:rFonts w:hint="default"/>
      </w:rPr>
    </w:lvl>
    <w:lvl w:ilvl="5">
      <w:start w:val="1"/>
      <w:numFmt w:val="decimal"/>
      <w:isLgl/>
      <w:lvlText w:val="%1.%2.%3.%4.%5.%6"/>
      <w:lvlJc w:val="left"/>
      <w:pPr>
        <w:ind w:left="1398" w:hanging="1080"/>
      </w:pPr>
      <w:rPr>
        <w:rFonts w:hint="default"/>
      </w:rPr>
    </w:lvl>
    <w:lvl w:ilvl="6">
      <w:start w:val="1"/>
      <w:numFmt w:val="decimal"/>
      <w:isLgl/>
      <w:lvlText w:val="%1.%2.%3.%4.%5.%6.%7"/>
      <w:lvlJc w:val="left"/>
      <w:pPr>
        <w:ind w:left="1758" w:hanging="1440"/>
      </w:pPr>
      <w:rPr>
        <w:rFonts w:hint="default"/>
      </w:rPr>
    </w:lvl>
    <w:lvl w:ilvl="7">
      <w:start w:val="1"/>
      <w:numFmt w:val="decimal"/>
      <w:isLgl/>
      <w:lvlText w:val="%1.%2.%3.%4.%5.%6.%7.%8"/>
      <w:lvlJc w:val="left"/>
      <w:pPr>
        <w:ind w:left="1758" w:hanging="1440"/>
      </w:pPr>
      <w:rPr>
        <w:rFonts w:hint="default"/>
      </w:rPr>
    </w:lvl>
    <w:lvl w:ilvl="8">
      <w:start w:val="1"/>
      <w:numFmt w:val="decimal"/>
      <w:isLgl/>
      <w:lvlText w:val="%1.%2.%3.%4.%5.%6.%7.%8.%9"/>
      <w:lvlJc w:val="left"/>
      <w:pPr>
        <w:ind w:left="2118" w:hanging="1800"/>
      </w:pPr>
      <w:rPr>
        <w:rFonts w:hint="default"/>
      </w:rPr>
    </w:lvl>
  </w:abstractNum>
  <w:abstractNum w:abstractNumId="4" w15:restartNumberingAfterBreak="0">
    <w:nsid w:val="1BA9543C"/>
    <w:multiLevelType w:val="hybridMultilevel"/>
    <w:tmpl w:val="86562B9E"/>
    <w:lvl w:ilvl="0" w:tplc="040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CB628A2"/>
    <w:multiLevelType w:val="hybridMultilevel"/>
    <w:tmpl w:val="FA6A38F4"/>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 w15:restartNumberingAfterBreak="0">
    <w:nsid w:val="24660825"/>
    <w:multiLevelType w:val="hybridMultilevel"/>
    <w:tmpl w:val="A1C6971A"/>
    <w:lvl w:ilvl="0" w:tplc="6F347E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E7EC6"/>
    <w:multiLevelType w:val="hybridMultilevel"/>
    <w:tmpl w:val="94680032"/>
    <w:lvl w:ilvl="0" w:tplc="0409000F">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26293437"/>
    <w:multiLevelType w:val="hybridMultilevel"/>
    <w:tmpl w:val="C0809400"/>
    <w:lvl w:ilvl="0" w:tplc="BBE6FF9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AD7DA3"/>
    <w:multiLevelType w:val="hybridMultilevel"/>
    <w:tmpl w:val="FFB2D81A"/>
    <w:lvl w:ilvl="0" w:tplc="0409000F">
      <w:start w:val="1"/>
      <w:numFmt w:val="decimal"/>
      <w:lvlText w:val="%1."/>
      <w:lvlJc w:val="left"/>
      <w:pPr>
        <w:ind w:left="780" w:hanging="360"/>
      </w:pPr>
      <w:rPr>
        <w:b w:val="0"/>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9695872"/>
    <w:multiLevelType w:val="hybridMultilevel"/>
    <w:tmpl w:val="B3B0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84E4F"/>
    <w:multiLevelType w:val="hybridMultilevel"/>
    <w:tmpl w:val="FA0E90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0F31A05"/>
    <w:multiLevelType w:val="hybridMultilevel"/>
    <w:tmpl w:val="B016B23A"/>
    <w:lvl w:ilvl="0" w:tplc="041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E33C33"/>
    <w:multiLevelType w:val="hybridMultilevel"/>
    <w:tmpl w:val="BE7E62D2"/>
    <w:lvl w:ilvl="0" w:tplc="75DA969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84491"/>
    <w:multiLevelType w:val="hybridMultilevel"/>
    <w:tmpl w:val="08224EEA"/>
    <w:lvl w:ilvl="0" w:tplc="CFCEBB7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A77D95"/>
    <w:multiLevelType w:val="hybridMultilevel"/>
    <w:tmpl w:val="25A6BB88"/>
    <w:lvl w:ilvl="0" w:tplc="BBE6FF92">
      <w:start w:val="1"/>
      <w:numFmt w:val="decimal"/>
      <w:lvlText w:val="%1."/>
      <w:lvlJc w:val="left"/>
      <w:pPr>
        <w:ind w:left="1866" w:hanging="360"/>
      </w:pPr>
      <w:rPr>
        <w:rFonts w:hint="default"/>
        <w:color w:val="auto"/>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16" w15:restartNumberingAfterBreak="0">
    <w:nsid w:val="36651107"/>
    <w:multiLevelType w:val="hybridMultilevel"/>
    <w:tmpl w:val="BC58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F520A"/>
    <w:multiLevelType w:val="hybridMultilevel"/>
    <w:tmpl w:val="27F415B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37091741"/>
    <w:multiLevelType w:val="hybridMultilevel"/>
    <w:tmpl w:val="34700F96"/>
    <w:lvl w:ilvl="0" w:tplc="38521E0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19748C"/>
    <w:multiLevelType w:val="hybridMultilevel"/>
    <w:tmpl w:val="D58A854E"/>
    <w:lvl w:ilvl="0" w:tplc="0409000F">
      <w:start w:val="1"/>
      <w:numFmt w:val="decimal"/>
      <w:lvlText w:val="%1."/>
      <w:lvlJc w:val="left"/>
      <w:pPr>
        <w:ind w:left="780" w:hanging="360"/>
      </w:pPr>
      <w:rPr>
        <w:b w:val="0"/>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3A0463E7"/>
    <w:multiLevelType w:val="hybridMultilevel"/>
    <w:tmpl w:val="DBD618D0"/>
    <w:lvl w:ilvl="0" w:tplc="0409000F">
      <w:start w:val="1"/>
      <w:numFmt w:val="decimal"/>
      <w:lvlText w:val="%1."/>
      <w:lvlJc w:val="left"/>
      <w:pPr>
        <w:ind w:left="678" w:hanging="360"/>
      </w:p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1" w15:restartNumberingAfterBreak="0">
    <w:nsid w:val="3DDE1F87"/>
    <w:multiLevelType w:val="hybridMultilevel"/>
    <w:tmpl w:val="57CE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1766C5"/>
    <w:multiLevelType w:val="hybridMultilevel"/>
    <w:tmpl w:val="40D4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931ADA"/>
    <w:multiLevelType w:val="hybridMultilevel"/>
    <w:tmpl w:val="875E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B4218"/>
    <w:multiLevelType w:val="hybridMultilevel"/>
    <w:tmpl w:val="ADB4829A"/>
    <w:lvl w:ilvl="0" w:tplc="0409000F">
      <w:start w:val="1"/>
      <w:numFmt w:val="decimal"/>
      <w:lvlText w:val="%1."/>
      <w:lvlJc w:val="left"/>
      <w:pPr>
        <w:ind w:left="673" w:hanging="360"/>
      </w:p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25" w15:restartNumberingAfterBreak="0">
    <w:nsid w:val="436B2752"/>
    <w:multiLevelType w:val="hybridMultilevel"/>
    <w:tmpl w:val="83283238"/>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8B5B89"/>
    <w:multiLevelType w:val="hybridMultilevel"/>
    <w:tmpl w:val="EF7E43E8"/>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F66D69"/>
    <w:multiLevelType w:val="hybridMultilevel"/>
    <w:tmpl w:val="47DAC6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445376F3"/>
    <w:multiLevelType w:val="hybridMultilevel"/>
    <w:tmpl w:val="41AC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915408"/>
    <w:multiLevelType w:val="hybridMultilevel"/>
    <w:tmpl w:val="E61A01E0"/>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A04767"/>
    <w:multiLevelType w:val="hybridMultilevel"/>
    <w:tmpl w:val="05224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9F406A"/>
    <w:multiLevelType w:val="hybridMultilevel"/>
    <w:tmpl w:val="E83CFF24"/>
    <w:lvl w:ilvl="0" w:tplc="041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9F7EE2"/>
    <w:multiLevelType w:val="hybridMultilevel"/>
    <w:tmpl w:val="9ACA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432E31"/>
    <w:multiLevelType w:val="hybridMultilevel"/>
    <w:tmpl w:val="2A24EEA8"/>
    <w:lvl w:ilvl="0" w:tplc="286409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EA2562"/>
    <w:multiLevelType w:val="hybridMultilevel"/>
    <w:tmpl w:val="A6AA79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55810B9E"/>
    <w:multiLevelType w:val="hybridMultilevel"/>
    <w:tmpl w:val="B548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C87AC1"/>
    <w:multiLevelType w:val="hybridMultilevel"/>
    <w:tmpl w:val="378A3430"/>
    <w:lvl w:ilvl="0" w:tplc="040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7" w15:restartNumberingAfterBreak="0">
    <w:nsid w:val="577448F8"/>
    <w:multiLevelType w:val="hybridMultilevel"/>
    <w:tmpl w:val="48C0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113454"/>
    <w:multiLevelType w:val="hybridMultilevel"/>
    <w:tmpl w:val="602E1E1E"/>
    <w:lvl w:ilvl="0" w:tplc="0409000F">
      <w:start w:val="1"/>
      <w:numFmt w:val="decimal"/>
      <w:lvlText w:val="%1."/>
      <w:lvlJc w:val="left"/>
      <w:pPr>
        <w:ind w:left="786"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110E2C"/>
    <w:multiLevelType w:val="hybridMultilevel"/>
    <w:tmpl w:val="3D763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8D0B2A"/>
    <w:multiLevelType w:val="hybridMultilevel"/>
    <w:tmpl w:val="8F5678A4"/>
    <w:lvl w:ilvl="0" w:tplc="CE041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594680"/>
    <w:multiLevelType w:val="hybridMultilevel"/>
    <w:tmpl w:val="B536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8E3A62"/>
    <w:multiLevelType w:val="hybridMultilevel"/>
    <w:tmpl w:val="FF34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AD3B78"/>
    <w:multiLevelType w:val="hybridMultilevel"/>
    <w:tmpl w:val="33FEF6B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3D95AB0"/>
    <w:multiLevelType w:val="hybridMultilevel"/>
    <w:tmpl w:val="34CA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DE49FF"/>
    <w:multiLevelType w:val="hybridMultilevel"/>
    <w:tmpl w:val="ACD63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B055DE"/>
    <w:multiLevelType w:val="hybridMultilevel"/>
    <w:tmpl w:val="F378F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9F11C31"/>
    <w:multiLevelType w:val="hybridMultilevel"/>
    <w:tmpl w:val="923EF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A3012A2"/>
    <w:multiLevelType w:val="multilevel"/>
    <w:tmpl w:val="3A44AD06"/>
    <w:lvl w:ilvl="0">
      <w:start w:val="1"/>
      <w:numFmt w:val="decimal"/>
      <w:lvlText w:val="%1."/>
      <w:lvlJc w:val="left"/>
      <w:pPr>
        <w:ind w:left="720" w:hanging="360"/>
      </w:pPr>
      <w:rPr>
        <w:b/>
      </w:rPr>
    </w:lvl>
    <w:lvl w:ilvl="1">
      <w:start w:val="1"/>
      <w:numFmt w:val="decimal"/>
      <w:isLgl/>
      <w:lvlText w:val="%1.%2"/>
      <w:lvlJc w:val="left"/>
      <w:pPr>
        <w:ind w:left="756" w:hanging="396"/>
      </w:pPr>
      <w:rPr>
        <w:rFonts w:asciiTheme="majorHAnsi" w:eastAsiaTheme="majorEastAsia" w:hAnsiTheme="majorHAnsi" w:cstheme="majorBidi" w:hint="default"/>
        <w:color w:val="365F91" w:themeColor="accent1" w:themeShade="BF"/>
        <w:sz w:val="26"/>
      </w:rPr>
    </w:lvl>
    <w:lvl w:ilvl="2">
      <w:start w:val="1"/>
      <w:numFmt w:val="decimal"/>
      <w:isLgl/>
      <w:lvlText w:val="%1.%2.%3"/>
      <w:lvlJc w:val="left"/>
      <w:pPr>
        <w:ind w:left="1080" w:hanging="720"/>
      </w:pPr>
      <w:rPr>
        <w:rFonts w:asciiTheme="majorHAnsi" w:eastAsiaTheme="majorEastAsia" w:hAnsiTheme="majorHAnsi" w:cstheme="majorBidi" w:hint="default"/>
        <w:color w:val="365F91" w:themeColor="accent1" w:themeShade="BF"/>
        <w:sz w:val="26"/>
      </w:rPr>
    </w:lvl>
    <w:lvl w:ilvl="3">
      <w:start w:val="1"/>
      <w:numFmt w:val="decimal"/>
      <w:isLgl/>
      <w:lvlText w:val="%1.%2.%3.%4"/>
      <w:lvlJc w:val="left"/>
      <w:pPr>
        <w:ind w:left="1080" w:hanging="720"/>
      </w:pPr>
      <w:rPr>
        <w:rFonts w:asciiTheme="majorHAnsi" w:eastAsiaTheme="majorEastAsia" w:hAnsiTheme="majorHAnsi" w:cstheme="majorBidi" w:hint="default"/>
        <w:color w:val="365F91" w:themeColor="accent1" w:themeShade="BF"/>
        <w:sz w:val="26"/>
      </w:rPr>
    </w:lvl>
    <w:lvl w:ilvl="4">
      <w:start w:val="1"/>
      <w:numFmt w:val="decimal"/>
      <w:isLgl/>
      <w:lvlText w:val="%1.%2.%3.%4.%5"/>
      <w:lvlJc w:val="left"/>
      <w:pPr>
        <w:ind w:left="1440" w:hanging="1080"/>
      </w:pPr>
      <w:rPr>
        <w:rFonts w:asciiTheme="majorHAnsi" w:eastAsiaTheme="majorEastAsia" w:hAnsiTheme="majorHAnsi" w:cstheme="majorBidi" w:hint="default"/>
        <w:color w:val="365F91"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color w:val="365F91" w:themeColor="accent1" w:themeShade="BF"/>
        <w:sz w:val="26"/>
      </w:rPr>
    </w:lvl>
    <w:lvl w:ilvl="6">
      <w:start w:val="1"/>
      <w:numFmt w:val="decimal"/>
      <w:isLgl/>
      <w:lvlText w:val="%1.%2.%3.%4.%5.%6.%7"/>
      <w:lvlJc w:val="left"/>
      <w:pPr>
        <w:ind w:left="1800" w:hanging="1440"/>
      </w:pPr>
      <w:rPr>
        <w:rFonts w:asciiTheme="majorHAnsi" w:eastAsiaTheme="majorEastAsia" w:hAnsiTheme="majorHAnsi" w:cstheme="majorBidi" w:hint="default"/>
        <w:color w:val="365F91"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color w:val="365F91" w:themeColor="accent1" w:themeShade="BF"/>
        <w:sz w:val="26"/>
      </w:rPr>
    </w:lvl>
    <w:lvl w:ilvl="8">
      <w:start w:val="1"/>
      <w:numFmt w:val="decimal"/>
      <w:isLgl/>
      <w:lvlText w:val="%1.%2.%3.%4.%5.%6.%7.%8.%9"/>
      <w:lvlJc w:val="left"/>
      <w:pPr>
        <w:ind w:left="2160" w:hanging="1800"/>
      </w:pPr>
      <w:rPr>
        <w:rFonts w:asciiTheme="majorHAnsi" w:eastAsiaTheme="majorEastAsia" w:hAnsiTheme="majorHAnsi" w:cstheme="majorBidi" w:hint="default"/>
        <w:color w:val="365F91" w:themeColor="accent1" w:themeShade="BF"/>
        <w:sz w:val="26"/>
      </w:rPr>
    </w:lvl>
  </w:abstractNum>
  <w:abstractNum w:abstractNumId="49" w15:restartNumberingAfterBreak="0">
    <w:nsid w:val="6A796BA3"/>
    <w:multiLevelType w:val="hybridMultilevel"/>
    <w:tmpl w:val="23802B52"/>
    <w:lvl w:ilvl="0" w:tplc="04090001">
      <w:start w:val="1"/>
      <w:numFmt w:val="bullet"/>
      <w:lvlText w:val=""/>
      <w:lvlJc w:val="left"/>
      <w:pPr>
        <w:tabs>
          <w:tab w:val="num" w:pos="720"/>
        </w:tabs>
        <w:ind w:left="720" w:hanging="360"/>
      </w:pPr>
      <w:rPr>
        <w:rFonts w:ascii="Symbol" w:hAnsi="Symbol" w:hint="default"/>
      </w:rPr>
    </w:lvl>
    <w:lvl w:ilvl="1" w:tplc="1F160424" w:tentative="1">
      <w:start w:val="1"/>
      <w:numFmt w:val="bullet"/>
      <w:lvlText w:val="•"/>
      <w:lvlJc w:val="left"/>
      <w:pPr>
        <w:tabs>
          <w:tab w:val="num" w:pos="1440"/>
        </w:tabs>
        <w:ind w:left="1440" w:hanging="360"/>
      </w:pPr>
      <w:rPr>
        <w:rFonts w:ascii="Times New Roman" w:hAnsi="Times New Roman" w:hint="default"/>
      </w:rPr>
    </w:lvl>
    <w:lvl w:ilvl="2" w:tplc="36222C14" w:tentative="1">
      <w:start w:val="1"/>
      <w:numFmt w:val="bullet"/>
      <w:lvlText w:val="•"/>
      <w:lvlJc w:val="left"/>
      <w:pPr>
        <w:tabs>
          <w:tab w:val="num" w:pos="2160"/>
        </w:tabs>
        <w:ind w:left="2160" w:hanging="360"/>
      </w:pPr>
      <w:rPr>
        <w:rFonts w:ascii="Times New Roman" w:hAnsi="Times New Roman" w:hint="default"/>
      </w:rPr>
    </w:lvl>
    <w:lvl w:ilvl="3" w:tplc="4DAA03CA" w:tentative="1">
      <w:start w:val="1"/>
      <w:numFmt w:val="bullet"/>
      <w:lvlText w:val="•"/>
      <w:lvlJc w:val="left"/>
      <w:pPr>
        <w:tabs>
          <w:tab w:val="num" w:pos="2880"/>
        </w:tabs>
        <w:ind w:left="2880" w:hanging="360"/>
      </w:pPr>
      <w:rPr>
        <w:rFonts w:ascii="Times New Roman" w:hAnsi="Times New Roman" w:hint="default"/>
      </w:rPr>
    </w:lvl>
    <w:lvl w:ilvl="4" w:tplc="B030D122" w:tentative="1">
      <w:start w:val="1"/>
      <w:numFmt w:val="bullet"/>
      <w:lvlText w:val="•"/>
      <w:lvlJc w:val="left"/>
      <w:pPr>
        <w:tabs>
          <w:tab w:val="num" w:pos="3600"/>
        </w:tabs>
        <w:ind w:left="3600" w:hanging="360"/>
      </w:pPr>
      <w:rPr>
        <w:rFonts w:ascii="Times New Roman" w:hAnsi="Times New Roman" w:hint="default"/>
      </w:rPr>
    </w:lvl>
    <w:lvl w:ilvl="5" w:tplc="C31A6664" w:tentative="1">
      <w:start w:val="1"/>
      <w:numFmt w:val="bullet"/>
      <w:lvlText w:val="•"/>
      <w:lvlJc w:val="left"/>
      <w:pPr>
        <w:tabs>
          <w:tab w:val="num" w:pos="4320"/>
        </w:tabs>
        <w:ind w:left="4320" w:hanging="360"/>
      </w:pPr>
      <w:rPr>
        <w:rFonts w:ascii="Times New Roman" w:hAnsi="Times New Roman" w:hint="default"/>
      </w:rPr>
    </w:lvl>
    <w:lvl w:ilvl="6" w:tplc="90FED8E2" w:tentative="1">
      <w:start w:val="1"/>
      <w:numFmt w:val="bullet"/>
      <w:lvlText w:val="•"/>
      <w:lvlJc w:val="left"/>
      <w:pPr>
        <w:tabs>
          <w:tab w:val="num" w:pos="5040"/>
        </w:tabs>
        <w:ind w:left="5040" w:hanging="360"/>
      </w:pPr>
      <w:rPr>
        <w:rFonts w:ascii="Times New Roman" w:hAnsi="Times New Roman" w:hint="default"/>
      </w:rPr>
    </w:lvl>
    <w:lvl w:ilvl="7" w:tplc="D178942E" w:tentative="1">
      <w:start w:val="1"/>
      <w:numFmt w:val="bullet"/>
      <w:lvlText w:val="•"/>
      <w:lvlJc w:val="left"/>
      <w:pPr>
        <w:tabs>
          <w:tab w:val="num" w:pos="5760"/>
        </w:tabs>
        <w:ind w:left="5760" w:hanging="360"/>
      </w:pPr>
      <w:rPr>
        <w:rFonts w:ascii="Times New Roman" w:hAnsi="Times New Roman" w:hint="default"/>
      </w:rPr>
    </w:lvl>
    <w:lvl w:ilvl="8" w:tplc="4238AFFC"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AA87BBC"/>
    <w:multiLevelType w:val="hybridMultilevel"/>
    <w:tmpl w:val="BC7C5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AF3EB3"/>
    <w:multiLevelType w:val="hybridMultilevel"/>
    <w:tmpl w:val="4E1E4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F4457C4"/>
    <w:multiLevelType w:val="hybridMultilevel"/>
    <w:tmpl w:val="A934D77C"/>
    <w:lvl w:ilvl="0" w:tplc="50C656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5D7AF5"/>
    <w:multiLevelType w:val="hybridMultilevel"/>
    <w:tmpl w:val="5560C424"/>
    <w:lvl w:ilvl="0" w:tplc="2230FAD6">
      <w:start w:val="1"/>
      <w:numFmt w:val="decimal"/>
      <w:lvlText w:val="%1."/>
      <w:lvlJc w:val="left"/>
      <w:pPr>
        <w:ind w:left="780" w:hanging="360"/>
      </w:pPr>
      <w:rPr>
        <w:b w:val="0"/>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15:restartNumberingAfterBreak="0">
    <w:nsid w:val="724D34FC"/>
    <w:multiLevelType w:val="hybridMultilevel"/>
    <w:tmpl w:val="D5B4000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5" w15:restartNumberingAfterBreak="0">
    <w:nsid w:val="74B358AC"/>
    <w:multiLevelType w:val="hybridMultilevel"/>
    <w:tmpl w:val="90302620"/>
    <w:lvl w:ilvl="0" w:tplc="385EFD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8B172C8"/>
    <w:multiLevelType w:val="hybridMultilevel"/>
    <w:tmpl w:val="8A9AAA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15:restartNumberingAfterBreak="0">
    <w:nsid w:val="7B5703BE"/>
    <w:multiLevelType w:val="hybridMultilevel"/>
    <w:tmpl w:val="3B3CC384"/>
    <w:lvl w:ilvl="0" w:tplc="3536E8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num>
  <w:num w:numId="3">
    <w:abstractNumId w:val="35"/>
  </w:num>
  <w:num w:numId="4">
    <w:abstractNumId w:val="42"/>
  </w:num>
  <w:num w:numId="5">
    <w:abstractNumId w:val="45"/>
  </w:num>
  <w:num w:numId="6">
    <w:abstractNumId w:val="26"/>
  </w:num>
  <w:num w:numId="7">
    <w:abstractNumId w:val="22"/>
  </w:num>
  <w:num w:numId="8">
    <w:abstractNumId w:val="10"/>
  </w:num>
  <w:num w:numId="9">
    <w:abstractNumId w:val="37"/>
  </w:num>
  <w:num w:numId="10">
    <w:abstractNumId w:val="28"/>
  </w:num>
  <w:num w:numId="11">
    <w:abstractNumId w:val="33"/>
  </w:num>
  <w:num w:numId="12">
    <w:abstractNumId w:val="40"/>
  </w:num>
  <w:num w:numId="13">
    <w:abstractNumId w:val="18"/>
  </w:num>
  <w:num w:numId="14">
    <w:abstractNumId w:val="48"/>
  </w:num>
  <w:num w:numId="15">
    <w:abstractNumId w:val="57"/>
  </w:num>
  <w:num w:numId="16">
    <w:abstractNumId w:val="30"/>
  </w:num>
  <w:num w:numId="17">
    <w:abstractNumId w:val="20"/>
  </w:num>
  <w:num w:numId="18">
    <w:abstractNumId w:val="24"/>
  </w:num>
  <w:num w:numId="19">
    <w:abstractNumId w:val="3"/>
  </w:num>
  <w:num w:numId="20">
    <w:abstractNumId w:val="50"/>
  </w:num>
  <w:num w:numId="21">
    <w:abstractNumId w:val="6"/>
  </w:num>
  <w:num w:numId="22">
    <w:abstractNumId w:val="52"/>
  </w:num>
  <w:num w:numId="23">
    <w:abstractNumId w:val="0"/>
  </w:num>
  <w:num w:numId="24">
    <w:abstractNumId w:val="14"/>
  </w:num>
  <w:num w:numId="25">
    <w:abstractNumId w:val="41"/>
  </w:num>
  <w:num w:numId="26">
    <w:abstractNumId w:val="1"/>
  </w:num>
  <w:num w:numId="27">
    <w:abstractNumId w:val="53"/>
  </w:num>
  <w:num w:numId="28">
    <w:abstractNumId w:val="9"/>
  </w:num>
  <w:num w:numId="29">
    <w:abstractNumId w:val="19"/>
  </w:num>
  <w:num w:numId="30">
    <w:abstractNumId w:val="54"/>
  </w:num>
  <w:num w:numId="31">
    <w:abstractNumId w:val="39"/>
  </w:num>
  <w:num w:numId="32">
    <w:abstractNumId w:val="51"/>
  </w:num>
  <w:num w:numId="33">
    <w:abstractNumId w:val="2"/>
  </w:num>
  <w:num w:numId="34">
    <w:abstractNumId w:val="11"/>
  </w:num>
  <w:num w:numId="35">
    <w:abstractNumId w:val="46"/>
  </w:num>
  <w:num w:numId="36">
    <w:abstractNumId w:val="27"/>
  </w:num>
  <w:num w:numId="37">
    <w:abstractNumId w:val="5"/>
  </w:num>
  <w:num w:numId="38">
    <w:abstractNumId w:val="17"/>
  </w:num>
  <w:num w:numId="39">
    <w:abstractNumId w:val="47"/>
  </w:num>
  <w:num w:numId="40">
    <w:abstractNumId w:val="31"/>
  </w:num>
  <w:num w:numId="41">
    <w:abstractNumId w:val="12"/>
  </w:num>
  <w:num w:numId="42">
    <w:abstractNumId w:val="13"/>
  </w:num>
  <w:num w:numId="43">
    <w:abstractNumId w:val="38"/>
  </w:num>
  <w:num w:numId="44">
    <w:abstractNumId w:val="16"/>
  </w:num>
  <w:num w:numId="45">
    <w:abstractNumId w:val="55"/>
  </w:num>
  <w:num w:numId="46">
    <w:abstractNumId w:val="25"/>
  </w:num>
  <w:num w:numId="47">
    <w:abstractNumId w:val="43"/>
  </w:num>
  <w:num w:numId="48">
    <w:abstractNumId w:val="4"/>
  </w:num>
  <w:num w:numId="49">
    <w:abstractNumId w:val="29"/>
  </w:num>
  <w:num w:numId="50">
    <w:abstractNumId w:val="36"/>
  </w:num>
  <w:num w:numId="51">
    <w:abstractNumId w:val="7"/>
  </w:num>
  <w:num w:numId="52">
    <w:abstractNumId w:val="49"/>
  </w:num>
  <w:num w:numId="53">
    <w:abstractNumId w:val="44"/>
  </w:num>
  <w:num w:numId="54">
    <w:abstractNumId w:val="32"/>
  </w:num>
  <w:num w:numId="55">
    <w:abstractNumId w:val="8"/>
  </w:num>
  <w:num w:numId="56">
    <w:abstractNumId w:val="34"/>
  </w:num>
  <w:num w:numId="57">
    <w:abstractNumId w:val="56"/>
  </w:num>
  <w:num w:numId="58">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D04"/>
    <w:rsid w:val="00005592"/>
    <w:rsid w:val="00014F80"/>
    <w:rsid w:val="000152FE"/>
    <w:rsid w:val="00016A62"/>
    <w:rsid w:val="00023BAB"/>
    <w:rsid w:val="00025BD1"/>
    <w:rsid w:val="0003161D"/>
    <w:rsid w:val="00032C76"/>
    <w:rsid w:val="00033578"/>
    <w:rsid w:val="000336FC"/>
    <w:rsid w:val="00034B70"/>
    <w:rsid w:val="0004079E"/>
    <w:rsid w:val="00040818"/>
    <w:rsid w:val="00042406"/>
    <w:rsid w:val="00050E23"/>
    <w:rsid w:val="0006204E"/>
    <w:rsid w:val="00062BD3"/>
    <w:rsid w:val="00063068"/>
    <w:rsid w:val="000642CE"/>
    <w:rsid w:val="00070EDD"/>
    <w:rsid w:val="000763B2"/>
    <w:rsid w:val="000805EB"/>
    <w:rsid w:val="0008100B"/>
    <w:rsid w:val="0008323C"/>
    <w:rsid w:val="00083CB8"/>
    <w:rsid w:val="00093208"/>
    <w:rsid w:val="00095A8B"/>
    <w:rsid w:val="00095C8A"/>
    <w:rsid w:val="00096042"/>
    <w:rsid w:val="00096C6B"/>
    <w:rsid w:val="000A0F22"/>
    <w:rsid w:val="000A1C91"/>
    <w:rsid w:val="000A247F"/>
    <w:rsid w:val="000A3CA9"/>
    <w:rsid w:val="000A43F5"/>
    <w:rsid w:val="000A6BAA"/>
    <w:rsid w:val="000B38DB"/>
    <w:rsid w:val="000B3DB6"/>
    <w:rsid w:val="000C62B7"/>
    <w:rsid w:val="000C6B12"/>
    <w:rsid w:val="000C75BE"/>
    <w:rsid w:val="000C7976"/>
    <w:rsid w:val="000D14E0"/>
    <w:rsid w:val="000D46B2"/>
    <w:rsid w:val="000D50D2"/>
    <w:rsid w:val="000D5DAA"/>
    <w:rsid w:val="000D6555"/>
    <w:rsid w:val="000E1606"/>
    <w:rsid w:val="000E2F4C"/>
    <w:rsid w:val="000E3301"/>
    <w:rsid w:val="000F05AF"/>
    <w:rsid w:val="000F38C8"/>
    <w:rsid w:val="000F3B5C"/>
    <w:rsid w:val="00102DE8"/>
    <w:rsid w:val="001057AE"/>
    <w:rsid w:val="00105FFF"/>
    <w:rsid w:val="00106A94"/>
    <w:rsid w:val="00111E0E"/>
    <w:rsid w:val="00121ABC"/>
    <w:rsid w:val="00122FBB"/>
    <w:rsid w:val="0012583D"/>
    <w:rsid w:val="00133CF1"/>
    <w:rsid w:val="0013552F"/>
    <w:rsid w:val="00135D3C"/>
    <w:rsid w:val="00137026"/>
    <w:rsid w:val="00137927"/>
    <w:rsid w:val="00141088"/>
    <w:rsid w:val="001470A3"/>
    <w:rsid w:val="00151AE9"/>
    <w:rsid w:val="00155418"/>
    <w:rsid w:val="00156052"/>
    <w:rsid w:val="00160271"/>
    <w:rsid w:val="0016123B"/>
    <w:rsid w:val="0016150D"/>
    <w:rsid w:val="001636EF"/>
    <w:rsid w:val="001640D9"/>
    <w:rsid w:val="001649FD"/>
    <w:rsid w:val="001740A0"/>
    <w:rsid w:val="001825FA"/>
    <w:rsid w:val="0018304D"/>
    <w:rsid w:val="00184D04"/>
    <w:rsid w:val="001934DC"/>
    <w:rsid w:val="00194958"/>
    <w:rsid w:val="001A337C"/>
    <w:rsid w:val="001A3CE4"/>
    <w:rsid w:val="001B682D"/>
    <w:rsid w:val="001B7463"/>
    <w:rsid w:val="001C1EFF"/>
    <w:rsid w:val="001C5EDC"/>
    <w:rsid w:val="001C6A42"/>
    <w:rsid w:val="001D03E6"/>
    <w:rsid w:val="001D1F21"/>
    <w:rsid w:val="001D3CBB"/>
    <w:rsid w:val="001D435F"/>
    <w:rsid w:val="001D4505"/>
    <w:rsid w:val="001D63DE"/>
    <w:rsid w:val="001E080E"/>
    <w:rsid w:val="001E3F4D"/>
    <w:rsid w:val="001E487C"/>
    <w:rsid w:val="001E6FED"/>
    <w:rsid w:val="001F001A"/>
    <w:rsid w:val="001F13B6"/>
    <w:rsid w:val="001F612E"/>
    <w:rsid w:val="001F6850"/>
    <w:rsid w:val="002041C8"/>
    <w:rsid w:val="00211F6E"/>
    <w:rsid w:val="00214969"/>
    <w:rsid w:val="0021565E"/>
    <w:rsid w:val="00216332"/>
    <w:rsid w:val="00220A59"/>
    <w:rsid w:val="00221B7D"/>
    <w:rsid w:val="00222397"/>
    <w:rsid w:val="00223D77"/>
    <w:rsid w:val="00223DF2"/>
    <w:rsid w:val="002249BD"/>
    <w:rsid w:val="002267E3"/>
    <w:rsid w:val="0022711F"/>
    <w:rsid w:val="0022739A"/>
    <w:rsid w:val="002276A4"/>
    <w:rsid w:val="0023302C"/>
    <w:rsid w:val="00236C85"/>
    <w:rsid w:val="0024599E"/>
    <w:rsid w:val="00247636"/>
    <w:rsid w:val="00251EB4"/>
    <w:rsid w:val="00252FBE"/>
    <w:rsid w:val="00253F6A"/>
    <w:rsid w:val="00255765"/>
    <w:rsid w:val="00256F4B"/>
    <w:rsid w:val="00257E97"/>
    <w:rsid w:val="002642A4"/>
    <w:rsid w:val="00264D1F"/>
    <w:rsid w:val="002659DB"/>
    <w:rsid w:val="00266C05"/>
    <w:rsid w:val="0027255E"/>
    <w:rsid w:val="00280F5D"/>
    <w:rsid w:val="00283767"/>
    <w:rsid w:val="002861ED"/>
    <w:rsid w:val="00295DE4"/>
    <w:rsid w:val="002A22F4"/>
    <w:rsid w:val="002A23A5"/>
    <w:rsid w:val="002A5E72"/>
    <w:rsid w:val="002B0C6E"/>
    <w:rsid w:val="002B15C4"/>
    <w:rsid w:val="002B1A0E"/>
    <w:rsid w:val="002B37EC"/>
    <w:rsid w:val="002B40AA"/>
    <w:rsid w:val="002B683A"/>
    <w:rsid w:val="002B7168"/>
    <w:rsid w:val="002B717F"/>
    <w:rsid w:val="002C3BF0"/>
    <w:rsid w:val="002C3FDF"/>
    <w:rsid w:val="002C4FDA"/>
    <w:rsid w:val="002D0C3D"/>
    <w:rsid w:val="002D13CA"/>
    <w:rsid w:val="002D174C"/>
    <w:rsid w:val="002D2259"/>
    <w:rsid w:val="002D2D5A"/>
    <w:rsid w:val="002D4923"/>
    <w:rsid w:val="002E048B"/>
    <w:rsid w:val="002E405A"/>
    <w:rsid w:val="002E5C79"/>
    <w:rsid w:val="002E5D88"/>
    <w:rsid w:val="002E5EA4"/>
    <w:rsid w:val="002F0D2E"/>
    <w:rsid w:val="002F4FD4"/>
    <w:rsid w:val="0030665F"/>
    <w:rsid w:val="00310781"/>
    <w:rsid w:val="003119EB"/>
    <w:rsid w:val="003148EA"/>
    <w:rsid w:val="00314F6C"/>
    <w:rsid w:val="00315EBA"/>
    <w:rsid w:val="00320FB0"/>
    <w:rsid w:val="0032121F"/>
    <w:rsid w:val="00323C65"/>
    <w:rsid w:val="00331875"/>
    <w:rsid w:val="00332605"/>
    <w:rsid w:val="003352A3"/>
    <w:rsid w:val="003352AD"/>
    <w:rsid w:val="0033596B"/>
    <w:rsid w:val="00336669"/>
    <w:rsid w:val="0034184C"/>
    <w:rsid w:val="00341C17"/>
    <w:rsid w:val="00351DF5"/>
    <w:rsid w:val="00355E71"/>
    <w:rsid w:val="00361695"/>
    <w:rsid w:val="00372B8F"/>
    <w:rsid w:val="0037432F"/>
    <w:rsid w:val="00374949"/>
    <w:rsid w:val="003761C4"/>
    <w:rsid w:val="003765B0"/>
    <w:rsid w:val="00376645"/>
    <w:rsid w:val="003774DE"/>
    <w:rsid w:val="00377ED5"/>
    <w:rsid w:val="0038228D"/>
    <w:rsid w:val="00384600"/>
    <w:rsid w:val="00391787"/>
    <w:rsid w:val="003962EB"/>
    <w:rsid w:val="00397296"/>
    <w:rsid w:val="003A0563"/>
    <w:rsid w:val="003A160B"/>
    <w:rsid w:val="003A781A"/>
    <w:rsid w:val="003B0939"/>
    <w:rsid w:val="003B5290"/>
    <w:rsid w:val="003B6C46"/>
    <w:rsid w:val="003B6D21"/>
    <w:rsid w:val="003C072E"/>
    <w:rsid w:val="003C34FB"/>
    <w:rsid w:val="003D17A6"/>
    <w:rsid w:val="003D1C4E"/>
    <w:rsid w:val="003D1E31"/>
    <w:rsid w:val="003D485E"/>
    <w:rsid w:val="003D49F9"/>
    <w:rsid w:val="003D4F42"/>
    <w:rsid w:val="003D5EBD"/>
    <w:rsid w:val="003D6C87"/>
    <w:rsid w:val="003D7CD8"/>
    <w:rsid w:val="003E05A1"/>
    <w:rsid w:val="003E43A4"/>
    <w:rsid w:val="003E5BA9"/>
    <w:rsid w:val="003E7775"/>
    <w:rsid w:val="003F19DC"/>
    <w:rsid w:val="003F1B51"/>
    <w:rsid w:val="003F59A9"/>
    <w:rsid w:val="003F63B7"/>
    <w:rsid w:val="003F7363"/>
    <w:rsid w:val="00402B71"/>
    <w:rsid w:val="00402C6B"/>
    <w:rsid w:val="004060B4"/>
    <w:rsid w:val="004105A1"/>
    <w:rsid w:val="00410673"/>
    <w:rsid w:val="004111DD"/>
    <w:rsid w:val="0041137D"/>
    <w:rsid w:val="00420A38"/>
    <w:rsid w:val="00422EE5"/>
    <w:rsid w:val="00424567"/>
    <w:rsid w:val="004247FE"/>
    <w:rsid w:val="004255A3"/>
    <w:rsid w:val="0042752B"/>
    <w:rsid w:val="00427CFB"/>
    <w:rsid w:val="0043351A"/>
    <w:rsid w:val="004360B2"/>
    <w:rsid w:val="00436697"/>
    <w:rsid w:val="00437D73"/>
    <w:rsid w:val="00445CFE"/>
    <w:rsid w:val="00446BF6"/>
    <w:rsid w:val="00447B2A"/>
    <w:rsid w:val="00450CB6"/>
    <w:rsid w:val="00451AAC"/>
    <w:rsid w:val="004520BF"/>
    <w:rsid w:val="00452100"/>
    <w:rsid w:val="0045513F"/>
    <w:rsid w:val="00462737"/>
    <w:rsid w:val="00463E51"/>
    <w:rsid w:val="00464930"/>
    <w:rsid w:val="00466066"/>
    <w:rsid w:val="00472603"/>
    <w:rsid w:val="004728EE"/>
    <w:rsid w:val="0047477E"/>
    <w:rsid w:val="00483CFF"/>
    <w:rsid w:val="00483F30"/>
    <w:rsid w:val="00486FD5"/>
    <w:rsid w:val="004871D1"/>
    <w:rsid w:val="00487A7F"/>
    <w:rsid w:val="00492D35"/>
    <w:rsid w:val="004936BC"/>
    <w:rsid w:val="00494EB6"/>
    <w:rsid w:val="004A025B"/>
    <w:rsid w:val="004A1A9B"/>
    <w:rsid w:val="004A70BE"/>
    <w:rsid w:val="004A7587"/>
    <w:rsid w:val="004B288E"/>
    <w:rsid w:val="004B7609"/>
    <w:rsid w:val="004B7CED"/>
    <w:rsid w:val="004C0164"/>
    <w:rsid w:val="004C1FD1"/>
    <w:rsid w:val="004C31E0"/>
    <w:rsid w:val="004C5460"/>
    <w:rsid w:val="004C7331"/>
    <w:rsid w:val="004D1766"/>
    <w:rsid w:val="004D1811"/>
    <w:rsid w:val="004D2655"/>
    <w:rsid w:val="004D7FBA"/>
    <w:rsid w:val="004E18C7"/>
    <w:rsid w:val="004F02E4"/>
    <w:rsid w:val="004F48DA"/>
    <w:rsid w:val="005030EC"/>
    <w:rsid w:val="00503C40"/>
    <w:rsid w:val="0050750C"/>
    <w:rsid w:val="005108C2"/>
    <w:rsid w:val="00513C69"/>
    <w:rsid w:val="005143C0"/>
    <w:rsid w:val="00515A6B"/>
    <w:rsid w:val="005168B5"/>
    <w:rsid w:val="00516D9C"/>
    <w:rsid w:val="0052238C"/>
    <w:rsid w:val="00522912"/>
    <w:rsid w:val="00523FAE"/>
    <w:rsid w:val="00525AE6"/>
    <w:rsid w:val="00526FCC"/>
    <w:rsid w:val="00527B44"/>
    <w:rsid w:val="00527EB4"/>
    <w:rsid w:val="0053148D"/>
    <w:rsid w:val="00531A89"/>
    <w:rsid w:val="00531D8E"/>
    <w:rsid w:val="005351CA"/>
    <w:rsid w:val="00535FB0"/>
    <w:rsid w:val="00537AC1"/>
    <w:rsid w:val="00537C59"/>
    <w:rsid w:val="0054248C"/>
    <w:rsid w:val="00545220"/>
    <w:rsid w:val="00545B05"/>
    <w:rsid w:val="00546042"/>
    <w:rsid w:val="005465AC"/>
    <w:rsid w:val="00547A87"/>
    <w:rsid w:val="00547D43"/>
    <w:rsid w:val="00550BC5"/>
    <w:rsid w:val="00550CCE"/>
    <w:rsid w:val="0055335C"/>
    <w:rsid w:val="0055424E"/>
    <w:rsid w:val="00555B76"/>
    <w:rsid w:val="005604AD"/>
    <w:rsid w:val="0056356F"/>
    <w:rsid w:val="00565055"/>
    <w:rsid w:val="00571CD3"/>
    <w:rsid w:val="00573242"/>
    <w:rsid w:val="00576898"/>
    <w:rsid w:val="00577081"/>
    <w:rsid w:val="0058147A"/>
    <w:rsid w:val="00582192"/>
    <w:rsid w:val="005848D9"/>
    <w:rsid w:val="0058562B"/>
    <w:rsid w:val="00585E50"/>
    <w:rsid w:val="00590D0A"/>
    <w:rsid w:val="005920BE"/>
    <w:rsid w:val="00593298"/>
    <w:rsid w:val="00593618"/>
    <w:rsid w:val="00593CEB"/>
    <w:rsid w:val="005A087E"/>
    <w:rsid w:val="005A3612"/>
    <w:rsid w:val="005A4574"/>
    <w:rsid w:val="005A5843"/>
    <w:rsid w:val="005A6984"/>
    <w:rsid w:val="005B36F6"/>
    <w:rsid w:val="005B5AE2"/>
    <w:rsid w:val="005C0FAB"/>
    <w:rsid w:val="005C1C6F"/>
    <w:rsid w:val="005C20B3"/>
    <w:rsid w:val="005C2853"/>
    <w:rsid w:val="005C3331"/>
    <w:rsid w:val="005D23CA"/>
    <w:rsid w:val="005D2D86"/>
    <w:rsid w:val="005D2EEC"/>
    <w:rsid w:val="005D3040"/>
    <w:rsid w:val="005D4A6F"/>
    <w:rsid w:val="005D5704"/>
    <w:rsid w:val="005D64A9"/>
    <w:rsid w:val="005E0D15"/>
    <w:rsid w:val="005E3118"/>
    <w:rsid w:val="005E40A0"/>
    <w:rsid w:val="005E430A"/>
    <w:rsid w:val="005E75D9"/>
    <w:rsid w:val="005E76AC"/>
    <w:rsid w:val="005F0B62"/>
    <w:rsid w:val="005F1494"/>
    <w:rsid w:val="00601CCF"/>
    <w:rsid w:val="0060231C"/>
    <w:rsid w:val="00604B63"/>
    <w:rsid w:val="006054BF"/>
    <w:rsid w:val="00612ACC"/>
    <w:rsid w:val="00620EFC"/>
    <w:rsid w:val="0062212D"/>
    <w:rsid w:val="0062321C"/>
    <w:rsid w:val="006248D8"/>
    <w:rsid w:val="00630202"/>
    <w:rsid w:val="00637151"/>
    <w:rsid w:val="00637664"/>
    <w:rsid w:val="0064096D"/>
    <w:rsid w:val="00642C96"/>
    <w:rsid w:val="00642EE1"/>
    <w:rsid w:val="00647A7A"/>
    <w:rsid w:val="0065009E"/>
    <w:rsid w:val="006534B5"/>
    <w:rsid w:val="0065360A"/>
    <w:rsid w:val="00654838"/>
    <w:rsid w:val="00665F68"/>
    <w:rsid w:val="00666E11"/>
    <w:rsid w:val="00676DA4"/>
    <w:rsid w:val="00677F0A"/>
    <w:rsid w:val="00683041"/>
    <w:rsid w:val="006841E0"/>
    <w:rsid w:val="00686A28"/>
    <w:rsid w:val="00687184"/>
    <w:rsid w:val="00692F46"/>
    <w:rsid w:val="006979FF"/>
    <w:rsid w:val="006A238C"/>
    <w:rsid w:val="006A3C12"/>
    <w:rsid w:val="006A45A5"/>
    <w:rsid w:val="006B3B54"/>
    <w:rsid w:val="006B4AD9"/>
    <w:rsid w:val="006C4E74"/>
    <w:rsid w:val="006C6EDE"/>
    <w:rsid w:val="006C7878"/>
    <w:rsid w:val="006D1E5E"/>
    <w:rsid w:val="006D43DE"/>
    <w:rsid w:val="006D6C43"/>
    <w:rsid w:val="006D743F"/>
    <w:rsid w:val="006E1FE8"/>
    <w:rsid w:val="006E4628"/>
    <w:rsid w:val="006E72B5"/>
    <w:rsid w:val="006F0151"/>
    <w:rsid w:val="006F174D"/>
    <w:rsid w:val="006F2D8D"/>
    <w:rsid w:val="006F491B"/>
    <w:rsid w:val="006F5BF3"/>
    <w:rsid w:val="0070055B"/>
    <w:rsid w:val="00701D89"/>
    <w:rsid w:val="0070465D"/>
    <w:rsid w:val="007049C2"/>
    <w:rsid w:val="007059CA"/>
    <w:rsid w:val="00705D73"/>
    <w:rsid w:val="0071196B"/>
    <w:rsid w:val="007121EE"/>
    <w:rsid w:val="007135E4"/>
    <w:rsid w:val="007137D2"/>
    <w:rsid w:val="00715D9A"/>
    <w:rsid w:val="007229AF"/>
    <w:rsid w:val="0072448D"/>
    <w:rsid w:val="00725712"/>
    <w:rsid w:val="007266D0"/>
    <w:rsid w:val="0072786E"/>
    <w:rsid w:val="00727DB9"/>
    <w:rsid w:val="00731A5D"/>
    <w:rsid w:val="0073576A"/>
    <w:rsid w:val="007364A8"/>
    <w:rsid w:val="0074311E"/>
    <w:rsid w:val="00744CDB"/>
    <w:rsid w:val="00745ACC"/>
    <w:rsid w:val="007511F6"/>
    <w:rsid w:val="00752D2C"/>
    <w:rsid w:val="00753454"/>
    <w:rsid w:val="00760BBC"/>
    <w:rsid w:val="00765242"/>
    <w:rsid w:val="007658EF"/>
    <w:rsid w:val="00765C70"/>
    <w:rsid w:val="00766840"/>
    <w:rsid w:val="00770CF8"/>
    <w:rsid w:val="00770ECB"/>
    <w:rsid w:val="00776E59"/>
    <w:rsid w:val="007803D5"/>
    <w:rsid w:val="00780E28"/>
    <w:rsid w:val="007819CE"/>
    <w:rsid w:val="0078279A"/>
    <w:rsid w:val="00791858"/>
    <w:rsid w:val="007934C0"/>
    <w:rsid w:val="00795142"/>
    <w:rsid w:val="00797B63"/>
    <w:rsid w:val="007A14E4"/>
    <w:rsid w:val="007A2973"/>
    <w:rsid w:val="007A42E7"/>
    <w:rsid w:val="007A61B3"/>
    <w:rsid w:val="007A7200"/>
    <w:rsid w:val="007B70A6"/>
    <w:rsid w:val="007C19C7"/>
    <w:rsid w:val="007C33FB"/>
    <w:rsid w:val="007C5F94"/>
    <w:rsid w:val="007C7ECF"/>
    <w:rsid w:val="007D11ED"/>
    <w:rsid w:val="007D155C"/>
    <w:rsid w:val="007D27D7"/>
    <w:rsid w:val="007D366E"/>
    <w:rsid w:val="007D5AE7"/>
    <w:rsid w:val="007D5B9A"/>
    <w:rsid w:val="007E0018"/>
    <w:rsid w:val="007E003E"/>
    <w:rsid w:val="007E1814"/>
    <w:rsid w:val="007E2D86"/>
    <w:rsid w:val="007E2F30"/>
    <w:rsid w:val="007E43E4"/>
    <w:rsid w:val="007E5CCB"/>
    <w:rsid w:val="007E74EB"/>
    <w:rsid w:val="007E7FDC"/>
    <w:rsid w:val="007F3281"/>
    <w:rsid w:val="007F4888"/>
    <w:rsid w:val="007F5962"/>
    <w:rsid w:val="00802563"/>
    <w:rsid w:val="00802743"/>
    <w:rsid w:val="00802D6B"/>
    <w:rsid w:val="00803BD7"/>
    <w:rsid w:val="00805C29"/>
    <w:rsid w:val="008063B6"/>
    <w:rsid w:val="0080742E"/>
    <w:rsid w:val="008112FA"/>
    <w:rsid w:val="00812508"/>
    <w:rsid w:val="00813AC3"/>
    <w:rsid w:val="0081453F"/>
    <w:rsid w:val="00814540"/>
    <w:rsid w:val="00815AA8"/>
    <w:rsid w:val="00815DCB"/>
    <w:rsid w:val="0082036C"/>
    <w:rsid w:val="00824379"/>
    <w:rsid w:val="0082525A"/>
    <w:rsid w:val="00830D2D"/>
    <w:rsid w:val="00832273"/>
    <w:rsid w:val="00832FD3"/>
    <w:rsid w:val="008337D8"/>
    <w:rsid w:val="00835A6C"/>
    <w:rsid w:val="00837157"/>
    <w:rsid w:val="00840CD3"/>
    <w:rsid w:val="00845491"/>
    <w:rsid w:val="00851D04"/>
    <w:rsid w:val="008520BB"/>
    <w:rsid w:val="00862158"/>
    <w:rsid w:val="00862222"/>
    <w:rsid w:val="00863C17"/>
    <w:rsid w:val="00866785"/>
    <w:rsid w:val="008709FD"/>
    <w:rsid w:val="00872405"/>
    <w:rsid w:val="008740EC"/>
    <w:rsid w:val="00882516"/>
    <w:rsid w:val="00887FF2"/>
    <w:rsid w:val="008900FD"/>
    <w:rsid w:val="00891E96"/>
    <w:rsid w:val="00892A45"/>
    <w:rsid w:val="00893F24"/>
    <w:rsid w:val="008A3149"/>
    <w:rsid w:val="008A3BAC"/>
    <w:rsid w:val="008A61EB"/>
    <w:rsid w:val="008A78D5"/>
    <w:rsid w:val="008B08D2"/>
    <w:rsid w:val="008B0C5E"/>
    <w:rsid w:val="008B1FB5"/>
    <w:rsid w:val="008B3687"/>
    <w:rsid w:val="008B4FDA"/>
    <w:rsid w:val="008C2EE3"/>
    <w:rsid w:val="008C3359"/>
    <w:rsid w:val="008C42B3"/>
    <w:rsid w:val="008C4309"/>
    <w:rsid w:val="008C7FDE"/>
    <w:rsid w:val="008D0FC1"/>
    <w:rsid w:val="008D333C"/>
    <w:rsid w:val="008D3F18"/>
    <w:rsid w:val="008D4A90"/>
    <w:rsid w:val="008D67D4"/>
    <w:rsid w:val="008E1C4D"/>
    <w:rsid w:val="008E25DE"/>
    <w:rsid w:val="008E43DD"/>
    <w:rsid w:val="008F2116"/>
    <w:rsid w:val="008F2DA0"/>
    <w:rsid w:val="008F7041"/>
    <w:rsid w:val="00902BD2"/>
    <w:rsid w:val="00903C83"/>
    <w:rsid w:val="009135F4"/>
    <w:rsid w:val="00916E5E"/>
    <w:rsid w:val="00916F1A"/>
    <w:rsid w:val="00921B16"/>
    <w:rsid w:val="00926238"/>
    <w:rsid w:val="00926658"/>
    <w:rsid w:val="00927E52"/>
    <w:rsid w:val="00932ED7"/>
    <w:rsid w:val="00934219"/>
    <w:rsid w:val="00934605"/>
    <w:rsid w:val="0093487C"/>
    <w:rsid w:val="0093689C"/>
    <w:rsid w:val="00937A8C"/>
    <w:rsid w:val="00942ABA"/>
    <w:rsid w:val="00943611"/>
    <w:rsid w:val="009444D7"/>
    <w:rsid w:val="009447B9"/>
    <w:rsid w:val="0094512F"/>
    <w:rsid w:val="009506AF"/>
    <w:rsid w:val="00952E75"/>
    <w:rsid w:val="0095769E"/>
    <w:rsid w:val="0096066B"/>
    <w:rsid w:val="0096584D"/>
    <w:rsid w:val="009734EC"/>
    <w:rsid w:val="00983357"/>
    <w:rsid w:val="00986532"/>
    <w:rsid w:val="00991843"/>
    <w:rsid w:val="00994340"/>
    <w:rsid w:val="00995072"/>
    <w:rsid w:val="00995F0A"/>
    <w:rsid w:val="00997625"/>
    <w:rsid w:val="009A2A7B"/>
    <w:rsid w:val="009A2D6B"/>
    <w:rsid w:val="009A3019"/>
    <w:rsid w:val="009A4FF1"/>
    <w:rsid w:val="009A53F8"/>
    <w:rsid w:val="009B01A9"/>
    <w:rsid w:val="009B25EF"/>
    <w:rsid w:val="009B6D32"/>
    <w:rsid w:val="009B765F"/>
    <w:rsid w:val="009C0DA3"/>
    <w:rsid w:val="009C0FA2"/>
    <w:rsid w:val="009C1B1B"/>
    <w:rsid w:val="009C291F"/>
    <w:rsid w:val="009C2ACA"/>
    <w:rsid w:val="009C6520"/>
    <w:rsid w:val="009C74C7"/>
    <w:rsid w:val="009C789F"/>
    <w:rsid w:val="009D2747"/>
    <w:rsid w:val="009D43D5"/>
    <w:rsid w:val="009E2210"/>
    <w:rsid w:val="009E35D3"/>
    <w:rsid w:val="009E7A25"/>
    <w:rsid w:val="009F00A3"/>
    <w:rsid w:val="009F1FE0"/>
    <w:rsid w:val="009F2FE6"/>
    <w:rsid w:val="009F5378"/>
    <w:rsid w:val="009F70D8"/>
    <w:rsid w:val="00A0020A"/>
    <w:rsid w:val="00A06D0B"/>
    <w:rsid w:val="00A11DCC"/>
    <w:rsid w:val="00A123E6"/>
    <w:rsid w:val="00A13014"/>
    <w:rsid w:val="00A14BCA"/>
    <w:rsid w:val="00A1695E"/>
    <w:rsid w:val="00A255B8"/>
    <w:rsid w:val="00A26C9D"/>
    <w:rsid w:val="00A31043"/>
    <w:rsid w:val="00A322E2"/>
    <w:rsid w:val="00A35580"/>
    <w:rsid w:val="00A35615"/>
    <w:rsid w:val="00A36F36"/>
    <w:rsid w:val="00A37A63"/>
    <w:rsid w:val="00A45019"/>
    <w:rsid w:val="00A518BE"/>
    <w:rsid w:val="00A51A9A"/>
    <w:rsid w:val="00A548B4"/>
    <w:rsid w:val="00A60FC5"/>
    <w:rsid w:val="00A6145A"/>
    <w:rsid w:val="00A62C2E"/>
    <w:rsid w:val="00A634C3"/>
    <w:rsid w:val="00A6673D"/>
    <w:rsid w:val="00A669F8"/>
    <w:rsid w:val="00A72C29"/>
    <w:rsid w:val="00A73315"/>
    <w:rsid w:val="00A7451B"/>
    <w:rsid w:val="00A7485D"/>
    <w:rsid w:val="00A769C6"/>
    <w:rsid w:val="00A811B1"/>
    <w:rsid w:val="00A81E86"/>
    <w:rsid w:val="00A82277"/>
    <w:rsid w:val="00A83834"/>
    <w:rsid w:val="00A847E7"/>
    <w:rsid w:val="00A9302A"/>
    <w:rsid w:val="00A94735"/>
    <w:rsid w:val="00A9483C"/>
    <w:rsid w:val="00A94E7B"/>
    <w:rsid w:val="00AA1B3F"/>
    <w:rsid w:val="00AA1CFF"/>
    <w:rsid w:val="00AA3B09"/>
    <w:rsid w:val="00AA3B77"/>
    <w:rsid w:val="00AA42FC"/>
    <w:rsid w:val="00AA51A0"/>
    <w:rsid w:val="00AA52B0"/>
    <w:rsid w:val="00AA7E79"/>
    <w:rsid w:val="00AB00E0"/>
    <w:rsid w:val="00AB1E60"/>
    <w:rsid w:val="00AB25F3"/>
    <w:rsid w:val="00AB4950"/>
    <w:rsid w:val="00AB5700"/>
    <w:rsid w:val="00AC4E8B"/>
    <w:rsid w:val="00AC5318"/>
    <w:rsid w:val="00AD07A9"/>
    <w:rsid w:val="00AD0F92"/>
    <w:rsid w:val="00AD412A"/>
    <w:rsid w:val="00AD6451"/>
    <w:rsid w:val="00AD7E1E"/>
    <w:rsid w:val="00AE051B"/>
    <w:rsid w:val="00AE0FFA"/>
    <w:rsid w:val="00AE113F"/>
    <w:rsid w:val="00AE2449"/>
    <w:rsid w:val="00AE3D47"/>
    <w:rsid w:val="00AE5E13"/>
    <w:rsid w:val="00AE5EF1"/>
    <w:rsid w:val="00AE6494"/>
    <w:rsid w:val="00AE7AC5"/>
    <w:rsid w:val="00AF1F32"/>
    <w:rsid w:val="00AF37A9"/>
    <w:rsid w:val="00AF3D10"/>
    <w:rsid w:val="00AF4FF7"/>
    <w:rsid w:val="00AF6044"/>
    <w:rsid w:val="00AF64A1"/>
    <w:rsid w:val="00B020FC"/>
    <w:rsid w:val="00B11BAA"/>
    <w:rsid w:val="00B12103"/>
    <w:rsid w:val="00B124FF"/>
    <w:rsid w:val="00B16F58"/>
    <w:rsid w:val="00B1744C"/>
    <w:rsid w:val="00B17F97"/>
    <w:rsid w:val="00B21D8C"/>
    <w:rsid w:val="00B243C7"/>
    <w:rsid w:val="00B245A3"/>
    <w:rsid w:val="00B30E0B"/>
    <w:rsid w:val="00B32155"/>
    <w:rsid w:val="00B33C5A"/>
    <w:rsid w:val="00B34D2E"/>
    <w:rsid w:val="00B3530F"/>
    <w:rsid w:val="00B42319"/>
    <w:rsid w:val="00B42636"/>
    <w:rsid w:val="00B43B09"/>
    <w:rsid w:val="00B46446"/>
    <w:rsid w:val="00B50752"/>
    <w:rsid w:val="00B51E77"/>
    <w:rsid w:val="00B54CFC"/>
    <w:rsid w:val="00B57838"/>
    <w:rsid w:val="00B60CFD"/>
    <w:rsid w:val="00B619A7"/>
    <w:rsid w:val="00B63EAD"/>
    <w:rsid w:val="00B67508"/>
    <w:rsid w:val="00B71247"/>
    <w:rsid w:val="00B721D4"/>
    <w:rsid w:val="00B72865"/>
    <w:rsid w:val="00B74E5F"/>
    <w:rsid w:val="00B75444"/>
    <w:rsid w:val="00B75C1B"/>
    <w:rsid w:val="00B75EF4"/>
    <w:rsid w:val="00B76B42"/>
    <w:rsid w:val="00B808E6"/>
    <w:rsid w:val="00B855E5"/>
    <w:rsid w:val="00B8661E"/>
    <w:rsid w:val="00B86AE7"/>
    <w:rsid w:val="00B92E6D"/>
    <w:rsid w:val="00B9302F"/>
    <w:rsid w:val="00B9392B"/>
    <w:rsid w:val="00B939BC"/>
    <w:rsid w:val="00B95646"/>
    <w:rsid w:val="00B956A7"/>
    <w:rsid w:val="00BA0128"/>
    <w:rsid w:val="00BA4249"/>
    <w:rsid w:val="00BA4958"/>
    <w:rsid w:val="00BA6129"/>
    <w:rsid w:val="00BB10FB"/>
    <w:rsid w:val="00BB1E48"/>
    <w:rsid w:val="00BB272E"/>
    <w:rsid w:val="00BB280A"/>
    <w:rsid w:val="00BC001D"/>
    <w:rsid w:val="00BC310A"/>
    <w:rsid w:val="00BC39CE"/>
    <w:rsid w:val="00BC61F7"/>
    <w:rsid w:val="00BC642F"/>
    <w:rsid w:val="00BD1936"/>
    <w:rsid w:val="00BD3B0F"/>
    <w:rsid w:val="00BD3C8F"/>
    <w:rsid w:val="00BE210A"/>
    <w:rsid w:val="00BE2E34"/>
    <w:rsid w:val="00BE496B"/>
    <w:rsid w:val="00BE5AF9"/>
    <w:rsid w:val="00BE5B48"/>
    <w:rsid w:val="00BE73C2"/>
    <w:rsid w:val="00BF0380"/>
    <w:rsid w:val="00BF57EA"/>
    <w:rsid w:val="00BF5B8F"/>
    <w:rsid w:val="00BF6A40"/>
    <w:rsid w:val="00BF7CE0"/>
    <w:rsid w:val="00C02C81"/>
    <w:rsid w:val="00C03F59"/>
    <w:rsid w:val="00C0491B"/>
    <w:rsid w:val="00C057B7"/>
    <w:rsid w:val="00C076DB"/>
    <w:rsid w:val="00C1010C"/>
    <w:rsid w:val="00C11409"/>
    <w:rsid w:val="00C1235C"/>
    <w:rsid w:val="00C1676E"/>
    <w:rsid w:val="00C200C2"/>
    <w:rsid w:val="00C205E6"/>
    <w:rsid w:val="00C317E6"/>
    <w:rsid w:val="00C32DD1"/>
    <w:rsid w:val="00C32EB5"/>
    <w:rsid w:val="00C3559C"/>
    <w:rsid w:val="00C41742"/>
    <w:rsid w:val="00C422A2"/>
    <w:rsid w:val="00C448CC"/>
    <w:rsid w:val="00C47A4E"/>
    <w:rsid w:val="00C515CF"/>
    <w:rsid w:val="00C52024"/>
    <w:rsid w:val="00C522B5"/>
    <w:rsid w:val="00C528D6"/>
    <w:rsid w:val="00C52A5F"/>
    <w:rsid w:val="00C557A9"/>
    <w:rsid w:val="00C60DDE"/>
    <w:rsid w:val="00C6228C"/>
    <w:rsid w:val="00C62F59"/>
    <w:rsid w:val="00C64AF3"/>
    <w:rsid w:val="00C701F2"/>
    <w:rsid w:val="00C706DD"/>
    <w:rsid w:val="00C73C7F"/>
    <w:rsid w:val="00C74900"/>
    <w:rsid w:val="00C87CC5"/>
    <w:rsid w:val="00C90E37"/>
    <w:rsid w:val="00C92302"/>
    <w:rsid w:val="00C92FB3"/>
    <w:rsid w:val="00C9472E"/>
    <w:rsid w:val="00C95A9A"/>
    <w:rsid w:val="00C96728"/>
    <w:rsid w:val="00C96EF8"/>
    <w:rsid w:val="00CA7859"/>
    <w:rsid w:val="00CB0BC3"/>
    <w:rsid w:val="00CB1C63"/>
    <w:rsid w:val="00CB4352"/>
    <w:rsid w:val="00CB70B3"/>
    <w:rsid w:val="00CB7349"/>
    <w:rsid w:val="00CC0647"/>
    <w:rsid w:val="00CC0738"/>
    <w:rsid w:val="00CC0ED6"/>
    <w:rsid w:val="00CC1A6E"/>
    <w:rsid w:val="00CC4228"/>
    <w:rsid w:val="00CC7597"/>
    <w:rsid w:val="00CD24D8"/>
    <w:rsid w:val="00CD72E4"/>
    <w:rsid w:val="00CD75EE"/>
    <w:rsid w:val="00CE4B4F"/>
    <w:rsid w:val="00CE6D6D"/>
    <w:rsid w:val="00CF2F24"/>
    <w:rsid w:val="00CF3636"/>
    <w:rsid w:val="00D000E6"/>
    <w:rsid w:val="00D00654"/>
    <w:rsid w:val="00D033B5"/>
    <w:rsid w:val="00D039B1"/>
    <w:rsid w:val="00D0514F"/>
    <w:rsid w:val="00D051B0"/>
    <w:rsid w:val="00D0567B"/>
    <w:rsid w:val="00D05E0C"/>
    <w:rsid w:val="00D1574A"/>
    <w:rsid w:val="00D17622"/>
    <w:rsid w:val="00D17EF6"/>
    <w:rsid w:val="00D3190F"/>
    <w:rsid w:val="00D334E4"/>
    <w:rsid w:val="00D33579"/>
    <w:rsid w:val="00D40048"/>
    <w:rsid w:val="00D40F92"/>
    <w:rsid w:val="00D414B0"/>
    <w:rsid w:val="00D43B6F"/>
    <w:rsid w:val="00D47E0B"/>
    <w:rsid w:val="00D51267"/>
    <w:rsid w:val="00D52FAE"/>
    <w:rsid w:val="00D5773C"/>
    <w:rsid w:val="00D62723"/>
    <w:rsid w:val="00D63BF9"/>
    <w:rsid w:val="00D6408F"/>
    <w:rsid w:val="00D64AB3"/>
    <w:rsid w:val="00D66A90"/>
    <w:rsid w:val="00D702BE"/>
    <w:rsid w:val="00D724E0"/>
    <w:rsid w:val="00D8385B"/>
    <w:rsid w:val="00D84B54"/>
    <w:rsid w:val="00D92F48"/>
    <w:rsid w:val="00D95E03"/>
    <w:rsid w:val="00D95EB7"/>
    <w:rsid w:val="00D97FD5"/>
    <w:rsid w:val="00DA3C8C"/>
    <w:rsid w:val="00DA41E8"/>
    <w:rsid w:val="00DA6773"/>
    <w:rsid w:val="00DB068F"/>
    <w:rsid w:val="00DB2560"/>
    <w:rsid w:val="00DB353C"/>
    <w:rsid w:val="00DB6D2C"/>
    <w:rsid w:val="00DC01E7"/>
    <w:rsid w:val="00DC0E7A"/>
    <w:rsid w:val="00DC5A7D"/>
    <w:rsid w:val="00DD3CBF"/>
    <w:rsid w:val="00DD51C2"/>
    <w:rsid w:val="00DD62D2"/>
    <w:rsid w:val="00DE3969"/>
    <w:rsid w:val="00DE49ED"/>
    <w:rsid w:val="00DF1731"/>
    <w:rsid w:val="00DF312D"/>
    <w:rsid w:val="00DF4E91"/>
    <w:rsid w:val="00DF657F"/>
    <w:rsid w:val="00DF65DC"/>
    <w:rsid w:val="00E00BF4"/>
    <w:rsid w:val="00E0126F"/>
    <w:rsid w:val="00E029E6"/>
    <w:rsid w:val="00E04E05"/>
    <w:rsid w:val="00E10F7D"/>
    <w:rsid w:val="00E115C6"/>
    <w:rsid w:val="00E130C5"/>
    <w:rsid w:val="00E16326"/>
    <w:rsid w:val="00E22C9B"/>
    <w:rsid w:val="00E25BD8"/>
    <w:rsid w:val="00E26D74"/>
    <w:rsid w:val="00E31199"/>
    <w:rsid w:val="00E34D3E"/>
    <w:rsid w:val="00E35B4F"/>
    <w:rsid w:val="00E37667"/>
    <w:rsid w:val="00E37842"/>
    <w:rsid w:val="00E404C7"/>
    <w:rsid w:val="00E40C8E"/>
    <w:rsid w:val="00E411D7"/>
    <w:rsid w:val="00E4542C"/>
    <w:rsid w:val="00E46EE7"/>
    <w:rsid w:val="00E6082B"/>
    <w:rsid w:val="00E64A3D"/>
    <w:rsid w:val="00E656B4"/>
    <w:rsid w:val="00E70668"/>
    <w:rsid w:val="00E7090F"/>
    <w:rsid w:val="00E80610"/>
    <w:rsid w:val="00E82B9A"/>
    <w:rsid w:val="00E836F4"/>
    <w:rsid w:val="00E8427B"/>
    <w:rsid w:val="00E871D1"/>
    <w:rsid w:val="00E93186"/>
    <w:rsid w:val="00E9363C"/>
    <w:rsid w:val="00E97B61"/>
    <w:rsid w:val="00EA5B11"/>
    <w:rsid w:val="00EA5EF3"/>
    <w:rsid w:val="00EA6696"/>
    <w:rsid w:val="00EB0DDA"/>
    <w:rsid w:val="00EB115E"/>
    <w:rsid w:val="00EB1AF3"/>
    <w:rsid w:val="00EB206F"/>
    <w:rsid w:val="00EB7769"/>
    <w:rsid w:val="00EC0C2A"/>
    <w:rsid w:val="00EC2837"/>
    <w:rsid w:val="00EC3664"/>
    <w:rsid w:val="00EC41C4"/>
    <w:rsid w:val="00EC5575"/>
    <w:rsid w:val="00EC6FD2"/>
    <w:rsid w:val="00EC781E"/>
    <w:rsid w:val="00ED0385"/>
    <w:rsid w:val="00ED2912"/>
    <w:rsid w:val="00ED2DCD"/>
    <w:rsid w:val="00ED44B7"/>
    <w:rsid w:val="00ED5841"/>
    <w:rsid w:val="00ED7098"/>
    <w:rsid w:val="00EF40CB"/>
    <w:rsid w:val="00EF598B"/>
    <w:rsid w:val="00EF7B2C"/>
    <w:rsid w:val="00F00E49"/>
    <w:rsid w:val="00F02AE3"/>
    <w:rsid w:val="00F038E2"/>
    <w:rsid w:val="00F071AA"/>
    <w:rsid w:val="00F120E0"/>
    <w:rsid w:val="00F14E08"/>
    <w:rsid w:val="00F22515"/>
    <w:rsid w:val="00F22D33"/>
    <w:rsid w:val="00F230C7"/>
    <w:rsid w:val="00F247C2"/>
    <w:rsid w:val="00F25018"/>
    <w:rsid w:val="00F2607C"/>
    <w:rsid w:val="00F2656D"/>
    <w:rsid w:val="00F26A97"/>
    <w:rsid w:val="00F34650"/>
    <w:rsid w:val="00F40AA3"/>
    <w:rsid w:val="00F54855"/>
    <w:rsid w:val="00F609B4"/>
    <w:rsid w:val="00F62C50"/>
    <w:rsid w:val="00F64EBD"/>
    <w:rsid w:val="00F743FA"/>
    <w:rsid w:val="00F74932"/>
    <w:rsid w:val="00F771A3"/>
    <w:rsid w:val="00F77482"/>
    <w:rsid w:val="00F83382"/>
    <w:rsid w:val="00F83C22"/>
    <w:rsid w:val="00F85C85"/>
    <w:rsid w:val="00F87A5D"/>
    <w:rsid w:val="00F9126F"/>
    <w:rsid w:val="00F964C9"/>
    <w:rsid w:val="00FA0986"/>
    <w:rsid w:val="00FA2619"/>
    <w:rsid w:val="00FA3D78"/>
    <w:rsid w:val="00FC0587"/>
    <w:rsid w:val="00FC173E"/>
    <w:rsid w:val="00FC3C5C"/>
    <w:rsid w:val="00FC7513"/>
    <w:rsid w:val="00FC77BE"/>
    <w:rsid w:val="00FD0BFA"/>
    <w:rsid w:val="00FD1C1C"/>
    <w:rsid w:val="00FD2173"/>
    <w:rsid w:val="00FD29E9"/>
    <w:rsid w:val="00FD723E"/>
    <w:rsid w:val="00FE0C92"/>
    <w:rsid w:val="00FE3552"/>
    <w:rsid w:val="00FE5447"/>
    <w:rsid w:val="00FF1FB9"/>
    <w:rsid w:val="00FF5EBC"/>
    <w:rsid w:val="00FF7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BE7FB"/>
  <w15:docId w15:val="{60D4CBB7-B3C2-47F9-A0C0-FAAE11162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E5F"/>
    <w:pPr>
      <w:spacing w:line="360" w:lineRule="auto"/>
      <w:jc w:val="both"/>
    </w:pPr>
    <w:rPr>
      <w:rFonts w:ascii="Times New Roman" w:hAnsi="Times New Roman"/>
      <w:sz w:val="24"/>
    </w:rPr>
  </w:style>
  <w:style w:type="paragraph" w:styleId="1">
    <w:name w:val="heading 1"/>
    <w:basedOn w:val="a"/>
    <w:next w:val="a"/>
    <w:link w:val="10"/>
    <w:uiPriority w:val="9"/>
    <w:rsid w:val="00E04E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C34FB"/>
    <w:pPr>
      <w:keepNext/>
      <w:keepLines/>
      <w:spacing w:before="40" w:after="0"/>
      <w:ind w:left="357" w:right="357"/>
      <w:outlineLvl w:val="1"/>
    </w:pPr>
    <w:rPr>
      <w:rFonts w:asciiTheme="majorHAnsi" w:eastAsiaTheme="majorEastAsia" w:hAnsiTheme="majorHAnsi" w:cstheme="majorBidi"/>
      <w:b/>
      <w:sz w:val="26"/>
      <w:szCs w:val="26"/>
    </w:rPr>
  </w:style>
  <w:style w:type="paragraph" w:styleId="3">
    <w:name w:val="heading 3"/>
    <w:basedOn w:val="a"/>
    <w:next w:val="a"/>
    <w:link w:val="30"/>
    <w:uiPriority w:val="9"/>
    <w:unhideWhenUsed/>
    <w:qFormat/>
    <w:rsid w:val="00E04E05"/>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0"/>
    <w:uiPriority w:val="9"/>
    <w:unhideWhenUsed/>
    <w:qFormat/>
    <w:rsid w:val="00753454"/>
    <w:pPr>
      <w:keepNext/>
      <w:keepLines/>
      <w:spacing w:before="40" w:after="0"/>
      <w:ind w:left="357" w:right="357"/>
      <w:outlineLvl w:val="3"/>
    </w:pPr>
    <w:rPr>
      <w:rFonts w:asciiTheme="majorHAnsi" w:eastAsiaTheme="majorEastAsia" w:hAnsiTheme="majorHAnsi" w:cstheme="majorBidi"/>
      <w:b/>
      <w:i/>
      <w:iCs/>
    </w:rPr>
  </w:style>
  <w:style w:type="paragraph" w:styleId="5">
    <w:name w:val="heading 5"/>
    <w:basedOn w:val="a"/>
    <w:next w:val="a"/>
    <w:link w:val="50"/>
    <w:uiPriority w:val="9"/>
    <w:unhideWhenUsed/>
    <w:qFormat/>
    <w:rsid w:val="00525AE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12FA"/>
    <w:pPr>
      <w:ind w:left="720"/>
      <w:contextualSpacing/>
    </w:pPr>
  </w:style>
  <w:style w:type="character" w:customStyle="1" w:styleId="10">
    <w:name w:val="Заголовок 1 Знак"/>
    <w:basedOn w:val="a0"/>
    <w:link w:val="1"/>
    <w:uiPriority w:val="9"/>
    <w:rsid w:val="00E04E0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3C34FB"/>
    <w:rPr>
      <w:rFonts w:asciiTheme="majorHAnsi" w:eastAsiaTheme="majorEastAsia" w:hAnsiTheme="majorHAnsi" w:cstheme="majorBidi"/>
      <w:b/>
      <w:sz w:val="26"/>
      <w:szCs w:val="26"/>
    </w:rPr>
  </w:style>
  <w:style w:type="character" w:customStyle="1" w:styleId="30">
    <w:name w:val="Заголовок 3 Знак"/>
    <w:basedOn w:val="a0"/>
    <w:link w:val="3"/>
    <w:uiPriority w:val="9"/>
    <w:rsid w:val="00E04E05"/>
    <w:rPr>
      <w:rFonts w:asciiTheme="majorHAnsi" w:eastAsiaTheme="majorEastAsia" w:hAnsiTheme="majorHAnsi" w:cstheme="majorBidi"/>
      <w:color w:val="243F60" w:themeColor="accent1" w:themeShade="7F"/>
      <w:sz w:val="24"/>
      <w:szCs w:val="24"/>
    </w:rPr>
  </w:style>
  <w:style w:type="paragraph" w:styleId="a4">
    <w:name w:val="Normal (Web)"/>
    <w:basedOn w:val="a"/>
    <w:uiPriority w:val="99"/>
    <w:semiHidden/>
    <w:unhideWhenUsed/>
    <w:rsid w:val="00727DB9"/>
    <w:pPr>
      <w:spacing w:before="100" w:beforeAutospacing="1" w:after="100" w:afterAutospacing="1" w:line="240" w:lineRule="auto"/>
    </w:pPr>
    <w:rPr>
      <w:rFonts w:eastAsia="Times New Roman" w:cs="Times New Roman"/>
      <w:szCs w:val="24"/>
      <w:lang w:val="en-US"/>
    </w:rPr>
  </w:style>
  <w:style w:type="table" w:styleId="a5">
    <w:name w:val="Table Grid"/>
    <w:basedOn w:val="a1"/>
    <w:uiPriority w:val="39"/>
    <w:rsid w:val="0039729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753454"/>
    <w:rPr>
      <w:rFonts w:asciiTheme="majorHAnsi" w:eastAsiaTheme="majorEastAsia" w:hAnsiTheme="majorHAnsi" w:cstheme="majorBidi"/>
      <w:b/>
      <w:i/>
      <w:iCs/>
      <w:sz w:val="24"/>
    </w:rPr>
  </w:style>
  <w:style w:type="character" w:customStyle="1" w:styleId="50">
    <w:name w:val="Заголовок 5 Знак"/>
    <w:basedOn w:val="a0"/>
    <w:link w:val="5"/>
    <w:uiPriority w:val="9"/>
    <w:rsid w:val="00525AE6"/>
    <w:rPr>
      <w:rFonts w:asciiTheme="majorHAnsi" w:eastAsiaTheme="majorEastAsia" w:hAnsiTheme="majorHAnsi" w:cstheme="majorBidi"/>
      <w:color w:val="365F91" w:themeColor="accent1" w:themeShade="BF"/>
    </w:rPr>
  </w:style>
  <w:style w:type="character" w:styleId="a6">
    <w:name w:val="Strong"/>
    <w:basedOn w:val="a0"/>
    <w:uiPriority w:val="22"/>
    <w:qFormat/>
    <w:rsid w:val="004B288E"/>
    <w:rPr>
      <w:b/>
      <w:bCs/>
    </w:rPr>
  </w:style>
  <w:style w:type="paragraph" w:styleId="a7">
    <w:name w:val="footnote text"/>
    <w:basedOn w:val="a"/>
    <w:link w:val="a8"/>
    <w:uiPriority w:val="99"/>
    <w:semiHidden/>
    <w:unhideWhenUsed/>
    <w:rsid w:val="00D92F48"/>
    <w:pPr>
      <w:spacing w:after="0" w:line="240" w:lineRule="auto"/>
    </w:pPr>
    <w:rPr>
      <w:sz w:val="20"/>
      <w:szCs w:val="20"/>
    </w:rPr>
  </w:style>
  <w:style w:type="character" w:customStyle="1" w:styleId="a8">
    <w:name w:val="Текст сноски Знак"/>
    <w:basedOn w:val="a0"/>
    <w:link w:val="a7"/>
    <w:uiPriority w:val="99"/>
    <w:semiHidden/>
    <w:rsid w:val="00D92F48"/>
    <w:rPr>
      <w:rFonts w:ascii="Times New Roman" w:hAnsi="Times New Roman"/>
      <w:sz w:val="20"/>
      <w:szCs w:val="20"/>
    </w:rPr>
  </w:style>
  <w:style w:type="character" w:styleId="a9">
    <w:name w:val="footnote reference"/>
    <w:basedOn w:val="a0"/>
    <w:uiPriority w:val="99"/>
    <w:semiHidden/>
    <w:unhideWhenUsed/>
    <w:rsid w:val="00D92F48"/>
    <w:rPr>
      <w:vertAlign w:val="superscript"/>
    </w:rPr>
  </w:style>
  <w:style w:type="character" w:styleId="aa">
    <w:name w:val="Hyperlink"/>
    <w:basedOn w:val="a0"/>
    <w:uiPriority w:val="99"/>
    <w:unhideWhenUsed/>
    <w:rsid w:val="00D92F48"/>
    <w:rPr>
      <w:color w:val="0000FF" w:themeColor="hyperlink"/>
      <w:u w:val="single"/>
    </w:rPr>
  </w:style>
  <w:style w:type="character" w:styleId="ab">
    <w:name w:val="FollowedHyperlink"/>
    <w:basedOn w:val="a0"/>
    <w:uiPriority w:val="99"/>
    <w:semiHidden/>
    <w:unhideWhenUsed/>
    <w:rsid w:val="00BB1E48"/>
    <w:rPr>
      <w:color w:val="800080" w:themeColor="followedHyperlink"/>
      <w:u w:val="single"/>
    </w:rPr>
  </w:style>
  <w:style w:type="paragraph" w:customStyle="1" w:styleId="Default">
    <w:name w:val="Default"/>
    <w:rsid w:val="004520BF"/>
    <w:pPr>
      <w:autoSpaceDE w:val="0"/>
      <w:autoSpaceDN w:val="0"/>
      <w:adjustRightInd w:val="0"/>
      <w:spacing w:after="0" w:line="240" w:lineRule="auto"/>
    </w:pPr>
    <w:rPr>
      <w:rFonts w:ascii="Arial" w:hAnsi="Arial" w:cs="Arial"/>
      <w:color w:val="000000"/>
      <w:sz w:val="24"/>
      <w:szCs w:val="24"/>
    </w:rPr>
  </w:style>
  <w:style w:type="paragraph" w:styleId="ac">
    <w:name w:val="header"/>
    <w:basedOn w:val="a"/>
    <w:link w:val="ad"/>
    <w:uiPriority w:val="99"/>
    <w:unhideWhenUsed/>
    <w:rsid w:val="004F02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F02E4"/>
    <w:rPr>
      <w:rFonts w:ascii="Times New Roman" w:hAnsi="Times New Roman"/>
      <w:sz w:val="24"/>
    </w:rPr>
  </w:style>
  <w:style w:type="paragraph" w:styleId="ae">
    <w:name w:val="footer"/>
    <w:basedOn w:val="a"/>
    <w:link w:val="af"/>
    <w:uiPriority w:val="99"/>
    <w:unhideWhenUsed/>
    <w:rsid w:val="004F02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F02E4"/>
    <w:rPr>
      <w:rFonts w:ascii="Times New Roman" w:hAnsi="Times New Roman"/>
      <w:sz w:val="24"/>
    </w:rPr>
  </w:style>
  <w:style w:type="paragraph" w:styleId="af0">
    <w:name w:val="Balloon Text"/>
    <w:basedOn w:val="a"/>
    <w:link w:val="af1"/>
    <w:uiPriority w:val="99"/>
    <w:semiHidden/>
    <w:unhideWhenUsed/>
    <w:rsid w:val="000F3B5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F3B5C"/>
    <w:rPr>
      <w:rFonts w:ascii="Tahoma" w:hAnsi="Tahoma" w:cs="Tahoma"/>
      <w:sz w:val="16"/>
      <w:szCs w:val="16"/>
    </w:rPr>
  </w:style>
  <w:style w:type="character" w:styleId="af2">
    <w:name w:val="annotation reference"/>
    <w:basedOn w:val="a0"/>
    <w:uiPriority w:val="99"/>
    <w:semiHidden/>
    <w:unhideWhenUsed/>
    <w:rsid w:val="000F3B5C"/>
    <w:rPr>
      <w:sz w:val="16"/>
      <w:szCs w:val="16"/>
    </w:rPr>
  </w:style>
  <w:style w:type="paragraph" w:styleId="af3">
    <w:name w:val="annotation text"/>
    <w:basedOn w:val="a"/>
    <w:link w:val="af4"/>
    <w:uiPriority w:val="99"/>
    <w:semiHidden/>
    <w:unhideWhenUsed/>
    <w:rsid w:val="000F3B5C"/>
    <w:pPr>
      <w:spacing w:line="240" w:lineRule="auto"/>
    </w:pPr>
    <w:rPr>
      <w:sz w:val="20"/>
      <w:szCs w:val="20"/>
    </w:rPr>
  </w:style>
  <w:style w:type="character" w:customStyle="1" w:styleId="af4">
    <w:name w:val="Текст примечания Знак"/>
    <w:basedOn w:val="a0"/>
    <w:link w:val="af3"/>
    <w:uiPriority w:val="99"/>
    <w:semiHidden/>
    <w:rsid w:val="000F3B5C"/>
    <w:rPr>
      <w:rFonts w:ascii="Times New Roman" w:hAnsi="Times New Roman"/>
      <w:sz w:val="20"/>
      <w:szCs w:val="20"/>
    </w:rPr>
  </w:style>
  <w:style w:type="paragraph" w:styleId="af5">
    <w:name w:val="annotation subject"/>
    <w:basedOn w:val="af3"/>
    <w:next w:val="af3"/>
    <w:link w:val="af6"/>
    <w:uiPriority w:val="99"/>
    <w:semiHidden/>
    <w:unhideWhenUsed/>
    <w:rsid w:val="000F3B5C"/>
    <w:rPr>
      <w:b/>
      <w:bCs/>
    </w:rPr>
  </w:style>
  <w:style w:type="character" w:customStyle="1" w:styleId="af6">
    <w:name w:val="Тема примечания Знак"/>
    <w:basedOn w:val="af4"/>
    <w:link w:val="af5"/>
    <w:uiPriority w:val="99"/>
    <w:semiHidden/>
    <w:rsid w:val="000F3B5C"/>
    <w:rPr>
      <w:rFonts w:ascii="Times New Roman" w:hAnsi="Times New Roman"/>
      <w:b/>
      <w:bCs/>
      <w:sz w:val="20"/>
      <w:szCs w:val="20"/>
    </w:rPr>
  </w:style>
  <w:style w:type="paragraph" w:styleId="11">
    <w:name w:val="toc 1"/>
    <w:basedOn w:val="a"/>
    <w:next w:val="a"/>
    <w:autoRedefine/>
    <w:uiPriority w:val="39"/>
    <w:unhideWhenUsed/>
    <w:rsid w:val="003E7775"/>
    <w:pPr>
      <w:spacing w:after="100"/>
    </w:pPr>
  </w:style>
  <w:style w:type="paragraph" w:styleId="21">
    <w:name w:val="toc 2"/>
    <w:basedOn w:val="a"/>
    <w:next w:val="a"/>
    <w:autoRedefine/>
    <w:uiPriority w:val="39"/>
    <w:unhideWhenUsed/>
    <w:rsid w:val="003E7775"/>
    <w:pPr>
      <w:spacing w:after="100"/>
      <w:ind w:left="240"/>
    </w:pPr>
  </w:style>
  <w:style w:type="paragraph" w:styleId="31">
    <w:name w:val="toc 3"/>
    <w:basedOn w:val="a"/>
    <w:next w:val="a"/>
    <w:autoRedefine/>
    <w:uiPriority w:val="39"/>
    <w:unhideWhenUsed/>
    <w:rsid w:val="003E7775"/>
    <w:pPr>
      <w:spacing w:after="100"/>
      <w:ind w:left="480"/>
    </w:pPr>
  </w:style>
  <w:style w:type="paragraph" w:styleId="af7">
    <w:name w:val="TOC Heading"/>
    <w:basedOn w:val="1"/>
    <w:next w:val="a"/>
    <w:uiPriority w:val="39"/>
    <w:semiHidden/>
    <w:unhideWhenUsed/>
    <w:qFormat/>
    <w:rsid w:val="003E7775"/>
    <w:pPr>
      <w:spacing w:line="256" w:lineRule="auto"/>
      <w:jc w:val="left"/>
      <w:outlineLvl w:val="9"/>
    </w:pPr>
    <w:rPr>
      <w:lang w:eastAsia="ru-RU"/>
    </w:rPr>
  </w:style>
  <w:style w:type="character" w:customStyle="1" w:styleId="apple-converted-space">
    <w:name w:val="apple-converted-space"/>
    <w:basedOn w:val="a0"/>
    <w:rsid w:val="005C0FAB"/>
  </w:style>
  <w:style w:type="character" w:styleId="HTML">
    <w:name w:val="HTML Cite"/>
    <w:basedOn w:val="a0"/>
    <w:uiPriority w:val="99"/>
    <w:semiHidden/>
    <w:unhideWhenUsed/>
    <w:rsid w:val="00531A89"/>
    <w:rPr>
      <w:i/>
      <w:iCs/>
    </w:rPr>
  </w:style>
  <w:style w:type="character" w:customStyle="1" w:styleId="mw-headline">
    <w:name w:val="mw-headline"/>
    <w:basedOn w:val="a0"/>
    <w:rsid w:val="00DB068F"/>
  </w:style>
  <w:style w:type="character" w:styleId="af8">
    <w:name w:val="Placeholder Text"/>
    <w:basedOn w:val="a0"/>
    <w:uiPriority w:val="99"/>
    <w:semiHidden/>
    <w:rsid w:val="00932ED7"/>
    <w:rPr>
      <w:color w:val="808080"/>
    </w:rPr>
  </w:style>
  <w:style w:type="paragraph" w:customStyle="1" w:styleId="af9">
    <w:name w:val="Название таблиц"/>
    <w:basedOn w:val="a"/>
    <w:link w:val="afa"/>
    <w:rsid w:val="006F174D"/>
    <w:pPr>
      <w:ind w:firstLine="709"/>
    </w:pPr>
  </w:style>
  <w:style w:type="paragraph" w:customStyle="1" w:styleId="12">
    <w:name w:val="Заголовок №1"/>
    <w:basedOn w:val="a"/>
    <w:next w:val="a"/>
    <w:link w:val="13"/>
    <w:qFormat/>
    <w:rsid w:val="004B7609"/>
    <w:pPr>
      <w:spacing w:before="480" w:after="0"/>
    </w:pPr>
    <w:rPr>
      <w:b/>
      <w:caps/>
      <w:spacing w:val="20"/>
    </w:rPr>
  </w:style>
  <w:style w:type="character" w:customStyle="1" w:styleId="afa">
    <w:name w:val="Название таблиц Знак"/>
    <w:basedOn w:val="a0"/>
    <w:link w:val="af9"/>
    <w:rsid w:val="006F174D"/>
    <w:rPr>
      <w:rFonts w:ascii="Times New Roman" w:hAnsi="Times New Roman"/>
      <w:sz w:val="24"/>
    </w:rPr>
  </w:style>
  <w:style w:type="character" w:customStyle="1" w:styleId="13">
    <w:name w:val="Заголовок №1 Знак"/>
    <w:basedOn w:val="a0"/>
    <w:link w:val="12"/>
    <w:rsid w:val="004B7609"/>
    <w:rPr>
      <w:rFonts w:ascii="Times New Roman" w:hAnsi="Times New Roman"/>
      <w:b/>
      <w:caps/>
      <w:spacing w:val="20"/>
      <w:sz w:val="24"/>
    </w:rPr>
  </w:style>
  <w:style w:type="paragraph" w:customStyle="1" w:styleId="22">
    <w:name w:val="Заголовок 2+"/>
    <w:basedOn w:val="2"/>
    <w:next w:val="a"/>
    <w:link w:val="23"/>
    <w:qFormat/>
    <w:rsid w:val="008A3149"/>
    <w:rPr>
      <w:sz w:val="24"/>
    </w:rPr>
  </w:style>
  <w:style w:type="paragraph" w:styleId="41">
    <w:name w:val="toc 4"/>
    <w:basedOn w:val="a"/>
    <w:next w:val="a"/>
    <w:autoRedefine/>
    <w:uiPriority w:val="39"/>
    <w:unhideWhenUsed/>
    <w:rsid w:val="009B6D32"/>
    <w:pPr>
      <w:spacing w:after="100"/>
      <w:ind w:left="720"/>
    </w:pPr>
  </w:style>
  <w:style w:type="character" w:customStyle="1" w:styleId="23">
    <w:name w:val="Заголовок 2+ Знак"/>
    <w:basedOn w:val="20"/>
    <w:link w:val="22"/>
    <w:rsid w:val="008A3149"/>
    <w:rPr>
      <w:rFonts w:asciiTheme="majorHAnsi" w:eastAsiaTheme="majorEastAsia" w:hAnsiTheme="majorHAnsi" w:cstheme="majorBidi"/>
      <w:b/>
      <w:sz w:val="24"/>
      <w:szCs w:val="26"/>
    </w:rPr>
  </w:style>
  <w:style w:type="paragraph" w:styleId="afb">
    <w:name w:val="No Spacing"/>
    <w:link w:val="afc"/>
    <w:uiPriority w:val="1"/>
    <w:qFormat/>
    <w:rsid w:val="004060B4"/>
    <w:pPr>
      <w:spacing w:after="0" w:line="240" w:lineRule="auto"/>
    </w:pPr>
    <w:rPr>
      <w:rFonts w:eastAsiaTheme="minorEastAsia"/>
      <w:lang w:eastAsia="ru-RU"/>
    </w:rPr>
  </w:style>
  <w:style w:type="character" w:customStyle="1" w:styleId="afc">
    <w:name w:val="Без интервала Знак"/>
    <w:basedOn w:val="a0"/>
    <w:link w:val="afb"/>
    <w:uiPriority w:val="1"/>
    <w:rsid w:val="004060B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2845">
      <w:bodyDiv w:val="1"/>
      <w:marLeft w:val="0"/>
      <w:marRight w:val="0"/>
      <w:marTop w:val="0"/>
      <w:marBottom w:val="0"/>
      <w:divBdr>
        <w:top w:val="none" w:sz="0" w:space="0" w:color="auto"/>
        <w:left w:val="none" w:sz="0" w:space="0" w:color="auto"/>
        <w:bottom w:val="none" w:sz="0" w:space="0" w:color="auto"/>
        <w:right w:val="none" w:sz="0" w:space="0" w:color="auto"/>
      </w:divBdr>
    </w:div>
    <w:div w:id="68384111">
      <w:bodyDiv w:val="1"/>
      <w:marLeft w:val="0"/>
      <w:marRight w:val="0"/>
      <w:marTop w:val="0"/>
      <w:marBottom w:val="0"/>
      <w:divBdr>
        <w:top w:val="none" w:sz="0" w:space="0" w:color="auto"/>
        <w:left w:val="none" w:sz="0" w:space="0" w:color="auto"/>
        <w:bottom w:val="none" w:sz="0" w:space="0" w:color="auto"/>
        <w:right w:val="none" w:sz="0" w:space="0" w:color="auto"/>
      </w:divBdr>
    </w:div>
    <w:div w:id="87896373">
      <w:bodyDiv w:val="1"/>
      <w:marLeft w:val="0"/>
      <w:marRight w:val="0"/>
      <w:marTop w:val="0"/>
      <w:marBottom w:val="0"/>
      <w:divBdr>
        <w:top w:val="none" w:sz="0" w:space="0" w:color="auto"/>
        <w:left w:val="none" w:sz="0" w:space="0" w:color="auto"/>
        <w:bottom w:val="none" w:sz="0" w:space="0" w:color="auto"/>
        <w:right w:val="none" w:sz="0" w:space="0" w:color="auto"/>
      </w:divBdr>
    </w:div>
    <w:div w:id="89981040">
      <w:bodyDiv w:val="1"/>
      <w:marLeft w:val="0"/>
      <w:marRight w:val="0"/>
      <w:marTop w:val="0"/>
      <w:marBottom w:val="0"/>
      <w:divBdr>
        <w:top w:val="none" w:sz="0" w:space="0" w:color="auto"/>
        <w:left w:val="none" w:sz="0" w:space="0" w:color="auto"/>
        <w:bottom w:val="none" w:sz="0" w:space="0" w:color="auto"/>
        <w:right w:val="none" w:sz="0" w:space="0" w:color="auto"/>
      </w:divBdr>
    </w:div>
    <w:div w:id="138615224">
      <w:bodyDiv w:val="1"/>
      <w:marLeft w:val="0"/>
      <w:marRight w:val="0"/>
      <w:marTop w:val="0"/>
      <w:marBottom w:val="0"/>
      <w:divBdr>
        <w:top w:val="none" w:sz="0" w:space="0" w:color="auto"/>
        <w:left w:val="none" w:sz="0" w:space="0" w:color="auto"/>
        <w:bottom w:val="none" w:sz="0" w:space="0" w:color="auto"/>
        <w:right w:val="none" w:sz="0" w:space="0" w:color="auto"/>
      </w:divBdr>
    </w:div>
    <w:div w:id="142309121">
      <w:bodyDiv w:val="1"/>
      <w:marLeft w:val="0"/>
      <w:marRight w:val="0"/>
      <w:marTop w:val="0"/>
      <w:marBottom w:val="0"/>
      <w:divBdr>
        <w:top w:val="none" w:sz="0" w:space="0" w:color="auto"/>
        <w:left w:val="none" w:sz="0" w:space="0" w:color="auto"/>
        <w:bottom w:val="none" w:sz="0" w:space="0" w:color="auto"/>
        <w:right w:val="none" w:sz="0" w:space="0" w:color="auto"/>
      </w:divBdr>
    </w:div>
    <w:div w:id="157505503">
      <w:bodyDiv w:val="1"/>
      <w:marLeft w:val="0"/>
      <w:marRight w:val="0"/>
      <w:marTop w:val="0"/>
      <w:marBottom w:val="0"/>
      <w:divBdr>
        <w:top w:val="none" w:sz="0" w:space="0" w:color="auto"/>
        <w:left w:val="none" w:sz="0" w:space="0" w:color="auto"/>
        <w:bottom w:val="none" w:sz="0" w:space="0" w:color="auto"/>
        <w:right w:val="none" w:sz="0" w:space="0" w:color="auto"/>
      </w:divBdr>
    </w:div>
    <w:div w:id="159583221">
      <w:bodyDiv w:val="1"/>
      <w:marLeft w:val="0"/>
      <w:marRight w:val="0"/>
      <w:marTop w:val="0"/>
      <w:marBottom w:val="0"/>
      <w:divBdr>
        <w:top w:val="none" w:sz="0" w:space="0" w:color="auto"/>
        <w:left w:val="none" w:sz="0" w:space="0" w:color="auto"/>
        <w:bottom w:val="none" w:sz="0" w:space="0" w:color="auto"/>
        <w:right w:val="none" w:sz="0" w:space="0" w:color="auto"/>
      </w:divBdr>
    </w:div>
    <w:div w:id="189689987">
      <w:bodyDiv w:val="1"/>
      <w:marLeft w:val="0"/>
      <w:marRight w:val="0"/>
      <w:marTop w:val="0"/>
      <w:marBottom w:val="0"/>
      <w:divBdr>
        <w:top w:val="none" w:sz="0" w:space="0" w:color="auto"/>
        <w:left w:val="none" w:sz="0" w:space="0" w:color="auto"/>
        <w:bottom w:val="none" w:sz="0" w:space="0" w:color="auto"/>
        <w:right w:val="none" w:sz="0" w:space="0" w:color="auto"/>
      </w:divBdr>
    </w:div>
    <w:div w:id="202059150">
      <w:bodyDiv w:val="1"/>
      <w:marLeft w:val="0"/>
      <w:marRight w:val="0"/>
      <w:marTop w:val="0"/>
      <w:marBottom w:val="0"/>
      <w:divBdr>
        <w:top w:val="none" w:sz="0" w:space="0" w:color="auto"/>
        <w:left w:val="none" w:sz="0" w:space="0" w:color="auto"/>
        <w:bottom w:val="none" w:sz="0" w:space="0" w:color="auto"/>
        <w:right w:val="none" w:sz="0" w:space="0" w:color="auto"/>
      </w:divBdr>
    </w:div>
    <w:div w:id="232668112">
      <w:bodyDiv w:val="1"/>
      <w:marLeft w:val="0"/>
      <w:marRight w:val="0"/>
      <w:marTop w:val="0"/>
      <w:marBottom w:val="0"/>
      <w:divBdr>
        <w:top w:val="none" w:sz="0" w:space="0" w:color="auto"/>
        <w:left w:val="none" w:sz="0" w:space="0" w:color="auto"/>
        <w:bottom w:val="none" w:sz="0" w:space="0" w:color="auto"/>
        <w:right w:val="none" w:sz="0" w:space="0" w:color="auto"/>
      </w:divBdr>
      <w:divsChild>
        <w:div w:id="110978355">
          <w:marLeft w:val="0"/>
          <w:marRight w:val="0"/>
          <w:marTop w:val="0"/>
          <w:marBottom w:val="0"/>
          <w:divBdr>
            <w:top w:val="none" w:sz="0" w:space="0" w:color="auto"/>
            <w:left w:val="none" w:sz="0" w:space="0" w:color="auto"/>
            <w:bottom w:val="none" w:sz="0" w:space="0" w:color="auto"/>
            <w:right w:val="none" w:sz="0" w:space="0" w:color="auto"/>
          </w:divBdr>
        </w:div>
        <w:div w:id="483668802">
          <w:marLeft w:val="0"/>
          <w:marRight w:val="0"/>
          <w:marTop w:val="0"/>
          <w:marBottom w:val="0"/>
          <w:divBdr>
            <w:top w:val="none" w:sz="0" w:space="0" w:color="auto"/>
            <w:left w:val="none" w:sz="0" w:space="0" w:color="auto"/>
            <w:bottom w:val="none" w:sz="0" w:space="0" w:color="auto"/>
            <w:right w:val="none" w:sz="0" w:space="0" w:color="auto"/>
          </w:divBdr>
        </w:div>
      </w:divsChild>
    </w:div>
    <w:div w:id="234166588">
      <w:bodyDiv w:val="1"/>
      <w:marLeft w:val="0"/>
      <w:marRight w:val="0"/>
      <w:marTop w:val="0"/>
      <w:marBottom w:val="0"/>
      <w:divBdr>
        <w:top w:val="none" w:sz="0" w:space="0" w:color="auto"/>
        <w:left w:val="none" w:sz="0" w:space="0" w:color="auto"/>
        <w:bottom w:val="none" w:sz="0" w:space="0" w:color="auto"/>
        <w:right w:val="none" w:sz="0" w:space="0" w:color="auto"/>
      </w:divBdr>
    </w:div>
    <w:div w:id="326326497">
      <w:bodyDiv w:val="1"/>
      <w:marLeft w:val="0"/>
      <w:marRight w:val="0"/>
      <w:marTop w:val="0"/>
      <w:marBottom w:val="0"/>
      <w:divBdr>
        <w:top w:val="none" w:sz="0" w:space="0" w:color="auto"/>
        <w:left w:val="none" w:sz="0" w:space="0" w:color="auto"/>
        <w:bottom w:val="none" w:sz="0" w:space="0" w:color="auto"/>
        <w:right w:val="none" w:sz="0" w:space="0" w:color="auto"/>
      </w:divBdr>
    </w:div>
    <w:div w:id="376046664">
      <w:bodyDiv w:val="1"/>
      <w:marLeft w:val="0"/>
      <w:marRight w:val="0"/>
      <w:marTop w:val="0"/>
      <w:marBottom w:val="0"/>
      <w:divBdr>
        <w:top w:val="none" w:sz="0" w:space="0" w:color="auto"/>
        <w:left w:val="none" w:sz="0" w:space="0" w:color="auto"/>
        <w:bottom w:val="none" w:sz="0" w:space="0" w:color="auto"/>
        <w:right w:val="none" w:sz="0" w:space="0" w:color="auto"/>
      </w:divBdr>
    </w:div>
    <w:div w:id="380323671">
      <w:bodyDiv w:val="1"/>
      <w:marLeft w:val="0"/>
      <w:marRight w:val="0"/>
      <w:marTop w:val="0"/>
      <w:marBottom w:val="0"/>
      <w:divBdr>
        <w:top w:val="none" w:sz="0" w:space="0" w:color="auto"/>
        <w:left w:val="none" w:sz="0" w:space="0" w:color="auto"/>
        <w:bottom w:val="none" w:sz="0" w:space="0" w:color="auto"/>
        <w:right w:val="none" w:sz="0" w:space="0" w:color="auto"/>
      </w:divBdr>
    </w:div>
    <w:div w:id="479536455">
      <w:bodyDiv w:val="1"/>
      <w:marLeft w:val="0"/>
      <w:marRight w:val="0"/>
      <w:marTop w:val="0"/>
      <w:marBottom w:val="0"/>
      <w:divBdr>
        <w:top w:val="none" w:sz="0" w:space="0" w:color="auto"/>
        <w:left w:val="none" w:sz="0" w:space="0" w:color="auto"/>
        <w:bottom w:val="none" w:sz="0" w:space="0" w:color="auto"/>
        <w:right w:val="none" w:sz="0" w:space="0" w:color="auto"/>
      </w:divBdr>
    </w:div>
    <w:div w:id="501701210">
      <w:bodyDiv w:val="1"/>
      <w:marLeft w:val="0"/>
      <w:marRight w:val="0"/>
      <w:marTop w:val="0"/>
      <w:marBottom w:val="0"/>
      <w:divBdr>
        <w:top w:val="none" w:sz="0" w:space="0" w:color="auto"/>
        <w:left w:val="none" w:sz="0" w:space="0" w:color="auto"/>
        <w:bottom w:val="none" w:sz="0" w:space="0" w:color="auto"/>
        <w:right w:val="none" w:sz="0" w:space="0" w:color="auto"/>
      </w:divBdr>
    </w:div>
    <w:div w:id="533692044">
      <w:bodyDiv w:val="1"/>
      <w:marLeft w:val="0"/>
      <w:marRight w:val="0"/>
      <w:marTop w:val="0"/>
      <w:marBottom w:val="0"/>
      <w:divBdr>
        <w:top w:val="none" w:sz="0" w:space="0" w:color="auto"/>
        <w:left w:val="none" w:sz="0" w:space="0" w:color="auto"/>
        <w:bottom w:val="none" w:sz="0" w:space="0" w:color="auto"/>
        <w:right w:val="none" w:sz="0" w:space="0" w:color="auto"/>
      </w:divBdr>
    </w:div>
    <w:div w:id="550112795">
      <w:bodyDiv w:val="1"/>
      <w:marLeft w:val="0"/>
      <w:marRight w:val="0"/>
      <w:marTop w:val="0"/>
      <w:marBottom w:val="0"/>
      <w:divBdr>
        <w:top w:val="none" w:sz="0" w:space="0" w:color="auto"/>
        <w:left w:val="none" w:sz="0" w:space="0" w:color="auto"/>
        <w:bottom w:val="none" w:sz="0" w:space="0" w:color="auto"/>
        <w:right w:val="none" w:sz="0" w:space="0" w:color="auto"/>
      </w:divBdr>
    </w:div>
    <w:div w:id="577522669">
      <w:bodyDiv w:val="1"/>
      <w:marLeft w:val="0"/>
      <w:marRight w:val="0"/>
      <w:marTop w:val="0"/>
      <w:marBottom w:val="0"/>
      <w:divBdr>
        <w:top w:val="none" w:sz="0" w:space="0" w:color="auto"/>
        <w:left w:val="none" w:sz="0" w:space="0" w:color="auto"/>
        <w:bottom w:val="none" w:sz="0" w:space="0" w:color="auto"/>
        <w:right w:val="none" w:sz="0" w:space="0" w:color="auto"/>
      </w:divBdr>
    </w:div>
    <w:div w:id="647055709">
      <w:bodyDiv w:val="1"/>
      <w:marLeft w:val="0"/>
      <w:marRight w:val="0"/>
      <w:marTop w:val="0"/>
      <w:marBottom w:val="0"/>
      <w:divBdr>
        <w:top w:val="none" w:sz="0" w:space="0" w:color="auto"/>
        <w:left w:val="none" w:sz="0" w:space="0" w:color="auto"/>
        <w:bottom w:val="none" w:sz="0" w:space="0" w:color="auto"/>
        <w:right w:val="none" w:sz="0" w:space="0" w:color="auto"/>
      </w:divBdr>
    </w:div>
    <w:div w:id="657809833">
      <w:bodyDiv w:val="1"/>
      <w:marLeft w:val="0"/>
      <w:marRight w:val="0"/>
      <w:marTop w:val="0"/>
      <w:marBottom w:val="0"/>
      <w:divBdr>
        <w:top w:val="none" w:sz="0" w:space="0" w:color="auto"/>
        <w:left w:val="none" w:sz="0" w:space="0" w:color="auto"/>
        <w:bottom w:val="none" w:sz="0" w:space="0" w:color="auto"/>
        <w:right w:val="none" w:sz="0" w:space="0" w:color="auto"/>
      </w:divBdr>
    </w:div>
    <w:div w:id="691612251">
      <w:bodyDiv w:val="1"/>
      <w:marLeft w:val="0"/>
      <w:marRight w:val="0"/>
      <w:marTop w:val="0"/>
      <w:marBottom w:val="0"/>
      <w:divBdr>
        <w:top w:val="none" w:sz="0" w:space="0" w:color="auto"/>
        <w:left w:val="none" w:sz="0" w:space="0" w:color="auto"/>
        <w:bottom w:val="none" w:sz="0" w:space="0" w:color="auto"/>
        <w:right w:val="none" w:sz="0" w:space="0" w:color="auto"/>
      </w:divBdr>
    </w:div>
    <w:div w:id="716468647">
      <w:bodyDiv w:val="1"/>
      <w:marLeft w:val="0"/>
      <w:marRight w:val="0"/>
      <w:marTop w:val="0"/>
      <w:marBottom w:val="0"/>
      <w:divBdr>
        <w:top w:val="none" w:sz="0" w:space="0" w:color="auto"/>
        <w:left w:val="none" w:sz="0" w:space="0" w:color="auto"/>
        <w:bottom w:val="none" w:sz="0" w:space="0" w:color="auto"/>
        <w:right w:val="none" w:sz="0" w:space="0" w:color="auto"/>
      </w:divBdr>
    </w:div>
    <w:div w:id="743335683">
      <w:bodyDiv w:val="1"/>
      <w:marLeft w:val="0"/>
      <w:marRight w:val="0"/>
      <w:marTop w:val="0"/>
      <w:marBottom w:val="0"/>
      <w:divBdr>
        <w:top w:val="none" w:sz="0" w:space="0" w:color="auto"/>
        <w:left w:val="none" w:sz="0" w:space="0" w:color="auto"/>
        <w:bottom w:val="none" w:sz="0" w:space="0" w:color="auto"/>
        <w:right w:val="none" w:sz="0" w:space="0" w:color="auto"/>
      </w:divBdr>
    </w:div>
    <w:div w:id="776560720">
      <w:bodyDiv w:val="1"/>
      <w:marLeft w:val="0"/>
      <w:marRight w:val="0"/>
      <w:marTop w:val="0"/>
      <w:marBottom w:val="0"/>
      <w:divBdr>
        <w:top w:val="none" w:sz="0" w:space="0" w:color="auto"/>
        <w:left w:val="none" w:sz="0" w:space="0" w:color="auto"/>
        <w:bottom w:val="none" w:sz="0" w:space="0" w:color="auto"/>
        <w:right w:val="none" w:sz="0" w:space="0" w:color="auto"/>
      </w:divBdr>
    </w:div>
    <w:div w:id="801650559">
      <w:bodyDiv w:val="1"/>
      <w:marLeft w:val="0"/>
      <w:marRight w:val="0"/>
      <w:marTop w:val="0"/>
      <w:marBottom w:val="0"/>
      <w:divBdr>
        <w:top w:val="none" w:sz="0" w:space="0" w:color="auto"/>
        <w:left w:val="none" w:sz="0" w:space="0" w:color="auto"/>
        <w:bottom w:val="none" w:sz="0" w:space="0" w:color="auto"/>
        <w:right w:val="none" w:sz="0" w:space="0" w:color="auto"/>
      </w:divBdr>
    </w:div>
    <w:div w:id="807237130">
      <w:bodyDiv w:val="1"/>
      <w:marLeft w:val="0"/>
      <w:marRight w:val="0"/>
      <w:marTop w:val="0"/>
      <w:marBottom w:val="0"/>
      <w:divBdr>
        <w:top w:val="none" w:sz="0" w:space="0" w:color="auto"/>
        <w:left w:val="none" w:sz="0" w:space="0" w:color="auto"/>
        <w:bottom w:val="none" w:sz="0" w:space="0" w:color="auto"/>
        <w:right w:val="none" w:sz="0" w:space="0" w:color="auto"/>
      </w:divBdr>
      <w:divsChild>
        <w:div w:id="1309357094">
          <w:marLeft w:val="0"/>
          <w:marRight w:val="0"/>
          <w:marTop w:val="100"/>
          <w:marBottom w:val="100"/>
          <w:divBdr>
            <w:top w:val="none" w:sz="0" w:space="0" w:color="auto"/>
            <w:left w:val="none" w:sz="0" w:space="0" w:color="auto"/>
            <w:bottom w:val="none" w:sz="0" w:space="0" w:color="auto"/>
            <w:right w:val="none" w:sz="0" w:space="0" w:color="auto"/>
          </w:divBdr>
        </w:div>
      </w:divsChild>
    </w:div>
    <w:div w:id="817458114">
      <w:bodyDiv w:val="1"/>
      <w:marLeft w:val="0"/>
      <w:marRight w:val="0"/>
      <w:marTop w:val="0"/>
      <w:marBottom w:val="0"/>
      <w:divBdr>
        <w:top w:val="none" w:sz="0" w:space="0" w:color="auto"/>
        <w:left w:val="none" w:sz="0" w:space="0" w:color="auto"/>
        <w:bottom w:val="none" w:sz="0" w:space="0" w:color="auto"/>
        <w:right w:val="none" w:sz="0" w:space="0" w:color="auto"/>
      </w:divBdr>
      <w:divsChild>
        <w:div w:id="117800502">
          <w:marLeft w:val="0"/>
          <w:marRight w:val="0"/>
          <w:marTop w:val="0"/>
          <w:marBottom w:val="0"/>
          <w:divBdr>
            <w:top w:val="none" w:sz="0" w:space="0" w:color="auto"/>
            <w:left w:val="none" w:sz="0" w:space="0" w:color="auto"/>
            <w:bottom w:val="none" w:sz="0" w:space="0" w:color="auto"/>
            <w:right w:val="none" w:sz="0" w:space="0" w:color="auto"/>
          </w:divBdr>
        </w:div>
        <w:div w:id="264921993">
          <w:marLeft w:val="0"/>
          <w:marRight w:val="0"/>
          <w:marTop w:val="0"/>
          <w:marBottom w:val="0"/>
          <w:divBdr>
            <w:top w:val="none" w:sz="0" w:space="0" w:color="auto"/>
            <w:left w:val="none" w:sz="0" w:space="0" w:color="auto"/>
            <w:bottom w:val="none" w:sz="0" w:space="0" w:color="auto"/>
            <w:right w:val="none" w:sz="0" w:space="0" w:color="auto"/>
          </w:divBdr>
        </w:div>
      </w:divsChild>
    </w:div>
    <w:div w:id="850222789">
      <w:bodyDiv w:val="1"/>
      <w:marLeft w:val="0"/>
      <w:marRight w:val="0"/>
      <w:marTop w:val="0"/>
      <w:marBottom w:val="0"/>
      <w:divBdr>
        <w:top w:val="none" w:sz="0" w:space="0" w:color="auto"/>
        <w:left w:val="none" w:sz="0" w:space="0" w:color="auto"/>
        <w:bottom w:val="none" w:sz="0" w:space="0" w:color="auto"/>
        <w:right w:val="none" w:sz="0" w:space="0" w:color="auto"/>
      </w:divBdr>
      <w:divsChild>
        <w:div w:id="866597003">
          <w:marLeft w:val="547"/>
          <w:marRight w:val="0"/>
          <w:marTop w:val="0"/>
          <w:marBottom w:val="0"/>
          <w:divBdr>
            <w:top w:val="none" w:sz="0" w:space="0" w:color="auto"/>
            <w:left w:val="none" w:sz="0" w:space="0" w:color="auto"/>
            <w:bottom w:val="none" w:sz="0" w:space="0" w:color="auto"/>
            <w:right w:val="none" w:sz="0" w:space="0" w:color="auto"/>
          </w:divBdr>
        </w:div>
      </w:divsChild>
    </w:div>
    <w:div w:id="922224934">
      <w:bodyDiv w:val="1"/>
      <w:marLeft w:val="0"/>
      <w:marRight w:val="0"/>
      <w:marTop w:val="0"/>
      <w:marBottom w:val="0"/>
      <w:divBdr>
        <w:top w:val="none" w:sz="0" w:space="0" w:color="auto"/>
        <w:left w:val="none" w:sz="0" w:space="0" w:color="auto"/>
        <w:bottom w:val="none" w:sz="0" w:space="0" w:color="auto"/>
        <w:right w:val="none" w:sz="0" w:space="0" w:color="auto"/>
      </w:divBdr>
      <w:divsChild>
        <w:div w:id="663435289">
          <w:marLeft w:val="547"/>
          <w:marRight w:val="0"/>
          <w:marTop w:val="0"/>
          <w:marBottom w:val="0"/>
          <w:divBdr>
            <w:top w:val="none" w:sz="0" w:space="0" w:color="auto"/>
            <w:left w:val="none" w:sz="0" w:space="0" w:color="auto"/>
            <w:bottom w:val="none" w:sz="0" w:space="0" w:color="auto"/>
            <w:right w:val="none" w:sz="0" w:space="0" w:color="auto"/>
          </w:divBdr>
        </w:div>
      </w:divsChild>
    </w:div>
    <w:div w:id="957879993">
      <w:bodyDiv w:val="1"/>
      <w:marLeft w:val="0"/>
      <w:marRight w:val="0"/>
      <w:marTop w:val="0"/>
      <w:marBottom w:val="0"/>
      <w:divBdr>
        <w:top w:val="none" w:sz="0" w:space="0" w:color="auto"/>
        <w:left w:val="none" w:sz="0" w:space="0" w:color="auto"/>
        <w:bottom w:val="none" w:sz="0" w:space="0" w:color="auto"/>
        <w:right w:val="none" w:sz="0" w:space="0" w:color="auto"/>
      </w:divBdr>
    </w:div>
    <w:div w:id="962880279">
      <w:bodyDiv w:val="1"/>
      <w:marLeft w:val="0"/>
      <w:marRight w:val="0"/>
      <w:marTop w:val="0"/>
      <w:marBottom w:val="0"/>
      <w:divBdr>
        <w:top w:val="none" w:sz="0" w:space="0" w:color="auto"/>
        <w:left w:val="none" w:sz="0" w:space="0" w:color="auto"/>
        <w:bottom w:val="none" w:sz="0" w:space="0" w:color="auto"/>
        <w:right w:val="none" w:sz="0" w:space="0" w:color="auto"/>
      </w:divBdr>
      <w:divsChild>
        <w:div w:id="446512755">
          <w:marLeft w:val="547"/>
          <w:marRight w:val="0"/>
          <w:marTop w:val="0"/>
          <w:marBottom w:val="0"/>
          <w:divBdr>
            <w:top w:val="none" w:sz="0" w:space="0" w:color="auto"/>
            <w:left w:val="none" w:sz="0" w:space="0" w:color="auto"/>
            <w:bottom w:val="none" w:sz="0" w:space="0" w:color="auto"/>
            <w:right w:val="none" w:sz="0" w:space="0" w:color="auto"/>
          </w:divBdr>
        </w:div>
        <w:div w:id="571476140">
          <w:marLeft w:val="547"/>
          <w:marRight w:val="0"/>
          <w:marTop w:val="0"/>
          <w:marBottom w:val="0"/>
          <w:divBdr>
            <w:top w:val="none" w:sz="0" w:space="0" w:color="auto"/>
            <w:left w:val="none" w:sz="0" w:space="0" w:color="auto"/>
            <w:bottom w:val="none" w:sz="0" w:space="0" w:color="auto"/>
            <w:right w:val="none" w:sz="0" w:space="0" w:color="auto"/>
          </w:divBdr>
        </w:div>
        <w:div w:id="1559828388">
          <w:marLeft w:val="547"/>
          <w:marRight w:val="0"/>
          <w:marTop w:val="0"/>
          <w:marBottom w:val="0"/>
          <w:divBdr>
            <w:top w:val="none" w:sz="0" w:space="0" w:color="auto"/>
            <w:left w:val="none" w:sz="0" w:space="0" w:color="auto"/>
            <w:bottom w:val="none" w:sz="0" w:space="0" w:color="auto"/>
            <w:right w:val="none" w:sz="0" w:space="0" w:color="auto"/>
          </w:divBdr>
        </w:div>
        <w:div w:id="2025355549">
          <w:marLeft w:val="547"/>
          <w:marRight w:val="0"/>
          <w:marTop w:val="0"/>
          <w:marBottom w:val="0"/>
          <w:divBdr>
            <w:top w:val="none" w:sz="0" w:space="0" w:color="auto"/>
            <w:left w:val="none" w:sz="0" w:space="0" w:color="auto"/>
            <w:bottom w:val="none" w:sz="0" w:space="0" w:color="auto"/>
            <w:right w:val="none" w:sz="0" w:space="0" w:color="auto"/>
          </w:divBdr>
        </w:div>
      </w:divsChild>
    </w:div>
    <w:div w:id="971248475">
      <w:bodyDiv w:val="1"/>
      <w:marLeft w:val="0"/>
      <w:marRight w:val="0"/>
      <w:marTop w:val="0"/>
      <w:marBottom w:val="0"/>
      <w:divBdr>
        <w:top w:val="none" w:sz="0" w:space="0" w:color="auto"/>
        <w:left w:val="none" w:sz="0" w:space="0" w:color="auto"/>
        <w:bottom w:val="none" w:sz="0" w:space="0" w:color="auto"/>
        <w:right w:val="none" w:sz="0" w:space="0" w:color="auto"/>
      </w:divBdr>
    </w:div>
    <w:div w:id="976958885">
      <w:bodyDiv w:val="1"/>
      <w:marLeft w:val="0"/>
      <w:marRight w:val="0"/>
      <w:marTop w:val="0"/>
      <w:marBottom w:val="0"/>
      <w:divBdr>
        <w:top w:val="none" w:sz="0" w:space="0" w:color="auto"/>
        <w:left w:val="none" w:sz="0" w:space="0" w:color="auto"/>
        <w:bottom w:val="none" w:sz="0" w:space="0" w:color="auto"/>
        <w:right w:val="none" w:sz="0" w:space="0" w:color="auto"/>
      </w:divBdr>
    </w:div>
    <w:div w:id="992369396">
      <w:bodyDiv w:val="1"/>
      <w:marLeft w:val="0"/>
      <w:marRight w:val="0"/>
      <w:marTop w:val="0"/>
      <w:marBottom w:val="0"/>
      <w:divBdr>
        <w:top w:val="none" w:sz="0" w:space="0" w:color="auto"/>
        <w:left w:val="none" w:sz="0" w:space="0" w:color="auto"/>
        <w:bottom w:val="none" w:sz="0" w:space="0" w:color="auto"/>
        <w:right w:val="none" w:sz="0" w:space="0" w:color="auto"/>
      </w:divBdr>
    </w:div>
    <w:div w:id="1022706664">
      <w:bodyDiv w:val="1"/>
      <w:marLeft w:val="0"/>
      <w:marRight w:val="0"/>
      <w:marTop w:val="0"/>
      <w:marBottom w:val="0"/>
      <w:divBdr>
        <w:top w:val="none" w:sz="0" w:space="0" w:color="auto"/>
        <w:left w:val="none" w:sz="0" w:space="0" w:color="auto"/>
        <w:bottom w:val="none" w:sz="0" w:space="0" w:color="auto"/>
        <w:right w:val="none" w:sz="0" w:space="0" w:color="auto"/>
      </w:divBdr>
    </w:div>
    <w:div w:id="1051811963">
      <w:bodyDiv w:val="1"/>
      <w:marLeft w:val="0"/>
      <w:marRight w:val="0"/>
      <w:marTop w:val="0"/>
      <w:marBottom w:val="0"/>
      <w:divBdr>
        <w:top w:val="none" w:sz="0" w:space="0" w:color="auto"/>
        <w:left w:val="none" w:sz="0" w:space="0" w:color="auto"/>
        <w:bottom w:val="none" w:sz="0" w:space="0" w:color="auto"/>
        <w:right w:val="none" w:sz="0" w:space="0" w:color="auto"/>
      </w:divBdr>
    </w:div>
    <w:div w:id="1063061523">
      <w:bodyDiv w:val="1"/>
      <w:marLeft w:val="0"/>
      <w:marRight w:val="0"/>
      <w:marTop w:val="0"/>
      <w:marBottom w:val="0"/>
      <w:divBdr>
        <w:top w:val="none" w:sz="0" w:space="0" w:color="auto"/>
        <w:left w:val="none" w:sz="0" w:space="0" w:color="auto"/>
        <w:bottom w:val="none" w:sz="0" w:space="0" w:color="auto"/>
        <w:right w:val="none" w:sz="0" w:space="0" w:color="auto"/>
      </w:divBdr>
    </w:div>
    <w:div w:id="1151629226">
      <w:bodyDiv w:val="1"/>
      <w:marLeft w:val="0"/>
      <w:marRight w:val="0"/>
      <w:marTop w:val="0"/>
      <w:marBottom w:val="0"/>
      <w:divBdr>
        <w:top w:val="none" w:sz="0" w:space="0" w:color="auto"/>
        <w:left w:val="none" w:sz="0" w:space="0" w:color="auto"/>
        <w:bottom w:val="none" w:sz="0" w:space="0" w:color="auto"/>
        <w:right w:val="none" w:sz="0" w:space="0" w:color="auto"/>
      </w:divBdr>
      <w:divsChild>
        <w:div w:id="431324424">
          <w:marLeft w:val="547"/>
          <w:marRight w:val="0"/>
          <w:marTop w:val="0"/>
          <w:marBottom w:val="0"/>
          <w:divBdr>
            <w:top w:val="none" w:sz="0" w:space="0" w:color="auto"/>
            <w:left w:val="none" w:sz="0" w:space="0" w:color="auto"/>
            <w:bottom w:val="none" w:sz="0" w:space="0" w:color="auto"/>
            <w:right w:val="none" w:sz="0" w:space="0" w:color="auto"/>
          </w:divBdr>
        </w:div>
      </w:divsChild>
    </w:div>
    <w:div w:id="1152139873">
      <w:bodyDiv w:val="1"/>
      <w:marLeft w:val="0"/>
      <w:marRight w:val="0"/>
      <w:marTop w:val="0"/>
      <w:marBottom w:val="0"/>
      <w:divBdr>
        <w:top w:val="none" w:sz="0" w:space="0" w:color="auto"/>
        <w:left w:val="none" w:sz="0" w:space="0" w:color="auto"/>
        <w:bottom w:val="none" w:sz="0" w:space="0" w:color="auto"/>
        <w:right w:val="none" w:sz="0" w:space="0" w:color="auto"/>
      </w:divBdr>
    </w:div>
    <w:div w:id="1189415309">
      <w:bodyDiv w:val="1"/>
      <w:marLeft w:val="0"/>
      <w:marRight w:val="0"/>
      <w:marTop w:val="0"/>
      <w:marBottom w:val="0"/>
      <w:divBdr>
        <w:top w:val="none" w:sz="0" w:space="0" w:color="auto"/>
        <w:left w:val="none" w:sz="0" w:space="0" w:color="auto"/>
        <w:bottom w:val="none" w:sz="0" w:space="0" w:color="auto"/>
        <w:right w:val="none" w:sz="0" w:space="0" w:color="auto"/>
      </w:divBdr>
      <w:divsChild>
        <w:div w:id="1461607995">
          <w:marLeft w:val="300"/>
          <w:marRight w:val="0"/>
          <w:marTop w:val="10575"/>
          <w:marBottom w:val="0"/>
          <w:divBdr>
            <w:top w:val="none" w:sz="0" w:space="0" w:color="auto"/>
            <w:left w:val="none" w:sz="0" w:space="0" w:color="auto"/>
            <w:bottom w:val="none" w:sz="0" w:space="0" w:color="auto"/>
            <w:right w:val="none" w:sz="0" w:space="0" w:color="auto"/>
          </w:divBdr>
          <w:divsChild>
            <w:div w:id="450052589">
              <w:marLeft w:val="0"/>
              <w:marRight w:val="0"/>
              <w:marTop w:val="150"/>
              <w:marBottom w:val="450"/>
              <w:divBdr>
                <w:top w:val="none" w:sz="0" w:space="0" w:color="auto"/>
                <w:left w:val="none" w:sz="0" w:space="0" w:color="auto"/>
                <w:bottom w:val="none" w:sz="0" w:space="0" w:color="auto"/>
                <w:right w:val="none" w:sz="0" w:space="0" w:color="auto"/>
              </w:divBdr>
            </w:div>
            <w:div w:id="1265648857">
              <w:marLeft w:val="0"/>
              <w:marRight w:val="0"/>
              <w:marTop w:val="0"/>
              <w:marBottom w:val="0"/>
              <w:divBdr>
                <w:top w:val="none" w:sz="0" w:space="0" w:color="auto"/>
                <w:left w:val="none" w:sz="0" w:space="0" w:color="auto"/>
                <w:bottom w:val="none" w:sz="0" w:space="0" w:color="auto"/>
                <w:right w:val="none" w:sz="0" w:space="0" w:color="auto"/>
              </w:divBdr>
              <w:divsChild>
                <w:div w:id="9019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59760">
          <w:marLeft w:val="-1800"/>
          <w:marRight w:val="0"/>
          <w:marTop w:val="14100"/>
          <w:marBottom w:val="0"/>
          <w:divBdr>
            <w:top w:val="none" w:sz="0" w:space="0" w:color="auto"/>
            <w:left w:val="none" w:sz="0" w:space="0" w:color="auto"/>
            <w:bottom w:val="none" w:sz="0" w:space="0" w:color="auto"/>
            <w:right w:val="none" w:sz="0" w:space="0" w:color="auto"/>
          </w:divBdr>
          <w:divsChild>
            <w:div w:id="575821293">
              <w:marLeft w:val="0"/>
              <w:marRight w:val="0"/>
              <w:marTop w:val="150"/>
              <w:marBottom w:val="450"/>
              <w:divBdr>
                <w:top w:val="none" w:sz="0" w:space="0" w:color="auto"/>
                <w:left w:val="none" w:sz="0" w:space="0" w:color="auto"/>
                <w:bottom w:val="none" w:sz="0" w:space="0" w:color="auto"/>
                <w:right w:val="none" w:sz="0" w:space="0" w:color="auto"/>
              </w:divBdr>
            </w:div>
            <w:div w:id="1422608502">
              <w:marLeft w:val="0"/>
              <w:marRight w:val="0"/>
              <w:marTop w:val="0"/>
              <w:marBottom w:val="0"/>
              <w:divBdr>
                <w:top w:val="none" w:sz="0" w:space="0" w:color="auto"/>
                <w:left w:val="none" w:sz="0" w:space="0" w:color="auto"/>
                <w:bottom w:val="none" w:sz="0" w:space="0" w:color="auto"/>
                <w:right w:val="none" w:sz="0" w:space="0" w:color="auto"/>
              </w:divBdr>
              <w:divsChild>
                <w:div w:id="208105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5881">
      <w:bodyDiv w:val="1"/>
      <w:marLeft w:val="0"/>
      <w:marRight w:val="0"/>
      <w:marTop w:val="0"/>
      <w:marBottom w:val="0"/>
      <w:divBdr>
        <w:top w:val="none" w:sz="0" w:space="0" w:color="auto"/>
        <w:left w:val="none" w:sz="0" w:space="0" w:color="auto"/>
        <w:bottom w:val="none" w:sz="0" w:space="0" w:color="auto"/>
        <w:right w:val="none" w:sz="0" w:space="0" w:color="auto"/>
      </w:divBdr>
    </w:div>
    <w:div w:id="1214654139">
      <w:bodyDiv w:val="1"/>
      <w:marLeft w:val="0"/>
      <w:marRight w:val="0"/>
      <w:marTop w:val="0"/>
      <w:marBottom w:val="0"/>
      <w:divBdr>
        <w:top w:val="none" w:sz="0" w:space="0" w:color="auto"/>
        <w:left w:val="none" w:sz="0" w:space="0" w:color="auto"/>
        <w:bottom w:val="none" w:sz="0" w:space="0" w:color="auto"/>
        <w:right w:val="none" w:sz="0" w:space="0" w:color="auto"/>
      </w:divBdr>
    </w:div>
    <w:div w:id="1216502275">
      <w:bodyDiv w:val="1"/>
      <w:marLeft w:val="0"/>
      <w:marRight w:val="0"/>
      <w:marTop w:val="0"/>
      <w:marBottom w:val="0"/>
      <w:divBdr>
        <w:top w:val="none" w:sz="0" w:space="0" w:color="auto"/>
        <w:left w:val="none" w:sz="0" w:space="0" w:color="auto"/>
        <w:bottom w:val="none" w:sz="0" w:space="0" w:color="auto"/>
        <w:right w:val="none" w:sz="0" w:space="0" w:color="auto"/>
      </w:divBdr>
    </w:div>
    <w:div w:id="1302929763">
      <w:bodyDiv w:val="1"/>
      <w:marLeft w:val="0"/>
      <w:marRight w:val="0"/>
      <w:marTop w:val="0"/>
      <w:marBottom w:val="0"/>
      <w:divBdr>
        <w:top w:val="none" w:sz="0" w:space="0" w:color="auto"/>
        <w:left w:val="none" w:sz="0" w:space="0" w:color="auto"/>
        <w:bottom w:val="none" w:sz="0" w:space="0" w:color="auto"/>
        <w:right w:val="none" w:sz="0" w:space="0" w:color="auto"/>
      </w:divBdr>
    </w:div>
    <w:div w:id="1324237695">
      <w:bodyDiv w:val="1"/>
      <w:marLeft w:val="0"/>
      <w:marRight w:val="0"/>
      <w:marTop w:val="0"/>
      <w:marBottom w:val="0"/>
      <w:divBdr>
        <w:top w:val="none" w:sz="0" w:space="0" w:color="auto"/>
        <w:left w:val="none" w:sz="0" w:space="0" w:color="auto"/>
        <w:bottom w:val="none" w:sz="0" w:space="0" w:color="auto"/>
        <w:right w:val="none" w:sz="0" w:space="0" w:color="auto"/>
      </w:divBdr>
    </w:div>
    <w:div w:id="1328825360">
      <w:bodyDiv w:val="1"/>
      <w:marLeft w:val="0"/>
      <w:marRight w:val="0"/>
      <w:marTop w:val="0"/>
      <w:marBottom w:val="0"/>
      <w:divBdr>
        <w:top w:val="none" w:sz="0" w:space="0" w:color="auto"/>
        <w:left w:val="none" w:sz="0" w:space="0" w:color="auto"/>
        <w:bottom w:val="none" w:sz="0" w:space="0" w:color="auto"/>
        <w:right w:val="none" w:sz="0" w:space="0" w:color="auto"/>
      </w:divBdr>
    </w:div>
    <w:div w:id="1330713443">
      <w:bodyDiv w:val="1"/>
      <w:marLeft w:val="0"/>
      <w:marRight w:val="0"/>
      <w:marTop w:val="0"/>
      <w:marBottom w:val="0"/>
      <w:divBdr>
        <w:top w:val="none" w:sz="0" w:space="0" w:color="auto"/>
        <w:left w:val="none" w:sz="0" w:space="0" w:color="auto"/>
        <w:bottom w:val="none" w:sz="0" w:space="0" w:color="auto"/>
        <w:right w:val="none" w:sz="0" w:space="0" w:color="auto"/>
      </w:divBdr>
    </w:div>
    <w:div w:id="1381518091">
      <w:bodyDiv w:val="1"/>
      <w:marLeft w:val="0"/>
      <w:marRight w:val="0"/>
      <w:marTop w:val="0"/>
      <w:marBottom w:val="0"/>
      <w:divBdr>
        <w:top w:val="none" w:sz="0" w:space="0" w:color="auto"/>
        <w:left w:val="none" w:sz="0" w:space="0" w:color="auto"/>
        <w:bottom w:val="none" w:sz="0" w:space="0" w:color="auto"/>
        <w:right w:val="none" w:sz="0" w:space="0" w:color="auto"/>
      </w:divBdr>
      <w:divsChild>
        <w:div w:id="17705561">
          <w:marLeft w:val="547"/>
          <w:marRight w:val="0"/>
          <w:marTop w:val="0"/>
          <w:marBottom w:val="0"/>
          <w:divBdr>
            <w:top w:val="none" w:sz="0" w:space="0" w:color="auto"/>
            <w:left w:val="none" w:sz="0" w:space="0" w:color="auto"/>
            <w:bottom w:val="none" w:sz="0" w:space="0" w:color="auto"/>
            <w:right w:val="none" w:sz="0" w:space="0" w:color="auto"/>
          </w:divBdr>
        </w:div>
        <w:div w:id="119885461">
          <w:marLeft w:val="547"/>
          <w:marRight w:val="0"/>
          <w:marTop w:val="0"/>
          <w:marBottom w:val="0"/>
          <w:divBdr>
            <w:top w:val="none" w:sz="0" w:space="0" w:color="auto"/>
            <w:left w:val="none" w:sz="0" w:space="0" w:color="auto"/>
            <w:bottom w:val="none" w:sz="0" w:space="0" w:color="auto"/>
            <w:right w:val="none" w:sz="0" w:space="0" w:color="auto"/>
          </w:divBdr>
        </w:div>
        <w:div w:id="702629469">
          <w:marLeft w:val="547"/>
          <w:marRight w:val="0"/>
          <w:marTop w:val="0"/>
          <w:marBottom w:val="0"/>
          <w:divBdr>
            <w:top w:val="none" w:sz="0" w:space="0" w:color="auto"/>
            <w:left w:val="none" w:sz="0" w:space="0" w:color="auto"/>
            <w:bottom w:val="none" w:sz="0" w:space="0" w:color="auto"/>
            <w:right w:val="none" w:sz="0" w:space="0" w:color="auto"/>
          </w:divBdr>
        </w:div>
        <w:div w:id="1266887303">
          <w:marLeft w:val="547"/>
          <w:marRight w:val="0"/>
          <w:marTop w:val="0"/>
          <w:marBottom w:val="0"/>
          <w:divBdr>
            <w:top w:val="none" w:sz="0" w:space="0" w:color="auto"/>
            <w:left w:val="none" w:sz="0" w:space="0" w:color="auto"/>
            <w:bottom w:val="none" w:sz="0" w:space="0" w:color="auto"/>
            <w:right w:val="none" w:sz="0" w:space="0" w:color="auto"/>
          </w:divBdr>
        </w:div>
        <w:div w:id="1300840786">
          <w:marLeft w:val="547"/>
          <w:marRight w:val="0"/>
          <w:marTop w:val="0"/>
          <w:marBottom w:val="0"/>
          <w:divBdr>
            <w:top w:val="none" w:sz="0" w:space="0" w:color="auto"/>
            <w:left w:val="none" w:sz="0" w:space="0" w:color="auto"/>
            <w:bottom w:val="none" w:sz="0" w:space="0" w:color="auto"/>
            <w:right w:val="none" w:sz="0" w:space="0" w:color="auto"/>
          </w:divBdr>
        </w:div>
      </w:divsChild>
    </w:div>
    <w:div w:id="1396666020">
      <w:bodyDiv w:val="1"/>
      <w:marLeft w:val="0"/>
      <w:marRight w:val="0"/>
      <w:marTop w:val="0"/>
      <w:marBottom w:val="0"/>
      <w:divBdr>
        <w:top w:val="none" w:sz="0" w:space="0" w:color="auto"/>
        <w:left w:val="none" w:sz="0" w:space="0" w:color="auto"/>
        <w:bottom w:val="none" w:sz="0" w:space="0" w:color="auto"/>
        <w:right w:val="none" w:sz="0" w:space="0" w:color="auto"/>
      </w:divBdr>
      <w:divsChild>
        <w:div w:id="953639198">
          <w:marLeft w:val="547"/>
          <w:marRight w:val="0"/>
          <w:marTop w:val="0"/>
          <w:marBottom w:val="0"/>
          <w:divBdr>
            <w:top w:val="none" w:sz="0" w:space="0" w:color="auto"/>
            <w:left w:val="none" w:sz="0" w:space="0" w:color="auto"/>
            <w:bottom w:val="none" w:sz="0" w:space="0" w:color="auto"/>
            <w:right w:val="none" w:sz="0" w:space="0" w:color="auto"/>
          </w:divBdr>
        </w:div>
        <w:div w:id="1223105296">
          <w:marLeft w:val="547"/>
          <w:marRight w:val="0"/>
          <w:marTop w:val="0"/>
          <w:marBottom w:val="0"/>
          <w:divBdr>
            <w:top w:val="none" w:sz="0" w:space="0" w:color="auto"/>
            <w:left w:val="none" w:sz="0" w:space="0" w:color="auto"/>
            <w:bottom w:val="none" w:sz="0" w:space="0" w:color="auto"/>
            <w:right w:val="none" w:sz="0" w:space="0" w:color="auto"/>
          </w:divBdr>
        </w:div>
        <w:div w:id="1364751567">
          <w:marLeft w:val="547"/>
          <w:marRight w:val="0"/>
          <w:marTop w:val="0"/>
          <w:marBottom w:val="0"/>
          <w:divBdr>
            <w:top w:val="none" w:sz="0" w:space="0" w:color="auto"/>
            <w:left w:val="none" w:sz="0" w:space="0" w:color="auto"/>
            <w:bottom w:val="none" w:sz="0" w:space="0" w:color="auto"/>
            <w:right w:val="none" w:sz="0" w:space="0" w:color="auto"/>
          </w:divBdr>
        </w:div>
        <w:div w:id="1515419798">
          <w:marLeft w:val="547"/>
          <w:marRight w:val="0"/>
          <w:marTop w:val="0"/>
          <w:marBottom w:val="0"/>
          <w:divBdr>
            <w:top w:val="none" w:sz="0" w:space="0" w:color="auto"/>
            <w:left w:val="none" w:sz="0" w:space="0" w:color="auto"/>
            <w:bottom w:val="none" w:sz="0" w:space="0" w:color="auto"/>
            <w:right w:val="none" w:sz="0" w:space="0" w:color="auto"/>
          </w:divBdr>
        </w:div>
        <w:div w:id="1518618514">
          <w:marLeft w:val="547"/>
          <w:marRight w:val="0"/>
          <w:marTop w:val="0"/>
          <w:marBottom w:val="0"/>
          <w:divBdr>
            <w:top w:val="none" w:sz="0" w:space="0" w:color="auto"/>
            <w:left w:val="none" w:sz="0" w:space="0" w:color="auto"/>
            <w:bottom w:val="none" w:sz="0" w:space="0" w:color="auto"/>
            <w:right w:val="none" w:sz="0" w:space="0" w:color="auto"/>
          </w:divBdr>
        </w:div>
      </w:divsChild>
    </w:div>
    <w:div w:id="1399281765">
      <w:bodyDiv w:val="1"/>
      <w:marLeft w:val="0"/>
      <w:marRight w:val="0"/>
      <w:marTop w:val="0"/>
      <w:marBottom w:val="0"/>
      <w:divBdr>
        <w:top w:val="none" w:sz="0" w:space="0" w:color="auto"/>
        <w:left w:val="none" w:sz="0" w:space="0" w:color="auto"/>
        <w:bottom w:val="none" w:sz="0" w:space="0" w:color="auto"/>
        <w:right w:val="none" w:sz="0" w:space="0" w:color="auto"/>
      </w:divBdr>
    </w:div>
    <w:div w:id="1431775985">
      <w:bodyDiv w:val="1"/>
      <w:marLeft w:val="0"/>
      <w:marRight w:val="0"/>
      <w:marTop w:val="0"/>
      <w:marBottom w:val="0"/>
      <w:divBdr>
        <w:top w:val="none" w:sz="0" w:space="0" w:color="auto"/>
        <w:left w:val="none" w:sz="0" w:space="0" w:color="auto"/>
        <w:bottom w:val="none" w:sz="0" w:space="0" w:color="auto"/>
        <w:right w:val="none" w:sz="0" w:space="0" w:color="auto"/>
      </w:divBdr>
    </w:div>
    <w:div w:id="1436173928">
      <w:bodyDiv w:val="1"/>
      <w:marLeft w:val="0"/>
      <w:marRight w:val="0"/>
      <w:marTop w:val="0"/>
      <w:marBottom w:val="0"/>
      <w:divBdr>
        <w:top w:val="none" w:sz="0" w:space="0" w:color="auto"/>
        <w:left w:val="none" w:sz="0" w:space="0" w:color="auto"/>
        <w:bottom w:val="none" w:sz="0" w:space="0" w:color="auto"/>
        <w:right w:val="none" w:sz="0" w:space="0" w:color="auto"/>
      </w:divBdr>
    </w:div>
    <w:div w:id="1490175594">
      <w:bodyDiv w:val="1"/>
      <w:marLeft w:val="0"/>
      <w:marRight w:val="0"/>
      <w:marTop w:val="0"/>
      <w:marBottom w:val="0"/>
      <w:divBdr>
        <w:top w:val="none" w:sz="0" w:space="0" w:color="auto"/>
        <w:left w:val="none" w:sz="0" w:space="0" w:color="auto"/>
        <w:bottom w:val="none" w:sz="0" w:space="0" w:color="auto"/>
        <w:right w:val="none" w:sz="0" w:space="0" w:color="auto"/>
      </w:divBdr>
    </w:div>
    <w:div w:id="1529876380">
      <w:bodyDiv w:val="1"/>
      <w:marLeft w:val="0"/>
      <w:marRight w:val="0"/>
      <w:marTop w:val="0"/>
      <w:marBottom w:val="0"/>
      <w:divBdr>
        <w:top w:val="none" w:sz="0" w:space="0" w:color="auto"/>
        <w:left w:val="none" w:sz="0" w:space="0" w:color="auto"/>
        <w:bottom w:val="none" w:sz="0" w:space="0" w:color="auto"/>
        <w:right w:val="none" w:sz="0" w:space="0" w:color="auto"/>
      </w:divBdr>
      <w:divsChild>
        <w:div w:id="371616271">
          <w:marLeft w:val="547"/>
          <w:marRight w:val="0"/>
          <w:marTop w:val="0"/>
          <w:marBottom w:val="0"/>
          <w:divBdr>
            <w:top w:val="none" w:sz="0" w:space="0" w:color="auto"/>
            <w:left w:val="none" w:sz="0" w:space="0" w:color="auto"/>
            <w:bottom w:val="none" w:sz="0" w:space="0" w:color="auto"/>
            <w:right w:val="none" w:sz="0" w:space="0" w:color="auto"/>
          </w:divBdr>
        </w:div>
      </w:divsChild>
    </w:div>
    <w:div w:id="1532836121">
      <w:bodyDiv w:val="1"/>
      <w:marLeft w:val="0"/>
      <w:marRight w:val="0"/>
      <w:marTop w:val="0"/>
      <w:marBottom w:val="0"/>
      <w:divBdr>
        <w:top w:val="none" w:sz="0" w:space="0" w:color="auto"/>
        <w:left w:val="none" w:sz="0" w:space="0" w:color="auto"/>
        <w:bottom w:val="none" w:sz="0" w:space="0" w:color="auto"/>
        <w:right w:val="none" w:sz="0" w:space="0" w:color="auto"/>
      </w:divBdr>
    </w:div>
    <w:div w:id="1540432491">
      <w:bodyDiv w:val="1"/>
      <w:marLeft w:val="0"/>
      <w:marRight w:val="0"/>
      <w:marTop w:val="0"/>
      <w:marBottom w:val="0"/>
      <w:divBdr>
        <w:top w:val="none" w:sz="0" w:space="0" w:color="auto"/>
        <w:left w:val="none" w:sz="0" w:space="0" w:color="auto"/>
        <w:bottom w:val="none" w:sz="0" w:space="0" w:color="auto"/>
        <w:right w:val="none" w:sz="0" w:space="0" w:color="auto"/>
      </w:divBdr>
    </w:div>
    <w:div w:id="1543513920">
      <w:bodyDiv w:val="1"/>
      <w:marLeft w:val="0"/>
      <w:marRight w:val="0"/>
      <w:marTop w:val="0"/>
      <w:marBottom w:val="0"/>
      <w:divBdr>
        <w:top w:val="none" w:sz="0" w:space="0" w:color="auto"/>
        <w:left w:val="none" w:sz="0" w:space="0" w:color="auto"/>
        <w:bottom w:val="none" w:sz="0" w:space="0" w:color="auto"/>
        <w:right w:val="none" w:sz="0" w:space="0" w:color="auto"/>
      </w:divBdr>
      <w:divsChild>
        <w:div w:id="1268078272">
          <w:marLeft w:val="547"/>
          <w:marRight w:val="0"/>
          <w:marTop w:val="0"/>
          <w:marBottom w:val="0"/>
          <w:divBdr>
            <w:top w:val="none" w:sz="0" w:space="0" w:color="auto"/>
            <w:left w:val="none" w:sz="0" w:space="0" w:color="auto"/>
            <w:bottom w:val="none" w:sz="0" w:space="0" w:color="auto"/>
            <w:right w:val="none" w:sz="0" w:space="0" w:color="auto"/>
          </w:divBdr>
        </w:div>
        <w:div w:id="1464231258">
          <w:marLeft w:val="547"/>
          <w:marRight w:val="0"/>
          <w:marTop w:val="0"/>
          <w:marBottom w:val="0"/>
          <w:divBdr>
            <w:top w:val="none" w:sz="0" w:space="0" w:color="auto"/>
            <w:left w:val="none" w:sz="0" w:space="0" w:color="auto"/>
            <w:bottom w:val="none" w:sz="0" w:space="0" w:color="auto"/>
            <w:right w:val="none" w:sz="0" w:space="0" w:color="auto"/>
          </w:divBdr>
        </w:div>
      </w:divsChild>
    </w:div>
    <w:div w:id="1581985243">
      <w:bodyDiv w:val="1"/>
      <w:marLeft w:val="0"/>
      <w:marRight w:val="0"/>
      <w:marTop w:val="0"/>
      <w:marBottom w:val="0"/>
      <w:divBdr>
        <w:top w:val="none" w:sz="0" w:space="0" w:color="auto"/>
        <w:left w:val="none" w:sz="0" w:space="0" w:color="auto"/>
        <w:bottom w:val="none" w:sz="0" w:space="0" w:color="auto"/>
        <w:right w:val="none" w:sz="0" w:space="0" w:color="auto"/>
      </w:divBdr>
    </w:div>
    <w:div w:id="1636638368">
      <w:bodyDiv w:val="1"/>
      <w:marLeft w:val="0"/>
      <w:marRight w:val="0"/>
      <w:marTop w:val="0"/>
      <w:marBottom w:val="0"/>
      <w:divBdr>
        <w:top w:val="none" w:sz="0" w:space="0" w:color="auto"/>
        <w:left w:val="none" w:sz="0" w:space="0" w:color="auto"/>
        <w:bottom w:val="none" w:sz="0" w:space="0" w:color="auto"/>
        <w:right w:val="none" w:sz="0" w:space="0" w:color="auto"/>
      </w:divBdr>
    </w:div>
    <w:div w:id="1653025154">
      <w:bodyDiv w:val="1"/>
      <w:marLeft w:val="0"/>
      <w:marRight w:val="0"/>
      <w:marTop w:val="0"/>
      <w:marBottom w:val="0"/>
      <w:divBdr>
        <w:top w:val="none" w:sz="0" w:space="0" w:color="auto"/>
        <w:left w:val="none" w:sz="0" w:space="0" w:color="auto"/>
        <w:bottom w:val="none" w:sz="0" w:space="0" w:color="auto"/>
        <w:right w:val="none" w:sz="0" w:space="0" w:color="auto"/>
      </w:divBdr>
    </w:div>
    <w:div w:id="1654136469">
      <w:bodyDiv w:val="1"/>
      <w:marLeft w:val="0"/>
      <w:marRight w:val="0"/>
      <w:marTop w:val="0"/>
      <w:marBottom w:val="0"/>
      <w:divBdr>
        <w:top w:val="none" w:sz="0" w:space="0" w:color="auto"/>
        <w:left w:val="none" w:sz="0" w:space="0" w:color="auto"/>
        <w:bottom w:val="none" w:sz="0" w:space="0" w:color="auto"/>
        <w:right w:val="none" w:sz="0" w:space="0" w:color="auto"/>
      </w:divBdr>
    </w:div>
    <w:div w:id="1668747572">
      <w:bodyDiv w:val="1"/>
      <w:marLeft w:val="0"/>
      <w:marRight w:val="0"/>
      <w:marTop w:val="0"/>
      <w:marBottom w:val="0"/>
      <w:divBdr>
        <w:top w:val="none" w:sz="0" w:space="0" w:color="auto"/>
        <w:left w:val="none" w:sz="0" w:space="0" w:color="auto"/>
        <w:bottom w:val="none" w:sz="0" w:space="0" w:color="auto"/>
        <w:right w:val="none" w:sz="0" w:space="0" w:color="auto"/>
      </w:divBdr>
      <w:divsChild>
        <w:div w:id="1309165305">
          <w:marLeft w:val="0"/>
          <w:marRight w:val="0"/>
          <w:marTop w:val="0"/>
          <w:marBottom w:val="0"/>
          <w:divBdr>
            <w:top w:val="none" w:sz="0" w:space="0" w:color="auto"/>
            <w:left w:val="none" w:sz="0" w:space="0" w:color="auto"/>
            <w:bottom w:val="none" w:sz="0" w:space="0" w:color="auto"/>
            <w:right w:val="none" w:sz="0" w:space="0" w:color="auto"/>
          </w:divBdr>
          <w:divsChild>
            <w:div w:id="606043026">
              <w:marLeft w:val="0"/>
              <w:marRight w:val="0"/>
              <w:marTop w:val="75"/>
              <w:marBottom w:val="75"/>
              <w:divBdr>
                <w:top w:val="none" w:sz="0" w:space="0" w:color="auto"/>
                <w:left w:val="none" w:sz="0" w:space="0" w:color="auto"/>
                <w:bottom w:val="none" w:sz="0" w:space="0" w:color="auto"/>
                <w:right w:val="none" w:sz="0" w:space="0" w:color="auto"/>
              </w:divBdr>
              <w:divsChild>
                <w:div w:id="189951141">
                  <w:marLeft w:val="0"/>
                  <w:marRight w:val="0"/>
                  <w:marTop w:val="0"/>
                  <w:marBottom w:val="0"/>
                  <w:divBdr>
                    <w:top w:val="none" w:sz="0" w:space="0" w:color="auto"/>
                    <w:left w:val="none" w:sz="0" w:space="0" w:color="auto"/>
                    <w:bottom w:val="none" w:sz="0" w:space="0" w:color="auto"/>
                    <w:right w:val="none" w:sz="0" w:space="0" w:color="auto"/>
                  </w:divBdr>
                  <w:divsChild>
                    <w:div w:id="233854586">
                      <w:marLeft w:val="0"/>
                      <w:marRight w:val="0"/>
                      <w:marTop w:val="0"/>
                      <w:marBottom w:val="0"/>
                      <w:divBdr>
                        <w:top w:val="none" w:sz="0" w:space="0" w:color="auto"/>
                        <w:left w:val="none" w:sz="0" w:space="0" w:color="auto"/>
                        <w:bottom w:val="none" w:sz="0" w:space="0" w:color="auto"/>
                        <w:right w:val="none" w:sz="0" w:space="0" w:color="auto"/>
                      </w:divBdr>
                    </w:div>
                    <w:div w:id="974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00334">
      <w:bodyDiv w:val="1"/>
      <w:marLeft w:val="0"/>
      <w:marRight w:val="0"/>
      <w:marTop w:val="0"/>
      <w:marBottom w:val="0"/>
      <w:divBdr>
        <w:top w:val="none" w:sz="0" w:space="0" w:color="auto"/>
        <w:left w:val="none" w:sz="0" w:space="0" w:color="auto"/>
        <w:bottom w:val="none" w:sz="0" w:space="0" w:color="auto"/>
        <w:right w:val="none" w:sz="0" w:space="0" w:color="auto"/>
      </w:divBdr>
      <w:divsChild>
        <w:div w:id="1024406161">
          <w:marLeft w:val="720"/>
          <w:marRight w:val="0"/>
          <w:marTop w:val="0"/>
          <w:marBottom w:val="0"/>
          <w:divBdr>
            <w:top w:val="none" w:sz="0" w:space="0" w:color="auto"/>
            <w:left w:val="none" w:sz="0" w:space="0" w:color="auto"/>
            <w:bottom w:val="none" w:sz="0" w:space="0" w:color="auto"/>
            <w:right w:val="none" w:sz="0" w:space="0" w:color="auto"/>
          </w:divBdr>
        </w:div>
        <w:div w:id="1550873859">
          <w:marLeft w:val="720"/>
          <w:marRight w:val="0"/>
          <w:marTop w:val="0"/>
          <w:marBottom w:val="0"/>
          <w:divBdr>
            <w:top w:val="none" w:sz="0" w:space="0" w:color="auto"/>
            <w:left w:val="none" w:sz="0" w:space="0" w:color="auto"/>
            <w:bottom w:val="none" w:sz="0" w:space="0" w:color="auto"/>
            <w:right w:val="none" w:sz="0" w:space="0" w:color="auto"/>
          </w:divBdr>
        </w:div>
      </w:divsChild>
    </w:div>
    <w:div w:id="1848129228">
      <w:bodyDiv w:val="1"/>
      <w:marLeft w:val="0"/>
      <w:marRight w:val="0"/>
      <w:marTop w:val="0"/>
      <w:marBottom w:val="0"/>
      <w:divBdr>
        <w:top w:val="none" w:sz="0" w:space="0" w:color="auto"/>
        <w:left w:val="none" w:sz="0" w:space="0" w:color="auto"/>
        <w:bottom w:val="none" w:sz="0" w:space="0" w:color="auto"/>
        <w:right w:val="none" w:sz="0" w:space="0" w:color="auto"/>
      </w:divBdr>
    </w:div>
    <w:div w:id="1862159511">
      <w:bodyDiv w:val="1"/>
      <w:marLeft w:val="0"/>
      <w:marRight w:val="0"/>
      <w:marTop w:val="0"/>
      <w:marBottom w:val="0"/>
      <w:divBdr>
        <w:top w:val="none" w:sz="0" w:space="0" w:color="auto"/>
        <w:left w:val="none" w:sz="0" w:space="0" w:color="auto"/>
        <w:bottom w:val="none" w:sz="0" w:space="0" w:color="auto"/>
        <w:right w:val="none" w:sz="0" w:space="0" w:color="auto"/>
      </w:divBdr>
    </w:div>
    <w:div w:id="1912226920">
      <w:bodyDiv w:val="1"/>
      <w:marLeft w:val="0"/>
      <w:marRight w:val="0"/>
      <w:marTop w:val="0"/>
      <w:marBottom w:val="0"/>
      <w:divBdr>
        <w:top w:val="none" w:sz="0" w:space="0" w:color="auto"/>
        <w:left w:val="none" w:sz="0" w:space="0" w:color="auto"/>
        <w:bottom w:val="none" w:sz="0" w:space="0" w:color="auto"/>
        <w:right w:val="none" w:sz="0" w:space="0" w:color="auto"/>
      </w:divBdr>
    </w:div>
    <w:div w:id="1985045190">
      <w:bodyDiv w:val="1"/>
      <w:marLeft w:val="0"/>
      <w:marRight w:val="0"/>
      <w:marTop w:val="0"/>
      <w:marBottom w:val="0"/>
      <w:divBdr>
        <w:top w:val="none" w:sz="0" w:space="0" w:color="auto"/>
        <w:left w:val="none" w:sz="0" w:space="0" w:color="auto"/>
        <w:bottom w:val="none" w:sz="0" w:space="0" w:color="auto"/>
        <w:right w:val="none" w:sz="0" w:space="0" w:color="auto"/>
      </w:divBdr>
    </w:div>
    <w:div w:id="2010866983">
      <w:bodyDiv w:val="1"/>
      <w:marLeft w:val="0"/>
      <w:marRight w:val="0"/>
      <w:marTop w:val="0"/>
      <w:marBottom w:val="0"/>
      <w:divBdr>
        <w:top w:val="none" w:sz="0" w:space="0" w:color="auto"/>
        <w:left w:val="none" w:sz="0" w:space="0" w:color="auto"/>
        <w:bottom w:val="none" w:sz="0" w:space="0" w:color="auto"/>
        <w:right w:val="none" w:sz="0" w:space="0" w:color="auto"/>
      </w:divBdr>
    </w:div>
    <w:div w:id="2054115088">
      <w:bodyDiv w:val="1"/>
      <w:marLeft w:val="0"/>
      <w:marRight w:val="0"/>
      <w:marTop w:val="0"/>
      <w:marBottom w:val="0"/>
      <w:divBdr>
        <w:top w:val="none" w:sz="0" w:space="0" w:color="auto"/>
        <w:left w:val="none" w:sz="0" w:space="0" w:color="auto"/>
        <w:bottom w:val="none" w:sz="0" w:space="0" w:color="auto"/>
        <w:right w:val="none" w:sz="0" w:space="0" w:color="auto"/>
      </w:divBdr>
    </w:div>
    <w:div w:id="2064793788">
      <w:bodyDiv w:val="1"/>
      <w:marLeft w:val="0"/>
      <w:marRight w:val="0"/>
      <w:marTop w:val="0"/>
      <w:marBottom w:val="0"/>
      <w:divBdr>
        <w:top w:val="none" w:sz="0" w:space="0" w:color="auto"/>
        <w:left w:val="none" w:sz="0" w:space="0" w:color="auto"/>
        <w:bottom w:val="none" w:sz="0" w:space="0" w:color="auto"/>
        <w:right w:val="none" w:sz="0" w:space="0" w:color="auto"/>
      </w:divBdr>
    </w:div>
    <w:div w:id="2097943945">
      <w:bodyDiv w:val="1"/>
      <w:marLeft w:val="0"/>
      <w:marRight w:val="0"/>
      <w:marTop w:val="0"/>
      <w:marBottom w:val="0"/>
      <w:divBdr>
        <w:top w:val="none" w:sz="0" w:space="0" w:color="auto"/>
        <w:left w:val="none" w:sz="0" w:space="0" w:color="auto"/>
        <w:bottom w:val="none" w:sz="0" w:space="0" w:color="auto"/>
        <w:right w:val="none" w:sz="0" w:space="0" w:color="auto"/>
      </w:divBdr>
    </w:div>
    <w:div w:id="2124153225">
      <w:bodyDiv w:val="1"/>
      <w:marLeft w:val="0"/>
      <w:marRight w:val="0"/>
      <w:marTop w:val="0"/>
      <w:marBottom w:val="0"/>
      <w:divBdr>
        <w:top w:val="none" w:sz="0" w:space="0" w:color="auto"/>
        <w:left w:val="none" w:sz="0" w:space="0" w:color="auto"/>
        <w:bottom w:val="none" w:sz="0" w:space="0" w:color="auto"/>
        <w:right w:val="none" w:sz="0" w:space="0" w:color="auto"/>
      </w:divBdr>
    </w:div>
    <w:div w:id="2134788547">
      <w:bodyDiv w:val="1"/>
      <w:marLeft w:val="0"/>
      <w:marRight w:val="0"/>
      <w:marTop w:val="0"/>
      <w:marBottom w:val="0"/>
      <w:divBdr>
        <w:top w:val="none" w:sz="0" w:space="0" w:color="auto"/>
        <w:left w:val="none" w:sz="0" w:space="0" w:color="auto"/>
        <w:bottom w:val="none" w:sz="0" w:space="0" w:color="auto"/>
        <w:right w:val="none" w:sz="0" w:space="0" w:color="auto"/>
      </w:divBdr>
      <w:divsChild>
        <w:div w:id="1855268967">
          <w:marLeft w:val="547"/>
          <w:marRight w:val="0"/>
          <w:marTop w:val="0"/>
          <w:marBottom w:val="0"/>
          <w:divBdr>
            <w:top w:val="none" w:sz="0" w:space="0" w:color="auto"/>
            <w:left w:val="none" w:sz="0" w:space="0" w:color="auto"/>
            <w:bottom w:val="none" w:sz="0" w:space="0" w:color="auto"/>
            <w:right w:val="none" w:sz="0" w:space="0" w:color="auto"/>
          </w:divBdr>
        </w:div>
      </w:divsChild>
    </w:div>
    <w:div w:id="213609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Layout" Target="diagrams/layout4.xml"/><Relationship Id="rId21" Type="http://schemas.microsoft.com/office/2007/relationships/diagramDrawing" Target="diagrams/drawing1.xml"/><Relationship Id="rId34" Type="http://schemas.openxmlformats.org/officeDocument/2006/relationships/image" Target="media/image2.png"/><Relationship Id="rId42" Type="http://schemas.microsoft.com/office/2007/relationships/diagramDrawing" Target="diagrams/drawing4.xml"/><Relationship Id="rId47" Type="http://schemas.openxmlformats.org/officeDocument/2006/relationships/hyperlink" Target="https://www.vedomosti.ru/economics/articles/2016/01/12/623731-inflyatsiya-2015" TargetMode="External"/><Relationship Id="rId50" Type="http://schemas.openxmlformats.org/officeDocument/2006/relationships/hyperlink" Target="http://www.vestifinance.ru/articles/53820" TargetMode="External"/><Relationship Id="rId55" Type="http://schemas.openxmlformats.org/officeDocument/2006/relationships/hyperlink" Target="http://www.gks.ru/wps/wcm/connect/rosstat_main/rosstat/ru/statistics/population/" TargetMode="External"/><Relationship Id="rId63" Type="http://schemas.openxmlformats.org/officeDocument/2006/relationships/hyperlink" Target="http://www.utm2.ru/okompanii/" TargetMode="External"/><Relationship Id="rId68" Type="http://schemas.openxmlformats.org/officeDocument/2006/relationships/hyperlink" Target="http://balanced-scorecard.ru/taxonomy/term/4" TargetMode="External"/><Relationship Id="rId76" Type="http://schemas.openxmlformats.org/officeDocument/2006/relationships/hyperlink" Target="http://www.st-rostov.ru/netcat_files/24/23/price_2015.09.28.pdf" TargetMode="External"/><Relationship Id="rId84" Type="http://schemas.openxmlformats.org/officeDocument/2006/relationships/image" Target="media/image12.emf"/><Relationship Id="rId7" Type="http://schemas.openxmlformats.org/officeDocument/2006/relationships/endnotes" Target="endnotes.xml"/><Relationship Id="rId71" Type="http://schemas.openxmlformats.org/officeDocument/2006/relationships/hyperlink" Target="http://www.metkomp.ru/mkm-rostov/price/"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diagramQuickStyle" Target="diagrams/quickStyle3.xml"/><Relationship Id="rId11" Type="http://schemas.openxmlformats.org/officeDocument/2006/relationships/chart" Target="charts/chart1.xml"/><Relationship Id="rId24" Type="http://schemas.openxmlformats.org/officeDocument/2006/relationships/diagramQuickStyle" Target="diagrams/quickStyle2.xml"/><Relationship Id="rId32" Type="http://schemas.openxmlformats.org/officeDocument/2006/relationships/image" Target="media/image1.png"/><Relationship Id="rId37" Type="http://schemas.openxmlformats.org/officeDocument/2006/relationships/image" Target="media/image5.jpeg"/><Relationship Id="rId40" Type="http://schemas.openxmlformats.org/officeDocument/2006/relationships/diagramQuickStyle" Target="diagrams/quickStyle4.xml"/><Relationship Id="rId45" Type="http://schemas.openxmlformats.org/officeDocument/2006/relationships/hyperlink" Target="http://www.vestifinance.ru/articles/67006" TargetMode="External"/><Relationship Id="rId53" Type="http://schemas.openxmlformats.org/officeDocument/2006/relationships/hyperlink" Target="http://kremlin.ru/events/president/news/51746" TargetMode="External"/><Relationship Id="rId58" Type="http://schemas.openxmlformats.org/officeDocument/2006/relationships/hyperlink" Target="http://donmetcon.ru/zavod.php" TargetMode="External"/><Relationship Id="rId66" Type="http://schemas.openxmlformats.org/officeDocument/2006/relationships/hyperlink" Target="http://expertsouth.ru/ratings/krupneishie-stoimostyu-bolee-1-mlrd-rubl.html" TargetMode="External"/><Relationship Id="rId74" Type="http://schemas.openxmlformats.org/officeDocument/2006/relationships/hyperlink" Target="http://www.derkul.ru/price/price.pdf" TargetMode="External"/><Relationship Id="rId79" Type="http://schemas.openxmlformats.org/officeDocument/2006/relationships/image" Target="media/image8.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kifstroy.ru/building/" TargetMode="External"/><Relationship Id="rId82" Type="http://schemas.openxmlformats.org/officeDocument/2006/relationships/image" Target="media/image11.emf"/><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3.png"/><Relationship Id="rId43" Type="http://schemas.openxmlformats.org/officeDocument/2006/relationships/hyperlink" Target="http://www.imteo.ru/about/" TargetMode="External"/><Relationship Id="rId48" Type="http://schemas.openxmlformats.org/officeDocument/2006/relationships/hyperlink" Target="http://www.cbr.ru/press/pr.aspx?file=18032016_133000keyrate2016-0318T13_21_21.htm" TargetMode="External"/><Relationship Id="rId56" Type="http://schemas.openxmlformats.org/officeDocument/2006/relationships/hyperlink" Target="http://www.minstroyrf.ru/press/innovatsionnoe-razvitie-stroitelnoy-otrasli-obsudili-na-vii-forume-regionov-rossii-2016/" TargetMode="External"/><Relationship Id="rId64" Type="http://schemas.openxmlformats.org/officeDocument/2006/relationships/hyperlink" Target="http://www.ideibiznesa.org/otkrytie-stroitelnoy-firmy.html" TargetMode="External"/><Relationship Id="rId69" Type="http://schemas.openxmlformats.org/officeDocument/2006/relationships/hyperlink" Target="http://www.stepcon.ru/catalogue/objects/industrial/" TargetMode="External"/><Relationship Id="rId77" Type="http://schemas.openxmlformats.org/officeDocument/2006/relationships/image" Target="media/image6.png"/><Relationship Id="rId8" Type="http://schemas.openxmlformats.org/officeDocument/2006/relationships/footer" Target="footer1.xml"/><Relationship Id="rId51" Type="http://schemas.openxmlformats.org/officeDocument/2006/relationships/hyperlink" Target="http://www.zemvopros.ru/o-cenah-na-stroitelnie-materiali-v-2016-godu.htm" TargetMode="External"/><Relationship Id="rId72" Type="http://schemas.openxmlformats.org/officeDocument/2006/relationships/hyperlink" Target="http://www.metallotorg.ru/info/pricelists/price_detail/rostov-on-don/all/1/" TargetMode="External"/><Relationship Id="rId80" Type="http://schemas.openxmlformats.org/officeDocument/2006/relationships/image" Target="media/image9.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microsoft.com/office/2007/relationships/hdphoto" Target="media/hdphoto1.wdp"/><Relationship Id="rId38" Type="http://schemas.openxmlformats.org/officeDocument/2006/relationships/diagramData" Target="diagrams/data4.xml"/><Relationship Id="rId46" Type="http://schemas.openxmlformats.org/officeDocument/2006/relationships/hyperlink" Target="http://www.rbc.ru/economics/12/04/2016/570cebef9a7947ca842c62ed" TargetMode="External"/><Relationship Id="rId59" Type="http://schemas.openxmlformats.org/officeDocument/2006/relationships/hyperlink" Target="http://koronar.ru/products" TargetMode="External"/><Relationship Id="rId67" Type="http://schemas.openxmlformats.org/officeDocument/2006/relationships/hyperlink" Target="http://www.otr-online.ru/news/putin-mashinostroenie-mozhet-57542.html" TargetMode="External"/><Relationship Id="rId20" Type="http://schemas.openxmlformats.org/officeDocument/2006/relationships/diagramColors" Target="diagrams/colors1.xml"/><Relationship Id="rId41" Type="http://schemas.openxmlformats.org/officeDocument/2006/relationships/diagramColors" Target="diagrams/colors4.xml"/><Relationship Id="rId54" Type="http://schemas.openxmlformats.org/officeDocument/2006/relationships/hyperlink" Target="http://www.dp.ru/a/2015/07/30/Rossijane_rezko_izmenili_o/" TargetMode="External"/><Relationship Id="rId62" Type="http://schemas.openxmlformats.org/officeDocument/2006/relationships/hyperlink" Target="http://www.kvantstroyi.ru/?p=37" TargetMode="External"/><Relationship Id="rId70" Type="http://schemas.openxmlformats.org/officeDocument/2006/relationships/hyperlink" Target="http://www.rbc.ru/finances/22/12/2015/567934b59a79479e9acf05b5" TargetMode="External"/><Relationship Id="rId75" Type="http://schemas.openxmlformats.org/officeDocument/2006/relationships/hyperlink" Target="http://metall-online.ru/price/price.pdf"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4.jpeg"/><Relationship Id="rId49" Type="http://schemas.openxmlformats.org/officeDocument/2006/relationships/hyperlink" Target="http://www.gks.ru/wps/wcm/connect/rosstat_main/rosstat/ru/statistics/wages/labour_force" TargetMode="External"/><Relationship Id="rId57" Type="http://schemas.openxmlformats.org/officeDocument/2006/relationships/hyperlink" Target="http://metall-don.ru/kompaniya-segodnya" TargetMode="External"/><Relationship Id="rId10" Type="http://schemas.openxmlformats.org/officeDocument/2006/relationships/footer" Target="footer3.xml"/><Relationship Id="rId31" Type="http://schemas.microsoft.com/office/2007/relationships/diagramDrawing" Target="diagrams/drawing3.xml"/><Relationship Id="rId44" Type="http://schemas.openxmlformats.org/officeDocument/2006/relationships/hyperlink" Target="http://nopriz.ru/upload/iblock/49f/str_2030.pdf" TargetMode="External"/><Relationship Id="rId52" Type="http://schemas.openxmlformats.org/officeDocument/2006/relationships/hyperlink" Target="http://www.nostroy.ru/news_files/2016/SIRSO.pdf" TargetMode="External"/><Relationship Id="rId60" Type="http://schemas.openxmlformats.org/officeDocument/2006/relationships/hyperlink" Target="http://www.metallostroi.com/about/" TargetMode="External"/><Relationship Id="rId65" Type="http://schemas.openxmlformats.org/officeDocument/2006/relationships/hyperlink" Target="http://prostoinvesticii.com/analitika-i-prognozy-investoru/krizis-2015-goda-prognozy-dlya-rossii.html" TargetMode="External"/><Relationship Id="rId73" Type="http://schemas.openxmlformats.org/officeDocument/2006/relationships/hyperlink" Target="http://www.agrupp.com/pricelist/?sub_group=36" TargetMode="External"/><Relationship Id="rId78" Type="http://schemas.openxmlformats.org/officeDocument/2006/relationships/image" Target="media/image7.emf"/><Relationship Id="rId81" Type="http://schemas.openxmlformats.org/officeDocument/2006/relationships/image" Target="media/image10.emf"/><Relationship Id="rId86"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zemvopros.ru/o-cenah-na-stroitelnie-materiali-v-2016-godu.htm" TargetMode="External"/><Relationship Id="rId13" Type="http://schemas.openxmlformats.org/officeDocument/2006/relationships/hyperlink" Target="http://www.minstroyrf.ru/press/innovatsionnoe-razvitie-stroitelnoy-otrasli-obsudili-na-vii-forume-regionov-rossii-2016/" TargetMode="External"/><Relationship Id="rId18" Type="http://schemas.openxmlformats.org/officeDocument/2006/relationships/hyperlink" Target="http://www.skifstroy.ru/building/" TargetMode="External"/><Relationship Id="rId26" Type="http://schemas.openxmlformats.org/officeDocument/2006/relationships/hyperlink" Target="http://www.rbc.ru/finances/22/12/2015/567934b59a79479e9acf05b5" TargetMode="External"/><Relationship Id="rId3" Type="http://schemas.openxmlformats.org/officeDocument/2006/relationships/hyperlink" Target="http://www.vestifinance.ru/articles/67006" TargetMode="External"/><Relationship Id="rId21" Type="http://schemas.openxmlformats.org/officeDocument/2006/relationships/hyperlink" Target="http://www.ideibiznesa.org/otkrytie-stroitelnoy-firmy.html" TargetMode="External"/><Relationship Id="rId7" Type="http://schemas.openxmlformats.org/officeDocument/2006/relationships/hyperlink" Target="http://www.vestifinance.ru/articles/53820" TargetMode="External"/><Relationship Id="rId12" Type="http://schemas.openxmlformats.org/officeDocument/2006/relationships/hyperlink" Target="http://www.gks.ru/wps/wcm/connect/rosstat_main/rosstat/ru/statistics/population/" TargetMode="External"/><Relationship Id="rId17" Type="http://schemas.openxmlformats.org/officeDocument/2006/relationships/hyperlink" Target="http://www.metallostroi.com/about/" TargetMode="External"/><Relationship Id="rId25" Type="http://schemas.openxmlformats.org/officeDocument/2006/relationships/hyperlink" Target="http://balanced-scorecard.ru/taxonomy/term/4" TargetMode="External"/><Relationship Id="rId2" Type="http://schemas.openxmlformats.org/officeDocument/2006/relationships/hyperlink" Target="http://nopriz.ru/upload/iblock/49f/str_2030.pdf" TargetMode="External"/><Relationship Id="rId16" Type="http://schemas.openxmlformats.org/officeDocument/2006/relationships/hyperlink" Target="http://koronar.ru/products" TargetMode="External"/><Relationship Id="rId20" Type="http://schemas.openxmlformats.org/officeDocument/2006/relationships/hyperlink" Target="http://www.utm2.ru/okompanii/" TargetMode="External"/><Relationship Id="rId29" Type="http://schemas.openxmlformats.org/officeDocument/2006/relationships/hyperlink" Target="http://www.agrupp.com/pricelist/?sub_group=36" TargetMode="External"/><Relationship Id="rId1" Type="http://schemas.openxmlformats.org/officeDocument/2006/relationships/hyperlink" Target="http://www.imteo.ru/about/" TargetMode="External"/><Relationship Id="rId6" Type="http://schemas.openxmlformats.org/officeDocument/2006/relationships/hyperlink" Target="http://www.cbr.ru/press/pr.aspx?file=18032016_133000keyrate2016-0318T13_21_21.htm" TargetMode="External"/><Relationship Id="rId11" Type="http://schemas.openxmlformats.org/officeDocument/2006/relationships/hyperlink" Target="http://www.dp.ru/a/2015/07/30/Rossijane_rezko_izmenili_o/" TargetMode="External"/><Relationship Id="rId24" Type="http://schemas.openxmlformats.org/officeDocument/2006/relationships/hyperlink" Target="http://www.otr-online.ru/news/putin-mashinostroenie-mozhet-57542.html" TargetMode="External"/><Relationship Id="rId32" Type="http://schemas.openxmlformats.org/officeDocument/2006/relationships/hyperlink" Target="http://www.st-rostov.ru/netcat_files/24/23/price_2015.09.28.pdf" TargetMode="External"/><Relationship Id="rId5" Type="http://schemas.openxmlformats.org/officeDocument/2006/relationships/hyperlink" Target="https://www.vedomosti.ru/economics/articles/2016/01/12/623731-inflyatsiya-2015" TargetMode="External"/><Relationship Id="rId15" Type="http://schemas.openxmlformats.org/officeDocument/2006/relationships/hyperlink" Target="http://donmetcon.ru/zavod.php" TargetMode="External"/><Relationship Id="rId23" Type="http://schemas.openxmlformats.org/officeDocument/2006/relationships/hyperlink" Target="http://expertsouth.ru/ratings/krupneishie-stoimostyu-bolee-1-mlrd-rubl.html" TargetMode="External"/><Relationship Id="rId28" Type="http://schemas.openxmlformats.org/officeDocument/2006/relationships/hyperlink" Target="http://www.metallotorg.ru/info/pricelists/price_detail/rostov-on-don/all/1/" TargetMode="External"/><Relationship Id="rId10" Type="http://schemas.openxmlformats.org/officeDocument/2006/relationships/hyperlink" Target="http://kremlin.ru/events/president/news/51746" TargetMode="External"/><Relationship Id="rId19" Type="http://schemas.openxmlformats.org/officeDocument/2006/relationships/hyperlink" Target="http://www.kvantstroyi.ru/?p=37" TargetMode="External"/><Relationship Id="rId31" Type="http://schemas.openxmlformats.org/officeDocument/2006/relationships/hyperlink" Target="http://metall-online.ru/price/price.pdf" TargetMode="External"/><Relationship Id="rId4" Type="http://schemas.openxmlformats.org/officeDocument/2006/relationships/hyperlink" Target="http://www.rbc.ru/economics/12/04/2016/570cebef9a7947ca842c62ed" TargetMode="External"/><Relationship Id="rId9" Type="http://schemas.openxmlformats.org/officeDocument/2006/relationships/hyperlink" Target="http://www.nostroy.ru/news_files/2016/SIRSO.pdf" TargetMode="External"/><Relationship Id="rId14" Type="http://schemas.openxmlformats.org/officeDocument/2006/relationships/hyperlink" Target="http://metall-don.ru/kompaniya-segodnya" TargetMode="External"/><Relationship Id="rId22" Type="http://schemas.openxmlformats.org/officeDocument/2006/relationships/hyperlink" Target="http://prostoinvesticii.com/analitika-i-prognozy-investoru/krizis-2015-goda-prognozy-dlya-rossii.html" TargetMode="External"/><Relationship Id="rId27" Type="http://schemas.openxmlformats.org/officeDocument/2006/relationships/hyperlink" Target="http://www.metkomp.ru/mkm-rostov/price/" TargetMode="External"/><Relationship Id="rId30" Type="http://schemas.openxmlformats.org/officeDocument/2006/relationships/hyperlink" Target="http://www.derkul.ru/price/pric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47977958816724"/>
          <c:y val="0.10845271683928152"/>
          <c:w val="0.40104060917978579"/>
          <c:h val="0.82719599961801904"/>
        </c:manualLayout>
      </c:layout>
      <c:radarChart>
        <c:radarStyle val="marker"/>
        <c:varyColors val="0"/>
        <c:ser>
          <c:idx val="0"/>
          <c:order val="0"/>
          <c:tx>
            <c:strRef>
              <c:f>Лист1!$B$1</c:f>
              <c:strCache>
                <c:ptCount val="1"/>
                <c:pt idx="0">
                  <c:v>Столбец2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Возможность аренды</c:v>
                </c:pt>
                <c:pt idx="1">
                  <c:v>Возможность лизинга</c:v>
                </c:pt>
                <c:pt idx="2">
                  <c:v>Возможность покупки готового объекта</c:v>
                </c:pt>
              </c:strCache>
            </c:strRef>
          </c:cat>
          <c:val>
            <c:numRef>
              <c:f>Лист1!$B$2:$B$4</c:f>
              <c:numCache>
                <c:formatCode>General</c:formatCode>
                <c:ptCount val="3"/>
                <c:pt idx="0">
                  <c:v>3</c:v>
                </c:pt>
                <c:pt idx="1">
                  <c:v>1</c:v>
                </c:pt>
                <c:pt idx="2">
                  <c:v>2</c:v>
                </c:pt>
              </c:numCache>
            </c:numRef>
          </c:val>
          <c:extLst>
            <c:ext xmlns:c16="http://schemas.microsoft.com/office/drawing/2014/chart" uri="{C3380CC4-5D6E-409C-BE32-E72D297353CC}">
              <c16:uniqueId val="{00000000-2738-4C0D-B8CF-D607B63709AC}"/>
            </c:ext>
          </c:extLst>
        </c:ser>
        <c:dLbls>
          <c:showLegendKey val="0"/>
          <c:showVal val="0"/>
          <c:showCatName val="0"/>
          <c:showSerName val="0"/>
          <c:showPercent val="0"/>
          <c:showBubbleSize val="0"/>
        </c:dLbls>
        <c:axId val="-2131329392"/>
        <c:axId val="-2132293664"/>
      </c:radarChart>
      <c:catAx>
        <c:axId val="-213132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293664"/>
        <c:crosses val="autoZero"/>
        <c:auto val="1"/>
        <c:lblAlgn val="ctr"/>
        <c:lblOffset val="100"/>
        <c:noMultiLvlLbl val="0"/>
      </c:catAx>
      <c:valAx>
        <c:axId val="-213229366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132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Лист1!$A$2:$A$9</c:f>
              <c:strCache>
                <c:ptCount val="8"/>
                <c:pt idx="0">
                  <c:v>Экономия на масштабе</c:v>
                </c:pt>
                <c:pt idx="1">
                  <c:v>Сильные бренды на рынке</c:v>
                </c:pt>
                <c:pt idx="2">
                  <c:v>Начальные инвестиции</c:v>
                </c:pt>
                <c:pt idx="3">
                  <c:v>Доступ к каналам распределения</c:v>
                </c:pt>
                <c:pt idx="4">
                  <c:v>Государственное регулирование</c:v>
                </c:pt>
                <c:pt idx="5">
                  <c:v>Темп роста отрасли</c:v>
                </c:pt>
                <c:pt idx="6">
                  <c:v>Доступ к поставщикам материалов</c:v>
                </c:pt>
                <c:pt idx="7">
                  <c:v>Переключение по низким затратам</c:v>
                </c:pt>
              </c:strCache>
            </c:strRef>
          </c:cat>
          <c:val>
            <c:numRef>
              <c:f>Лист1!$B$2:$B$9</c:f>
              <c:numCache>
                <c:formatCode>General</c:formatCode>
                <c:ptCount val="8"/>
                <c:pt idx="0">
                  <c:v>5</c:v>
                </c:pt>
                <c:pt idx="1">
                  <c:v>3</c:v>
                </c:pt>
                <c:pt idx="2">
                  <c:v>3</c:v>
                </c:pt>
                <c:pt idx="3">
                  <c:v>3</c:v>
                </c:pt>
                <c:pt idx="4">
                  <c:v>2</c:v>
                </c:pt>
                <c:pt idx="5">
                  <c:v>2</c:v>
                </c:pt>
                <c:pt idx="6">
                  <c:v>4</c:v>
                </c:pt>
                <c:pt idx="7">
                  <c:v>5</c:v>
                </c:pt>
              </c:numCache>
            </c:numRef>
          </c:val>
          <c:extLst>
            <c:ext xmlns:c16="http://schemas.microsoft.com/office/drawing/2014/chart" uri="{C3380CC4-5D6E-409C-BE32-E72D297353CC}">
              <c16:uniqueId val="{00000000-51AB-4A69-ABDD-6DA38A105A9E}"/>
            </c:ext>
          </c:extLst>
        </c:ser>
        <c:dLbls>
          <c:showLegendKey val="0"/>
          <c:showVal val="0"/>
          <c:showCatName val="0"/>
          <c:showSerName val="0"/>
          <c:showPercent val="0"/>
          <c:showBubbleSize val="0"/>
        </c:dLbls>
        <c:axId val="-2130417024"/>
        <c:axId val="-2131627504"/>
      </c:radarChart>
      <c:catAx>
        <c:axId val="-213041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1627504"/>
        <c:crosses val="autoZero"/>
        <c:auto val="1"/>
        <c:lblAlgn val="ctr"/>
        <c:lblOffset val="100"/>
        <c:noMultiLvlLbl val="0"/>
      </c:catAx>
      <c:valAx>
        <c:axId val="-213162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041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29173838572157"/>
          <c:y val="0.16130636062888906"/>
          <c:w val="0.32714073488008016"/>
          <c:h val="0.66864792982371635"/>
        </c:manualLayout>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Издержки переключения</c:v>
                </c:pt>
                <c:pt idx="1">
                  <c:v>Количество поставщиков</c:v>
                </c:pt>
                <c:pt idx="2">
                  <c:v>Зависимость от поставщиков</c:v>
                </c:pt>
                <c:pt idx="3">
                  <c:v>Важность соотношения цена/качество</c:v>
                </c:pt>
                <c:pt idx="4">
                  <c:v>Наличие заменителей поставщиков</c:v>
                </c:pt>
                <c:pt idx="5">
                  <c:v>Угроза интеграции вперед поставщиками</c:v>
                </c:pt>
              </c:strCache>
            </c:strRef>
          </c:cat>
          <c:val>
            <c:numRef>
              <c:f>Лист1!$B$2:$B$7</c:f>
              <c:numCache>
                <c:formatCode>General</c:formatCode>
                <c:ptCount val="6"/>
                <c:pt idx="0">
                  <c:v>3</c:v>
                </c:pt>
                <c:pt idx="1">
                  <c:v>4</c:v>
                </c:pt>
                <c:pt idx="2">
                  <c:v>3</c:v>
                </c:pt>
                <c:pt idx="3">
                  <c:v>5</c:v>
                </c:pt>
                <c:pt idx="4">
                  <c:v>4</c:v>
                </c:pt>
                <c:pt idx="5">
                  <c:v>1</c:v>
                </c:pt>
              </c:numCache>
            </c:numRef>
          </c:val>
          <c:extLst>
            <c:ext xmlns:c16="http://schemas.microsoft.com/office/drawing/2014/chart" uri="{C3380CC4-5D6E-409C-BE32-E72D297353CC}">
              <c16:uniqueId val="{00000000-C785-4D1A-A1B8-B285968FFBA9}"/>
            </c:ext>
          </c:extLst>
        </c:ser>
        <c:dLbls>
          <c:showLegendKey val="0"/>
          <c:showVal val="0"/>
          <c:showCatName val="0"/>
          <c:showSerName val="0"/>
          <c:showPercent val="0"/>
          <c:showBubbleSize val="0"/>
        </c:dLbls>
        <c:axId val="-2132151984"/>
        <c:axId val="-2135368672"/>
      </c:radarChart>
      <c:catAx>
        <c:axId val="-213215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5368672"/>
        <c:crosses val="autoZero"/>
        <c:auto val="1"/>
        <c:lblAlgn val="ctr"/>
        <c:lblOffset val="100"/>
        <c:noMultiLvlLbl val="0"/>
      </c:catAx>
      <c:valAx>
        <c:axId val="-213536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15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095146461406884"/>
          <c:y val="0.22717442653070899"/>
          <c:w val="0.28954474821500426"/>
          <c:h val="0.5622589941463878"/>
        </c:manualLayout>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Лист1!$A$2:$A$8</c:f>
              <c:strCache>
                <c:ptCount val="7"/>
                <c:pt idx="0">
                  <c:v>Возможность интеграции назад для потребителей</c:v>
                </c:pt>
                <c:pt idx="1">
                  <c:v>Количество потребителей</c:v>
                </c:pt>
                <c:pt idx="2">
                  <c:v>Доля потребителей с большим объемом продаж</c:v>
                </c:pt>
                <c:pt idx="3">
                  <c:v>Ценовая чувствительность потребителей</c:v>
                </c:pt>
                <c:pt idx="4">
                  <c:v>Издержки переключения</c:v>
                </c:pt>
                <c:pt idx="5">
                  <c:v>Доступность информации для потребителей</c:v>
                </c:pt>
                <c:pt idx="6">
                  <c:v>Уникальность продукции</c:v>
                </c:pt>
              </c:strCache>
            </c:strRef>
          </c:cat>
          <c:val>
            <c:numRef>
              <c:f>Лист1!$B$2:$B$8</c:f>
              <c:numCache>
                <c:formatCode>General</c:formatCode>
                <c:ptCount val="7"/>
                <c:pt idx="0">
                  <c:v>1</c:v>
                </c:pt>
                <c:pt idx="1">
                  <c:v>4</c:v>
                </c:pt>
                <c:pt idx="2">
                  <c:v>4</c:v>
                </c:pt>
                <c:pt idx="3">
                  <c:v>5</c:v>
                </c:pt>
                <c:pt idx="4">
                  <c:v>3</c:v>
                </c:pt>
                <c:pt idx="5">
                  <c:v>2</c:v>
                </c:pt>
                <c:pt idx="6">
                  <c:v>4</c:v>
                </c:pt>
              </c:numCache>
            </c:numRef>
          </c:val>
          <c:extLst>
            <c:ext xmlns:c16="http://schemas.microsoft.com/office/drawing/2014/chart" uri="{C3380CC4-5D6E-409C-BE32-E72D297353CC}">
              <c16:uniqueId val="{00000000-6927-4363-860E-9E6BA9F44D33}"/>
            </c:ext>
          </c:extLst>
        </c:ser>
        <c:dLbls>
          <c:showLegendKey val="0"/>
          <c:showVal val="0"/>
          <c:showCatName val="0"/>
          <c:showSerName val="0"/>
          <c:showPercent val="0"/>
          <c:showBubbleSize val="0"/>
        </c:dLbls>
        <c:axId val="-2133602128"/>
        <c:axId val="-2133599168"/>
      </c:radarChart>
      <c:catAx>
        <c:axId val="-213360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3599168"/>
        <c:crosses val="autoZero"/>
        <c:auto val="1"/>
        <c:lblAlgn val="ctr"/>
        <c:lblOffset val="100"/>
        <c:noMultiLvlLbl val="0"/>
      </c:catAx>
      <c:valAx>
        <c:axId val="-213359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60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Размер конкурентов</c:v>
                </c:pt>
                <c:pt idx="1">
                  <c:v>Барьеры на выход</c:v>
                </c:pt>
                <c:pt idx="2">
                  <c:v>Переключение по низким затратам</c:v>
                </c:pt>
                <c:pt idx="3">
                  <c:v>Количество игроков</c:v>
                </c:pt>
                <c:pt idx="4">
                  <c:v>Уровень дифференциации </c:v>
                </c:pt>
                <c:pt idx="5">
                  <c:v>Сходство игроков</c:v>
                </c:pt>
              </c:strCache>
            </c:strRef>
          </c:cat>
          <c:val>
            <c:numRef>
              <c:f>Лист1!$B$2:$B$7</c:f>
              <c:numCache>
                <c:formatCode>General</c:formatCode>
                <c:ptCount val="6"/>
                <c:pt idx="0">
                  <c:v>3</c:v>
                </c:pt>
                <c:pt idx="1">
                  <c:v>4</c:v>
                </c:pt>
                <c:pt idx="2">
                  <c:v>5</c:v>
                </c:pt>
                <c:pt idx="3">
                  <c:v>5</c:v>
                </c:pt>
                <c:pt idx="4">
                  <c:v>2</c:v>
                </c:pt>
                <c:pt idx="5">
                  <c:v>4</c:v>
                </c:pt>
              </c:numCache>
            </c:numRef>
          </c:val>
          <c:extLst>
            <c:ext xmlns:c16="http://schemas.microsoft.com/office/drawing/2014/chart" uri="{C3380CC4-5D6E-409C-BE32-E72D297353CC}">
              <c16:uniqueId val="{00000000-8BC9-4DE7-AC77-5B03B380C6E0}"/>
            </c:ext>
          </c:extLst>
        </c:ser>
        <c:dLbls>
          <c:showLegendKey val="0"/>
          <c:showVal val="0"/>
          <c:showCatName val="0"/>
          <c:showSerName val="0"/>
          <c:showPercent val="0"/>
          <c:showBubbleSize val="0"/>
        </c:dLbls>
        <c:axId val="-2133677504"/>
        <c:axId val="-2133766160"/>
      </c:radarChart>
      <c:catAx>
        <c:axId val="-21336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3766160"/>
        <c:crosses val="autoZero"/>
        <c:auto val="1"/>
        <c:lblAlgn val="ctr"/>
        <c:lblOffset val="100"/>
        <c:noMultiLvlLbl val="0"/>
      </c:catAx>
      <c:valAx>
        <c:axId val="-213376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67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57459102089468"/>
          <c:y val="0.23770533644705658"/>
          <c:w val="0.2516035078681233"/>
          <c:h val="0.59508425283664235"/>
        </c:manualLayout>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Рыночная власть потребителей</c:v>
                </c:pt>
                <c:pt idx="1">
                  <c:v>Рыночная власть поставщиков</c:v>
                </c:pt>
                <c:pt idx="2">
                  <c:v>Угроза появления новых игроков</c:v>
                </c:pt>
                <c:pt idx="3">
                  <c:v>Угроза появления продуктов-заменителей</c:v>
                </c:pt>
                <c:pt idx="4">
                  <c:v>Уровень конкурентной борьбы</c:v>
                </c:pt>
              </c:strCache>
            </c:strRef>
          </c:cat>
          <c:val>
            <c:numRef>
              <c:f>Лист1!$B$2:$B$6</c:f>
              <c:numCache>
                <c:formatCode>General</c:formatCode>
                <c:ptCount val="5"/>
                <c:pt idx="0">
                  <c:v>3</c:v>
                </c:pt>
                <c:pt idx="1">
                  <c:v>3</c:v>
                </c:pt>
                <c:pt idx="2">
                  <c:v>3</c:v>
                </c:pt>
                <c:pt idx="3">
                  <c:v>3</c:v>
                </c:pt>
                <c:pt idx="4">
                  <c:v>4</c:v>
                </c:pt>
              </c:numCache>
            </c:numRef>
          </c:val>
          <c:extLst>
            <c:ext xmlns:c16="http://schemas.microsoft.com/office/drawing/2014/chart" uri="{C3380CC4-5D6E-409C-BE32-E72D297353CC}">
              <c16:uniqueId val="{00000000-519F-41A5-A07B-D7D193D816E5}"/>
            </c:ext>
          </c:extLst>
        </c:ser>
        <c:dLbls>
          <c:showLegendKey val="0"/>
          <c:showVal val="0"/>
          <c:showCatName val="0"/>
          <c:showSerName val="0"/>
          <c:showPercent val="0"/>
          <c:showBubbleSize val="0"/>
        </c:dLbls>
        <c:axId val="-2133617680"/>
        <c:axId val="-2132881120"/>
      </c:radarChart>
      <c:catAx>
        <c:axId val="-213361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881120"/>
        <c:crosses val="autoZero"/>
        <c:auto val="1"/>
        <c:lblAlgn val="ctr"/>
        <c:lblOffset val="100"/>
        <c:noMultiLvlLbl val="0"/>
      </c:catAx>
      <c:valAx>
        <c:axId val="-213288112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61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021081-E8D9-4868-83F0-CB5D9085ACBA}" type="doc">
      <dgm:prSet loTypeId="urn:microsoft.com/office/officeart/2005/8/layout/pyramid2" loCatId="pyramid" qsTypeId="urn:microsoft.com/office/officeart/2005/8/quickstyle/simple3" qsCatId="simple" csTypeId="urn:microsoft.com/office/officeart/2005/8/colors/accent0_1" csCatId="mainScheme" phldr="1"/>
      <dgm:spPr/>
    </dgm:pt>
    <dgm:pt modelId="{601AA18C-6137-454D-A55F-2A90BB60F689}">
      <dgm:prSet phldrT="[Текст]"/>
      <dgm:spPr>
        <a:ln>
          <a:solidFill>
            <a:schemeClr val="tx1"/>
          </a:solidFill>
        </a:ln>
      </dgm:spPr>
      <dgm:t>
        <a:bodyPr/>
        <a:lstStyle/>
        <a:p>
          <a:r>
            <a:rPr lang="ru-RU" dirty="0"/>
            <a:t>Корпоративная стратегия</a:t>
          </a:r>
        </a:p>
      </dgm:t>
    </dgm:pt>
    <dgm:pt modelId="{6395F670-E526-43D3-8C99-0E609EFF9405}" type="parTrans" cxnId="{AB23CB20-4340-41CE-95E4-29D4E31B6784}">
      <dgm:prSet/>
      <dgm:spPr/>
      <dgm:t>
        <a:bodyPr/>
        <a:lstStyle/>
        <a:p>
          <a:endParaRPr lang="ru-RU"/>
        </a:p>
      </dgm:t>
    </dgm:pt>
    <dgm:pt modelId="{43AA4E93-F684-4914-B397-1B1D4C0C33CD}" type="sibTrans" cxnId="{AB23CB20-4340-41CE-95E4-29D4E31B6784}">
      <dgm:prSet/>
      <dgm:spPr/>
      <dgm:t>
        <a:bodyPr/>
        <a:lstStyle/>
        <a:p>
          <a:endParaRPr lang="ru-RU"/>
        </a:p>
      </dgm:t>
    </dgm:pt>
    <dgm:pt modelId="{BD14FA46-8341-4877-8506-BF3A377823B8}">
      <dgm:prSet phldrT="[Текст]"/>
      <dgm:spPr/>
      <dgm:t>
        <a:bodyPr/>
        <a:lstStyle/>
        <a:p>
          <a:r>
            <a:rPr lang="ru-RU" dirty="0" err="1"/>
            <a:t>Бизнес-стратегии</a:t>
          </a:r>
          <a:endParaRPr lang="ru-RU" dirty="0"/>
        </a:p>
      </dgm:t>
    </dgm:pt>
    <dgm:pt modelId="{FD39DEF3-251A-4015-9B76-21C7A96DFE36}" type="parTrans" cxnId="{84BC4CD7-6AED-42E0-AE0F-1166435C3CE5}">
      <dgm:prSet/>
      <dgm:spPr/>
      <dgm:t>
        <a:bodyPr/>
        <a:lstStyle/>
        <a:p>
          <a:endParaRPr lang="ru-RU"/>
        </a:p>
      </dgm:t>
    </dgm:pt>
    <dgm:pt modelId="{2D3B4E10-E3AB-471F-9F65-D46FBE5754D9}" type="sibTrans" cxnId="{84BC4CD7-6AED-42E0-AE0F-1166435C3CE5}">
      <dgm:prSet/>
      <dgm:spPr/>
      <dgm:t>
        <a:bodyPr/>
        <a:lstStyle/>
        <a:p>
          <a:endParaRPr lang="ru-RU"/>
        </a:p>
      </dgm:t>
    </dgm:pt>
    <dgm:pt modelId="{B4FB3645-242F-4976-B38C-749616496C86}">
      <dgm:prSet phldrT="[Текст]"/>
      <dgm:spPr/>
      <dgm:t>
        <a:bodyPr/>
        <a:lstStyle/>
        <a:p>
          <a:r>
            <a:rPr lang="ru-RU" dirty="0"/>
            <a:t>Функциональные стратегии</a:t>
          </a:r>
        </a:p>
      </dgm:t>
    </dgm:pt>
    <dgm:pt modelId="{54D247BC-B4B7-427C-AEF8-055C55352C0E}" type="parTrans" cxnId="{EBB35B5F-4DAA-40C3-8793-584A01812667}">
      <dgm:prSet/>
      <dgm:spPr/>
      <dgm:t>
        <a:bodyPr/>
        <a:lstStyle/>
        <a:p>
          <a:endParaRPr lang="ru-RU"/>
        </a:p>
      </dgm:t>
    </dgm:pt>
    <dgm:pt modelId="{10DED6D3-961C-43A4-BCF0-3485490C3AFA}" type="sibTrans" cxnId="{EBB35B5F-4DAA-40C3-8793-584A01812667}">
      <dgm:prSet/>
      <dgm:spPr/>
      <dgm:t>
        <a:bodyPr/>
        <a:lstStyle/>
        <a:p>
          <a:endParaRPr lang="ru-RU"/>
        </a:p>
      </dgm:t>
    </dgm:pt>
    <dgm:pt modelId="{3278C899-B6AC-454F-A832-750E587C4AE0}" type="pres">
      <dgm:prSet presAssocID="{69021081-E8D9-4868-83F0-CB5D9085ACBA}" presName="compositeShape" presStyleCnt="0">
        <dgm:presLayoutVars>
          <dgm:dir/>
          <dgm:resizeHandles/>
        </dgm:presLayoutVars>
      </dgm:prSet>
      <dgm:spPr/>
    </dgm:pt>
    <dgm:pt modelId="{10DBE1BF-8F52-4125-B32C-D56CE6D7DECF}" type="pres">
      <dgm:prSet presAssocID="{69021081-E8D9-4868-83F0-CB5D9085ACBA}" presName="pyramid" presStyleLbl="node1" presStyleIdx="0" presStyleCnt="1" custScaleX="112307" custLinFactNeighborX="9441" custLinFactNeighborY="350"/>
      <dgm:spPr>
        <a:solidFill>
          <a:schemeClr val="accent1">
            <a:lumMod val="20000"/>
            <a:lumOff val="80000"/>
          </a:schemeClr>
        </a:solidFill>
      </dgm:spPr>
    </dgm:pt>
    <dgm:pt modelId="{5C7491A5-4DA9-4272-823A-8161BBC07A4D}" type="pres">
      <dgm:prSet presAssocID="{69021081-E8D9-4868-83F0-CB5D9085ACBA}" presName="theList" presStyleCnt="0"/>
      <dgm:spPr/>
    </dgm:pt>
    <dgm:pt modelId="{A755A6F1-DF66-4258-BC65-C311400B71C4}" type="pres">
      <dgm:prSet presAssocID="{601AA18C-6137-454D-A55F-2A90BB60F689}" presName="aNode" presStyleLbl="fgAcc1" presStyleIdx="0" presStyleCnt="3">
        <dgm:presLayoutVars>
          <dgm:bulletEnabled val="1"/>
        </dgm:presLayoutVars>
      </dgm:prSet>
      <dgm:spPr/>
    </dgm:pt>
    <dgm:pt modelId="{E35C9700-BC90-4BFA-8395-BE14CB6A896B}" type="pres">
      <dgm:prSet presAssocID="{601AA18C-6137-454D-A55F-2A90BB60F689}" presName="aSpace" presStyleCnt="0"/>
      <dgm:spPr/>
    </dgm:pt>
    <dgm:pt modelId="{632B28C9-42F1-4959-90D8-29E871C3C261}" type="pres">
      <dgm:prSet presAssocID="{BD14FA46-8341-4877-8506-BF3A377823B8}" presName="aNode" presStyleLbl="fgAcc1" presStyleIdx="1" presStyleCnt="3">
        <dgm:presLayoutVars>
          <dgm:bulletEnabled val="1"/>
        </dgm:presLayoutVars>
      </dgm:prSet>
      <dgm:spPr/>
    </dgm:pt>
    <dgm:pt modelId="{56CCEF0B-90F7-446F-A018-8DA02F11476B}" type="pres">
      <dgm:prSet presAssocID="{BD14FA46-8341-4877-8506-BF3A377823B8}" presName="aSpace" presStyleCnt="0"/>
      <dgm:spPr/>
    </dgm:pt>
    <dgm:pt modelId="{FBA90858-D78E-4BED-A1E1-A691FC48D8AF}" type="pres">
      <dgm:prSet presAssocID="{B4FB3645-242F-4976-B38C-749616496C86}" presName="aNode" presStyleLbl="fgAcc1" presStyleIdx="2" presStyleCnt="3">
        <dgm:presLayoutVars>
          <dgm:bulletEnabled val="1"/>
        </dgm:presLayoutVars>
      </dgm:prSet>
      <dgm:spPr/>
    </dgm:pt>
    <dgm:pt modelId="{C68DD823-C0C8-49B0-B1A7-C98591539902}" type="pres">
      <dgm:prSet presAssocID="{B4FB3645-242F-4976-B38C-749616496C86}" presName="aSpace" presStyleCnt="0"/>
      <dgm:spPr/>
    </dgm:pt>
  </dgm:ptLst>
  <dgm:cxnLst>
    <dgm:cxn modelId="{A8414F8A-97A4-A441-9042-5486D679E01B}" type="presOf" srcId="{BD14FA46-8341-4877-8506-BF3A377823B8}" destId="{632B28C9-42F1-4959-90D8-29E871C3C261}" srcOrd="0" destOrd="0" presId="urn:microsoft.com/office/officeart/2005/8/layout/pyramid2"/>
    <dgm:cxn modelId="{B25BF284-99F1-5D4A-B209-D8CA7588E732}" type="presOf" srcId="{601AA18C-6137-454D-A55F-2A90BB60F689}" destId="{A755A6F1-DF66-4258-BC65-C311400B71C4}" srcOrd="0" destOrd="0" presId="urn:microsoft.com/office/officeart/2005/8/layout/pyramid2"/>
    <dgm:cxn modelId="{AB23CB20-4340-41CE-95E4-29D4E31B6784}" srcId="{69021081-E8D9-4868-83F0-CB5D9085ACBA}" destId="{601AA18C-6137-454D-A55F-2A90BB60F689}" srcOrd="0" destOrd="0" parTransId="{6395F670-E526-43D3-8C99-0E609EFF9405}" sibTransId="{43AA4E93-F684-4914-B397-1B1D4C0C33CD}"/>
    <dgm:cxn modelId="{E6E9CE7B-3F67-7E47-8937-78C85E3AA717}" type="presOf" srcId="{B4FB3645-242F-4976-B38C-749616496C86}" destId="{FBA90858-D78E-4BED-A1E1-A691FC48D8AF}" srcOrd="0" destOrd="0" presId="urn:microsoft.com/office/officeart/2005/8/layout/pyramid2"/>
    <dgm:cxn modelId="{84BC4CD7-6AED-42E0-AE0F-1166435C3CE5}" srcId="{69021081-E8D9-4868-83F0-CB5D9085ACBA}" destId="{BD14FA46-8341-4877-8506-BF3A377823B8}" srcOrd="1" destOrd="0" parTransId="{FD39DEF3-251A-4015-9B76-21C7A96DFE36}" sibTransId="{2D3B4E10-E3AB-471F-9F65-D46FBE5754D9}"/>
    <dgm:cxn modelId="{618D9D1F-E981-2749-98BC-E3F582991097}" type="presOf" srcId="{69021081-E8D9-4868-83F0-CB5D9085ACBA}" destId="{3278C899-B6AC-454F-A832-750E587C4AE0}" srcOrd="0" destOrd="0" presId="urn:microsoft.com/office/officeart/2005/8/layout/pyramid2"/>
    <dgm:cxn modelId="{EBB35B5F-4DAA-40C3-8793-584A01812667}" srcId="{69021081-E8D9-4868-83F0-CB5D9085ACBA}" destId="{B4FB3645-242F-4976-B38C-749616496C86}" srcOrd="2" destOrd="0" parTransId="{54D247BC-B4B7-427C-AEF8-055C55352C0E}" sibTransId="{10DED6D3-961C-43A4-BCF0-3485490C3AFA}"/>
    <dgm:cxn modelId="{CFE5BE51-EF1C-F346-AABD-E14B6C48A76C}" type="presParOf" srcId="{3278C899-B6AC-454F-A832-750E587C4AE0}" destId="{10DBE1BF-8F52-4125-B32C-D56CE6D7DECF}" srcOrd="0" destOrd="0" presId="urn:microsoft.com/office/officeart/2005/8/layout/pyramid2"/>
    <dgm:cxn modelId="{E31400B8-2947-094B-9018-EB5F3BFDAB95}" type="presParOf" srcId="{3278C899-B6AC-454F-A832-750E587C4AE0}" destId="{5C7491A5-4DA9-4272-823A-8161BBC07A4D}" srcOrd="1" destOrd="0" presId="urn:microsoft.com/office/officeart/2005/8/layout/pyramid2"/>
    <dgm:cxn modelId="{D88ED31D-2F7B-C14C-BE6D-982019A79ABD}" type="presParOf" srcId="{5C7491A5-4DA9-4272-823A-8161BBC07A4D}" destId="{A755A6F1-DF66-4258-BC65-C311400B71C4}" srcOrd="0" destOrd="0" presId="urn:microsoft.com/office/officeart/2005/8/layout/pyramid2"/>
    <dgm:cxn modelId="{378C8E3F-D484-304E-9448-CAF360CD07E6}" type="presParOf" srcId="{5C7491A5-4DA9-4272-823A-8161BBC07A4D}" destId="{E35C9700-BC90-4BFA-8395-BE14CB6A896B}" srcOrd="1" destOrd="0" presId="urn:microsoft.com/office/officeart/2005/8/layout/pyramid2"/>
    <dgm:cxn modelId="{4D0BF812-D15E-5944-8CE8-3275597FDF4B}" type="presParOf" srcId="{5C7491A5-4DA9-4272-823A-8161BBC07A4D}" destId="{632B28C9-42F1-4959-90D8-29E871C3C261}" srcOrd="2" destOrd="0" presId="urn:microsoft.com/office/officeart/2005/8/layout/pyramid2"/>
    <dgm:cxn modelId="{902FD538-EDEE-254F-A6EA-6C34410E4FA9}" type="presParOf" srcId="{5C7491A5-4DA9-4272-823A-8161BBC07A4D}" destId="{56CCEF0B-90F7-446F-A018-8DA02F11476B}" srcOrd="3" destOrd="0" presId="urn:microsoft.com/office/officeart/2005/8/layout/pyramid2"/>
    <dgm:cxn modelId="{70A42FB5-BAA5-7C4E-BC1F-38315E4F6ED0}" type="presParOf" srcId="{5C7491A5-4DA9-4272-823A-8161BBC07A4D}" destId="{FBA90858-D78E-4BED-A1E1-A691FC48D8AF}" srcOrd="4" destOrd="0" presId="urn:microsoft.com/office/officeart/2005/8/layout/pyramid2"/>
    <dgm:cxn modelId="{E8AC360F-0434-5C4E-821D-BE9EE4E5A626}" type="presParOf" srcId="{5C7491A5-4DA9-4272-823A-8161BBC07A4D}" destId="{C68DD823-C0C8-49B0-B1A7-C98591539902}" srcOrd="5"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D1D65C-1994-47EB-A6D3-0D10266A5BE2}" type="doc">
      <dgm:prSet loTypeId="urn:microsoft.com/office/officeart/2005/8/layout/pyramid2" loCatId="pyramid" qsTypeId="urn:microsoft.com/office/officeart/2005/8/quickstyle/simple1" qsCatId="simple" csTypeId="urn:microsoft.com/office/officeart/2005/8/colors/accent0_1" csCatId="mainScheme" phldr="1"/>
      <dgm:spPr/>
    </dgm:pt>
    <dgm:pt modelId="{19297A1F-328B-4A8E-BDF1-A1DD0BCA8BBF}">
      <dgm:prSet custT="1"/>
      <dgm:spPr/>
      <dgm:t>
        <a:bodyPr/>
        <a:lstStyle/>
        <a:p>
          <a:r>
            <a:rPr lang="ru-RU" sz="900" b="1"/>
            <a:t>Сбалансированная система показателей</a:t>
          </a:r>
        </a:p>
        <a:p>
          <a:r>
            <a:rPr lang="ru-RU" sz="900"/>
            <a:t>Реализация и цель</a:t>
          </a:r>
        </a:p>
      </dgm:t>
    </dgm:pt>
    <dgm:pt modelId="{FC83C6AE-3CA1-4B23-B955-47DE0D0602E6}" type="parTrans" cxnId="{CB9A9E65-96A8-429D-8E18-F1057BFB1A9E}">
      <dgm:prSet/>
      <dgm:spPr/>
      <dgm:t>
        <a:bodyPr/>
        <a:lstStyle/>
        <a:p>
          <a:endParaRPr lang="ru-RU"/>
        </a:p>
      </dgm:t>
    </dgm:pt>
    <dgm:pt modelId="{4A555D19-2558-4F59-9389-F7DDB390814F}" type="sibTrans" cxnId="{CB9A9E65-96A8-429D-8E18-F1057BFB1A9E}">
      <dgm:prSet/>
      <dgm:spPr/>
      <dgm:t>
        <a:bodyPr/>
        <a:lstStyle/>
        <a:p>
          <a:endParaRPr lang="ru-RU"/>
        </a:p>
      </dgm:t>
    </dgm:pt>
    <dgm:pt modelId="{232AB558-0D8F-42DD-BABD-54D6E0F0189B}">
      <dgm:prSet phldrT="[Текст]" custT="1"/>
      <dgm:spPr/>
      <dgm:t>
        <a:bodyPr/>
        <a:lstStyle/>
        <a:p>
          <a:r>
            <a:rPr lang="ru-RU" sz="900" b="1"/>
            <a:t>Стратегия</a:t>
          </a:r>
        </a:p>
        <a:p>
          <a:r>
            <a:rPr lang="ru-RU" sz="900"/>
            <a:t>Наш план</a:t>
          </a:r>
        </a:p>
      </dgm:t>
    </dgm:pt>
    <dgm:pt modelId="{E3A73E2A-FB38-45B3-B9FC-B9E530716FCF}" type="parTrans" cxnId="{24604D32-53A7-445A-B908-A8C3C2764D5B}">
      <dgm:prSet/>
      <dgm:spPr/>
      <dgm:t>
        <a:bodyPr/>
        <a:lstStyle/>
        <a:p>
          <a:endParaRPr lang="ru-RU"/>
        </a:p>
      </dgm:t>
    </dgm:pt>
    <dgm:pt modelId="{F8E271AB-4410-4918-AD55-29340D10D273}" type="sibTrans" cxnId="{24604D32-53A7-445A-B908-A8C3C2764D5B}">
      <dgm:prSet/>
      <dgm:spPr/>
      <dgm:t>
        <a:bodyPr/>
        <a:lstStyle/>
        <a:p>
          <a:endParaRPr lang="ru-RU"/>
        </a:p>
      </dgm:t>
    </dgm:pt>
    <dgm:pt modelId="{FE84F2B8-DC8E-4CFB-BA65-76EE56EFC46C}">
      <dgm:prSet phldrT="[Текст]" custT="1"/>
      <dgm:spPr/>
      <dgm:t>
        <a:bodyPr/>
        <a:lstStyle/>
        <a:p>
          <a:r>
            <a:rPr lang="ru-RU" sz="900" b="1"/>
            <a:t>Видение</a:t>
          </a:r>
        </a:p>
        <a:p>
          <a:r>
            <a:rPr lang="ru-RU" sz="900"/>
            <a:t>Чем мы хотим стать</a:t>
          </a:r>
        </a:p>
      </dgm:t>
    </dgm:pt>
    <dgm:pt modelId="{9CD674D7-B8BA-43FC-8023-6C5094621E4C}" type="parTrans" cxnId="{BF835ABE-9D96-4A55-998E-5A094F4F5D76}">
      <dgm:prSet/>
      <dgm:spPr/>
      <dgm:t>
        <a:bodyPr/>
        <a:lstStyle/>
        <a:p>
          <a:endParaRPr lang="ru-RU"/>
        </a:p>
      </dgm:t>
    </dgm:pt>
    <dgm:pt modelId="{522E1934-B7F0-46FB-87A7-BA8B9FC954DB}" type="sibTrans" cxnId="{BF835ABE-9D96-4A55-998E-5A094F4F5D76}">
      <dgm:prSet/>
      <dgm:spPr/>
      <dgm:t>
        <a:bodyPr/>
        <a:lstStyle/>
        <a:p>
          <a:endParaRPr lang="ru-RU"/>
        </a:p>
      </dgm:t>
    </dgm:pt>
    <dgm:pt modelId="{ADB58A76-2E78-476D-94B4-23BA606408B5}">
      <dgm:prSet custT="1"/>
      <dgm:spPr/>
      <dgm:t>
        <a:bodyPr/>
        <a:lstStyle/>
        <a:p>
          <a:r>
            <a:rPr lang="ru-RU" sz="900" b="1"/>
            <a:t>Миссия</a:t>
          </a:r>
        </a:p>
        <a:p>
          <a:r>
            <a:rPr lang="ru-RU" sz="900"/>
            <a:t>Для чего мы нужны</a:t>
          </a:r>
        </a:p>
      </dgm:t>
    </dgm:pt>
    <dgm:pt modelId="{2DAB18C9-BFAA-4338-AD24-C2154B918CD7}" type="parTrans" cxnId="{445E2314-1A71-40CB-9E69-991ADBA97C28}">
      <dgm:prSet/>
      <dgm:spPr/>
      <dgm:t>
        <a:bodyPr/>
        <a:lstStyle/>
        <a:p>
          <a:endParaRPr lang="ru-RU"/>
        </a:p>
      </dgm:t>
    </dgm:pt>
    <dgm:pt modelId="{B827F3EC-1623-4BE9-B006-2EFE4A040CD7}" type="sibTrans" cxnId="{445E2314-1A71-40CB-9E69-991ADBA97C28}">
      <dgm:prSet/>
      <dgm:spPr/>
      <dgm:t>
        <a:bodyPr/>
        <a:lstStyle/>
        <a:p>
          <a:endParaRPr lang="ru-RU"/>
        </a:p>
      </dgm:t>
    </dgm:pt>
    <dgm:pt modelId="{D1FD64C9-6730-4E41-AB73-5442B91ED58A}">
      <dgm:prSet custT="1"/>
      <dgm:spPr/>
      <dgm:t>
        <a:bodyPr/>
        <a:lstStyle/>
        <a:p>
          <a:r>
            <a:rPr lang="ru-RU" sz="900" b="1"/>
            <a:t>Ключевые ценности</a:t>
          </a:r>
        </a:p>
        <a:p>
          <a:r>
            <a:rPr lang="ru-RU" sz="900"/>
            <a:t>Во что мы верим</a:t>
          </a:r>
        </a:p>
      </dgm:t>
    </dgm:pt>
    <dgm:pt modelId="{FE805DBA-3799-4C88-8896-B4A029CAE004}" type="parTrans" cxnId="{01DE5DA9-6633-4784-A03D-62787E00897E}">
      <dgm:prSet/>
      <dgm:spPr/>
      <dgm:t>
        <a:bodyPr/>
        <a:lstStyle/>
        <a:p>
          <a:endParaRPr lang="ru-RU"/>
        </a:p>
      </dgm:t>
    </dgm:pt>
    <dgm:pt modelId="{8EA1E92A-DD09-448C-90B7-5B61A818549C}" type="sibTrans" cxnId="{01DE5DA9-6633-4784-A03D-62787E00897E}">
      <dgm:prSet/>
      <dgm:spPr/>
      <dgm:t>
        <a:bodyPr/>
        <a:lstStyle/>
        <a:p>
          <a:endParaRPr lang="ru-RU"/>
        </a:p>
      </dgm:t>
    </dgm:pt>
    <dgm:pt modelId="{7537D764-6DFB-4110-8B4B-9C19E4F95346}">
      <dgm:prSet custT="1"/>
      <dgm:spPr/>
      <dgm:t>
        <a:bodyPr/>
        <a:lstStyle/>
        <a:p>
          <a:r>
            <a:rPr lang="ru-RU" sz="900" b="1"/>
            <a:t>Стратегические инициативы</a:t>
          </a:r>
          <a:br>
            <a:rPr lang="ru-RU" sz="900"/>
          </a:br>
          <a:r>
            <a:rPr lang="ru-RU" sz="900"/>
            <a:t>Что мы должны делать</a:t>
          </a:r>
        </a:p>
      </dgm:t>
    </dgm:pt>
    <dgm:pt modelId="{D33D1EF6-E373-4DF0-854A-9357A98F9CF4}" type="parTrans" cxnId="{4F41DB6E-2ED5-40AE-9E72-EAD66D3319C0}">
      <dgm:prSet/>
      <dgm:spPr/>
      <dgm:t>
        <a:bodyPr/>
        <a:lstStyle/>
        <a:p>
          <a:endParaRPr lang="ru-RU"/>
        </a:p>
      </dgm:t>
    </dgm:pt>
    <dgm:pt modelId="{FB74F9CB-11A0-45FC-9160-20EDFEEDB6F5}" type="sibTrans" cxnId="{4F41DB6E-2ED5-40AE-9E72-EAD66D3319C0}">
      <dgm:prSet/>
      <dgm:spPr/>
      <dgm:t>
        <a:bodyPr/>
        <a:lstStyle/>
        <a:p>
          <a:endParaRPr lang="ru-RU"/>
        </a:p>
      </dgm:t>
    </dgm:pt>
    <dgm:pt modelId="{6CA042C7-2FEC-45E2-9AEA-8C47052D4946}">
      <dgm:prSet custT="1"/>
      <dgm:spPr/>
      <dgm:t>
        <a:bodyPr/>
        <a:lstStyle/>
        <a:p>
          <a:r>
            <a:rPr lang="ru-RU" sz="900" b="1"/>
            <a:t>Индивидуальные цели</a:t>
          </a:r>
        </a:p>
        <a:p>
          <a:r>
            <a:rPr lang="ru-RU" sz="900"/>
            <a:t>Что мне следует делать</a:t>
          </a:r>
        </a:p>
      </dgm:t>
    </dgm:pt>
    <dgm:pt modelId="{92654BFD-16AB-4703-8F7E-B933B4109D91}" type="parTrans" cxnId="{22DA002B-243F-48F6-ACA4-4498487A322D}">
      <dgm:prSet/>
      <dgm:spPr/>
      <dgm:t>
        <a:bodyPr/>
        <a:lstStyle/>
        <a:p>
          <a:endParaRPr lang="ru-RU"/>
        </a:p>
      </dgm:t>
    </dgm:pt>
    <dgm:pt modelId="{CE262E3C-08F7-4BF1-A420-1132BC877822}" type="sibTrans" cxnId="{22DA002B-243F-48F6-ACA4-4498487A322D}">
      <dgm:prSet/>
      <dgm:spPr/>
      <dgm:t>
        <a:bodyPr/>
        <a:lstStyle/>
        <a:p>
          <a:endParaRPr lang="ru-RU"/>
        </a:p>
      </dgm:t>
    </dgm:pt>
    <dgm:pt modelId="{77A341A1-6F53-43C3-9015-6811CBF4B491}">
      <dgm:prSet custT="1"/>
      <dgm:spPr/>
      <dgm:t>
        <a:bodyPr/>
        <a:lstStyle/>
        <a:p>
          <a:pPr algn="ctr"/>
          <a:r>
            <a:rPr lang="ru-RU" sz="1000" b="1"/>
            <a:t>Стратегические</a:t>
          </a:r>
          <a:r>
            <a:rPr lang="ru-RU" sz="1600" b="1"/>
            <a:t> </a:t>
          </a:r>
          <a:r>
            <a:rPr lang="ru-RU" sz="1000" b="1"/>
            <a:t>результаты</a:t>
          </a:r>
        </a:p>
        <a:p>
          <a:pPr algn="ctr"/>
          <a:r>
            <a:rPr lang="ru-RU" sz="900" b="0"/>
            <a:t>Удовлетвроенные акционеры</a:t>
          </a:r>
          <a:br>
            <a:rPr lang="ru-RU" sz="900" b="0"/>
          </a:br>
          <a:r>
            <a:rPr lang="ru-RU" sz="900" b="0"/>
            <a:t>Довольные клиенты</a:t>
          </a:r>
          <a:br>
            <a:rPr lang="ru-RU" sz="900" b="0"/>
          </a:br>
          <a:r>
            <a:rPr lang="ru-RU" sz="900" b="0"/>
            <a:t>Эффективные процессы</a:t>
          </a:r>
          <a:br>
            <a:rPr lang="ru-RU" sz="900" b="0"/>
          </a:br>
          <a:r>
            <a:rPr lang="ru-RU" sz="900" b="0"/>
            <a:t>Мотивированный и подготовленный персонал</a:t>
          </a:r>
          <a:endParaRPr lang="ru-RU" sz="1400" b="0"/>
        </a:p>
      </dgm:t>
    </dgm:pt>
    <dgm:pt modelId="{415135AE-6157-4261-A857-C23FAA109B39}" type="parTrans" cxnId="{E5106072-D871-4E8B-80CC-07EBE5D6B39D}">
      <dgm:prSet/>
      <dgm:spPr/>
      <dgm:t>
        <a:bodyPr/>
        <a:lstStyle/>
        <a:p>
          <a:endParaRPr lang="ru-RU"/>
        </a:p>
      </dgm:t>
    </dgm:pt>
    <dgm:pt modelId="{045D9837-69D7-41B8-A9CF-42FC2ECE5841}" type="sibTrans" cxnId="{E5106072-D871-4E8B-80CC-07EBE5D6B39D}">
      <dgm:prSet/>
      <dgm:spPr/>
      <dgm:t>
        <a:bodyPr/>
        <a:lstStyle/>
        <a:p>
          <a:endParaRPr lang="ru-RU"/>
        </a:p>
      </dgm:t>
    </dgm:pt>
    <dgm:pt modelId="{3DD46270-987C-4335-899C-127FBFA14081}">
      <dgm:prSet/>
      <dgm:spPr/>
      <dgm:t>
        <a:bodyPr/>
        <a:lstStyle/>
        <a:p>
          <a:pPr algn="l"/>
          <a:endParaRPr lang="ru-RU" sz="1100"/>
        </a:p>
      </dgm:t>
    </dgm:pt>
    <dgm:pt modelId="{3D7198DD-00E3-4A55-8E6E-F6C74F7DF16B}" type="parTrans" cxnId="{ED16DC26-2E29-4032-99D4-C70EFC7096EF}">
      <dgm:prSet/>
      <dgm:spPr/>
      <dgm:t>
        <a:bodyPr/>
        <a:lstStyle/>
        <a:p>
          <a:endParaRPr lang="ru-RU"/>
        </a:p>
      </dgm:t>
    </dgm:pt>
    <dgm:pt modelId="{3F6AE027-117A-4161-8099-0772524119A6}" type="sibTrans" cxnId="{ED16DC26-2E29-4032-99D4-C70EFC7096EF}">
      <dgm:prSet/>
      <dgm:spPr/>
      <dgm:t>
        <a:bodyPr/>
        <a:lstStyle/>
        <a:p>
          <a:endParaRPr lang="ru-RU"/>
        </a:p>
      </dgm:t>
    </dgm:pt>
    <dgm:pt modelId="{F368DCBE-8CA0-4826-8318-0BD044DECE6C}">
      <dgm:prSet/>
      <dgm:spPr>
        <a:solidFill>
          <a:schemeClr val="accent1">
            <a:lumMod val="20000"/>
            <a:lumOff val="80000"/>
            <a:alpha val="90000"/>
          </a:schemeClr>
        </a:solidFill>
      </dgm:spPr>
      <dgm:t>
        <a:bodyPr/>
        <a:lstStyle/>
        <a:p>
          <a:endParaRPr lang="ru-RU"/>
        </a:p>
      </dgm:t>
    </dgm:pt>
    <dgm:pt modelId="{C0D38AF5-0430-41DA-A296-25A984727138}" type="parTrans" cxnId="{0FC21B63-DEF9-4A27-A880-7F8F2CFF238E}">
      <dgm:prSet/>
      <dgm:spPr/>
      <dgm:t>
        <a:bodyPr/>
        <a:lstStyle/>
        <a:p>
          <a:endParaRPr lang="ru-RU"/>
        </a:p>
      </dgm:t>
    </dgm:pt>
    <dgm:pt modelId="{7EA9191C-9885-49BD-A687-B8B09307B4E2}" type="sibTrans" cxnId="{0FC21B63-DEF9-4A27-A880-7F8F2CFF238E}">
      <dgm:prSet/>
      <dgm:spPr/>
      <dgm:t>
        <a:bodyPr/>
        <a:lstStyle/>
        <a:p>
          <a:endParaRPr lang="ru-RU"/>
        </a:p>
      </dgm:t>
    </dgm:pt>
    <dgm:pt modelId="{8BB0B1ED-BEC4-44A1-A009-91FECA965B78}" type="pres">
      <dgm:prSet presAssocID="{17D1D65C-1994-47EB-A6D3-0D10266A5BE2}" presName="compositeShape" presStyleCnt="0">
        <dgm:presLayoutVars>
          <dgm:dir/>
          <dgm:resizeHandles/>
        </dgm:presLayoutVars>
      </dgm:prSet>
      <dgm:spPr/>
    </dgm:pt>
    <dgm:pt modelId="{287F6434-6CF2-44D1-AEF4-CEA73E659CF9}" type="pres">
      <dgm:prSet presAssocID="{17D1D65C-1994-47EB-A6D3-0D10266A5BE2}" presName="pyramid" presStyleLbl="node1" presStyleIdx="0" presStyleCnt="1" custScaleX="107183" custScaleY="63637" custLinFactNeighborX="23496" custLinFactNeighborY="-13958"/>
      <dgm:spPr>
        <a:solidFill>
          <a:schemeClr val="accent1">
            <a:lumMod val="20000"/>
            <a:lumOff val="80000"/>
          </a:schemeClr>
        </a:solidFill>
      </dgm:spPr>
    </dgm:pt>
    <dgm:pt modelId="{7535E3B6-D47F-43E6-A691-4C9B25701443}" type="pres">
      <dgm:prSet presAssocID="{17D1D65C-1994-47EB-A6D3-0D10266A5BE2}" presName="theList" presStyleCnt="0"/>
      <dgm:spPr/>
    </dgm:pt>
    <dgm:pt modelId="{38134082-C3A7-4F9F-A15D-579EBB583408}" type="pres">
      <dgm:prSet presAssocID="{ADB58A76-2E78-476D-94B4-23BA606408B5}" presName="aNode" presStyleLbl="fgAcc1" presStyleIdx="0" presStyleCnt="9" custAng="0" custScaleX="42729" custScaleY="127702" custLinFactNeighborX="-13741" custLinFactNeighborY="21508">
        <dgm:presLayoutVars>
          <dgm:bulletEnabled val="1"/>
        </dgm:presLayoutVars>
      </dgm:prSet>
      <dgm:spPr/>
    </dgm:pt>
    <dgm:pt modelId="{B647AAC8-1996-4E2E-B6B4-2B5BEBFF1FF5}" type="pres">
      <dgm:prSet presAssocID="{ADB58A76-2E78-476D-94B4-23BA606408B5}" presName="aSpace" presStyleCnt="0"/>
      <dgm:spPr/>
    </dgm:pt>
    <dgm:pt modelId="{3294BC3A-F093-4C48-8BD9-87D637392B2E}" type="pres">
      <dgm:prSet presAssocID="{D1FD64C9-6730-4E41-AB73-5442B91ED58A}" presName="aNode" presStyleLbl="fgAcc1" presStyleIdx="1" presStyleCnt="9" custAng="0" custScaleX="58656" custLinFactNeighborX="-13379" custLinFactNeighborY="78641">
        <dgm:presLayoutVars>
          <dgm:bulletEnabled val="1"/>
        </dgm:presLayoutVars>
      </dgm:prSet>
      <dgm:spPr/>
    </dgm:pt>
    <dgm:pt modelId="{490BDCF1-1E1C-43A8-BF90-91C0CBD1E7AB}" type="pres">
      <dgm:prSet presAssocID="{D1FD64C9-6730-4E41-AB73-5442B91ED58A}" presName="aSpace" presStyleCnt="0"/>
      <dgm:spPr/>
    </dgm:pt>
    <dgm:pt modelId="{AD4A48B8-0C6D-4D59-A890-75F583CDBCBE}" type="pres">
      <dgm:prSet presAssocID="{FE84F2B8-DC8E-4CFB-BA65-76EE56EFC46C}" presName="aNode" presStyleLbl="fgAcc1" presStyleIdx="2" presStyleCnt="9" custAng="0" custScaleX="76748" custLinFactY="3998" custLinFactNeighborX="-14465" custLinFactNeighborY="100000">
        <dgm:presLayoutVars>
          <dgm:bulletEnabled val="1"/>
        </dgm:presLayoutVars>
      </dgm:prSet>
      <dgm:spPr/>
    </dgm:pt>
    <dgm:pt modelId="{D2BC20E9-C917-4877-883B-F21C9F8508AF}" type="pres">
      <dgm:prSet presAssocID="{FE84F2B8-DC8E-4CFB-BA65-76EE56EFC46C}" presName="aSpace" presStyleCnt="0"/>
      <dgm:spPr/>
    </dgm:pt>
    <dgm:pt modelId="{0C360B9A-7877-45E5-A152-28356D3C173E}" type="pres">
      <dgm:prSet presAssocID="{232AB558-0D8F-42DD-BABD-54D6E0F0189B}" presName="aNode" presStyleLbl="fgAcc1" presStyleIdx="3" presStyleCnt="9" custAng="0" custScaleX="98454" custLinFactY="13178" custLinFactNeighborX="-14103" custLinFactNeighborY="100000">
        <dgm:presLayoutVars>
          <dgm:bulletEnabled val="1"/>
        </dgm:presLayoutVars>
      </dgm:prSet>
      <dgm:spPr/>
    </dgm:pt>
    <dgm:pt modelId="{127EEF67-B3CA-4A62-A328-79C993BAF24B}" type="pres">
      <dgm:prSet presAssocID="{232AB558-0D8F-42DD-BABD-54D6E0F0189B}" presName="aSpace" presStyleCnt="0"/>
      <dgm:spPr/>
    </dgm:pt>
    <dgm:pt modelId="{F2E4ABF0-E1C4-46B4-84A6-8F58FA070DE0}" type="pres">
      <dgm:prSet presAssocID="{19297A1F-328B-4A8E-BDF1-A1DD0BCA8BBF}" presName="aNode" presStyleLbl="fgAcc1" presStyleIdx="4" presStyleCnt="9" custAng="0" custScaleX="125230" custLinFactY="22516" custLinFactNeighborX="-13017" custLinFactNeighborY="100000">
        <dgm:presLayoutVars>
          <dgm:bulletEnabled val="1"/>
        </dgm:presLayoutVars>
      </dgm:prSet>
      <dgm:spPr/>
    </dgm:pt>
    <dgm:pt modelId="{E05F00E0-7F4E-4007-9043-63A247871664}" type="pres">
      <dgm:prSet presAssocID="{19297A1F-328B-4A8E-BDF1-A1DD0BCA8BBF}" presName="aSpace" presStyleCnt="0"/>
      <dgm:spPr/>
    </dgm:pt>
    <dgm:pt modelId="{E6B44285-48BD-4230-B695-BF48D7175B6A}" type="pres">
      <dgm:prSet presAssocID="{7537D764-6DFB-4110-8B4B-9C19E4F95346}" presName="aNode" presStyleLbl="fgAcc1" presStyleIdx="5" presStyleCnt="9" custAng="0" custScaleX="145494" custLinFactY="35772" custLinFactNeighborX="-13741" custLinFactNeighborY="100000">
        <dgm:presLayoutVars>
          <dgm:bulletEnabled val="1"/>
        </dgm:presLayoutVars>
      </dgm:prSet>
      <dgm:spPr/>
    </dgm:pt>
    <dgm:pt modelId="{25BD8328-32DD-4873-970C-F9621165C284}" type="pres">
      <dgm:prSet presAssocID="{7537D764-6DFB-4110-8B4B-9C19E4F95346}" presName="aSpace" presStyleCnt="0"/>
      <dgm:spPr/>
    </dgm:pt>
    <dgm:pt modelId="{7E5FE2F7-1F29-4F8D-AE07-5393EFC33CBF}" type="pres">
      <dgm:prSet presAssocID="{6CA042C7-2FEC-45E2-9AEA-8C47052D4946}" presName="aNode" presStyleLbl="fgAcc1" presStyleIdx="6" presStyleCnt="9" custAng="0" custScaleX="178783" custLinFactY="49106" custLinFactNeighborX="-14102" custLinFactNeighborY="100000">
        <dgm:presLayoutVars>
          <dgm:bulletEnabled val="1"/>
        </dgm:presLayoutVars>
      </dgm:prSet>
      <dgm:spPr/>
    </dgm:pt>
    <dgm:pt modelId="{57C6BFC0-5DDA-447F-8C81-9C343A40F09B}" type="pres">
      <dgm:prSet presAssocID="{6CA042C7-2FEC-45E2-9AEA-8C47052D4946}" presName="aSpace" presStyleCnt="0"/>
      <dgm:spPr/>
    </dgm:pt>
    <dgm:pt modelId="{D8C23625-3898-4CC1-B697-0CEC54F6BA53}" type="pres">
      <dgm:prSet presAssocID="{F368DCBE-8CA0-4826-8318-0BD044DECE6C}" presName="aNode" presStyleLbl="fgAcc1" presStyleIdx="7" presStyleCnt="9" custScaleX="21664" custScaleY="108626" custLinFactY="83771" custLinFactNeighborX="-13389" custLinFactNeighborY="100000">
        <dgm:presLayoutVars>
          <dgm:bulletEnabled val="1"/>
        </dgm:presLayoutVars>
      </dgm:prSet>
      <dgm:spPr>
        <a:prstGeom prst="downArrow">
          <a:avLst/>
        </a:prstGeom>
      </dgm:spPr>
    </dgm:pt>
    <dgm:pt modelId="{F5A7DA56-BD52-418E-B827-7805D75B1DE1}" type="pres">
      <dgm:prSet presAssocID="{F368DCBE-8CA0-4826-8318-0BD044DECE6C}" presName="aSpace" presStyleCnt="0"/>
      <dgm:spPr/>
    </dgm:pt>
    <dgm:pt modelId="{07F52DDE-C3D9-4B32-AC3F-71AD003CB80B}" type="pres">
      <dgm:prSet presAssocID="{77A341A1-6F53-43C3-9015-6811CBF4B491}" presName="aNode" presStyleLbl="fgAcc1" presStyleIdx="8" presStyleCnt="9" custScaleX="209647" custScaleY="277050" custLinFactY="90082" custLinFactNeighborX="-13386" custLinFactNeighborY="100000">
        <dgm:presLayoutVars>
          <dgm:bulletEnabled val="1"/>
        </dgm:presLayoutVars>
      </dgm:prSet>
      <dgm:spPr/>
    </dgm:pt>
    <dgm:pt modelId="{00C4B327-DBC2-4991-AAA1-D9431891602C}" type="pres">
      <dgm:prSet presAssocID="{77A341A1-6F53-43C3-9015-6811CBF4B491}" presName="aSpace" presStyleCnt="0"/>
      <dgm:spPr/>
    </dgm:pt>
  </dgm:ptLst>
  <dgm:cxnLst>
    <dgm:cxn modelId="{445E2314-1A71-40CB-9E69-991ADBA97C28}" srcId="{17D1D65C-1994-47EB-A6D3-0D10266A5BE2}" destId="{ADB58A76-2E78-476D-94B4-23BA606408B5}" srcOrd="0" destOrd="0" parTransId="{2DAB18C9-BFAA-4338-AD24-C2154B918CD7}" sibTransId="{B827F3EC-1623-4BE9-B006-2EFE4A040CD7}"/>
    <dgm:cxn modelId="{A8122BD3-33BD-4C58-8750-B37B2C6AF19D}" type="presOf" srcId="{ADB58A76-2E78-476D-94B4-23BA606408B5}" destId="{38134082-C3A7-4F9F-A15D-579EBB583408}" srcOrd="0" destOrd="0" presId="urn:microsoft.com/office/officeart/2005/8/layout/pyramid2"/>
    <dgm:cxn modelId="{B3314591-0EBC-4FBE-AE86-6644B985650A}" type="presOf" srcId="{232AB558-0D8F-42DD-BABD-54D6E0F0189B}" destId="{0C360B9A-7877-45E5-A152-28356D3C173E}" srcOrd="0" destOrd="0" presId="urn:microsoft.com/office/officeart/2005/8/layout/pyramid2"/>
    <dgm:cxn modelId="{0FC21B63-DEF9-4A27-A880-7F8F2CFF238E}" srcId="{17D1D65C-1994-47EB-A6D3-0D10266A5BE2}" destId="{F368DCBE-8CA0-4826-8318-0BD044DECE6C}" srcOrd="7" destOrd="0" parTransId="{C0D38AF5-0430-41DA-A296-25A984727138}" sibTransId="{7EA9191C-9885-49BD-A687-B8B09307B4E2}"/>
    <dgm:cxn modelId="{90A3B316-AAB3-4EA3-8AA7-A3DE55749BA2}" type="presOf" srcId="{77A341A1-6F53-43C3-9015-6811CBF4B491}" destId="{07F52DDE-C3D9-4B32-AC3F-71AD003CB80B}" srcOrd="0" destOrd="0" presId="urn:microsoft.com/office/officeart/2005/8/layout/pyramid2"/>
    <dgm:cxn modelId="{14674300-E41E-47CD-A60B-E30CF26E757B}" type="presOf" srcId="{17D1D65C-1994-47EB-A6D3-0D10266A5BE2}" destId="{8BB0B1ED-BEC4-44A1-A009-91FECA965B78}" srcOrd="0" destOrd="0" presId="urn:microsoft.com/office/officeart/2005/8/layout/pyramid2"/>
    <dgm:cxn modelId="{CBEDE5C3-5099-42F8-A1A6-AD888A2EFE00}" type="presOf" srcId="{7537D764-6DFB-4110-8B4B-9C19E4F95346}" destId="{E6B44285-48BD-4230-B695-BF48D7175B6A}" srcOrd="0" destOrd="0" presId="urn:microsoft.com/office/officeart/2005/8/layout/pyramid2"/>
    <dgm:cxn modelId="{ED16DC26-2E29-4032-99D4-C70EFC7096EF}" srcId="{77A341A1-6F53-43C3-9015-6811CBF4B491}" destId="{3DD46270-987C-4335-899C-127FBFA14081}" srcOrd="0" destOrd="0" parTransId="{3D7198DD-00E3-4A55-8E6E-F6C74F7DF16B}" sibTransId="{3F6AE027-117A-4161-8099-0772524119A6}"/>
    <dgm:cxn modelId="{CB9A9E65-96A8-429D-8E18-F1057BFB1A9E}" srcId="{17D1D65C-1994-47EB-A6D3-0D10266A5BE2}" destId="{19297A1F-328B-4A8E-BDF1-A1DD0BCA8BBF}" srcOrd="4" destOrd="0" parTransId="{FC83C6AE-3CA1-4B23-B955-47DE0D0602E6}" sibTransId="{4A555D19-2558-4F59-9389-F7DDB390814F}"/>
    <dgm:cxn modelId="{4F41DB6E-2ED5-40AE-9E72-EAD66D3319C0}" srcId="{17D1D65C-1994-47EB-A6D3-0D10266A5BE2}" destId="{7537D764-6DFB-4110-8B4B-9C19E4F95346}" srcOrd="5" destOrd="0" parTransId="{D33D1EF6-E373-4DF0-854A-9357A98F9CF4}" sibTransId="{FB74F9CB-11A0-45FC-9160-20EDFEEDB6F5}"/>
    <dgm:cxn modelId="{3BF5AA8C-3C4B-472B-9144-76BDBC5B9C26}" type="presOf" srcId="{F368DCBE-8CA0-4826-8318-0BD044DECE6C}" destId="{D8C23625-3898-4CC1-B697-0CEC54F6BA53}" srcOrd="0" destOrd="0" presId="urn:microsoft.com/office/officeart/2005/8/layout/pyramid2"/>
    <dgm:cxn modelId="{E5106072-D871-4E8B-80CC-07EBE5D6B39D}" srcId="{17D1D65C-1994-47EB-A6D3-0D10266A5BE2}" destId="{77A341A1-6F53-43C3-9015-6811CBF4B491}" srcOrd="8" destOrd="0" parTransId="{415135AE-6157-4261-A857-C23FAA109B39}" sibTransId="{045D9837-69D7-41B8-A9CF-42FC2ECE5841}"/>
    <dgm:cxn modelId="{C867E28D-FDB8-4202-9683-59972D4FC62C}" type="presOf" srcId="{19297A1F-328B-4A8E-BDF1-A1DD0BCA8BBF}" destId="{F2E4ABF0-E1C4-46B4-84A6-8F58FA070DE0}" srcOrd="0" destOrd="0" presId="urn:microsoft.com/office/officeart/2005/8/layout/pyramid2"/>
    <dgm:cxn modelId="{22DA002B-243F-48F6-ACA4-4498487A322D}" srcId="{17D1D65C-1994-47EB-A6D3-0D10266A5BE2}" destId="{6CA042C7-2FEC-45E2-9AEA-8C47052D4946}" srcOrd="6" destOrd="0" parTransId="{92654BFD-16AB-4703-8F7E-B933B4109D91}" sibTransId="{CE262E3C-08F7-4BF1-A420-1132BC877822}"/>
    <dgm:cxn modelId="{6D4EA13D-0020-451C-B187-C267FF9A379C}" type="presOf" srcId="{FE84F2B8-DC8E-4CFB-BA65-76EE56EFC46C}" destId="{AD4A48B8-0C6D-4D59-A890-75F583CDBCBE}" srcOrd="0" destOrd="0" presId="urn:microsoft.com/office/officeart/2005/8/layout/pyramid2"/>
    <dgm:cxn modelId="{F5165DEE-2EC6-467E-955A-2CA6F69F7DF1}" type="presOf" srcId="{D1FD64C9-6730-4E41-AB73-5442B91ED58A}" destId="{3294BC3A-F093-4C48-8BD9-87D637392B2E}" srcOrd="0" destOrd="0" presId="urn:microsoft.com/office/officeart/2005/8/layout/pyramid2"/>
    <dgm:cxn modelId="{BF835ABE-9D96-4A55-998E-5A094F4F5D76}" srcId="{17D1D65C-1994-47EB-A6D3-0D10266A5BE2}" destId="{FE84F2B8-DC8E-4CFB-BA65-76EE56EFC46C}" srcOrd="2" destOrd="0" parTransId="{9CD674D7-B8BA-43FC-8023-6C5094621E4C}" sibTransId="{522E1934-B7F0-46FB-87A7-BA8B9FC954DB}"/>
    <dgm:cxn modelId="{583ED130-5CE0-4FD9-B229-21D786F02522}" type="presOf" srcId="{3DD46270-987C-4335-899C-127FBFA14081}" destId="{07F52DDE-C3D9-4B32-AC3F-71AD003CB80B}" srcOrd="0" destOrd="1" presId="urn:microsoft.com/office/officeart/2005/8/layout/pyramid2"/>
    <dgm:cxn modelId="{6EDCB39D-4A07-4808-9FDC-A68DA3A3DC8D}" type="presOf" srcId="{6CA042C7-2FEC-45E2-9AEA-8C47052D4946}" destId="{7E5FE2F7-1F29-4F8D-AE07-5393EFC33CBF}" srcOrd="0" destOrd="0" presId="urn:microsoft.com/office/officeart/2005/8/layout/pyramid2"/>
    <dgm:cxn modelId="{24604D32-53A7-445A-B908-A8C3C2764D5B}" srcId="{17D1D65C-1994-47EB-A6D3-0D10266A5BE2}" destId="{232AB558-0D8F-42DD-BABD-54D6E0F0189B}" srcOrd="3" destOrd="0" parTransId="{E3A73E2A-FB38-45B3-B9FC-B9E530716FCF}" sibTransId="{F8E271AB-4410-4918-AD55-29340D10D273}"/>
    <dgm:cxn modelId="{01DE5DA9-6633-4784-A03D-62787E00897E}" srcId="{17D1D65C-1994-47EB-A6D3-0D10266A5BE2}" destId="{D1FD64C9-6730-4E41-AB73-5442B91ED58A}" srcOrd="1" destOrd="0" parTransId="{FE805DBA-3799-4C88-8896-B4A029CAE004}" sibTransId="{8EA1E92A-DD09-448C-90B7-5B61A818549C}"/>
    <dgm:cxn modelId="{4DD80F4A-E70F-42D6-883F-F60C5FD78EFD}" type="presParOf" srcId="{8BB0B1ED-BEC4-44A1-A009-91FECA965B78}" destId="{287F6434-6CF2-44D1-AEF4-CEA73E659CF9}" srcOrd="0" destOrd="0" presId="urn:microsoft.com/office/officeart/2005/8/layout/pyramid2"/>
    <dgm:cxn modelId="{7147E37B-7226-4B03-9CC3-2EA40E98951E}" type="presParOf" srcId="{8BB0B1ED-BEC4-44A1-A009-91FECA965B78}" destId="{7535E3B6-D47F-43E6-A691-4C9B25701443}" srcOrd="1" destOrd="0" presId="urn:microsoft.com/office/officeart/2005/8/layout/pyramid2"/>
    <dgm:cxn modelId="{557D9D41-DF7A-4451-90BC-14E3C1A5697D}" type="presParOf" srcId="{7535E3B6-D47F-43E6-A691-4C9B25701443}" destId="{38134082-C3A7-4F9F-A15D-579EBB583408}" srcOrd="0" destOrd="0" presId="urn:microsoft.com/office/officeart/2005/8/layout/pyramid2"/>
    <dgm:cxn modelId="{5C4D88CD-E0B8-4E1D-B78B-7F7A7DF2D377}" type="presParOf" srcId="{7535E3B6-D47F-43E6-A691-4C9B25701443}" destId="{B647AAC8-1996-4E2E-B6B4-2B5BEBFF1FF5}" srcOrd="1" destOrd="0" presId="urn:microsoft.com/office/officeart/2005/8/layout/pyramid2"/>
    <dgm:cxn modelId="{D6315A8C-8356-4776-84D3-DDE407C75A36}" type="presParOf" srcId="{7535E3B6-D47F-43E6-A691-4C9B25701443}" destId="{3294BC3A-F093-4C48-8BD9-87D637392B2E}" srcOrd="2" destOrd="0" presId="urn:microsoft.com/office/officeart/2005/8/layout/pyramid2"/>
    <dgm:cxn modelId="{BCF47988-0D9A-4226-BA49-A9C2AAE806D2}" type="presParOf" srcId="{7535E3B6-D47F-43E6-A691-4C9B25701443}" destId="{490BDCF1-1E1C-43A8-BF90-91C0CBD1E7AB}" srcOrd="3" destOrd="0" presId="urn:microsoft.com/office/officeart/2005/8/layout/pyramid2"/>
    <dgm:cxn modelId="{B6921D86-9D33-4AA3-AE37-B1F349DFDB91}" type="presParOf" srcId="{7535E3B6-D47F-43E6-A691-4C9B25701443}" destId="{AD4A48B8-0C6D-4D59-A890-75F583CDBCBE}" srcOrd="4" destOrd="0" presId="urn:microsoft.com/office/officeart/2005/8/layout/pyramid2"/>
    <dgm:cxn modelId="{7DC3A587-3032-40AD-9468-CDC9C48DDB72}" type="presParOf" srcId="{7535E3B6-D47F-43E6-A691-4C9B25701443}" destId="{D2BC20E9-C917-4877-883B-F21C9F8508AF}" srcOrd="5" destOrd="0" presId="urn:microsoft.com/office/officeart/2005/8/layout/pyramid2"/>
    <dgm:cxn modelId="{C6007E46-DAD9-4E78-BAC3-7B32C7ABDA0D}" type="presParOf" srcId="{7535E3B6-D47F-43E6-A691-4C9B25701443}" destId="{0C360B9A-7877-45E5-A152-28356D3C173E}" srcOrd="6" destOrd="0" presId="urn:microsoft.com/office/officeart/2005/8/layout/pyramid2"/>
    <dgm:cxn modelId="{3B246948-8F99-4A49-8EB1-D1C782862897}" type="presParOf" srcId="{7535E3B6-D47F-43E6-A691-4C9B25701443}" destId="{127EEF67-B3CA-4A62-A328-79C993BAF24B}" srcOrd="7" destOrd="0" presId="urn:microsoft.com/office/officeart/2005/8/layout/pyramid2"/>
    <dgm:cxn modelId="{F18EEF4B-F77E-4A20-81F3-FEC276CB45F0}" type="presParOf" srcId="{7535E3B6-D47F-43E6-A691-4C9B25701443}" destId="{F2E4ABF0-E1C4-46B4-84A6-8F58FA070DE0}" srcOrd="8" destOrd="0" presId="urn:microsoft.com/office/officeart/2005/8/layout/pyramid2"/>
    <dgm:cxn modelId="{A1CCB99A-3370-410C-A346-10A37AB9D62E}" type="presParOf" srcId="{7535E3B6-D47F-43E6-A691-4C9B25701443}" destId="{E05F00E0-7F4E-4007-9043-63A247871664}" srcOrd="9" destOrd="0" presId="urn:microsoft.com/office/officeart/2005/8/layout/pyramid2"/>
    <dgm:cxn modelId="{3EB71F6E-3B0D-4A03-89AB-EEA682D3EE50}" type="presParOf" srcId="{7535E3B6-D47F-43E6-A691-4C9B25701443}" destId="{E6B44285-48BD-4230-B695-BF48D7175B6A}" srcOrd="10" destOrd="0" presId="urn:microsoft.com/office/officeart/2005/8/layout/pyramid2"/>
    <dgm:cxn modelId="{2FE4B2B1-7C64-429E-96EE-82B8EF55F983}" type="presParOf" srcId="{7535E3B6-D47F-43E6-A691-4C9B25701443}" destId="{25BD8328-32DD-4873-970C-F9621165C284}" srcOrd="11" destOrd="0" presId="urn:microsoft.com/office/officeart/2005/8/layout/pyramid2"/>
    <dgm:cxn modelId="{99F08BCD-6026-4B0D-ACDD-AF375E8E49EF}" type="presParOf" srcId="{7535E3B6-D47F-43E6-A691-4C9B25701443}" destId="{7E5FE2F7-1F29-4F8D-AE07-5393EFC33CBF}" srcOrd="12" destOrd="0" presId="urn:microsoft.com/office/officeart/2005/8/layout/pyramid2"/>
    <dgm:cxn modelId="{A63D6BC5-F983-40B8-9495-98D61A8E13CA}" type="presParOf" srcId="{7535E3B6-D47F-43E6-A691-4C9B25701443}" destId="{57C6BFC0-5DDA-447F-8C81-9C343A40F09B}" srcOrd="13" destOrd="0" presId="urn:microsoft.com/office/officeart/2005/8/layout/pyramid2"/>
    <dgm:cxn modelId="{BCB40149-489B-4C71-AC83-5F539831F801}" type="presParOf" srcId="{7535E3B6-D47F-43E6-A691-4C9B25701443}" destId="{D8C23625-3898-4CC1-B697-0CEC54F6BA53}" srcOrd="14" destOrd="0" presId="urn:microsoft.com/office/officeart/2005/8/layout/pyramid2"/>
    <dgm:cxn modelId="{F3636ED0-47CB-415C-A654-BE6F9A98DC54}" type="presParOf" srcId="{7535E3B6-D47F-43E6-A691-4C9B25701443}" destId="{F5A7DA56-BD52-418E-B827-7805D75B1DE1}" srcOrd="15" destOrd="0" presId="urn:microsoft.com/office/officeart/2005/8/layout/pyramid2"/>
    <dgm:cxn modelId="{7D16D0B8-2A8F-422D-AD87-B78AB60ADEA5}" type="presParOf" srcId="{7535E3B6-D47F-43E6-A691-4C9B25701443}" destId="{07F52DDE-C3D9-4B32-AC3F-71AD003CB80B}" srcOrd="16" destOrd="0" presId="urn:microsoft.com/office/officeart/2005/8/layout/pyramid2"/>
    <dgm:cxn modelId="{DB7375DB-9958-49DF-8D37-E74DC13664EE}" type="presParOf" srcId="{7535E3B6-D47F-43E6-A691-4C9B25701443}" destId="{00C4B327-DBC2-4991-AAA1-D9431891602C}" srcOrd="17" destOrd="0" presId="urn:microsoft.com/office/officeart/2005/8/layout/pyramid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5AC884-05EE-4AB2-8FC5-88C7C392603D}"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B81ACC93-7E8C-4CD0-9EE4-16113717F1E3}">
      <dgm:prSet phldrT="[Текст]"/>
      <dgm:spPr>
        <a:solidFill>
          <a:schemeClr val="bg1">
            <a:lumMod val="85000"/>
          </a:schemeClr>
        </a:solidFill>
        <a:ln>
          <a:solidFill>
            <a:schemeClr val="tx1"/>
          </a:solidFill>
        </a:ln>
      </dgm:spPr>
      <dgm:t>
        <a:bodyPr/>
        <a:lstStyle/>
        <a:p>
          <a:r>
            <a:rPr lang="ru-RU">
              <a:solidFill>
                <a:sysClr val="windowText" lastClr="000000"/>
              </a:solidFill>
            </a:rPr>
            <a:t>1. Создание организационных условий для внедрения системы</a:t>
          </a:r>
        </a:p>
      </dgm:t>
    </dgm:pt>
    <dgm:pt modelId="{2124475B-AC98-48A4-BA78-688A58735D6C}" type="parTrans" cxnId="{4DBEC251-FCD7-43B7-B3E5-E3CC633EC2BE}">
      <dgm:prSet/>
      <dgm:spPr/>
      <dgm:t>
        <a:bodyPr/>
        <a:lstStyle/>
        <a:p>
          <a:endParaRPr lang="ru-RU"/>
        </a:p>
      </dgm:t>
    </dgm:pt>
    <dgm:pt modelId="{BC11B531-F840-408B-97EF-A582A4026055}" type="sibTrans" cxnId="{4DBEC251-FCD7-43B7-B3E5-E3CC633EC2BE}">
      <dgm:prSet/>
      <dgm:spPr/>
      <dgm:t>
        <a:bodyPr/>
        <a:lstStyle/>
        <a:p>
          <a:endParaRPr lang="ru-RU"/>
        </a:p>
      </dgm:t>
    </dgm:pt>
    <dgm:pt modelId="{CF7AF1D7-DE15-4FF7-80FD-C2CF4C8FD41F}">
      <dgm:prSet phldrT="[Текст]"/>
      <dgm:spPr>
        <a:solidFill>
          <a:schemeClr val="bg1">
            <a:lumMod val="85000"/>
          </a:schemeClr>
        </a:solidFill>
        <a:ln>
          <a:solidFill>
            <a:schemeClr val="tx1"/>
          </a:solidFill>
        </a:ln>
      </dgm:spPr>
      <dgm:t>
        <a:bodyPr/>
        <a:lstStyle/>
        <a:p>
          <a:r>
            <a:rPr lang="ru-RU">
              <a:solidFill>
                <a:sysClr val="windowText" lastClr="000000"/>
              </a:solidFill>
            </a:rPr>
            <a:t>2. Проведение стратегического анализа компании</a:t>
          </a:r>
        </a:p>
      </dgm:t>
    </dgm:pt>
    <dgm:pt modelId="{38919E34-A3C7-4937-A7D3-B9BC8249418A}" type="parTrans" cxnId="{7BBC71EA-9109-43DC-95F3-9922DBADA84F}">
      <dgm:prSet/>
      <dgm:spPr/>
      <dgm:t>
        <a:bodyPr/>
        <a:lstStyle/>
        <a:p>
          <a:endParaRPr lang="ru-RU"/>
        </a:p>
      </dgm:t>
    </dgm:pt>
    <dgm:pt modelId="{32B72812-F867-4EEE-BC71-F9E8C5980E08}" type="sibTrans" cxnId="{7BBC71EA-9109-43DC-95F3-9922DBADA84F}">
      <dgm:prSet/>
      <dgm:spPr/>
      <dgm:t>
        <a:bodyPr/>
        <a:lstStyle/>
        <a:p>
          <a:endParaRPr lang="ru-RU"/>
        </a:p>
      </dgm:t>
    </dgm:pt>
    <dgm:pt modelId="{E806E65C-D6D5-4CC5-8A1C-A5FD0064764E}">
      <dgm:prSet phldrT="[Текст]"/>
      <dgm:spPr>
        <a:solidFill>
          <a:schemeClr val="bg1">
            <a:lumMod val="85000"/>
          </a:schemeClr>
        </a:solidFill>
        <a:ln>
          <a:solidFill>
            <a:schemeClr val="tx1"/>
          </a:solidFill>
        </a:ln>
      </dgm:spPr>
      <dgm:t>
        <a:bodyPr/>
        <a:lstStyle/>
        <a:p>
          <a:r>
            <a:rPr lang="ru-RU">
              <a:solidFill>
                <a:sysClr val="windowText" lastClr="000000"/>
              </a:solidFill>
            </a:rPr>
            <a:t>3. Разработка системы сбалансированных показателей</a:t>
          </a:r>
        </a:p>
      </dgm:t>
    </dgm:pt>
    <dgm:pt modelId="{B0707F96-0B8A-4589-80A3-19EF54E7347F}" type="parTrans" cxnId="{1CDEC42E-7884-4ACB-B75E-A24F35A1C72C}">
      <dgm:prSet/>
      <dgm:spPr/>
      <dgm:t>
        <a:bodyPr/>
        <a:lstStyle/>
        <a:p>
          <a:endParaRPr lang="ru-RU"/>
        </a:p>
      </dgm:t>
    </dgm:pt>
    <dgm:pt modelId="{08A1F179-19EC-4DC4-B974-BD8C04EB6F7A}" type="sibTrans" cxnId="{1CDEC42E-7884-4ACB-B75E-A24F35A1C72C}">
      <dgm:prSet/>
      <dgm:spPr/>
      <dgm:t>
        <a:bodyPr/>
        <a:lstStyle/>
        <a:p>
          <a:endParaRPr lang="ru-RU"/>
        </a:p>
      </dgm:t>
    </dgm:pt>
    <dgm:pt modelId="{70BC78B4-0ECB-429A-9257-191D26512EA5}">
      <dgm:prSet phldrT="[Текст]" custT="1"/>
      <dgm:spPr/>
      <dgm:t>
        <a:bodyPr/>
        <a:lstStyle/>
        <a:p>
          <a:endParaRPr lang="ru-RU" sz="900"/>
        </a:p>
      </dgm:t>
    </dgm:pt>
    <dgm:pt modelId="{B951096F-F94D-4727-B4BD-93745D7B3012}" type="parTrans" cxnId="{AA4A9D55-189A-44AB-96DD-CD9988606FC4}">
      <dgm:prSet/>
      <dgm:spPr/>
      <dgm:t>
        <a:bodyPr/>
        <a:lstStyle/>
        <a:p>
          <a:endParaRPr lang="ru-RU"/>
        </a:p>
      </dgm:t>
    </dgm:pt>
    <dgm:pt modelId="{21801A5D-98A1-4636-8921-C989A51DB708}" type="sibTrans" cxnId="{AA4A9D55-189A-44AB-96DD-CD9988606FC4}">
      <dgm:prSet/>
      <dgm:spPr/>
      <dgm:t>
        <a:bodyPr/>
        <a:lstStyle/>
        <a:p>
          <a:endParaRPr lang="ru-RU"/>
        </a:p>
      </dgm:t>
    </dgm:pt>
    <dgm:pt modelId="{58614056-5487-44AF-82A0-B933F0CEDA01}">
      <dgm:prSet/>
      <dgm:spPr>
        <a:solidFill>
          <a:schemeClr val="bg1">
            <a:lumMod val="85000"/>
          </a:schemeClr>
        </a:solidFill>
        <a:ln>
          <a:solidFill>
            <a:schemeClr val="tx1"/>
          </a:solidFill>
        </a:ln>
      </dgm:spPr>
      <dgm:t>
        <a:bodyPr/>
        <a:lstStyle/>
        <a:p>
          <a:r>
            <a:rPr lang="ru-RU">
              <a:solidFill>
                <a:sysClr val="windowText" lastClr="000000"/>
              </a:solidFill>
            </a:rPr>
            <a:t>4.Обеспечение последовательного использования ССП</a:t>
          </a:r>
        </a:p>
      </dgm:t>
    </dgm:pt>
    <dgm:pt modelId="{D26A3498-CA09-4AC3-885E-0D2F4C93D5B0}" type="parTrans" cxnId="{494965B8-2538-4B42-8E6C-0A641067B0FB}">
      <dgm:prSet/>
      <dgm:spPr/>
      <dgm:t>
        <a:bodyPr/>
        <a:lstStyle/>
        <a:p>
          <a:endParaRPr lang="ru-RU"/>
        </a:p>
      </dgm:t>
    </dgm:pt>
    <dgm:pt modelId="{A3F2E6ED-E2F2-40E9-9851-84F7EA711400}" type="sibTrans" cxnId="{494965B8-2538-4B42-8E6C-0A641067B0FB}">
      <dgm:prSet/>
      <dgm:spPr/>
      <dgm:t>
        <a:bodyPr/>
        <a:lstStyle/>
        <a:p>
          <a:endParaRPr lang="ru-RU"/>
        </a:p>
      </dgm:t>
    </dgm:pt>
    <dgm:pt modelId="{C2C6C789-352E-4441-9FF7-F6CDD4AE2BA7}" type="pres">
      <dgm:prSet presAssocID="{6F5AC884-05EE-4AB2-8FC5-88C7C392603D}" presName="rootnode" presStyleCnt="0">
        <dgm:presLayoutVars>
          <dgm:chMax/>
          <dgm:chPref/>
          <dgm:dir/>
          <dgm:animLvl val="lvl"/>
        </dgm:presLayoutVars>
      </dgm:prSet>
      <dgm:spPr/>
    </dgm:pt>
    <dgm:pt modelId="{4B9C3C0B-0C32-4998-8ED9-548E3D6D4966}" type="pres">
      <dgm:prSet presAssocID="{B81ACC93-7E8C-4CD0-9EE4-16113717F1E3}" presName="composite" presStyleCnt="0"/>
      <dgm:spPr/>
    </dgm:pt>
    <dgm:pt modelId="{9E6518CC-C4EA-4B80-8FDF-DE48619A63DF}" type="pres">
      <dgm:prSet presAssocID="{B81ACC93-7E8C-4CD0-9EE4-16113717F1E3}" presName="bentUpArrow1" presStyleLbl="alignImgPlace1" presStyleIdx="0" presStyleCnt="3" custLinFactNeighborX="-31893" custLinFactNeighborY="5933"/>
      <dgm:spPr>
        <a:solidFill>
          <a:schemeClr val="accent1">
            <a:lumMod val="40000"/>
            <a:lumOff val="60000"/>
          </a:schemeClr>
        </a:solidFill>
      </dgm:spPr>
    </dgm:pt>
    <dgm:pt modelId="{E0F351DD-81CB-4F21-BD2D-0CF71F0F6EB7}" type="pres">
      <dgm:prSet presAssocID="{B81ACC93-7E8C-4CD0-9EE4-16113717F1E3}" presName="ParentText" presStyleLbl="node1" presStyleIdx="0" presStyleCnt="4" custScaleX="229936">
        <dgm:presLayoutVars>
          <dgm:chMax val="1"/>
          <dgm:chPref val="1"/>
          <dgm:bulletEnabled val="1"/>
        </dgm:presLayoutVars>
      </dgm:prSet>
      <dgm:spPr/>
    </dgm:pt>
    <dgm:pt modelId="{C03DEE88-1B97-45B4-976F-99B8E10F733D}" type="pres">
      <dgm:prSet presAssocID="{B81ACC93-7E8C-4CD0-9EE4-16113717F1E3}" presName="ChildText" presStyleLbl="revTx" presStyleIdx="0" presStyleCnt="3">
        <dgm:presLayoutVars>
          <dgm:chMax val="0"/>
          <dgm:chPref val="0"/>
          <dgm:bulletEnabled val="1"/>
        </dgm:presLayoutVars>
      </dgm:prSet>
      <dgm:spPr/>
    </dgm:pt>
    <dgm:pt modelId="{EB46346C-8379-4164-A6CC-29B4B4FD7C74}" type="pres">
      <dgm:prSet presAssocID="{BC11B531-F840-408B-97EF-A582A4026055}" presName="sibTrans" presStyleCnt="0"/>
      <dgm:spPr/>
    </dgm:pt>
    <dgm:pt modelId="{1B9D8B30-6D6C-4431-8A43-19BC6397DEBC}" type="pres">
      <dgm:prSet presAssocID="{CF7AF1D7-DE15-4FF7-80FD-C2CF4C8FD41F}" presName="composite" presStyleCnt="0"/>
      <dgm:spPr/>
    </dgm:pt>
    <dgm:pt modelId="{7730EDEC-583B-4273-B5E1-31ACFAD16BBB}" type="pres">
      <dgm:prSet presAssocID="{CF7AF1D7-DE15-4FF7-80FD-C2CF4C8FD41F}" presName="bentUpArrow1" presStyleLbl="alignImgPlace1" presStyleIdx="1" presStyleCnt="3" custLinFactNeighborX="-43711" custLinFactNeighborY="2114"/>
      <dgm:spPr>
        <a:solidFill>
          <a:schemeClr val="accent1">
            <a:lumMod val="40000"/>
            <a:lumOff val="60000"/>
          </a:schemeClr>
        </a:solidFill>
      </dgm:spPr>
    </dgm:pt>
    <dgm:pt modelId="{ED5BCEF3-DDAD-4C5D-908E-3EE7AB16B772}" type="pres">
      <dgm:prSet presAssocID="{CF7AF1D7-DE15-4FF7-80FD-C2CF4C8FD41F}" presName="ParentText" presStyleLbl="node1" presStyleIdx="1" presStyleCnt="4" custScaleX="210706" custLinFactNeighborX="11882" custLinFactNeighborY="-5494">
        <dgm:presLayoutVars>
          <dgm:chMax val="1"/>
          <dgm:chPref val="1"/>
          <dgm:bulletEnabled val="1"/>
        </dgm:presLayoutVars>
      </dgm:prSet>
      <dgm:spPr/>
    </dgm:pt>
    <dgm:pt modelId="{1A2FB200-FB77-4553-9547-EB179F7B6247}" type="pres">
      <dgm:prSet presAssocID="{CF7AF1D7-DE15-4FF7-80FD-C2CF4C8FD41F}" presName="ChildText" presStyleLbl="revTx" presStyleIdx="1" presStyleCnt="3">
        <dgm:presLayoutVars>
          <dgm:chMax val="0"/>
          <dgm:chPref val="0"/>
          <dgm:bulletEnabled val="1"/>
        </dgm:presLayoutVars>
      </dgm:prSet>
      <dgm:spPr/>
    </dgm:pt>
    <dgm:pt modelId="{63A014FD-D592-42B1-A070-75D21446624B}" type="pres">
      <dgm:prSet presAssocID="{32B72812-F867-4EEE-BC71-F9E8C5980E08}" presName="sibTrans" presStyleCnt="0"/>
      <dgm:spPr/>
    </dgm:pt>
    <dgm:pt modelId="{412351CC-B8A7-4491-B73A-7F559B719FF0}" type="pres">
      <dgm:prSet presAssocID="{E806E65C-D6D5-4CC5-8A1C-A5FD0064764E}" presName="composite" presStyleCnt="0"/>
      <dgm:spPr/>
    </dgm:pt>
    <dgm:pt modelId="{5550B1C4-E217-4CEE-B889-31150226E6C2}" type="pres">
      <dgm:prSet presAssocID="{E806E65C-D6D5-4CC5-8A1C-A5FD0064764E}" presName="bentUpArrow1" presStyleLbl="alignImgPlace1" presStyleIdx="2" presStyleCnt="3" custLinFactNeighborX="-44988" custLinFactNeighborY="-24188"/>
      <dgm:spPr>
        <a:solidFill>
          <a:schemeClr val="accent1">
            <a:lumMod val="40000"/>
            <a:lumOff val="60000"/>
          </a:schemeClr>
        </a:solidFill>
      </dgm:spPr>
    </dgm:pt>
    <dgm:pt modelId="{6F60B60F-06A2-4AE5-A85D-685057875D5C}" type="pres">
      <dgm:prSet presAssocID="{E806E65C-D6D5-4CC5-8A1C-A5FD0064764E}" presName="ParentText" presStyleLbl="node1" presStyleIdx="2" presStyleCnt="4" custScaleX="211104" custLinFactNeighborX="-3657" custLinFactNeighborY="-28802">
        <dgm:presLayoutVars>
          <dgm:chMax val="1"/>
          <dgm:chPref val="1"/>
          <dgm:bulletEnabled val="1"/>
        </dgm:presLayoutVars>
      </dgm:prSet>
      <dgm:spPr/>
    </dgm:pt>
    <dgm:pt modelId="{43B03410-296C-4682-971D-9DA2A4A66625}" type="pres">
      <dgm:prSet presAssocID="{E806E65C-D6D5-4CC5-8A1C-A5FD0064764E}" presName="ChildText" presStyleLbl="revTx" presStyleIdx="2" presStyleCnt="3" custScaleX="228909" custScaleY="176216" custLinFactNeighborX="43638" custLinFactNeighborY="-52166">
        <dgm:presLayoutVars>
          <dgm:chMax val="0"/>
          <dgm:chPref val="0"/>
          <dgm:bulletEnabled val="1"/>
        </dgm:presLayoutVars>
      </dgm:prSet>
      <dgm:spPr/>
    </dgm:pt>
    <dgm:pt modelId="{862CED37-9FE2-48BC-B3E7-EE84C50ACBA6}" type="pres">
      <dgm:prSet presAssocID="{08A1F179-19EC-4DC4-B974-BD8C04EB6F7A}" presName="sibTrans" presStyleCnt="0"/>
      <dgm:spPr/>
    </dgm:pt>
    <dgm:pt modelId="{2CC0F452-582A-4F6C-A7D7-2523332A5134}" type="pres">
      <dgm:prSet presAssocID="{58614056-5487-44AF-82A0-B933F0CEDA01}" presName="composite" presStyleCnt="0"/>
      <dgm:spPr/>
    </dgm:pt>
    <dgm:pt modelId="{3A3E7B3B-5F19-4435-ADD4-9FF72CF3D3EA}" type="pres">
      <dgm:prSet presAssocID="{58614056-5487-44AF-82A0-B933F0CEDA01}" presName="ParentText" presStyleLbl="node1" presStyleIdx="3" presStyleCnt="4" custScaleX="197032" custLinFactNeighborX="-3537" custLinFactNeighborY="-25813">
        <dgm:presLayoutVars>
          <dgm:chMax val="1"/>
          <dgm:chPref val="1"/>
          <dgm:bulletEnabled val="1"/>
        </dgm:presLayoutVars>
      </dgm:prSet>
      <dgm:spPr/>
    </dgm:pt>
  </dgm:ptLst>
  <dgm:cxnLst>
    <dgm:cxn modelId="{3E21D439-F984-47BC-BCF7-CDE037A84C4C}" type="presOf" srcId="{CF7AF1D7-DE15-4FF7-80FD-C2CF4C8FD41F}" destId="{ED5BCEF3-DDAD-4C5D-908E-3EE7AB16B772}" srcOrd="0" destOrd="0" presId="urn:microsoft.com/office/officeart/2005/8/layout/StepDownProcess"/>
    <dgm:cxn modelId="{B6F09A4F-0B7B-4DDF-A1F7-4C33F81CD96F}" type="presOf" srcId="{6F5AC884-05EE-4AB2-8FC5-88C7C392603D}" destId="{C2C6C789-352E-4441-9FF7-F6CDD4AE2BA7}" srcOrd="0" destOrd="0" presId="urn:microsoft.com/office/officeart/2005/8/layout/StepDownProcess"/>
    <dgm:cxn modelId="{EAFFABFF-2049-44B4-AD3F-580EED3AE88D}" type="presOf" srcId="{E806E65C-D6D5-4CC5-8A1C-A5FD0064764E}" destId="{6F60B60F-06A2-4AE5-A85D-685057875D5C}" srcOrd="0" destOrd="0" presId="urn:microsoft.com/office/officeart/2005/8/layout/StepDownProcess"/>
    <dgm:cxn modelId="{4DBEC251-FCD7-43B7-B3E5-E3CC633EC2BE}" srcId="{6F5AC884-05EE-4AB2-8FC5-88C7C392603D}" destId="{B81ACC93-7E8C-4CD0-9EE4-16113717F1E3}" srcOrd="0" destOrd="0" parTransId="{2124475B-AC98-48A4-BA78-688A58735D6C}" sibTransId="{BC11B531-F840-408B-97EF-A582A4026055}"/>
    <dgm:cxn modelId="{1CDEC42E-7884-4ACB-B75E-A24F35A1C72C}" srcId="{6F5AC884-05EE-4AB2-8FC5-88C7C392603D}" destId="{E806E65C-D6D5-4CC5-8A1C-A5FD0064764E}" srcOrd="2" destOrd="0" parTransId="{B0707F96-0B8A-4589-80A3-19EF54E7347F}" sibTransId="{08A1F179-19EC-4DC4-B974-BD8C04EB6F7A}"/>
    <dgm:cxn modelId="{B6F186BC-ADA6-4A68-9333-E0267011D5C9}" type="presOf" srcId="{B81ACC93-7E8C-4CD0-9EE4-16113717F1E3}" destId="{E0F351DD-81CB-4F21-BD2D-0CF71F0F6EB7}" srcOrd="0" destOrd="0" presId="urn:microsoft.com/office/officeart/2005/8/layout/StepDownProcess"/>
    <dgm:cxn modelId="{7BBC71EA-9109-43DC-95F3-9922DBADA84F}" srcId="{6F5AC884-05EE-4AB2-8FC5-88C7C392603D}" destId="{CF7AF1D7-DE15-4FF7-80FD-C2CF4C8FD41F}" srcOrd="1" destOrd="0" parTransId="{38919E34-A3C7-4937-A7D3-B9BC8249418A}" sibTransId="{32B72812-F867-4EEE-BC71-F9E8C5980E08}"/>
    <dgm:cxn modelId="{494965B8-2538-4B42-8E6C-0A641067B0FB}" srcId="{6F5AC884-05EE-4AB2-8FC5-88C7C392603D}" destId="{58614056-5487-44AF-82A0-B933F0CEDA01}" srcOrd="3" destOrd="0" parTransId="{D26A3498-CA09-4AC3-885E-0D2F4C93D5B0}" sibTransId="{A3F2E6ED-E2F2-40E9-9851-84F7EA711400}"/>
    <dgm:cxn modelId="{7B0C11E8-5FF3-4E41-BA76-A0B8D395B802}" type="presOf" srcId="{58614056-5487-44AF-82A0-B933F0CEDA01}" destId="{3A3E7B3B-5F19-4435-ADD4-9FF72CF3D3EA}" srcOrd="0" destOrd="0" presId="urn:microsoft.com/office/officeart/2005/8/layout/StepDownProcess"/>
    <dgm:cxn modelId="{AA4A9D55-189A-44AB-96DD-CD9988606FC4}" srcId="{E806E65C-D6D5-4CC5-8A1C-A5FD0064764E}" destId="{70BC78B4-0ECB-429A-9257-191D26512EA5}" srcOrd="0" destOrd="0" parTransId="{B951096F-F94D-4727-B4BD-93745D7B3012}" sibTransId="{21801A5D-98A1-4636-8921-C989A51DB708}"/>
    <dgm:cxn modelId="{1C70B202-40AC-4843-BA31-4C2E224C8A50}" type="presOf" srcId="{70BC78B4-0ECB-429A-9257-191D26512EA5}" destId="{43B03410-296C-4682-971D-9DA2A4A66625}" srcOrd="0" destOrd="0" presId="urn:microsoft.com/office/officeart/2005/8/layout/StepDownProcess"/>
    <dgm:cxn modelId="{870158D5-4E16-4B87-A4FE-4100B90F991B}" type="presParOf" srcId="{C2C6C789-352E-4441-9FF7-F6CDD4AE2BA7}" destId="{4B9C3C0B-0C32-4998-8ED9-548E3D6D4966}" srcOrd="0" destOrd="0" presId="urn:microsoft.com/office/officeart/2005/8/layout/StepDownProcess"/>
    <dgm:cxn modelId="{A1285EA9-5F18-44B9-BDF9-895EB0FB3001}" type="presParOf" srcId="{4B9C3C0B-0C32-4998-8ED9-548E3D6D4966}" destId="{9E6518CC-C4EA-4B80-8FDF-DE48619A63DF}" srcOrd="0" destOrd="0" presId="urn:microsoft.com/office/officeart/2005/8/layout/StepDownProcess"/>
    <dgm:cxn modelId="{DA7FF913-0010-40C4-9390-C8DA4E047591}" type="presParOf" srcId="{4B9C3C0B-0C32-4998-8ED9-548E3D6D4966}" destId="{E0F351DD-81CB-4F21-BD2D-0CF71F0F6EB7}" srcOrd="1" destOrd="0" presId="urn:microsoft.com/office/officeart/2005/8/layout/StepDownProcess"/>
    <dgm:cxn modelId="{371D7649-180B-4BB6-B6D4-7F74F20D57C0}" type="presParOf" srcId="{4B9C3C0B-0C32-4998-8ED9-548E3D6D4966}" destId="{C03DEE88-1B97-45B4-976F-99B8E10F733D}" srcOrd="2" destOrd="0" presId="urn:microsoft.com/office/officeart/2005/8/layout/StepDownProcess"/>
    <dgm:cxn modelId="{405E46E8-8951-40EC-A8C6-8B00D72D3E0C}" type="presParOf" srcId="{C2C6C789-352E-4441-9FF7-F6CDD4AE2BA7}" destId="{EB46346C-8379-4164-A6CC-29B4B4FD7C74}" srcOrd="1" destOrd="0" presId="urn:microsoft.com/office/officeart/2005/8/layout/StepDownProcess"/>
    <dgm:cxn modelId="{61ABA937-ACEB-473D-8B7C-4239F009EC3F}" type="presParOf" srcId="{C2C6C789-352E-4441-9FF7-F6CDD4AE2BA7}" destId="{1B9D8B30-6D6C-4431-8A43-19BC6397DEBC}" srcOrd="2" destOrd="0" presId="urn:microsoft.com/office/officeart/2005/8/layout/StepDownProcess"/>
    <dgm:cxn modelId="{3F28BCBB-576B-40C5-A1CE-32453E81B57E}" type="presParOf" srcId="{1B9D8B30-6D6C-4431-8A43-19BC6397DEBC}" destId="{7730EDEC-583B-4273-B5E1-31ACFAD16BBB}" srcOrd="0" destOrd="0" presId="urn:microsoft.com/office/officeart/2005/8/layout/StepDownProcess"/>
    <dgm:cxn modelId="{EBE4E07C-9525-4E30-A4C9-931867847E9F}" type="presParOf" srcId="{1B9D8B30-6D6C-4431-8A43-19BC6397DEBC}" destId="{ED5BCEF3-DDAD-4C5D-908E-3EE7AB16B772}" srcOrd="1" destOrd="0" presId="urn:microsoft.com/office/officeart/2005/8/layout/StepDownProcess"/>
    <dgm:cxn modelId="{7BDC3717-FBC0-417A-9AFA-09AF8635CAD7}" type="presParOf" srcId="{1B9D8B30-6D6C-4431-8A43-19BC6397DEBC}" destId="{1A2FB200-FB77-4553-9547-EB179F7B6247}" srcOrd="2" destOrd="0" presId="urn:microsoft.com/office/officeart/2005/8/layout/StepDownProcess"/>
    <dgm:cxn modelId="{6DEAD84A-5B21-45E3-8520-5374D007116A}" type="presParOf" srcId="{C2C6C789-352E-4441-9FF7-F6CDD4AE2BA7}" destId="{63A014FD-D592-42B1-A070-75D21446624B}" srcOrd="3" destOrd="0" presId="urn:microsoft.com/office/officeart/2005/8/layout/StepDownProcess"/>
    <dgm:cxn modelId="{AA82AA47-404B-495C-B467-D86F6B4A9273}" type="presParOf" srcId="{C2C6C789-352E-4441-9FF7-F6CDD4AE2BA7}" destId="{412351CC-B8A7-4491-B73A-7F559B719FF0}" srcOrd="4" destOrd="0" presId="urn:microsoft.com/office/officeart/2005/8/layout/StepDownProcess"/>
    <dgm:cxn modelId="{AE9652E4-2B8A-4086-9909-F53A8FE96B70}" type="presParOf" srcId="{412351CC-B8A7-4491-B73A-7F559B719FF0}" destId="{5550B1C4-E217-4CEE-B889-31150226E6C2}" srcOrd="0" destOrd="0" presId="urn:microsoft.com/office/officeart/2005/8/layout/StepDownProcess"/>
    <dgm:cxn modelId="{D62E5420-DD42-4BA0-B334-F589799F9E00}" type="presParOf" srcId="{412351CC-B8A7-4491-B73A-7F559B719FF0}" destId="{6F60B60F-06A2-4AE5-A85D-685057875D5C}" srcOrd="1" destOrd="0" presId="urn:microsoft.com/office/officeart/2005/8/layout/StepDownProcess"/>
    <dgm:cxn modelId="{EF4C09E2-36E8-4DE8-8CC3-EF364723B534}" type="presParOf" srcId="{412351CC-B8A7-4491-B73A-7F559B719FF0}" destId="{43B03410-296C-4682-971D-9DA2A4A66625}" srcOrd="2" destOrd="0" presId="urn:microsoft.com/office/officeart/2005/8/layout/StepDownProcess"/>
    <dgm:cxn modelId="{6477358A-F617-4122-8227-BB39CC4D5B79}" type="presParOf" srcId="{C2C6C789-352E-4441-9FF7-F6CDD4AE2BA7}" destId="{862CED37-9FE2-48BC-B3E7-EE84C50ACBA6}" srcOrd="5" destOrd="0" presId="urn:microsoft.com/office/officeart/2005/8/layout/StepDownProcess"/>
    <dgm:cxn modelId="{1429247B-6686-4456-AB31-3C8A29F12F39}" type="presParOf" srcId="{C2C6C789-352E-4441-9FF7-F6CDD4AE2BA7}" destId="{2CC0F452-582A-4F6C-A7D7-2523332A5134}" srcOrd="6" destOrd="0" presId="urn:microsoft.com/office/officeart/2005/8/layout/StepDownProcess"/>
    <dgm:cxn modelId="{1649D81D-C46C-431C-B3F3-C1B24B79B5AE}" type="presParOf" srcId="{2CC0F452-582A-4F6C-A7D7-2523332A5134}" destId="{3A3E7B3B-5F19-4435-ADD4-9FF72CF3D3EA}" srcOrd="0" destOrd="0" presId="urn:microsoft.com/office/officeart/2005/8/layout/StepDownProces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20C394-7215-4EFC-81F1-1C6C8C0996AB}"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7DBEC28-23D4-411B-A477-32EB00B43A64}">
      <dgm:prSet phldrT="[Текст]"/>
      <dgm:spPr>
        <a:solidFill>
          <a:schemeClr val="bg1">
            <a:lumMod val="85000"/>
          </a:schemeClr>
        </a:solidFill>
        <a:ln>
          <a:solidFill>
            <a:schemeClr val="tx1"/>
          </a:solidFill>
        </a:ln>
      </dgm:spPr>
      <dgm:t>
        <a:bodyPr/>
        <a:lstStyle/>
        <a:p>
          <a:r>
            <a:rPr lang="ru-RU">
              <a:solidFill>
                <a:sysClr val="windowText" lastClr="000000"/>
              </a:solidFill>
            </a:rPr>
            <a:t>Составление прогноза объемов производства металлоконструкций на период</a:t>
          </a:r>
        </a:p>
      </dgm:t>
    </dgm:pt>
    <dgm:pt modelId="{B99A2253-A211-4015-8E05-420C35C2FA3D}" type="parTrans" cxnId="{783A671D-AB05-4FCE-88BC-B79CE1FE4EFB}">
      <dgm:prSet/>
      <dgm:spPr/>
      <dgm:t>
        <a:bodyPr/>
        <a:lstStyle/>
        <a:p>
          <a:endParaRPr lang="ru-RU">
            <a:solidFill>
              <a:sysClr val="windowText" lastClr="000000"/>
            </a:solidFill>
          </a:endParaRPr>
        </a:p>
      </dgm:t>
    </dgm:pt>
    <dgm:pt modelId="{FF7F2D00-396F-45A9-BF35-6BB2BE30642A}" type="sibTrans" cxnId="{783A671D-AB05-4FCE-88BC-B79CE1FE4EFB}">
      <dgm:prSet/>
      <dgm:spPr/>
      <dgm:t>
        <a:bodyPr/>
        <a:lstStyle/>
        <a:p>
          <a:endParaRPr lang="ru-RU">
            <a:solidFill>
              <a:sysClr val="windowText" lastClr="000000"/>
            </a:solidFill>
          </a:endParaRPr>
        </a:p>
      </dgm:t>
    </dgm:pt>
    <dgm:pt modelId="{1470AFEC-49F2-4885-BFB5-68D8C32B83DF}">
      <dgm:prSet phldrT="[Текст]"/>
      <dgm:spPr>
        <a:solidFill>
          <a:schemeClr val="bg1">
            <a:lumMod val="85000"/>
          </a:schemeClr>
        </a:solidFill>
        <a:ln>
          <a:solidFill>
            <a:schemeClr val="tx1"/>
          </a:solidFill>
        </a:ln>
      </dgm:spPr>
      <dgm:t>
        <a:bodyPr/>
        <a:lstStyle/>
        <a:p>
          <a:r>
            <a:rPr lang="ru-RU">
              <a:solidFill>
                <a:sysClr val="windowText" lastClr="000000"/>
              </a:solidFill>
            </a:rPr>
            <a:t>Оценка резерва мощности (положительного или отрицательного)</a:t>
          </a:r>
        </a:p>
      </dgm:t>
    </dgm:pt>
    <dgm:pt modelId="{7008D042-1996-4AE5-894F-44A3565C6BC1}" type="parTrans" cxnId="{1A8ED149-27FD-4036-A6B0-770F9849D3A1}">
      <dgm:prSet/>
      <dgm:spPr/>
      <dgm:t>
        <a:bodyPr/>
        <a:lstStyle/>
        <a:p>
          <a:endParaRPr lang="ru-RU">
            <a:solidFill>
              <a:sysClr val="windowText" lastClr="000000"/>
            </a:solidFill>
          </a:endParaRPr>
        </a:p>
      </dgm:t>
    </dgm:pt>
    <dgm:pt modelId="{1EF072EA-0515-4E2B-BFEA-F4A19538DFF6}" type="sibTrans" cxnId="{1A8ED149-27FD-4036-A6B0-770F9849D3A1}">
      <dgm:prSet/>
      <dgm:spPr/>
      <dgm:t>
        <a:bodyPr/>
        <a:lstStyle/>
        <a:p>
          <a:endParaRPr lang="ru-RU">
            <a:solidFill>
              <a:sysClr val="windowText" lastClr="000000"/>
            </a:solidFill>
          </a:endParaRPr>
        </a:p>
      </dgm:t>
    </dgm:pt>
    <dgm:pt modelId="{767E8A97-8B43-44C6-B88E-F51EFCD746B7}">
      <dgm:prSet/>
      <dgm:spPr>
        <a:solidFill>
          <a:schemeClr val="bg1">
            <a:lumMod val="85000"/>
          </a:schemeClr>
        </a:solidFill>
        <a:ln>
          <a:solidFill>
            <a:schemeClr val="tx1"/>
          </a:solidFill>
        </a:ln>
      </dgm:spPr>
      <dgm:t>
        <a:bodyPr/>
        <a:lstStyle/>
        <a:p>
          <a:r>
            <a:rPr lang="ru-RU">
              <a:solidFill>
                <a:sysClr val="windowText" lastClr="000000"/>
              </a:solidFill>
            </a:rPr>
            <a:t>Расчет потребности в оборудовании и рабочей силе, которые необходимы для обеспечения прогнозируемых объемов производства на установленный период</a:t>
          </a:r>
        </a:p>
      </dgm:t>
    </dgm:pt>
    <dgm:pt modelId="{2416F327-CBE0-4E88-896E-AC57D93B4463}" type="parTrans" cxnId="{86A237B7-400F-4A49-ACCD-FDC7257EC24C}">
      <dgm:prSet/>
      <dgm:spPr/>
      <dgm:t>
        <a:bodyPr/>
        <a:lstStyle/>
        <a:p>
          <a:endParaRPr lang="ru-RU">
            <a:solidFill>
              <a:sysClr val="windowText" lastClr="000000"/>
            </a:solidFill>
          </a:endParaRPr>
        </a:p>
      </dgm:t>
    </dgm:pt>
    <dgm:pt modelId="{2F2FDCF4-DC5A-43A4-942D-0B1098B091AE}" type="sibTrans" cxnId="{86A237B7-400F-4A49-ACCD-FDC7257EC24C}">
      <dgm:prSet/>
      <dgm:spPr/>
      <dgm:t>
        <a:bodyPr/>
        <a:lstStyle/>
        <a:p>
          <a:endParaRPr lang="ru-RU">
            <a:solidFill>
              <a:sysClr val="windowText" lastClr="000000"/>
            </a:solidFill>
          </a:endParaRPr>
        </a:p>
      </dgm:t>
    </dgm:pt>
    <dgm:pt modelId="{D01EEBE1-89C5-4B04-835E-305DDEBC1EBE}">
      <dgm:prSet/>
      <dgm:spPr>
        <a:solidFill>
          <a:schemeClr val="bg1">
            <a:lumMod val="85000"/>
          </a:schemeClr>
        </a:solidFill>
        <a:ln>
          <a:solidFill>
            <a:schemeClr val="tx1"/>
          </a:solidFill>
        </a:ln>
      </dgm:spPr>
      <dgm:t>
        <a:bodyPr/>
        <a:lstStyle/>
        <a:p>
          <a:r>
            <a:rPr lang="ru-RU">
              <a:solidFill>
                <a:sysClr val="windowText" lastClr="000000"/>
              </a:solidFill>
            </a:rPr>
            <a:t>Составление плана загрузки оборудования на определенный период </a:t>
          </a:r>
        </a:p>
      </dgm:t>
    </dgm:pt>
    <dgm:pt modelId="{7440467A-38ED-4780-8D73-F4EB7609AC9D}" type="parTrans" cxnId="{BFB347CF-2498-4F76-B015-E32A410071A9}">
      <dgm:prSet/>
      <dgm:spPr/>
      <dgm:t>
        <a:bodyPr/>
        <a:lstStyle/>
        <a:p>
          <a:endParaRPr lang="ru-RU">
            <a:solidFill>
              <a:sysClr val="windowText" lastClr="000000"/>
            </a:solidFill>
          </a:endParaRPr>
        </a:p>
      </dgm:t>
    </dgm:pt>
    <dgm:pt modelId="{8860FAD5-238E-4F4D-867D-4D86EE948FD8}" type="sibTrans" cxnId="{BFB347CF-2498-4F76-B015-E32A410071A9}">
      <dgm:prSet/>
      <dgm:spPr/>
      <dgm:t>
        <a:bodyPr/>
        <a:lstStyle/>
        <a:p>
          <a:endParaRPr lang="ru-RU">
            <a:solidFill>
              <a:sysClr val="windowText" lastClr="000000"/>
            </a:solidFill>
          </a:endParaRPr>
        </a:p>
      </dgm:t>
    </dgm:pt>
    <dgm:pt modelId="{3EFE82F5-B093-4C21-B776-D27FBDC1FD60}" type="pres">
      <dgm:prSet presAssocID="{1520C394-7215-4EFC-81F1-1C6C8C0996AB}" presName="Name0" presStyleCnt="0">
        <dgm:presLayoutVars>
          <dgm:dir/>
          <dgm:animLvl val="lvl"/>
          <dgm:resizeHandles val="exact"/>
        </dgm:presLayoutVars>
      </dgm:prSet>
      <dgm:spPr/>
    </dgm:pt>
    <dgm:pt modelId="{74475330-F5C5-4FD6-B9AE-D53383AA8CBA}" type="pres">
      <dgm:prSet presAssocID="{1470AFEC-49F2-4885-BFB5-68D8C32B83DF}" presName="boxAndChildren" presStyleCnt="0"/>
      <dgm:spPr/>
    </dgm:pt>
    <dgm:pt modelId="{73B6A2ED-B911-424E-AFAB-1B4B1317A099}" type="pres">
      <dgm:prSet presAssocID="{1470AFEC-49F2-4885-BFB5-68D8C32B83DF}" presName="parentTextBox" presStyleLbl="node1" presStyleIdx="0" presStyleCnt="4"/>
      <dgm:spPr/>
    </dgm:pt>
    <dgm:pt modelId="{744E7CB9-2B1C-44E5-B129-CA860B8A6D28}" type="pres">
      <dgm:prSet presAssocID="{8860FAD5-238E-4F4D-867D-4D86EE948FD8}" presName="sp" presStyleCnt="0"/>
      <dgm:spPr/>
    </dgm:pt>
    <dgm:pt modelId="{1A741160-D087-41DA-90F3-F25706F4DEA2}" type="pres">
      <dgm:prSet presAssocID="{D01EEBE1-89C5-4B04-835E-305DDEBC1EBE}" presName="arrowAndChildren" presStyleCnt="0"/>
      <dgm:spPr/>
    </dgm:pt>
    <dgm:pt modelId="{C3B7DC23-6B15-4C6A-B4D0-BD63F4CFC76C}" type="pres">
      <dgm:prSet presAssocID="{D01EEBE1-89C5-4B04-835E-305DDEBC1EBE}" presName="parentTextArrow" presStyleLbl="node1" presStyleIdx="1" presStyleCnt="4"/>
      <dgm:spPr/>
    </dgm:pt>
    <dgm:pt modelId="{DDD0D905-000D-4B27-A4BB-9CB66DBBD3BF}" type="pres">
      <dgm:prSet presAssocID="{2F2FDCF4-DC5A-43A4-942D-0B1098B091AE}" presName="sp" presStyleCnt="0"/>
      <dgm:spPr/>
    </dgm:pt>
    <dgm:pt modelId="{35E0CD45-82D7-4DD6-8CEB-F4BA88BE7154}" type="pres">
      <dgm:prSet presAssocID="{767E8A97-8B43-44C6-B88E-F51EFCD746B7}" presName="arrowAndChildren" presStyleCnt="0"/>
      <dgm:spPr/>
    </dgm:pt>
    <dgm:pt modelId="{1B9A5AF4-81E4-463D-B2A1-DE278A609AAF}" type="pres">
      <dgm:prSet presAssocID="{767E8A97-8B43-44C6-B88E-F51EFCD746B7}" presName="parentTextArrow" presStyleLbl="node1" presStyleIdx="2" presStyleCnt="4"/>
      <dgm:spPr/>
    </dgm:pt>
    <dgm:pt modelId="{63ADB390-DD68-4C6F-9E7D-EAF7A5EE647C}" type="pres">
      <dgm:prSet presAssocID="{FF7F2D00-396F-45A9-BF35-6BB2BE30642A}" presName="sp" presStyleCnt="0"/>
      <dgm:spPr/>
    </dgm:pt>
    <dgm:pt modelId="{09394A94-2445-42B5-8777-420762C33BAD}" type="pres">
      <dgm:prSet presAssocID="{E7DBEC28-23D4-411B-A477-32EB00B43A64}" presName="arrowAndChildren" presStyleCnt="0"/>
      <dgm:spPr/>
    </dgm:pt>
    <dgm:pt modelId="{8EED9889-3963-4B80-8AF4-D7C5E5765139}" type="pres">
      <dgm:prSet presAssocID="{E7DBEC28-23D4-411B-A477-32EB00B43A64}" presName="parentTextArrow" presStyleLbl="node1" presStyleIdx="3" presStyleCnt="4"/>
      <dgm:spPr/>
    </dgm:pt>
  </dgm:ptLst>
  <dgm:cxnLst>
    <dgm:cxn modelId="{783A671D-AB05-4FCE-88BC-B79CE1FE4EFB}" srcId="{1520C394-7215-4EFC-81F1-1C6C8C0996AB}" destId="{E7DBEC28-23D4-411B-A477-32EB00B43A64}" srcOrd="0" destOrd="0" parTransId="{B99A2253-A211-4015-8E05-420C35C2FA3D}" sibTransId="{FF7F2D00-396F-45A9-BF35-6BB2BE30642A}"/>
    <dgm:cxn modelId="{B4AE42F4-082F-4A9D-94C8-75EFDA53C93A}" type="presOf" srcId="{E7DBEC28-23D4-411B-A477-32EB00B43A64}" destId="{8EED9889-3963-4B80-8AF4-D7C5E5765139}" srcOrd="0" destOrd="0" presId="urn:microsoft.com/office/officeart/2005/8/layout/process4"/>
    <dgm:cxn modelId="{92E8AE9F-1787-4EDB-9D50-6AF33C54FDA4}" type="presOf" srcId="{1470AFEC-49F2-4885-BFB5-68D8C32B83DF}" destId="{73B6A2ED-B911-424E-AFAB-1B4B1317A099}" srcOrd="0" destOrd="0" presId="urn:microsoft.com/office/officeart/2005/8/layout/process4"/>
    <dgm:cxn modelId="{1A8ED149-27FD-4036-A6B0-770F9849D3A1}" srcId="{1520C394-7215-4EFC-81F1-1C6C8C0996AB}" destId="{1470AFEC-49F2-4885-BFB5-68D8C32B83DF}" srcOrd="3" destOrd="0" parTransId="{7008D042-1996-4AE5-894F-44A3565C6BC1}" sibTransId="{1EF072EA-0515-4E2B-BFEA-F4A19538DFF6}"/>
    <dgm:cxn modelId="{AB6107DA-D593-4D93-ACED-2FAA25F4DB72}" type="presOf" srcId="{1520C394-7215-4EFC-81F1-1C6C8C0996AB}" destId="{3EFE82F5-B093-4C21-B776-D27FBDC1FD60}" srcOrd="0" destOrd="0" presId="urn:microsoft.com/office/officeart/2005/8/layout/process4"/>
    <dgm:cxn modelId="{8E1A7A10-1A7B-4C2F-A831-EB48B22AD070}" type="presOf" srcId="{D01EEBE1-89C5-4B04-835E-305DDEBC1EBE}" destId="{C3B7DC23-6B15-4C6A-B4D0-BD63F4CFC76C}" srcOrd="0" destOrd="0" presId="urn:microsoft.com/office/officeart/2005/8/layout/process4"/>
    <dgm:cxn modelId="{86A237B7-400F-4A49-ACCD-FDC7257EC24C}" srcId="{1520C394-7215-4EFC-81F1-1C6C8C0996AB}" destId="{767E8A97-8B43-44C6-B88E-F51EFCD746B7}" srcOrd="1" destOrd="0" parTransId="{2416F327-CBE0-4E88-896E-AC57D93B4463}" sibTransId="{2F2FDCF4-DC5A-43A4-942D-0B1098B091AE}"/>
    <dgm:cxn modelId="{64F1589B-D542-487F-A399-A66806AE4044}" type="presOf" srcId="{767E8A97-8B43-44C6-B88E-F51EFCD746B7}" destId="{1B9A5AF4-81E4-463D-B2A1-DE278A609AAF}" srcOrd="0" destOrd="0" presId="urn:microsoft.com/office/officeart/2005/8/layout/process4"/>
    <dgm:cxn modelId="{BFB347CF-2498-4F76-B015-E32A410071A9}" srcId="{1520C394-7215-4EFC-81F1-1C6C8C0996AB}" destId="{D01EEBE1-89C5-4B04-835E-305DDEBC1EBE}" srcOrd="2" destOrd="0" parTransId="{7440467A-38ED-4780-8D73-F4EB7609AC9D}" sibTransId="{8860FAD5-238E-4F4D-867D-4D86EE948FD8}"/>
    <dgm:cxn modelId="{10672149-7AD5-4D17-98B8-52C39B621431}" type="presParOf" srcId="{3EFE82F5-B093-4C21-B776-D27FBDC1FD60}" destId="{74475330-F5C5-4FD6-B9AE-D53383AA8CBA}" srcOrd="0" destOrd="0" presId="urn:microsoft.com/office/officeart/2005/8/layout/process4"/>
    <dgm:cxn modelId="{852CCA53-191A-4F65-99AA-9985779769F7}" type="presParOf" srcId="{74475330-F5C5-4FD6-B9AE-D53383AA8CBA}" destId="{73B6A2ED-B911-424E-AFAB-1B4B1317A099}" srcOrd="0" destOrd="0" presId="urn:microsoft.com/office/officeart/2005/8/layout/process4"/>
    <dgm:cxn modelId="{B025EAC5-F551-4ACA-A39E-77BB6A68D1E2}" type="presParOf" srcId="{3EFE82F5-B093-4C21-B776-D27FBDC1FD60}" destId="{744E7CB9-2B1C-44E5-B129-CA860B8A6D28}" srcOrd="1" destOrd="0" presId="urn:microsoft.com/office/officeart/2005/8/layout/process4"/>
    <dgm:cxn modelId="{39ABBB2E-7213-4D69-9558-8B488A25BAC1}" type="presParOf" srcId="{3EFE82F5-B093-4C21-B776-D27FBDC1FD60}" destId="{1A741160-D087-41DA-90F3-F25706F4DEA2}" srcOrd="2" destOrd="0" presId="urn:microsoft.com/office/officeart/2005/8/layout/process4"/>
    <dgm:cxn modelId="{2D9D7FA5-6410-4A8F-BE79-7E9D6CCE33F4}" type="presParOf" srcId="{1A741160-D087-41DA-90F3-F25706F4DEA2}" destId="{C3B7DC23-6B15-4C6A-B4D0-BD63F4CFC76C}" srcOrd="0" destOrd="0" presId="urn:microsoft.com/office/officeart/2005/8/layout/process4"/>
    <dgm:cxn modelId="{F7BAC37F-E6E3-4523-94DA-F94B98826489}" type="presParOf" srcId="{3EFE82F5-B093-4C21-B776-D27FBDC1FD60}" destId="{DDD0D905-000D-4B27-A4BB-9CB66DBBD3BF}" srcOrd="3" destOrd="0" presId="urn:microsoft.com/office/officeart/2005/8/layout/process4"/>
    <dgm:cxn modelId="{2EEC1F7C-071B-4C09-92A9-82539D74DD41}" type="presParOf" srcId="{3EFE82F5-B093-4C21-B776-D27FBDC1FD60}" destId="{35E0CD45-82D7-4DD6-8CEB-F4BA88BE7154}" srcOrd="4" destOrd="0" presId="urn:microsoft.com/office/officeart/2005/8/layout/process4"/>
    <dgm:cxn modelId="{6F7C00FC-E317-49CA-BEAD-92C4AC64361B}" type="presParOf" srcId="{35E0CD45-82D7-4DD6-8CEB-F4BA88BE7154}" destId="{1B9A5AF4-81E4-463D-B2A1-DE278A609AAF}" srcOrd="0" destOrd="0" presId="urn:microsoft.com/office/officeart/2005/8/layout/process4"/>
    <dgm:cxn modelId="{71521A39-0B10-46B8-A96D-0EE26FC73598}" type="presParOf" srcId="{3EFE82F5-B093-4C21-B776-D27FBDC1FD60}" destId="{63ADB390-DD68-4C6F-9E7D-EAF7A5EE647C}" srcOrd="5" destOrd="0" presId="urn:microsoft.com/office/officeart/2005/8/layout/process4"/>
    <dgm:cxn modelId="{8735FB01-79F3-474A-8B90-834DC36CC17B}" type="presParOf" srcId="{3EFE82F5-B093-4C21-B776-D27FBDC1FD60}" destId="{09394A94-2445-42B5-8777-420762C33BAD}" srcOrd="6" destOrd="0" presId="urn:microsoft.com/office/officeart/2005/8/layout/process4"/>
    <dgm:cxn modelId="{1DE4AAD5-2CD4-44D0-B8E1-675CED9C432B}" type="presParOf" srcId="{09394A94-2445-42B5-8777-420762C33BAD}" destId="{8EED9889-3963-4B80-8AF4-D7C5E5765139}" srcOrd="0" destOrd="0" presId="urn:microsoft.com/office/officeart/2005/8/layout/process4"/>
  </dgm:cxnLst>
  <dgm:bg>
    <a:solidFill>
      <a:schemeClr val="bg1"/>
    </a:solidFill>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BE1BF-8F52-4125-B32C-D56CE6D7DECF}">
      <dsp:nvSpPr>
        <dsp:cNvPr id="0" name=""/>
        <dsp:cNvSpPr/>
      </dsp:nvSpPr>
      <dsp:spPr>
        <a:xfrm>
          <a:off x="1542785" y="0"/>
          <a:ext cx="3134291" cy="2790824"/>
        </a:xfrm>
        <a:prstGeom prst="triangle">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755A6F1-DF66-4258-BC65-C311400B71C4}">
      <dsp:nvSpPr>
        <dsp:cNvPr id="0" name=""/>
        <dsp:cNvSpPr/>
      </dsp:nvSpPr>
      <dsp:spPr>
        <a:xfrm>
          <a:off x="2846449" y="280581"/>
          <a:ext cx="1814036" cy="660640"/>
        </a:xfrm>
        <a:prstGeom prst="roundRect">
          <a:avLst/>
        </a:prstGeom>
        <a:solidFill>
          <a:schemeClr val="dk1">
            <a:alpha val="90000"/>
            <a:tint val="40000"/>
            <a:hueOff val="0"/>
            <a:satOff val="0"/>
            <a:lumOff val="0"/>
            <a:alphaOff val="0"/>
          </a:schemeClr>
        </a:solidFill>
        <a:ln w="9525" cap="flat" cmpd="sng" algn="ctr">
          <a:solidFill>
            <a:schemeClr val="tx1"/>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dirty="0"/>
            <a:t>Корпоративная стратегия</a:t>
          </a:r>
        </a:p>
      </dsp:txBody>
      <dsp:txXfrm>
        <a:off x="2878699" y="312831"/>
        <a:ext cx="1749536" cy="596140"/>
      </dsp:txXfrm>
    </dsp:sp>
    <dsp:sp modelId="{632B28C9-42F1-4959-90D8-29E871C3C261}">
      <dsp:nvSpPr>
        <dsp:cNvPr id="0" name=""/>
        <dsp:cNvSpPr/>
      </dsp:nvSpPr>
      <dsp:spPr>
        <a:xfrm>
          <a:off x="2846449" y="1023802"/>
          <a:ext cx="1814036" cy="660640"/>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dirty="0" err="1"/>
            <a:t>Бизнес-стратегии</a:t>
          </a:r>
          <a:endParaRPr lang="ru-RU" sz="1600" kern="1200" dirty="0"/>
        </a:p>
      </dsp:txBody>
      <dsp:txXfrm>
        <a:off x="2878699" y="1056052"/>
        <a:ext cx="1749536" cy="596140"/>
      </dsp:txXfrm>
    </dsp:sp>
    <dsp:sp modelId="{FBA90858-D78E-4BED-A1E1-A691FC48D8AF}">
      <dsp:nvSpPr>
        <dsp:cNvPr id="0" name=""/>
        <dsp:cNvSpPr/>
      </dsp:nvSpPr>
      <dsp:spPr>
        <a:xfrm>
          <a:off x="2846449" y="1767022"/>
          <a:ext cx="1814036" cy="660640"/>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dirty="0"/>
            <a:t>Функциональные стратегии</a:t>
          </a:r>
        </a:p>
      </dsp:txBody>
      <dsp:txXfrm>
        <a:off x="2878699" y="1799272"/>
        <a:ext cx="1749536" cy="596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7F6434-6CF2-44D1-AEF4-CEA73E659CF9}">
      <dsp:nvSpPr>
        <dsp:cNvPr id="0" name=""/>
        <dsp:cNvSpPr/>
      </dsp:nvSpPr>
      <dsp:spPr>
        <a:xfrm>
          <a:off x="1039737" y="220266"/>
          <a:ext cx="3858451" cy="3318831"/>
        </a:xfrm>
        <a:prstGeom prst="triangle">
          <a:avLst/>
        </a:prstGeom>
        <a:solidFill>
          <a:schemeClr val="accent1">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134082-C3A7-4F9F-A15D-579EBB583408}">
      <dsp:nvSpPr>
        <dsp:cNvPr id="0" name=""/>
        <dsp:cNvSpPr/>
      </dsp:nvSpPr>
      <dsp:spPr>
        <a:xfrm>
          <a:off x="2471655" y="531470"/>
          <a:ext cx="999823" cy="434459"/>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Миссия</a:t>
          </a:r>
        </a:p>
        <a:p>
          <a:pPr marL="0" lvl="0" indent="0" algn="ctr" defTabSz="400050">
            <a:lnSpc>
              <a:spcPct val="90000"/>
            </a:lnSpc>
            <a:spcBef>
              <a:spcPct val="0"/>
            </a:spcBef>
            <a:spcAft>
              <a:spcPct val="35000"/>
            </a:spcAft>
            <a:buNone/>
          </a:pPr>
          <a:r>
            <a:rPr lang="ru-RU" sz="900" kern="1200"/>
            <a:t>Для чего мы нужны</a:t>
          </a:r>
        </a:p>
      </dsp:txBody>
      <dsp:txXfrm>
        <a:off x="2492864" y="552679"/>
        <a:ext cx="957405" cy="392041"/>
      </dsp:txXfrm>
    </dsp:sp>
    <dsp:sp modelId="{3294BC3A-F093-4C48-8BD9-87D637392B2E}">
      <dsp:nvSpPr>
        <dsp:cNvPr id="0" name=""/>
        <dsp:cNvSpPr/>
      </dsp:nvSpPr>
      <dsp:spPr>
        <a:xfrm>
          <a:off x="2293787" y="1032753"/>
          <a:ext cx="1372501" cy="340213"/>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Ключевые ценности</a:t>
          </a:r>
        </a:p>
        <a:p>
          <a:pPr marL="0" lvl="0" indent="0" algn="ctr" defTabSz="400050">
            <a:lnSpc>
              <a:spcPct val="90000"/>
            </a:lnSpc>
            <a:spcBef>
              <a:spcPct val="0"/>
            </a:spcBef>
            <a:spcAft>
              <a:spcPct val="35000"/>
            </a:spcAft>
            <a:buNone/>
          </a:pPr>
          <a:r>
            <a:rPr lang="ru-RU" sz="900" kern="1200"/>
            <a:t>Во что мы верим</a:t>
          </a:r>
        </a:p>
      </dsp:txBody>
      <dsp:txXfrm>
        <a:off x="2310395" y="1049361"/>
        <a:ext cx="1339285" cy="306997"/>
      </dsp:txXfrm>
    </dsp:sp>
    <dsp:sp modelId="{AD4A48B8-0C6D-4D59-A890-75F583CDBCBE}">
      <dsp:nvSpPr>
        <dsp:cNvPr id="0" name=""/>
        <dsp:cNvSpPr/>
      </dsp:nvSpPr>
      <dsp:spPr>
        <a:xfrm>
          <a:off x="2056706" y="1438179"/>
          <a:ext cx="1795839" cy="340213"/>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Видение</a:t>
          </a:r>
        </a:p>
        <a:p>
          <a:pPr marL="0" lvl="0" indent="0" algn="ctr" defTabSz="400050">
            <a:lnSpc>
              <a:spcPct val="90000"/>
            </a:lnSpc>
            <a:spcBef>
              <a:spcPct val="0"/>
            </a:spcBef>
            <a:spcAft>
              <a:spcPct val="35000"/>
            </a:spcAft>
            <a:buNone/>
          </a:pPr>
          <a:r>
            <a:rPr lang="ru-RU" sz="900" kern="1200"/>
            <a:t>Чем мы хотим стать</a:t>
          </a:r>
        </a:p>
      </dsp:txBody>
      <dsp:txXfrm>
        <a:off x="2073314" y="1454787"/>
        <a:ext cx="1762623" cy="306997"/>
      </dsp:txXfrm>
    </dsp:sp>
    <dsp:sp modelId="{0C360B9A-7877-45E5-A152-28356D3C173E}">
      <dsp:nvSpPr>
        <dsp:cNvPr id="0" name=""/>
        <dsp:cNvSpPr/>
      </dsp:nvSpPr>
      <dsp:spPr>
        <a:xfrm>
          <a:off x="1811226" y="1852151"/>
          <a:ext cx="2303742" cy="340213"/>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Стратегия</a:t>
          </a:r>
        </a:p>
        <a:p>
          <a:pPr marL="0" lvl="0" indent="0" algn="ctr" defTabSz="400050">
            <a:lnSpc>
              <a:spcPct val="90000"/>
            </a:lnSpc>
            <a:spcBef>
              <a:spcPct val="0"/>
            </a:spcBef>
            <a:spcAft>
              <a:spcPct val="35000"/>
            </a:spcAft>
            <a:buNone/>
          </a:pPr>
          <a:r>
            <a:rPr lang="ru-RU" sz="900" kern="1200"/>
            <a:t>Наш план</a:t>
          </a:r>
        </a:p>
      </dsp:txBody>
      <dsp:txXfrm>
        <a:off x="1827834" y="1868759"/>
        <a:ext cx="2270526" cy="306997"/>
      </dsp:txXfrm>
    </dsp:sp>
    <dsp:sp modelId="{F2E4ABF0-E1C4-46B4-84A6-8F58FA070DE0}">
      <dsp:nvSpPr>
        <dsp:cNvPr id="0" name=""/>
        <dsp:cNvSpPr/>
      </dsp:nvSpPr>
      <dsp:spPr>
        <a:xfrm>
          <a:off x="1523369" y="2266661"/>
          <a:ext cx="2930278" cy="340213"/>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Сбалансированная система показателей</a:t>
          </a:r>
        </a:p>
        <a:p>
          <a:pPr marL="0" lvl="0" indent="0" algn="ctr" defTabSz="400050">
            <a:lnSpc>
              <a:spcPct val="90000"/>
            </a:lnSpc>
            <a:spcBef>
              <a:spcPct val="0"/>
            </a:spcBef>
            <a:spcAft>
              <a:spcPct val="35000"/>
            </a:spcAft>
            <a:buNone/>
          </a:pPr>
          <a:r>
            <a:rPr lang="ru-RU" sz="900" kern="1200"/>
            <a:t>Реализация и цель</a:t>
          </a:r>
        </a:p>
      </dsp:txBody>
      <dsp:txXfrm>
        <a:off x="1539977" y="2283269"/>
        <a:ext cx="2897062" cy="306997"/>
      </dsp:txXfrm>
    </dsp:sp>
    <dsp:sp modelId="{E6B44285-48BD-4230-B695-BF48D7175B6A}">
      <dsp:nvSpPr>
        <dsp:cNvPr id="0" name=""/>
        <dsp:cNvSpPr/>
      </dsp:nvSpPr>
      <dsp:spPr>
        <a:xfrm>
          <a:off x="1269347" y="2694501"/>
          <a:ext cx="3404439" cy="340213"/>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Стратегические инициативы</a:t>
          </a:r>
          <a:br>
            <a:rPr lang="ru-RU" sz="900" kern="1200"/>
          </a:br>
          <a:r>
            <a:rPr lang="ru-RU" sz="900" kern="1200"/>
            <a:t>Что мы должны делать</a:t>
          </a:r>
        </a:p>
      </dsp:txBody>
      <dsp:txXfrm>
        <a:off x="1285955" y="2711109"/>
        <a:ext cx="3371223" cy="306997"/>
      </dsp:txXfrm>
    </dsp:sp>
    <dsp:sp modelId="{7E5FE2F7-1F29-4F8D-AE07-5393EFC33CBF}">
      <dsp:nvSpPr>
        <dsp:cNvPr id="0" name=""/>
        <dsp:cNvSpPr/>
      </dsp:nvSpPr>
      <dsp:spPr>
        <a:xfrm>
          <a:off x="871433" y="3122605"/>
          <a:ext cx="4183374" cy="340213"/>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Индивидуальные цели</a:t>
          </a:r>
        </a:p>
        <a:p>
          <a:pPr marL="0" lvl="0" indent="0" algn="ctr" defTabSz="400050">
            <a:lnSpc>
              <a:spcPct val="90000"/>
            </a:lnSpc>
            <a:spcBef>
              <a:spcPct val="0"/>
            </a:spcBef>
            <a:spcAft>
              <a:spcPct val="35000"/>
            </a:spcAft>
            <a:buNone/>
          </a:pPr>
          <a:r>
            <a:rPr lang="ru-RU" sz="900" kern="1200"/>
            <a:t>Что мне следует делать</a:t>
          </a:r>
        </a:p>
      </dsp:txBody>
      <dsp:txXfrm>
        <a:off x="888041" y="3139213"/>
        <a:ext cx="4150158" cy="306997"/>
      </dsp:txXfrm>
    </dsp:sp>
    <dsp:sp modelId="{D8C23625-3898-4CC1-B697-0CEC54F6BA53}">
      <dsp:nvSpPr>
        <dsp:cNvPr id="0" name=""/>
        <dsp:cNvSpPr/>
      </dsp:nvSpPr>
      <dsp:spPr>
        <a:xfrm>
          <a:off x="2726344" y="3623281"/>
          <a:ext cx="506919" cy="369560"/>
        </a:xfrm>
        <a:prstGeom prst="downArrow">
          <a:avLst/>
        </a:prstGeom>
        <a:solidFill>
          <a:schemeClr val="accent1">
            <a:lumMod val="20000"/>
            <a:lumOff val="80000"/>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853074" y="3623281"/>
        <a:ext cx="253459" cy="277170"/>
      </dsp:txXfrm>
    </dsp:sp>
    <dsp:sp modelId="{07F52DDE-C3D9-4B32-AC3F-71AD003CB80B}">
      <dsp:nvSpPr>
        <dsp:cNvPr id="0" name=""/>
        <dsp:cNvSpPr/>
      </dsp:nvSpPr>
      <dsp:spPr>
        <a:xfrm>
          <a:off x="527091" y="4056840"/>
          <a:ext cx="4905566" cy="942562"/>
        </a:xfrm>
        <a:prstGeom prst="round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ru-RU" sz="1000" b="1" kern="1200"/>
            <a:t>Стратегические</a:t>
          </a:r>
          <a:r>
            <a:rPr lang="ru-RU" sz="1600" b="1" kern="1200"/>
            <a:t> </a:t>
          </a:r>
          <a:r>
            <a:rPr lang="ru-RU" sz="1000" b="1" kern="1200"/>
            <a:t>результаты</a:t>
          </a:r>
        </a:p>
        <a:p>
          <a:pPr marL="0" lvl="0" indent="0" algn="ctr" defTabSz="444500">
            <a:lnSpc>
              <a:spcPct val="90000"/>
            </a:lnSpc>
            <a:spcBef>
              <a:spcPct val="0"/>
            </a:spcBef>
            <a:spcAft>
              <a:spcPct val="35000"/>
            </a:spcAft>
            <a:buNone/>
          </a:pPr>
          <a:r>
            <a:rPr lang="ru-RU" sz="900" b="0" kern="1200"/>
            <a:t>Удовлетвроенные акционеры</a:t>
          </a:r>
          <a:br>
            <a:rPr lang="ru-RU" sz="900" b="0" kern="1200"/>
          </a:br>
          <a:r>
            <a:rPr lang="ru-RU" sz="900" b="0" kern="1200"/>
            <a:t>Довольные клиенты</a:t>
          </a:r>
          <a:br>
            <a:rPr lang="ru-RU" sz="900" b="0" kern="1200"/>
          </a:br>
          <a:r>
            <a:rPr lang="ru-RU" sz="900" b="0" kern="1200"/>
            <a:t>Эффективные процессы</a:t>
          </a:r>
          <a:br>
            <a:rPr lang="ru-RU" sz="900" b="0" kern="1200"/>
          </a:br>
          <a:r>
            <a:rPr lang="ru-RU" sz="900" b="0" kern="1200"/>
            <a:t>Мотивированный и подготовленный персонал</a:t>
          </a:r>
          <a:endParaRPr lang="ru-RU" sz="1400" b="0" kern="1200"/>
        </a:p>
        <a:p>
          <a:pPr marL="57150" lvl="1" indent="-57150" algn="l" defTabSz="488950">
            <a:lnSpc>
              <a:spcPct val="90000"/>
            </a:lnSpc>
            <a:spcBef>
              <a:spcPct val="0"/>
            </a:spcBef>
            <a:spcAft>
              <a:spcPct val="15000"/>
            </a:spcAft>
            <a:buChar char="•"/>
          </a:pPr>
          <a:endParaRPr lang="ru-RU" sz="1100" kern="1200"/>
        </a:p>
      </dsp:txBody>
      <dsp:txXfrm>
        <a:off x="573103" y="4102852"/>
        <a:ext cx="4813542" cy="8505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518CC-C4EA-4B80-8FDF-DE48619A63DF}">
      <dsp:nvSpPr>
        <dsp:cNvPr id="0" name=""/>
        <dsp:cNvSpPr/>
      </dsp:nvSpPr>
      <dsp:spPr>
        <a:xfrm rot="5400000">
          <a:off x="651636" y="787775"/>
          <a:ext cx="654146" cy="744723"/>
        </a:xfrm>
        <a:prstGeom prst="bentUpArrow">
          <a:avLst>
            <a:gd name="adj1" fmla="val 32840"/>
            <a:gd name="adj2" fmla="val 25000"/>
            <a:gd name="adj3" fmla="val 3578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F351DD-81CB-4F21-BD2D-0CF71F0F6EB7}">
      <dsp:nvSpPr>
        <dsp:cNvPr id="0" name=""/>
        <dsp:cNvSpPr/>
      </dsp:nvSpPr>
      <dsp:spPr>
        <a:xfrm>
          <a:off x="415" y="23830"/>
          <a:ext cx="2532051" cy="770803"/>
        </a:xfrm>
        <a:prstGeom prst="roundRect">
          <a:avLst>
            <a:gd name="adj" fmla="val 16670"/>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1. Создание организационных условий для внедрения системы</a:t>
          </a:r>
        </a:p>
      </dsp:txBody>
      <dsp:txXfrm>
        <a:off x="38049" y="61464"/>
        <a:ext cx="2456783" cy="695535"/>
      </dsp:txXfrm>
    </dsp:sp>
    <dsp:sp modelId="{C03DEE88-1B97-45B4-976F-99B8E10F733D}">
      <dsp:nvSpPr>
        <dsp:cNvPr id="0" name=""/>
        <dsp:cNvSpPr/>
      </dsp:nvSpPr>
      <dsp:spPr>
        <a:xfrm>
          <a:off x="1817040" y="97344"/>
          <a:ext cx="800906" cy="622997"/>
        </a:xfrm>
        <a:prstGeom prst="rect">
          <a:avLst/>
        </a:prstGeom>
        <a:noFill/>
        <a:ln>
          <a:noFill/>
        </a:ln>
        <a:effectLst/>
      </dsp:spPr>
      <dsp:style>
        <a:lnRef idx="0">
          <a:scrgbClr r="0" g="0" b="0"/>
        </a:lnRef>
        <a:fillRef idx="0">
          <a:scrgbClr r="0" g="0" b="0"/>
        </a:fillRef>
        <a:effectRef idx="0">
          <a:scrgbClr r="0" g="0" b="0"/>
        </a:effectRef>
        <a:fontRef idx="minor"/>
      </dsp:style>
    </dsp:sp>
    <dsp:sp modelId="{7730EDEC-583B-4273-B5E1-31ACFAD16BBB}">
      <dsp:nvSpPr>
        <dsp:cNvPr id="0" name=""/>
        <dsp:cNvSpPr/>
      </dsp:nvSpPr>
      <dsp:spPr>
        <a:xfrm rot="5400000">
          <a:off x="1714160" y="1628660"/>
          <a:ext cx="654146" cy="744723"/>
        </a:xfrm>
        <a:prstGeom prst="bentUpArrow">
          <a:avLst>
            <a:gd name="adj1" fmla="val 32840"/>
            <a:gd name="adj2" fmla="val 25000"/>
            <a:gd name="adj3" fmla="val 3578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5BCEF3-DDAD-4C5D-908E-3EE7AB16B772}">
      <dsp:nvSpPr>
        <dsp:cNvPr id="0" name=""/>
        <dsp:cNvSpPr/>
      </dsp:nvSpPr>
      <dsp:spPr>
        <a:xfrm>
          <a:off x="1387675" y="847348"/>
          <a:ext cx="2320291" cy="770803"/>
        </a:xfrm>
        <a:prstGeom prst="roundRect">
          <a:avLst>
            <a:gd name="adj" fmla="val 16670"/>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2. Проведение стратегического анализа компании</a:t>
          </a:r>
        </a:p>
      </dsp:txBody>
      <dsp:txXfrm>
        <a:off x="1425309" y="884982"/>
        <a:ext cx="2245023" cy="695535"/>
      </dsp:txXfrm>
    </dsp:sp>
    <dsp:sp modelId="{1A2FB200-FB77-4553-9547-EB179F7B6247}">
      <dsp:nvSpPr>
        <dsp:cNvPr id="0" name=""/>
        <dsp:cNvSpPr/>
      </dsp:nvSpPr>
      <dsp:spPr>
        <a:xfrm>
          <a:off x="2967575" y="963210"/>
          <a:ext cx="800906" cy="622997"/>
        </a:xfrm>
        <a:prstGeom prst="rect">
          <a:avLst/>
        </a:prstGeom>
        <a:noFill/>
        <a:ln>
          <a:noFill/>
        </a:ln>
        <a:effectLst/>
      </dsp:spPr>
      <dsp:style>
        <a:lnRef idx="0">
          <a:scrgbClr r="0" g="0" b="0"/>
        </a:lnRef>
        <a:fillRef idx="0">
          <a:scrgbClr r="0" g="0" b="0"/>
        </a:fillRef>
        <a:effectRef idx="0">
          <a:scrgbClr r="0" g="0" b="0"/>
        </a:effectRef>
        <a:fontRef idx="minor"/>
      </dsp:style>
    </dsp:sp>
    <dsp:sp modelId="{5550B1C4-E217-4CEE-B889-31150226E6C2}">
      <dsp:nvSpPr>
        <dsp:cNvPr id="0" name=""/>
        <dsp:cNvSpPr/>
      </dsp:nvSpPr>
      <dsp:spPr>
        <a:xfrm rot="5400000">
          <a:off x="2963256" y="2486371"/>
          <a:ext cx="654146" cy="744723"/>
        </a:xfrm>
        <a:prstGeom prst="bentUpArrow">
          <a:avLst>
            <a:gd name="adj1" fmla="val 32840"/>
            <a:gd name="adj2" fmla="val 25000"/>
            <a:gd name="adj3" fmla="val 35780"/>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60B60F-06A2-4AE5-A85D-685057875D5C}">
      <dsp:nvSpPr>
        <dsp:cNvPr id="0" name=""/>
        <dsp:cNvSpPr/>
      </dsp:nvSpPr>
      <dsp:spPr>
        <a:xfrm>
          <a:off x="2472975" y="1697454"/>
          <a:ext cx="2324673" cy="770803"/>
        </a:xfrm>
        <a:prstGeom prst="roundRect">
          <a:avLst>
            <a:gd name="adj" fmla="val 16670"/>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3. Разработка системы сбалансированных показателей</a:t>
          </a:r>
        </a:p>
      </dsp:txBody>
      <dsp:txXfrm>
        <a:off x="2510609" y="1735088"/>
        <a:ext cx="2249405" cy="695535"/>
      </dsp:txXfrm>
    </dsp:sp>
    <dsp:sp modelId="{43B03410-296C-4682-971D-9DA2A4A66625}">
      <dsp:nvSpPr>
        <dsp:cNvPr id="0" name=""/>
        <dsp:cNvSpPr/>
      </dsp:nvSpPr>
      <dsp:spPr>
        <a:xfrm>
          <a:off x="4059461" y="1430570"/>
          <a:ext cx="1833347" cy="10978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endParaRPr lang="ru-RU" sz="900" kern="1200"/>
        </a:p>
      </dsp:txBody>
      <dsp:txXfrm>
        <a:off x="4059461" y="1430570"/>
        <a:ext cx="1833347" cy="1097820"/>
      </dsp:txXfrm>
    </dsp:sp>
    <dsp:sp modelId="{3A3E7B3B-5F19-4435-ADD4-9FF72CF3D3EA}">
      <dsp:nvSpPr>
        <dsp:cNvPr id="0" name=""/>
        <dsp:cNvSpPr/>
      </dsp:nvSpPr>
      <dsp:spPr>
        <a:xfrm>
          <a:off x="3730711" y="2586359"/>
          <a:ext cx="2169713" cy="770803"/>
        </a:xfrm>
        <a:prstGeom prst="roundRect">
          <a:avLst>
            <a:gd name="adj" fmla="val 16670"/>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4.Обеспечение последовательного использования ССП</a:t>
          </a:r>
        </a:p>
      </dsp:txBody>
      <dsp:txXfrm>
        <a:off x="3768345" y="2623993"/>
        <a:ext cx="2094445" cy="6955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6A2ED-B911-424E-AFAB-1B4B1317A099}">
      <dsp:nvSpPr>
        <dsp:cNvPr id="0" name=""/>
        <dsp:cNvSpPr/>
      </dsp:nvSpPr>
      <dsp:spPr>
        <a:xfrm>
          <a:off x="0" y="2625021"/>
          <a:ext cx="5901267" cy="574290"/>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rPr>
            <a:t>Оценка резерва мощности (положительного или отрицательного)</a:t>
          </a:r>
        </a:p>
      </dsp:txBody>
      <dsp:txXfrm>
        <a:off x="0" y="2625021"/>
        <a:ext cx="5901267" cy="574290"/>
      </dsp:txXfrm>
    </dsp:sp>
    <dsp:sp modelId="{C3B7DC23-6B15-4C6A-B4D0-BD63F4CFC76C}">
      <dsp:nvSpPr>
        <dsp:cNvPr id="0" name=""/>
        <dsp:cNvSpPr/>
      </dsp:nvSpPr>
      <dsp:spPr>
        <a:xfrm rot="10800000">
          <a:off x="0" y="1750376"/>
          <a:ext cx="5901267" cy="883258"/>
        </a:xfrm>
        <a:prstGeom prst="upArrowCallou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rPr>
            <a:t>Составление плана загрузки оборудования на определенный период </a:t>
          </a:r>
        </a:p>
      </dsp:txBody>
      <dsp:txXfrm rot="10800000">
        <a:off x="0" y="1750376"/>
        <a:ext cx="5901267" cy="573915"/>
      </dsp:txXfrm>
    </dsp:sp>
    <dsp:sp modelId="{1B9A5AF4-81E4-463D-B2A1-DE278A609AAF}">
      <dsp:nvSpPr>
        <dsp:cNvPr id="0" name=""/>
        <dsp:cNvSpPr/>
      </dsp:nvSpPr>
      <dsp:spPr>
        <a:xfrm rot="10800000">
          <a:off x="0" y="875732"/>
          <a:ext cx="5901267" cy="883258"/>
        </a:xfrm>
        <a:prstGeom prst="upArrowCallou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rPr>
            <a:t>Расчет потребности в оборудовании и рабочей силе, которые необходимы для обеспечения прогнозируемых объемов производства на установленный период</a:t>
          </a:r>
        </a:p>
      </dsp:txBody>
      <dsp:txXfrm rot="10800000">
        <a:off x="0" y="875732"/>
        <a:ext cx="5901267" cy="573915"/>
      </dsp:txXfrm>
    </dsp:sp>
    <dsp:sp modelId="{8EED9889-3963-4B80-8AF4-D7C5E5765139}">
      <dsp:nvSpPr>
        <dsp:cNvPr id="0" name=""/>
        <dsp:cNvSpPr/>
      </dsp:nvSpPr>
      <dsp:spPr>
        <a:xfrm rot="10800000">
          <a:off x="0" y="1088"/>
          <a:ext cx="5901267" cy="883258"/>
        </a:xfrm>
        <a:prstGeom prst="upArrowCallou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rPr>
            <a:t>Составление прогноза объемов производства металлоконструкций на период</a:t>
          </a:r>
        </a:p>
      </dsp:txBody>
      <dsp:txXfrm rot="10800000">
        <a:off x="0" y="1088"/>
        <a:ext cx="5901267" cy="57391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D8C"/>
    <w:rsid w:val="00A44D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44D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44138-B7A0-4DCD-AB5C-51D6511F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90</Pages>
  <Words>16387</Words>
  <Characters>121105</Characters>
  <Application>Microsoft Office Word</Application>
  <DocSecurity>0</DocSecurity>
  <Lines>3186</Lines>
  <Paragraphs>1447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Александр Палкин</cp:lastModifiedBy>
  <cp:revision>4</cp:revision>
  <dcterms:created xsi:type="dcterms:W3CDTF">2016-05-24T09:24:00Z</dcterms:created>
  <dcterms:modified xsi:type="dcterms:W3CDTF">2016-05-24T09:40:00Z</dcterms:modified>
</cp:coreProperties>
</file>