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BFD" w:rsidRPr="00D576FF" w:rsidRDefault="00D45BFD" w:rsidP="00D45BFD">
      <w:pPr>
        <w:spacing w:before="100" w:beforeAutospacing="1" w:after="0" w:line="274" w:lineRule="exact"/>
        <w:ind w:firstLine="0"/>
        <w:jc w:val="center"/>
        <w:rPr>
          <w:rFonts w:eastAsia="Times New Roman"/>
          <w:color w:val="auto"/>
          <w:spacing w:val="-20"/>
          <w:szCs w:val="24"/>
        </w:rPr>
      </w:pPr>
      <w:r w:rsidRPr="00D576FF">
        <w:rPr>
          <w:rFonts w:eastAsia="Times New Roman"/>
          <w:color w:val="auto"/>
          <w:spacing w:val="2"/>
          <w:szCs w:val="24"/>
        </w:rPr>
        <w:t>Ф</w:t>
      </w:r>
      <w:r w:rsidRPr="00D576FF">
        <w:rPr>
          <w:rFonts w:eastAsia="Times New Roman"/>
          <w:color w:val="auto"/>
          <w:spacing w:val="-1"/>
          <w:szCs w:val="24"/>
        </w:rPr>
        <w:t>е</w:t>
      </w:r>
      <w:r w:rsidRPr="00D576FF">
        <w:rPr>
          <w:rFonts w:eastAsia="Times New Roman"/>
          <w:color w:val="auto"/>
          <w:spacing w:val="-2"/>
          <w:szCs w:val="24"/>
        </w:rPr>
        <w:t>д</w:t>
      </w:r>
      <w:r w:rsidRPr="00D576FF">
        <w:rPr>
          <w:rFonts w:eastAsia="Times New Roman"/>
          <w:color w:val="auto"/>
          <w:spacing w:val="-1"/>
          <w:szCs w:val="24"/>
        </w:rPr>
        <w:t>е</w:t>
      </w:r>
      <w:r w:rsidRPr="00D576FF">
        <w:rPr>
          <w:rFonts w:eastAsia="Times New Roman"/>
          <w:color w:val="auto"/>
          <w:szCs w:val="24"/>
        </w:rPr>
        <w:t>р</w:t>
      </w:r>
      <w:r w:rsidRPr="00D576FF">
        <w:rPr>
          <w:rFonts w:eastAsia="Times New Roman"/>
          <w:color w:val="auto"/>
          <w:spacing w:val="-1"/>
          <w:szCs w:val="24"/>
        </w:rPr>
        <w:t>а</w:t>
      </w:r>
      <w:r w:rsidRPr="00D576FF">
        <w:rPr>
          <w:rFonts w:eastAsia="Times New Roman"/>
          <w:color w:val="auto"/>
          <w:szCs w:val="24"/>
        </w:rPr>
        <w:t>л</w:t>
      </w:r>
      <w:r w:rsidRPr="00D576FF">
        <w:rPr>
          <w:rFonts w:eastAsia="Times New Roman"/>
          <w:color w:val="auto"/>
          <w:spacing w:val="1"/>
          <w:szCs w:val="24"/>
        </w:rPr>
        <w:t>ьн</w:t>
      </w:r>
      <w:r w:rsidRPr="00D576FF">
        <w:rPr>
          <w:rFonts w:eastAsia="Times New Roman"/>
          <w:color w:val="auto"/>
          <w:spacing w:val="5"/>
          <w:szCs w:val="24"/>
        </w:rPr>
        <w:t>о</w:t>
      </w:r>
      <w:r w:rsidRPr="00D576FF">
        <w:rPr>
          <w:rFonts w:eastAsia="Times New Roman"/>
          <w:color w:val="auto"/>
          <w:szCs w:val="24"/>
        </w:rPr>
        <w:t>е</w:t>
      </w:r>
      <w:r w:rsidRPr="00D576FF">
        <w:rPr>
          <w:rFonts w:eastAsia="Times New Roman"/>
          <w:color w:val="auto"/>
          <w:spacing w:val="-16"/>
          <w:szCs w:val="24"/>
        </w:rPr>
        <w:t xml:space="preserve"> </w:t>
      </w:r>
      <w:r w:rsidRPr="00D576FF">
        <w:rPr>
          <w:rFonts w:eastAsia="Times New Roman"/>
          <w:color w:val="auto"/>
          <w:spacing w:val="-2"/>
          <w:szCs w:val="24"/>
        </w:rPr>
        <w:t>г</w:t>
      </w:r>
      <w:r w:rsidRPr="00D576FF">
        <w:rPr>
          <w:rFonts w:eastAsia="Times New Roman"/>
          <w:color w:val="auto"/>
          <w:spacing w:val="5"/>
          <w:szCs w:val="24"/>
        </w:rPr>
        <w:t>о</w:t>
      </w:r>
      <w:r w:rsidRPr="00D576FF">
        <w:rPr>
          <w:rFonts w:eastAsia="Times New Roman"/>
          <w:color w:val="auto"/>
          <w:spacing w:val="-1"/>
          <w:szCs w:val="24"/>
        </w:rPr>
        <w:t>с</w:t>
      </w:r>
      <w:r w:rsidRPr="00D576FF">
        <w:rPr>
          <w:rFonts w:eastAsia="Times New Roman"/>
          <w:color w:val="auto"/>
          <w:spacing w:val="-5"/>
          <w:szCs w:val="24"/>
        </w:rPr>
        <w:t>у</w:t>
      </w:r>
      <w:r w:rsidRPr="00D576FF">
        <w:rPr>
          <w:rFonts w:eastAsia="Times New Roman"/>
          <w:color w:val="auto"/>
          <w:spacing w:val="-2"/>
          <w:szCs w:val="24"/>
        </w:rPr>
        <w:t>д</w:t>
      </w:r>
      <w:r w:rsidRPr="00D576FF">
        <w:rPr>
          <w:rFonts w:eastAsia="Times New Roman"/>
          <w:color w:val="auto"/>
          <w:spacing w:val="-1"/>
          <w:szCs w:val="24"/>
        </w:rPr>
        <w:t>а</w:t>
      </w:r>
      <w:r w:rsidRPr="00D576FF">
        <w:rPr>
          <w:rFonts w:eastAsia="Times New Roman"/>
          <w:color w:val="auto"/>
          <w:szCs w:val="24"/>
        </w:rPr>
        <w:t>р</w:t>
      </w:r>
      <w:r w:rsidRPr="00D576FF">
        <w:rPr>
          <w:rFonts w:eastAsia="Times New Roman"/>
          <w:color w:val="auto"/>
          <w:spacing w:val="-1"/>
          <w:szCs w:val="24"/>
        </w:rPr>
        <w:t>с</w:t>
      </w:r>
      <w:r w:rsidRPr="00D576FF">
        <w:rPr>
          <w:rFonts w:eastAsia="Times New Roman"/>
          <w:color w:val="auto"/>
          <w:spacing w:val="1"/>
          <w:szCs w:val="24"/>
        </w:rPr>
        <w:t>т</w:t>
      </w:r>
      <w:r w:rsidRPr="00D576FF">
        <w:rPr>
          <w:rFonts w:eastAsia="Times New Roman"/>
          <w:color w:val="auto"/>
          <w:spacing w:val="2"/>
          <w:szCs w:val="24"/>
        </w:rPr>
        <w:t>в</w:t>
      </w:r>
      <w:r w:rsidRPr="00D576FF">
        <w:rPr>
          <w:rFonts w:eastAsia="Times New Roman"/>
          <w:color w:val="auto"/>
          <w:spacing w:val="-1"/>
          <w:szCs w:val="24"/>
        </w:rPr>
        <w:t>е</w:t>
      </w:r>
      <w:r w:rsidRPr="00D576FF">
        <w:rPr>
          <w:rFonts w:eastAsia="Times New Roman"/>
          <w:color w:val="auto"/>
          <w:spacing w:val="1"/>
          <w:szCs w:val="24"/>
        </w:rPr>
        <w:t>нн</w:t>
      </w:r>
      <w:r w:rsidRPr="00D576FF">
        <w:rPr>
          <w:rFonts w:eastAsia="Times New Roman"/>
          <w:color w:val="auto"/>
          <w:spacing w:val="5"/>
          <w:szCs w:val="24"/>
        </w:rPr>
        <w:t>о</w:t>
      </w:r>
      <w:r w:rsidRPr="00D576FF">
        <w:rPr>
          <w:rFonts w:eastAsia="Times New Roman"/>
          <w:color w:val="auto"/>
          <w:szCs w:val="24"/>
        </w:rPr>
        <w:t>е</w:t>
      </w:r>
      <w:r w:rsidRPr="00D576FF">
        <w:rPr>
          <w:rFonts w:eastAsia="Times New Roman"/>
          <w:color w:val="auto"/>
          <w:spacing w:val="-20"/>
          <w:szCs w:val="24"/>
        </w:rPr>
        <w:t xml:space="preserve"> </w:t>
      </w:r>
      <w:r w:rsidRPr="00D576FF">
        <w:rPr>
          <w:rFonts w:eastAsia="Times New Roman"/>
          <w:color w:val="auto"/>
          <w:spacing w:val="2"/>
          <w:szCs w:val="24"/>
        </w:rPr>
        <w:t>бюджетное</w:t>
      </w:r>
      <w:r w:rsidRPr="00D576FF">
        <w:rPr>
          <w:rFonts w:eastAsia="Times New Roman"/>
          <w:color w:val="auto"/>
          <w:spacing w:val="-20"/>
          <w:szCs w:val="24"/>
        </w:rPr>
        <w:t xml:space="preserve"> </w:t>
      </w:r>
      <w:r w:rsidRPr="00D576FF">
        <w:rPr>
          <w:rFonts w:eastAsia="Times New Roman"/>
          <w:color w:val="auto"/>
          <w:spacing w:val="5"/>
          <w:szCs w:val="24"/>
        </w:rPr>
        <w:t>о</w:t>
      </w:r>
      <w:r w:rsidRPr="00D576FF">
        <w:rPr>
          <w:rFonts w:eastAsia="Times New Roman"/>
          <w:color w:val="auto"/>
          <w:spacing w:val="-2"/>
          <w:szCs w:val="24"/>
        </w:rPr>
        <w:t>б</w:t>
      </w:r>
      <w:r w:rsidRPr="00D576FF">
        <w:rPr>
          <w:rFonts w:eastAsia="Times New Roman"/>
          <w:color w:val="auto"/>
          <w:szCs w:val="24"/>
        </w:rPr>
        <w:t>р</w:t>
      </w:r>
      <w:r w:rsidRPr="00D576FF">
        <w:rPr>
          <w:rFonts w:eastAsia="Times New Roman"/>
          <w:color w:val="auto"/>
          <w:spacing w:val="-1"/>
          <w:szCs w:val="24"/>
        </w:rPr>
        <w:t>а</w:t>
      </w:r>
      <w:r w:rsidRPr="00D576FF">
        <w:rPr>
          <w:rFonts w:eastAsia="Times New Roman"/>
          <w:color w:val="auto"/>
          <w:spacing w:val="-3"/>
          <w:szCs w:val="24"/>
        </w:rPr>
        <w:t>з</w:t>
      </w:r>
      <w:r w:rsidRPr="00D576FF">
        <w:rPr>
          <w:rFonts w:eastAsia="Times New Roman"/>
          <w:color w:val="auto"/>
          <w:spacing w:val="5"/>
          <w:szCs w:val="24"/>
        </w:rPr>
        <w:t>о</w:t>
      </w:r>
      <w:r w:rsidRPr="00D576FF">
        <w:rPr>
          <w:rFonts w:eastAsia="Times New Roman"/>
          <w:color w:val="auto"/>
          <w:spacing w:val="2"/>
          <w:szCs w:val="24"/>
        </w:rPr>
        <w:t>в</w:t>
      </w:r>
      <w:r w:rsidRPr="00D576FF">
        <w:rPr>
          <w:rFonts w:eastAsia="Times New Roman"/>
          <w:color w:val="auto"/>
          <w:spacing w:val="-1"/>
          <w:szCs w:val="24"/>
        </w:rPr>
        <w:t>а</w:t>
      </w:r>
      <w:r w:rsidRPr="00D576FF">
        <w:rPr>
          <w:rFonts w:eastAsia="Times New Roman"/>
          <w:color w:val="auto"/>
          <w:spacing w:val="1"/>
          <w:szCs w:val="24"/>
        </w:rPr>
        <w:t>т</w:t>
      </w:r>
      <w:r w:rsidRPr="00D576FF">
        <w:rPr>
          <w:rFonts w:eastAsia="Times New Roman"/>
          <w:color w:val="auto"/>
          <w:spacing w:val="-1"/>
          <w:szCs w:val="24"/>
        </w:rPr>
        <w:t>е</w:t>
      </w:r>
      <w:r w:rsidRPr="00D576FF">
        <w:rPr>
          <w:rFonts w:eastAsia="Times New Roman"/>
          <w:color w:val="auto"/>
          <w:szCs w:val="24"/>
        </w:rPr>
        <w:t>л</w:t>
      </w:r>
      <w:r w:rsidRPr="00D576FF">
        <w:rPr>
          <w:rFonts w:eastAsia="Times New Roman"/>
          <w:color w:val="auto"/>
          <w:spacing w:val="1"/>
          <w:szCs w:val="24"/>
        </w:rPr>
        <w:t>ь</w:t>
      </w:r>
      <w:r w:rsidRPr="00D576FF">
        <w:rPr>
          <w:rFonts w:eastAsia="Times New Roman"/>
          <w:color w:val="auto"/>
          <w:spacing w:val="-3"/>
          <w:szCs w:val="24"/>
        </w:rPr>
        <w:t>н</w:t>
      </w:r>
      <w:r w:rsidRPr="00D576FF">
        <w:rPr>
          <w:rFonts w:eastAsia="Times New Roman"/>
          <w:color w:val="auto"/>
          <w:spacing w:val="5"/>
          <w:szCs w:val="24"/>
        </w:rPr>
        <w:t>о</w:t>
      </w:r>
      <w:r w:rsidRPr="00D576FF">
        <w:rPr>
          <w:rFonts w:eastAsia="Times New Roman"/>
          <w:color w:val="auto"/>
          <w:szCs w:val="24"/>
        </w:rPr>
        <w:t>е</w:t>
      </w:r>
      <w:r w:rsidRPr="00D576FF">
        <w:rPr>
          <w:rFonts w:eastAsia="Times New Roman"/>
          <w:color w:val="auto"/>
          <w:spacing w:val="-20"/>
          <w:szCs w:val="24"/>
        </w:rPr>
        <w:t xml:space="preserve"> </w:t>
      </w:r>
    </w:p>
    <w:p w:rsidR="00D45BFD" w:rsidRPr="00D576FF" w:rsidRDefault="00D45BFD" w:rsidP="00D45BFD">
      <w:pPr>
        <w:spacing w:after="0" w:line="274" w:lineRule="exact"/>
        <w:ind w:firstLine="0"/>
        <w:jc w:val="center"/>
        <w:rPr>
          <w:rFonts w:eastAsia="Times New Roman"/>
          <w:color w:val="auto"/>
          <w:szCs w:val="24"/>
        </w:rPr>
      </w:pPr>
      <w:r w:rsidRPr="00D576FF">
        <w:rPr>
          <w:rFonts w:eastAsia="Times New Roman"/>
          <w:color w:val="auto"/>
          <w:spacing w:val="-5"/>
          <w:w w:val="99"/>
          <w:szCs w:val="24"/>
        </w:rPr>
        <w:t>у</w:t>
      </w:r>
      <w:r w:rsidRPr="00D576FF">
        <w:rPr>
          <w:rFonts w:eastAsia="Times New Roman"/>
          <w:color w:val="auto"/>
          <w:w w:val="99"/>
          <w:szCs w:val="24"/>
        </w:rPr>
        <w:t>чр</w:t>
      </w:r>
      <w:r w:rsidRPr="00D576FF">
        <w:rPr>
          <w:rFonts w:eastAsia="Times New Roman"/>
          <w:color w:val="auto"/>
          <w:spacing w:val="-1"/>
          <w:w w:val="99"/>
          <w:szCs w:val="24"/>
        </w:rPr>
        <w:t>е</w:t>
      </w:r>
      <w:r w:rsidRPr="00D576FF">
        <w:rPr>
          <w:rFonts w:eastAsia="Times New Roman"/>
          <w:color w:val="auto"/>
          <w:spacing w:val="2"/>
          <w:w w:val="99"/>
          <w:szCs w:val="24"/>
        </w:rPr>
        <w:t>ж</w:t>
      </w:r>
      <w:r w:rsidRPr="00D576FF">
        <w:rPr>
          <w:rFonts w:eastAsia="Times New Roman"/>
          <w:color w:val="auto"/>
          <w:spacing w:val="-2"/>
          <w:w w:val="99"/>
          <w:szCs w:val="24"/>
        </w:rPr>
        <w:t>д</w:t>
      </w:r>
      <w:r w:rsidRPr="00D576FF">
        <w:rPr>
          <w:rFonts w:eastAsia="Times New Roman"/>
          <w:color w:val="auto"/>
          <w:spacing w:val="-1"/>
          <w:w w:val="99"/>
          <w:szCs w:val="24"/>
        </w:rPr>
        <w:t>е</w:t>
      </w:r>
      <w:r w:rsidRPr="00D576FF">
        <w:rPr>
          <w:rFonts w:eastAsia="Times New Roman"/>
          <w:color w:val="auto"/>
          <w:spacing w:val="1"/>
          <w:w w:val="99"/>
          <w:szCs w:val="24"/>
        </w:rPr>
        <w:t>ни</w:t>
      </w:r>
      <w:r w:rsidRPr="00D576FF">
        <w:rPr>
          <w:rFonts w:eastAsia="Times New Roman"/>
          <w:color w:val="auto"/>
          <w:w w:val="99"/>
          <w:szCs w:val="24"/>
        </w:rPr>
        <w:t xml:space="preserve">е </w:t>
      </w:r>
      <w:r w:rsidRPr="00D576FF">
        <w:rPr>
          <w:rFonts w:eastAsia="Times New Roman"/>
          <w:color w:val="auto"/>
          <w:spacing w:val="2"/>
          <w:szCs w:val="24"/>
        </w:rPr>
        <w:t>вы</w:t>
      </w:r>
      <w:r w:rsidRPr="00D576FF">
        <w:rPr>
          <w:rFonts w:eastAsia="Times New Roman"/>
          <w:color w:val="auto"/>
          <w:spacing w:val="-1"/>
          <w:szCs w:val="24"/>
        </w:rPr>
        <w:t>с</w:t>
      </w:r>
      <w:r w:rsidRPr="00D576FF">
        <w:rPr>
          <w:rFonts w:eastAsia="Times New Roman"/>
          <w:color w:val="auto"/>
          <w:spacing w:val="2"/>
          <w:szCs w:val="24"/>
        </w:rPr>
        <w:t>ш</w:t>
      </w:r>
      <w:r w:rsidRPr="00D576FF">
        <w:rPr>
          <w:rFonts w:eastAsia="Times New Roman"/>
          <w:color w:val="auto"/>
          <w:spacing w:val="-1"/>
          <w:szCs w:val="24"/>
        </w:rPr>
        <w:t>е</w:t>
      </w:r>
      <w:r w:rsidRPr="00D576FF">
        <w:rPr>
          <w:rFonts w:eastAsia="Times New Roman"/>
          <w:color w:val="auto"/>
          <w:spacing w:val="-2"/>
          <w:szCs w:val="24"/>
        </w:rPr>
        <w:t>г</w:t>
      </w:r>
      <w:r w:rsidRPr="00D576FF">
        <w:rPr>
          <w:rFonts w:eastAsia="Times New Roman"/>
          <w:color w:val="auto"/>
          <w:szCs w:val="24"/>
        </w:rPr>
        <w:t>о</w:t>
      </w:r>
      <w:r w:rsidRPr="00D576FF">
        <w:rPr>
          <w:rFonts w:eastAsia="Times New Roman"/>
          <w:color w:val="auto"/>
          <w:spacing w:val="-7"/>
          <w:szCs w:val="24"/>
        </w:rPr>
        <w:t xml:space="preserve"> </w:t>
      </w:r>
      <w:r w:rsidRPr="00D576FF">
        <w:rPr>
          <w:rFonts w:eastAsia="Times New Roman"/>
          <w:color w:val="auto"/>
          <w:spacing w:val="1"/>
          <w:szCs w:val="24"/>
        </w:rPr>
        <w:t>п</w:t>
      </w:r>
      <w:r w:rsidRPr="00D576FF">
        <w:rPr>
          <w:rFonts w:eastAsia="Times New Roman"/>
          <w:color w:val="auto"/>
          <w:spacing w:val="-5"/>
          <w:szCs w:val="24"/>
        </w:rPr>
        <w:t>р</w:t>
      </w:r>
      <w:r w:rsidRPr="00D576FF">
        <w:rPr>
          <w:rFonts w:eastAsia="Times New Roman"/>
          <w:color w:val="auto"/>
          <w:spacing w:val="5"/>
          <w:szCs w:val="24"/>
        </w:rPr>
        <w:t>о</w:t>
      </w:r>
      <w:r w:rsidRPr="00D576FF">
        <w:rPr>
          <w:rFonts w:eastAsia="Times New Roman"/>
          <w:color w:val="auto"/>
          <w:spacing w:val="-2"/>
          <w:szCs w:val="24"/>
        </w:rPr>
        <w:t>ф</w:t>
      </w:r>
      <w:r w:rsidRPr="00D576FF">
        <w:rPr>
          <w:rFonts w:eastAsia="Times New Roman"/>
          <w:color w:val="auto"/>
          <w:spacing w:val="-1"/>
          <w:szCs w:val="24"/>
        </w:rPr>
        <w:t>есс</w:t>
      </w:r>
      <w:r w:rsidRPr="00D576FF">
        <w:rPr>
          <w:rFonts w:eastAsia="Times New Roman"/>
          <w:color w:val="auto"/>
          <w:spacing w:val="1"/>
          <w:szCs w:val="24"/>
        </w:rPr>
        <w:t>и</w:t>
      </w:r>
      <w:r w:rsidRPr="00D576FF">
        <w:rPr>
          <w:rFonts w:eastAsia="Times New Roman"/>
          <w:color w:val="auto"/>
          <w:szCs w:val="24"/>
        </w:rPr>
        <w:t>о</w:t>
      </w:r>
      <w:r w:rsidRPr="00D576FF">
        <w:rPr>
          <w:rFonts w:eastAsia="Times New Roman"/>
          <w:color w:val="auto"/>
          <w:spacing w:val="1"/>
          <w:szCs w:val="24"/>
        </w:rPr>
        <w:t>н</w:t>
      </w:r>
      <w:r w:rsidRPr="00D576FF">
        <w:rPr>
          <w:rFonts w:eastAsia="Times New Roman"/>
          <w:color w:val="auto"/>
          <w:spacing w:val="-1"/>
          <w:szCs w:val="24"/>
        </w:rPr>
        <w:t>а</w:t>
      </w:r>
      <w:r w:rsidRPr="00D576FF">
        <w:rPr>
          <w:rFonts w:eastAsia="Times New Roman"/>
          <w:color w:val="auto"/>
          <w:szCs w:val="24"/>
        </w:rPr>
        <w:t>л</w:t>
      </w:r>
      <w:r w:rsidRPr="00D576FF">
        <w:rPr>
          <w:rFonts w:eastAsia="Times New Roman"/>
          <w:color w:val="auto"/>
          <w:spacing w:val="1"/>
          <w:szCs w:val="24"/>
        </w:rPr>
        <w:t>ь</w:t>
      </w:r>
      <w:r w:rsidRPr="00D576FF">
        <w:rPr>
          <w:rFonts w:eastAsia="Times New Roman"/>
          <w:color w:val="auto"/>
          <w:spacing w:val="-3"/>
          <w:szCs w:val="24"/>
        </w:rPr>
        <w:t>н</w:t>
      </w:r>
      <w:r w:rsidRPr="00D576FF">
        <w:rPr>
          <w:rFonts w:eastAsia="Times New Roman"/>
          <w:color w:val="auto"/>
          <w:szCs w:val="24"/>
        </w:rPr>
        <w:t>о</w:t>
      </w:r>
      <w:r w:rsidRPr="00D576FF">
        <w:rPr>
          <w:rFonts w:eastAsia="Times New Roman"/>
          <w:color w:val="auto"/>
          <w:spacing w:val="-2"/>
          <w:szCs w:val="24"/>
        </w:rPr>
        <w:t>г</w:t>
      </w:r>
      <w:r w:rsidRPr="00D576FF">
        <w:rPr>
          <w:rFonts w:eastAsia="Times New Roman"/>
          <w:color w:val="auto"/>
          <w:szCs w:val="24"/>
        </w:rPr>
        <w:t>о</w:t>
      </w:r>
      <w:r w:rsidRPr="00D576FF">
        <w:rPr>
          <w:rFonts w:eastAsia="Times New Roman"/>
          <w:color w:val="auto"/>
          <w:spacing w:val="-17"/>
          <w:szCs w:val="24"/>
        </w:rPr>
        <w:t xml:space="preserve"> </w:t>
      </w:r>
      <w:r w:rsidRPr="00D576FF">
        <w:rPr>
          <w:rFonts w:eastAsia="Times New Roman"/>
          <w:color w:val="auto"/>
          <w:spacing w:val="5"/>
          <w:w w:val="99"/>
          <w:szCs w:val="24"/>
        </w:rPr>
        <w:t>о</w:t>
      </w:r>
      <w:r w:rsidRPr="00D576FF">
        <w:rPr>
          <w:rFonts w:eastAsia="Times New Roman"/>
          <w:color w:val="auto"/>
          <w:spacing w:val="-2"/>
          <w:w w:val="99"/>
          <w:szCs w:val="24"/>
        </w:rPr>
        <w:t>б</w:t>
      </w:r>
      <w:r w:rsidRPr="00D576FF">
        <w:rPr>
          <w:rFonts w:eastAsia="Times New Roman"/>
          <w:color w:val="auto"/>
          <w:w w:val="99"/>
          <w:szCs w:val="24"/>
        </w:rPr>
        <w:t>р</w:t>
      </w:r>
      <w:r w:rsidRPr="00D576FF">
        <w:rPr>
          <w:rFonts w:eastAsia="Times New Roman"/>
          <w:color w:val="auto"/>
          <w:spacing w:val="-1"/>
          <w:w w:val="99"/>
          <w:szCs w:val="24"/>
        </w:rPr>
        <w:t>а</w:t>
      </w:r>
      <w:r w:rsidRPr="00D576FF">
        <w:rPr>
          <w:rFonts w:eastAsia="Times New Roman"/>
          <w:color w:val="auto"/>
          <w:spacing w:val="-3"/>
          <w:w w:val="99"/>
          <w:szCs w:val="24"/>
        </w:rPr>
        <w:t>з</w:t>
      </w:r>
      <w:r w:rsidRPr="00D576FF">
        <w:rPr>
          <w:rFonts w:eastAsia="Times New Roman"/>
          <w:color w:val="auto"/>
          <w:spacing w:val="5"/>
          <w:w w:val="99"/>
          <w:szCs w:val="24"/>
        </w:rPr>
        <w:t>о</w:t>
      </w:r>
      <w:r w:rsidRPr="00D576FF">
        <w:rPr>
          <w:rFonts w:eastAsia="Times New Roman"/>
          <w:color w:val="auto"/>
          <w:spacing w:val="2"/>
          <w:w w:val="99"/>
          <w:szCs w:val="24"/>
        </w:rPr>
        <w:t>в</w:t>
      </w:r>
      <w:r w:rsidRPr="00D576FF">
        <w:rPr>
          <w:rFonts w:eastAsia="Times New Roman"/>
          <w:color w:val="auto"/>
          <w:spacing w:val="-1"/>
          <w:w w:val="99"/>
          <w:szCs w:val="24"/>
        </w:rPr>
        <w:t>а</w:t>
      </w:r>
      <w:r w:rsidRPr="00D576FF">
        <w:rPr>
          <w:rFonts w:eastAsia="Times New Roman"/>
          <w:color w:val="auto"/>
          <w:spacing w:val="1"/>
          <w:w w:val="99"/>
          <w:szCs w:val="24"/>
        </w:rPr>
        <w:t>ни</w:t>
      </w:r>
      <w:r w:rsidRPr="00D576FF">
        <w:rPr>
          <w:rFonts w:eastAsia="Times New Roman"/>
          <w:color w:val="auto"/>
          <w:w w:val="99"/>
          <w:szCs w:val="24"/>
        </w:rPr>
        <w:t>я</w:t>
      </w:r>
    </w:p>
    <w:p w:rsidR="00D45BFD" w:rsidRPr="00D576FF" w:rsidRDefault="00D45BFD" w:rsidP="00D45BFD">
      <w:pPr>
        <w:spacing w:before="100" w:beforeAutospacing="1" w:after="0" w:line="274" w:lineRule="exact"/>
        <w:ind w:firstLine="0"/>
        <w:jc w:val="center"/>
        <w:rPr>
          <w:rFonts w:eastAsia="Times New Roman"/>
          <w:color w:val="auto"/>
          <w:szCs w:val="24"/>
        </w:rPr>
      </w:pPr>
      <w:r w:rsidRPr="00D576FF">
        <w:rPr>
          <w:rFonts w:eastAsia="Times New Roman"/>
          <w:color w:val="auto"/>
          <w:spacing w:val="-1"/>
          <w:szCs w:val="24"/>
        </w:rPr>
        <w:t>Са</w:t>
      </w:r>
      <w:r w:rsidRPr="00D576FF">
        <w:rPr>
          <w:rFonts w:eastAsia="Times New Roman"/>
          <w:color w:val="auto"/>
          <w:spacing w:val="1"/>
          <w:szCs w:val="24"/>
        </w:rPr>
        <w:t>н</w:t>
      </w:r>
      <w:r w:rsidRPr="00D576FF">
        <w:rPr>
          <w:rFonts w:eastAsia="Times New Roman"/>
          <w:color w:val="auto"/>
          <w:spacing w:val="-1"/>
          <w:szCs w:val="24"/>
        </w:rPr>
        <w:t>к</w:t>
      </w:r>
      <w:r w:rsidRPr="00D576FF">
        <w:rPr>
          <w:rFonts w:eastAsia="Times New Roman"/>
          <w:color w:val="auto"/>
          <w:szCs w:val="24"/>
        </w:rPr>
        <w:t>т</w:t>
      </w:r>
      <w:r w:rsidRPr="00D576FF">
        <w:rPr>
          <w:rFonts w:eastAsia="Times New Roman"/>
          <w:color w:val="auto"/>
          <w:spacing w:val="2"/>
          <w:szCs w:val="24"/>
        </w:rPr>
        <w:t>-</w:t>
      </w:r>
      <w:r w:rsidRPr="00D576FF">
        <w:rPr>
          <w:rFonts w:eastAsia="Times New Roman"/>
          <w:color w:val="auto"/>
          <w:szCs w:val="24"/>
        </w:rPr>
        <w:t>П</w:t>
      </w:r>
      <w:r w:rsidRPr="00D576FF">
        <w:rPr>
          <w:rFonts w:eastAsia="Times New Roman"/>
          <w:color w:val="auto"/>
          <w:spacing w:val="-1"/>
          <w:szCs w:val="24"/>
        </w:rPr>
        <w:t>е</w:t>
      </w:r>
      <w:r w:rsidRPr="00D576FF">
        <w:rPr>
          <w:rFonts w:eastAsia="Times New Roman"/>
          <w:color w:val="auto"/>
          <w:spacing w:val="1"/>
          <w:szCs w:val="24"/>
        </w:rPr>
        <w:t>т</w:t>
      </w:r>
      <w:r w:rsidRPr="00D576FF">
        <w:rPr>
          <w:rFonts w:eastAsia="Times New Roman"/>
          <w:color w:val="auto"/>
          <w:spacing w:val="-1"/>
          <w:szCs w:val="24"/>
        </w:rPr>
        <w:t>е</w:t>
      </w:r>
      <w:r w:rsidRPr="00D576FF">
        <w:rPr>
          <w:rFonts w:eastAsia="Times New Roman"/>
          <w:color w:val="auto"/>
          <w:szCs w:val="24"/>
        </w:rPr>
        <w:t>р</w:t>
      </w:r>
      <w:r w:rsidRPr="00D576FF">
        <w:rPr>
          <w:rFonts w:eastAsia="Times New Roman"/>
          <w:color w:val="auto"/>
          <w:spacing w:val="3"/>
          <w:szCs w:val="24"/>
        </w:rPr>
        <w:t>б</w:t>
      </w:r>
      <w:r w:rsidRPr="00D576FF">
        <w:rPr>
          <w:rFonts w:eastAsia="Times New Roman"/>
          <w:color w:val="auto"/>
          <w:spacing w:val="-5"/>
          <w:szCs w:val="24"/>
        </w:rPr>
        <w:t>у</w:t>
      </w:r>
      <w:r w:rsidRPr="00D576FF">
        <w:rPr>
          <w:rFonts w:eastAsia="Times New Roman"/>
          <w:color w:val="auto"/>
          <w:szCs w:val="24"/>
        </w:rPr>
        <w:t>р</w:t>
      </w:r>
      <w:r w:rsidRPr="00D576FF">
        <w:rPr>
          <w:rFonts w:eastAsia="Times New Roman"/>
          <w:color w:val="auto"/>
          <w:spacing w:val="2"/>
          <w:szCs w:val="24"/>
        </w:rPr>
        <w:t>г</w:t>
      </w:r>
      <w:r w:rsidRPr="00D576FF">
        <w:rPr>
          <w:rFonts w:eastAsia="Times New Roman"/>
          <w:color w:val="auto"/>
          <w:spacing w:val="-1"/>
          <w:szCs w:val="24"/>
        </w:rPr>
        <w:t>ск</w:t>
      </w:r>
      <w:r w:rsidRPr="00D576FF">
        <w:rPr>
          <w:rFonts w:eastAsia="Times New Roman"/>
          <w:color w:val="auto"/>
          <w:spacing w:val="1"/>
          <w:szCs w:val="24"/>
        </w:rPr>
        <w:t>и</w:t>
      </w:r>
      <w:r w:rsidRPr="00D576FF">
        <w:rPr>
          <w:rFonts w:eastAsia="Times New Roman"/>
          <w:color w:val="auto"/>
          <w:szCs w:val="24"/>
        </w:rPr>
        <w:t>й</w:t>
      </w:r>
      <w:r w:rsidRPr="00D576FF">
        <w:rPr>
          <w:rFonts w:eastAsia="Times New Roman"/>
          <w:color w:val="auto"/>
          <w:spacing w:val="-18"/>
          <w:szCs w:val="24"/>
        </w:rPr>
        <w:t xml:space="preserve"> </w:t>
      </w:r>
      <w:r w:rsidRPr="00D576FF">
        <w:rPr>
          <w:rFonts w:eastAsia="Times New Roman"/>
          <w:color w:val="auto"/>
          <w:spacing w:val="-2"/>
          <w:szCs w:val="24"/>
        </w:rPr>
        <w:t>г</w:t>
      </w:r>
      <w:r w:rsidRPr="00D576FF">
        <w:rPr>
          <w:rFonts w:eastAsia="Times New Roman"/>
          <w:color w:val="auto"/>
          <w:spacing w:val="5"/>
          <w:szCs w:val="24"/>
        </w:rPr>
        <w:t>о</w:t>
      </w:r>
      <w:r w:rsidRPr="00D576FF">
        <w:rPr>
          <w:rFonts w:eastAsia="Times New Roman"/>
          <w:color w:val="auto"/>
          <w:spacing w:val="-1"/>
          <w:szCs w:val="24"/>
        </w:rPr>
        <w:t>с</w:t>
      </w:r>
      <w:r w:rsidRPr="00D576FF">
        <w:rPr>
          <w:rFonts w:eastAsia="Times New Roman"/>
          <w:color w:val="auto"/>
          <w:spacing w:val="-5"/>
          <w:szCs w:val="24"/>
        </w:rPr>
        <w:t>у</w:t>
      </w:r>
      <w:r w:rsidRPr="00D576FF">
        <w:rPr>
          <w:rFonts w:eastAsia="Times New Roman"/>
          <w:color w:val="auto"/>
          <w:spacing w:val="-2"/>
          <w:szCs w:val="24"/>
        </w:rPr>
        <w:t>д</w:t>
      </w:r>
      <w:r w:rsidRPr="00D576FF">
        <w:rPr>
          <w:rFonts w:eastAsia="Times New Roman"/>
          <w:color w:val="auto"/>
          <w:spacing w:val="-1"/>
          <w:szCs w:val="24"/>
        </w:rPr>
        <w:t>а</w:t>
      </w:r>
      <w:r w:rsidRPr="00D576FF">
        <w:rPr>
          <w:rFonts w:eastAsia="Times New Roman"/>
          <w:color w:val="auto"/>
          <w:szCs w:val="24"/>
        </w:rPr>
        <w:t>р</w:t>
      </w:r>
      <w:r w:rsidRPr="00D576FF">
        <w:rPr>
          <w:rFonts w:eastAsia="Times New Roman"/>
          <w:color w:val="auto"/>
          <w:spacing w:val="-1"/>
          <w:szCs w:val="24"/>
        </w:rPr>
        <w:t>с</w:t>
      </w:r>
      <w:r w:rsidRPr="00D576FF">
        <w:rPr>
          <w:rFonts w:eastAsia="Times New Roman"/>
          <w:color w:val="auto"/>
          <w:spacing w:val="1"/>
          <w:szCs w:val="24"/>
        </w:rPr>
        <w:t>т</w:t>
      </w:r>
      <w:r w:rsidRPr="00D576FF">
        <w:rPr>
          <w:rFonts w:eastAsia="Times New Roman"/>
          <w:color w:val="auto"/>
          <w:spacing w:val="2"/>
          <w:szCs w:val="24"/>
        </w:rPr>
        <w:t>в</w:t>
      </w:r>
      <w:r w:rsidRPr="00D576FF">
        <w:rPr>
          <w:rFonts w:eastAsia="Times New Roman"/>
          <w:color w:val="auto"/>
          <w:spacing w:val="-1"/>
          <w:szCs w:val="24"/>
        </w:rPr>
        <w:t>е</w:t>
      </w:r>
      <w:r w:rsidRPr="00D576FF">
        <w:rPr>
          <w:rFonts w:eastAsia="Times New Roman"/>
          <w:color w:val="auto"/>
          <w:spacing w:val="1"/>
          <w:szCs w:val="24"/>
        </w:rPr>
        <w:t>нн</w:t>
      </w:r>
      <w:r w:rsidRPr="00D576FF">
        <w:rPr>
          <w:rFonts w:eastAsia="Times New Roman"/>
          <w:color w:val="auto"/>
          <w:spacing w:val="2"/>
          <w:szCs w:val="24"/>
        </w:rPr>
        <w:t>ы</w:t>
      </w:r>
      <w:r w:rsidRPr="00D576FF">
        <w:rPr>
          <w:rFonts w:eastAsia="Times New Roman"/>
          <w:color w:val="auto"/>
          <w:szCs w:val="24"/>
        </w:rPr>
        <w:t>й</w:t>
      </w:r>
      <w:r w:rsidRPr="00D576FF">
        <w:rPr>
          <w:rFonts w:eastAsia="Times New Roman"/>
          <w:color w:val="auto"/>
          <w:spacing w:val="-14"/>
          <w:szCs w:val="24"/>
        </w:rPr>
        <w:t xml:space="preserve"> </w:t>
      </w:r>
      <w:r w:rsidRPr="00D576FF">
        <w:rPr>
          <w:rFonts w:eastAsia="Times New Roman"/>
          <w:color w:val="auto"/>
          <w:spacing w:val="-9"/>
          <w:w w:val="99"/>
          <w:szCs w:val="24"/>
        </w:rPr>
        <w:t>у</w:t>
      </w:r>
      <w:r w:rsidRPr="00D576FF">
        <w:rPr>
          <w:rFonts w:eastAsia="Times New Roman"/>
          <w:color w:val="auto"/>
          <w:spacing w:val="1"/>
          <w:w w:val="99"/>
          <w:szCs w:val="24"/>
        </w:rPr>
        <w:t>ни</w:t>
      </w:r>
      <w:r w:rsidRPr="00D576FF">
        <w:rPr>
          <w:rFonts w:eastAsia="Times New Roman"/>
          <w:color w:val="auto"/>
          <w:spacing w:val="2"/>
          <w:w w:val="99"/>
          <w:szCs w:val="24"/>
        </w:rPr>
        <w:t>в</w:t>
      </w:r>
      <w:r w:rsidRPr="00D576FF">
        <w:rPr>
          <w:rFonts w:eastAsia="Times New Roman"/>
          <w:color w:val="auto"/>
          <w:spacing w:val="-1"/>
          <w:w w:val="99"/>
          <w:szCs w:val="24"/>
        </w:rPr>
        <w:t>е</w:t>
      </w:r>
      <w:r w:rsidRPr="00D576FF">
        <w:rPr>
          <w:rFonts w:eastAsia="Times New Roman"/>
          <w:color w:val="auto"/>
          <w:spacing w:val="5"/>
          <w:w w:val="99"/>
          <w:szCs w:val="24"/>
        </w:rPr>
        <w:t>р</w:t>
      </w:r>
      <w:r w:rsidRPr="00D576FF">
        <w:rPr>
          <w:rFonts w:eastAsia="Times New Roman"/>
          <w:color w:val="auto"/>
          <w:spacing w:val="-1"/>
          <w:w w:val="99"/>
          <w:szCs w:val="24"/>
        </w:rPr>
        <w:t>с</w:t>
      </w:r>
      <w:r w:rsidRPr="00D576FF">
        <w:rPr>
          <w:rFonts w:eastAsia="Times New Roman"/>
          <w:color w:val="auto"/>
          <w:spacing w:val="1"/>
          <w:w w:val="99"/>
          <w:szCs w:val="24"/>
        </w:rPr>
        <w:t>ит</w:t>
      </w:r>
      <w:r w:rsidRPr="00D576FF">
        <w:rPr>
          <w:rFonts w:eastAsia="Times New Roman"/>
          <w:color w:val="auto"/>
          <w:spacing w:val="-1"/>
          <w:w w:val="99"/>
          <w:szCs w:val="24"/>
        </w:rPr>
        <w:t>е</w:t>
      </w:r>
      <w:r w:rsidRPr="00D576FF">
        <w:rPr>
          <w:rFonts w:eastAsia="Times New Roman"/>
          <w:color w:val="auto"/>
          <w:w w:val="99"/>
          <w:szCs w:val="24"/>
        </w:rPr>
        <w:t>т</w:t>
      </w:r>
    </w:p>
    <w:p w:rsidR="00D45BFD" w:rsidRPr="00D576FF" w:rsidRDefault="00197DD4" w:rsidP="00197DD4">
      <w:pPr>
        <w:spacing w:after="0" w:line="274" w:lineRule="exact"/>
        <w:ind w:firstLine="0"/>
        <w:jc w:val="center"/>
        <w:rPr>
          <w:rFonts w:eastAsia="Times New Roman"/>
          <w:color w:val="auto"/>
          <w:w w:val="99"/>
          <w:szCs w:val="24"/>
        </w:rPr>
      </w:pPr>
      <w:r>
        <w:rPr>
          <w:rFonts w:eastAsia="Times New Roman"/>
          <w:color w:val="auto"/>
          <w:spacing w:val="-1"/>
          <w:szCs w:val="24"/>
        </w:rPr>
        <w:t>Институт «</w:t>
      </w:r>
      <w:r w:rsidR="00D45BFD" w:rsidRPr="00D576FF">
        <w:rPr>
          <w:rFonts w:eastAsia="Times New Roman"/>
          <w:color w:val="auto"/>
          <w:spacing w:val="-1"/>
          <w:szCs w:val="24"/>
        </w:rPr>
        <w:t>В</w:t>
      </w:r>
      <w:r w:rsidR="00D45BFD" w:rsidRPr="00D576FF">
        <w:rPr>
          <w:rFonts w:eastAsia="Times New Roman"/>
          <w:color w:val="auto"/>
          <w:spacing w:val="2"/>
          <w:szCs w:val="24"/>
        </w:rPr>
        <w:t>ы</w:t>
      </w:r>
      <w:r w:rsidR="00D45BFD" w:rsidRPr="00D576FF">
        <w:rPr>
          <w:rFonts w:eastAsia="Times New Roman"/>
          <w:color w:val="auto"/>
          <w:spacing w:val="-1"/>
          <w:szCs w:val="24"/>
        </w:rPr>
        <w:t>с</w:t>
      </w:r>
      <w:r w:rsidR="00D45BFD" w:rsidRPr="00D576FF">
        <w:rPr>
          <w:rFonts w:eastAsia="Times New Roman"/>
          <w:color w:val="auto"/>
          <w:spacing w:val="2"/>
          <w:szCs w:val="24"/>
        </w:rPr>
        <w:t>ш</w:t>
      </w:r>
      <w:r w:rsidR="00D45BFD" w:rsidRPr="00D576FF">
        <w:rPr>
          <w:rFonts w:eastAsia="Times New Roman"/>
          <w:color w:val="auto"/>
          <w:spacing w:val="-1"/>
          <w:szCs w:val="24"/>
        </w:rPr>
        <w:t>а</w:t>
      </w:r>
      <w:r w:rsidR="00D45BFD" w:rsidRPr="00D576FF">
        <w:rPr>
          <w:rFonts w:eastAsia="Times New Roman"/>
          <w:color w:val="auto"/>
          <w:szCs w:val="24"/>
        </w:rPr>
        <w:t>я</w:t>
      </w:r>
      <w:r w:rsidR="00D45BFD" w:rsidRPr="00D576FF">
        <w:rPr>
          <w:rFonts w:eastAsia="Times New Roman"/>
          <w:color w:val="auto"/>
          <w:spacing w:val="-6"/>
          <w:szCs w:val="24"/>
        </w:rPr>
        <w:t xml:space="preserve"> </w:t>
      </w:r>
      <w:r w:rsidR="00D45BFD" w:rsidRPr="00D576FF">
        <w:rPr>
          <w:rFonts w:eastAsia="Times New Roman"/>
          <w:color w:val="auto"/>
          <w:spacing w:val="2"/>
          <w:szCs w:val="24"/>
        </w:rPr>
        <w:t>ш</w:t>
      </w:r>
      <w:r w:rsidR="00D45BFD" w:rsidRPr="00D576FF">
        <w:rPr>
          <w:rFonts w:eastAsia="Times New Roman"/>
          <w:color w:val="auto"/>
          <w:spacing w:val="-6"/>
          <w:szCs w:val="24"/>
        </w:rPr>
        <w:t>к</w:t>
      </w:r>
      <w:r w:rsidR="00D45BFD" w:rsidRPr="00D576FF">
        <w:rPr>
          <w:rFonts w:eastAsia="Times New Roman"/>
          <w:color w:val="auto"/>
          <w:spacing w:val="5"/>
          <w:szCs w:val="24"/>
        </w:rPr>
        <w:t>о</w:t>
      </w:r>
      <w:r w:rsidR="00D45BFD" w:rsidRPr="00D576FF">
        <w:rPr>
          <w:rFonts w:eastAsia="Times New Roman"/>
          <w:color w:val="auto"/>
          <w:szCs w:val="24"/>
        </w:rPr>
        <w:t xml:space="preserve">ла </w:t>
      </w:r>
      <w:r w:rsidR="00D45BFD" w:rsidRPr="00D576FF">
        <w:rPr>
          <w:rFonts w:eastAsia="Times New Roman"/>
          <w:color w:val="auto"/>
          <w:spacing w:val="2"/>
          <w:w w:val="99"/>
          <w:szCs w:val="24"/>
        </w:rPr>
        <w:t>м</w:t>
      </w:r>
      <w:r w:rsidR="00D45BFD" w:rsidRPr="00D576FF">
        <w:rPr>
          <w:rFonts w:eastAsia="Times New Roman"/>
          <w:color w:val="auto"/>
          <w:spacing w:val="-1"/>
          <w:w w:val="99"/>
          <w:szCs w:val="24"/>
        </w:rPr>
        <w:t>е</w:t>
      </w:r>
      <w:r w:rsidR="00D45BFD" w:rsidRPr="00D576FF">
        <w:rPr>
          <w:rFonts w:eastAsia="Times New Roman"/>
          <w:color w:val="auto"/>
          <w:spacing w:val="1"/>
          <w:w w:val="99"/>
          <w:szCs w:val="24"/>
        </w:rPr>
        <w:t>н</w:t>
      </w:r>
      <w:r w:rsidR="00D45BFD" w:rsidRPr="00D576FF">
        <w:rPr>
          <w:rFonts w:eastAsia="Times New Roman"/>
          <w:color w:val="auto"/>
          <w:spacing w:val="-1"/>
          <w:w w:val="99"/>
          <w:szCs w:val="24"/>
        </w:rPr>
        <w:t>е</w:t>
      </w:r>
      <w:r w:rsidR="00D45BFD" w:rsidRPr="00D576FF">
        <w:rPr>
          <w:rFonts w:eastAsia="Times New Roman"/>
          <w:color w:val="auto"/>
          <w:spacing w:val="-2"/>
          <w:w w:val="99"/>
          <w:szCs w:val="24"/>
        </w:rPr>
        <w:t>д</w:t>
      </w:r>
      <w:r w:rsidR="00D45BFD" w:rsidRPr="00D576FF">
        <w:rPr>
          <w:rFonts w:eastAsia="Times New Roman"/>
          <w:color w:val="auto"/>
          <w:spacing w:val="2"/>
          <w:w w:val="99"/>
          <w:szCs w:val="24"/>
        </w:rPr>
        <w:t>жм</w:t>
      </w:r>
      <w:r w:rsidR="00D45BFD" w:rsidRPr="00D576FF">
        <w:rPr>
          <w:rFonts w:eastAsia="Times New Roman"/>
          <w:color w:val="auto"/>
          <w:spacing w:val="-1"/>
          <w:w w:val="99"/>
          <w:szCs w:val="24"/>
        </w:rPr>
        <w:t>е</w:t>
      </w:r>
      <w:r w:rsidR="00D45BFD" w:rsidRPr="00D576FF">
        <w:rPr>
          <w:rFonts w:eastAsia="Times New Roman"/>
          <w:color w:val="auto"/>
          <w:spacing w:val="1"/>
          <w:w w:val="99"/>
          <w:szCs w:val="24"/>
        </w:rPr>
        <w:t>нт</w:t>
      </w:r>
      <w:r>
        <w:rPr>
          <w:rFonts w:eastAsia="Times New Roman"/>
          <w:color w:val="auto"/>
          <w:w w:val="99"/>
          <w:szCs w:val="24"/>
        </w:rPr>
        <w:t>а»</w:t>
      </w:r>
    </w:p>
    <w:p w:rsidR="00D45BFD" w:rsidRPr="00D576FF" w:rsidRDefault="00D45BFD" w:rsidP="00D45BFD">
      <w:pPr>
        <w:spacing w:before="100" w:beforeAutospacing="1" w:after="0" w:line="274" w:lineRule="exact"/>
        <w:ind w:firstLine="0"/>
        <w:jc w:val="center"/>
        <w:rPr>
          <w:rFonts w:eastAsia="Times New Roman"/>
          <w:color w:val="auto"/>
          <w:szCs w:val="24"/>
        </w:rPr>
      </w:pPr>
    </w:p>
    <w:p w:rsidR="00D45BFD" w:rsidRPr="00D576FF" w:rsidRDefault="00D45BFD" w:rsidP="00D45BFD">
      <w:pPr>
        <w:spacing w:before="100" w:beforeAutospacing="1" w:after="0" w:line="240" w:lineRule="auto"/>
        <w:ind w:firstLine="0"/>
        <w:jc w:val="center"/>
        <w:rPr>
          <w:rFonts w:eastAsia="Times New Roman"/>
          <w:color w:val="auto"/>
          <w:w w:val="99"/>
          <w:szCs w:val="24"/>
        </w:rPr>
      </w:pPr>
    </w:p>
    <w:p w:rsidR="00D45BFD" w:rsidRPr="00D576FF" w:rsidRDefault="00D45BFD" w:rsidP="00D45BFD">
      <w:pPr>
        <w:spacing w:after="0"/>
        <w:ind w:firstLine="0"/>
        <w:jc w:val="center"/>
        <w:rPr>
          <w:b/>
          <w:color w:val="auto"/>
          <w:szCs w:val="24"/>
        </w:rPr>
      </w:pPr>
      <w:r w:rsidRPr="00D576FF">
        <w:rPr>
          <w:b/>
          <w:color w:val="auto"/>
          <w:szCs w:val="24"/>
        </w:rPr>
        <w:t>Маршрутизация перевозок компании «Объедин</w:t>
      </w:r>
      <w:bookmarkStart w:id="0" w:name="_GoBack"/>
      <w:bookmarkEnd w:id="0"/>
      <w:r w:rsidRPr="00D576FF">
        <w:rPr>
          <w:b/>
          <w:color w:val="auto"/>
          <w:szCs w:val="24"/>
        </w:rPr>
        <w:t>енные Пивоварни Хейнекен»</w:t>
      </w:r>
    </w:p>
    <w:p w:rsidR="00D45BFD" w:rsidRPr="00D576FF" w:rsidRDefault="00D45BFD" w:rsidP="00D45BFD">
      <w:pPr>
        <w:spacing w:after="0"/>
        <w:ind w:firstLine="0"/>
        <w:jc w:val="center"/>
        <w:rPr>
          <w:rFonts w:eastAsia="Calibri"/>
          <w:b/>
          <w:color w:val="auto"/>
          <w:spacing w:val="3"/>
          <w:szCs w:val="24"/>
        </w:rPr>
      </w:pPr>
    </w:p>
    <w:p w:rsidR="00D45BFD" w:rsidRPr="00D576FF" w:rsidRDefault="00D45BFD" w:rsidP="00D45BFD">
      <w:pPr>
        <w:spacing w:after="0"/>
        <w:ind w:firstLine="0"/>
        <w:jc w:val="center"/>
        <w:rPr>
          <w:rFonts w:eastAsia="Calibri"/>
          <w:b/>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sectPr w:rsidR="00D45BFD" w:rsidRPr="00D576FF">
          <w:pgSz w:w="11906" w:h="16838"/>
          <w:pgMar w:top="1134" w:right="850" w:bottom="1134" w:left="1701" w:header="708" w:footer="708" w:gutter="0"/>
          <w:cols w:space="708"/>
          <w:docGrid w:linePitch="360"/>
        </w:sect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pacing w:val="3"/>
          <w:szCs w:val="24"/>
        </w:rPr>
      </w:pPr>
    </w:p>
    <w:p w:rsidR="00D45BFD" w:rsidRPr="00D576FF" w:rsidRDefault="00D45BFD" w:rsidP="00D45BFD">
      <w:pPr>
        <w:spacing w:before="100" w:beforeAutospacing="1" w:after="0"/>
        <w:ind w:firstLine="0"/>
        <w:rPr>
          <w:rFonts w:eastAsia="Calibri"/>
          <w:color w:val="auto"/>
          <w:szCs w:val="24"/>
        </w:rPr>
      </w:pPr>
      <w:r w:rsidRPr="00D576FF">
        <w:rPr>
          <w:rFonts w:eastAsia="Calibri"/>
          <w:color w:val="auto"/>
          <w:spacing w:val="3"/>
          <w:szCs w:val="24"/>
        </w:rPr>
        <w:t>Выпускная квалификационная</w:t>
      </w:r>
      <w:r w:rsidRPr="00D576FF">
        <w:rPr>
          <w:rFonts w:eastAsia="Calibri"/>
          <w:color w:val="auto"/>
          <w:spacing w:val="-8"/>
          <w:szCs w:val="24"/>
        </w:rPr>
        <w:t xml:space="preserve"> </w:t>
      </w:r>
      <w:r w:rsidRPr="00D576FF">
        <w:rPr>
          <w:rFonts w:eastAsia="Calibri"/>
          <w:color w:val="auto"/>
          <w:szCs w:val="24"/>
        </w:rPr>
        <w:t>р</w:t>
      </w:r>
      <w:r w:rsidRPr="00D576FF">
        <w:rPr>
          <w:rFonts w:eastAsia="Calibri"/>
          <w:color w:val="auto"/>
          <w:spacing w:val="-1"/>
          <w:szCs w:val="24"/>
        </w:rPr>
        <w:t>а</w:t>
      </w:r>
      <w:r w:rsidRPr="00D576FF">
        <w:rPr>
          <w:rFonts w:eastAsia="Calibri"/>
          <w:color w:val="auto"/>
          <w:szCs w:val="24"/>
        </w:rPr>
        <w:t xml:space="preserve">бота </w:t>
      </w:r>
      <w:r w:rsidRPr="00D576FF">
        <w:rPr>
          <w:rFonts w:eastAsia="Calibri"/>
          <w:color w:val="auto"/>
          <w:spacing w:val="-1"/>
          <w:szCs w:val="24"/>
        </w:rPr>
        <w:t>с</w:t>
      </w:r>
      <w:r w:rsidRPr="00D576FF">
        <w:rPr>
          <w:rFonts w:eastAsia="Calibri"/>
          <w:color w:val="auto"/>
          <w:spacing w:val="6"/>
          <w:szCs w:val="24"/>
        </w:rPr>
        <w:t>т</w:t>
      </w:r>
      <w:r w:rsidRPr="00D576FF">
        <w:rPr>
          <w:rFonts w:eastAsia="Calibri"/>
          <w:color w:val="auto"/>
          <w:spacing w:val="-9"/>
          <w:szCs w:val="24"/>
        </w:rPr>
        <w:t>у</w:t>
      </w:r>
      <w:r w:rsidRPr="00D576FF">
        <w:rPr>
          <w:rFonts w:eastAsia="Calibri"/>
          <w:color w:val="auto"/>
          <w:spacing w:val="3"/>
          <w:szCs w:val="24"/>
        </w:rPr>
        <w:t>д</w:t>
      </w:r>
      <w:r w:rsidRPr="00D576FF">
        <w:rPr>
          <w:rFonts w:eastAsia="Calibri"/>
          <w:color w:val="auto"/>
          <w:spacing w:val="-1"/>
          <w:szCs w:val="24"/>
        </w:rPr>
        <w:t>е</w:t>
      </w:r>
      <w:r w:rsidRPr="00D576FF">
        <w:rPr>
          <w:rFonts w:eastAsia="Calibri"/>
          <w:color w:val="auto"/>
          <w:spacing w:val="1"/>
          <w:szCs w:val="24"/>
        </w:rPr>
        <w:t>нт</w:t>
      </w:r>
      <w:r w:rsidRPr="00D576FF">
        <w:rPr>
          <w:rFonts w:eastAsia="Calibri"/>
          <w:color w:val="auto"/>
          <w:szCs w:val="24"/>
        </w:rPr>
        <w:t>а</w:t>
      </w:r>
      <w:r w:rsidRPr="00D576FF">
        <w:rPr>
          <w:rFonts w:eastAsia="Calibri"/>
          <w:color w:val="auto"/>
          <w:spacing w:val="-8"/>
          <w:szCs w:val="24"/>
        </w:rPr>
        <w:t xml:space="preserve"> </w:t>
      </w:r>
      <w:r w:rsidRPr="00D576FF">
        <w:rPr>
          <w:rFonts w:eastAsia="Calibri"/>
          <w:color w:val="auto"/>
          <w:szCs w:val="24"/>
        </w:rPr>
        <w:t>4</w:t>
      </w:r>
      <w:r w:rsidRPr="00D576FF">
        <w:rPr>
          <w:rFonts w:eastAsia="Calibri"/>
          <w:color w:val="auto"/>
          <w:spacing w:val="1"/>
          <w:szCs w:val="24"/>
        </w:rPr>
        <w:t xml:space="preserve"> </w:t>
      </w:r>
      <w:r w:rsidRPr="00D576FF">
        <w:rPr>
          <w:rFonts w:eastAsia="Calibri"/>
          <w:color w:val="auto"/>
          <w:spacing w:val="3"/>
          <w:szCs w:val="24"/>
        </w:rPr>
        <w:t>к</w:t>
      </w:r>
      <w:r w:rsidRPr="00D576FF">
        <w:rPr>
          <w:rFonts w:eastAsia="Calibri"/>
          <w:color w:val="auto"/>
          <w:spacing w:val="-9"/>
          <w:szCs w:val="24"/>
        </w:rPr>
        <w:t>у</w:t>
      </w:r>
      <w:r w:rsidRPr="00D576FF">
        <w:rPr>
          <w:rFonts w:eastAsia="Calibri"/>
          <w:color w:val="auto"/>
          <w:szCs w:val="24"/>
        </w:rPr>
        <w:t>р</w:t>
      </w:r>
      <w:r w:rsidRPr="00D576FF">
        <w:rPr>
          <w:rFonts w:eastAsia="Calibri"/>
          <w:color w:val="auto"/>
          <w:spacing w:val="-1"/>
          <w:szCs w:val="24"/>
        </w:rPr>
        <w:t>с</w:t>
      </w:r>
      <w:r w:rsidRPr="00D576FF">
        <w:rPr>
          <w:rFonts w:eastAsia="Calibri"/>
          <w:color w:val="auto"/>
          <w:szCs w:val="24"/>
        </w:rPr>
        <w:t>а</w:t>
      </w:r>
      <w:r w:rsidRPr="00D576FF">
        <w:rPr>
          <w:rFonts w:eastAsia="Calibri"/>
          <w:color w:val="auto"/>
          <w:spacing w:val="-4"/>
          <w:szCs w:val="24"/>
        </w:rPr>
        <w:t xml:space="preserve"> </w:t>
      </w:r>
      <w:r w:rsidRPr="00D576FF">
        <w:rPr>
          <w:rFonts w:eastAsia="Calibri"/>
          <w:color w:val="auto"/>
          <w:spacing w:val="-2"/>
          <w:szCs w:val="24"/>
        </w:rPr>
        <w:t>б</w:t>
      </w:r>
      <w:r w:rsidRPr="00D576FF">
        <w:rPr>
          <w:rFonts w:eastAsia="Calibri"/>
          <w:color w:val="auto"/>
          <w:spacing w:val="4"/>
          <w:szCs w:val="24"/>
        </w:rPr>
        <w:t>а</w:t>
      </w:r>
      <w:r w:rsidRPr="00D576FF">
        <w:rPr>
          <w:rFonts w:eastAsia="Calibri"/>
          <w:color w:val="auto"/>
          <w:spacing w:val="-1"/>
          <w:szCs w:val="24"/>
        </w:rPr>
        <w:t>ка</w:t>
      </w:r>
      <w:r w:rsidRPr="00D576FF">
        <w:rPr>
          <w:rFonts w:eastAsia="Calibri"/>
          <w:color w:val="auto"/>
          <w:szCs w:val="24"/>
        </w:rPr>
        <w:t>л</w:t>
      </w:r>
      <w:r w:rsidRPr="00D576FF">
        <w:rPr>
          <w:rFonts w:eastAsia="Calibri"/>
          <w:color w:val="auto"/>
          <w:spacing w:val="-1"/>
          <w:szCs w:val="24"/>
        </w:rPr>
        <w:t>а</w:t>
      </w:r>
      <w:r w:rsidRPr="00D576FF">
        <w:rPr>
          <w:rFonts w:eastAsia="Calibri"/>
          <w:color w:val="auto"/>
          <w:spacing w:val="1"/>
          <w:szCs w:val="24"/>
        </w:rPr>
        <w:t>в</w:t>
      </w:r>
      <w:r w:rsidRPr="00D576FF">
        <w:rPr>
          <w:rFonts w:eastAsia="Calibri"/>
          <w:color w:val="auto"/>
          <w:szCs w:val="24"/>
        </w:rPr>
        <w:t>р</w:t>
      </w:r>
      <w:r w:rsidRPr="00D576FF">
        <w:rPr>
          <w:rFonts w:eastAsia="Calibri"/>
          <w:color w:val="auto"/>
          <w:spacing w:val="-1"/>
          <w:szCs w:val="24"/>
        </w:rPr>
        <w:t>ск</w:t>
      </w:r>
      <w:r w:rsidRPr="00D576FF">
        <w:rPr>
          <w:rFonts w:eastAsia="Calibri"/>
          <w:color w:val="auto"/>
          <w:spacing w:val="5"/>
          <w:szCs w:val="24"/>
        </w:rPr>
        <w:t>о</w:t>
      </w:r>
      <w:r w:rsidRPr="00D576FF">
        <w:rPr>
          <w:rFonts w:eastAsia="Calibri"/>
          <w:color w:val="auto"/>
          <w:szCs w:val="24"/>
        </w:rPr>
        <w:t>й</w:t>
      </w:r>
      <w:r w:rsidRPr="00D576FF">
        <w:rPr>
          <w:rFonts w:eastAsia="Calibri"/>
          <w:color w:val="auto"/>
          <w:spacing w:val="-10"/>
          <w:szCs w:val="24"/>
        </w:rPr>
        <w:t xml:space="preserve"> </w:t>
      </w:r>
      <w:r w:rsidRPr="00D576FF">
        <w:rPr>
          <w:rFonts w:eastAsia="Calibri"/>
          <w:color w:val="auto"/>
          <w:spacing w:val="1"/>
          <w:szCs w:val="24"/>
        </w:rPr>
        <w:t>п</w:t>
      </w:r>
      <w:r w:rsidRPr="00D576FF">
        <w:rPr>
          <w:rFonts w:eastAsia="Calibri"/>
          <w:color w:val="auto"/>
          <w:spacing w:val="-5"/>
          <w:szCs w:val="24"/>
        </w:rPr>
        <w:t>р</w:t>
      </w:r>
      <w:r w:rsidRPr="00D576FF">
        <w:rPr>
          <w:rFonts w:eastAsia="Calibri"/>
          <w:color w:val="auto"/>
          <w:szCs w:val="24"/>
        </w:rPr>
        <w:t>о</w:t>
      </w:r>
      <w:r w:rsidRPr="00D576FF">
        <w:rPr>
          <w:rFonts w:eastAsia="Calibri"/>
          <w:color w:val="auto"/>
          <w:spacing w:val="2"/>
          <w:szCs w:val="24"/>
        </w:rPr>
        <w:t>г</w:t>
      </w:r>
      <w:r w:rsidRPr="00D576FF">
        <w:rPr>
          <w:rFonts w:eastAsia="Calibri"/>
          <w:color w:val="auto"/>
          <w:szCs w:val="24"/>
        </w:rPr>
        <w:t>р</w:t>
      </w:r>
      <w:r w:rsidRPr="00D576FF">
        <w:rPr>
          <w:rFonts w:eastAsia="Calibri"/>
          <w:color w:val="auto"/>
          <w:spacing w:val="-1"/>
          <w:szCs w:val="24"/>
        </w:rPr>
        <w:t>а</w:t>
      </w:r>
      <w:r w:rsidRPr="00D576FF">
        <w:rPr>
          <w:rFonts w:eastAsia="Calibri"/>
          <w:color w:val="auto"/>
          <w:spacing w:val="2"/>
          <w:szCs w:val="24"/>
        </w:rPr>
        <w:t>м</w:t>
      </w:r>
      <w:r w:rsidRPr="00D576FF">
        <w:rPr>
          <w:rFonts w:eastAsia="Calibri"/>
          <w:color w:val="auto"/>
          <w:spacing w:val="-3"/>
          <w:szCs w:val="24"/>
        </w:rPr>
        <w:t>м</w:t>
      </w:r>
      <w:r w:rsidRPr="00D576FF">
        <w:rPr>
          <w:rFonts w:eastAsia="Calibri"/>
          <w:color w:val="auto"/>
          <w:spacing w:val="2"/>
          <w:szCs w:val="24"/>
        </w:rPr>
        <w:t>ы</w:t>
      </w:r>
      <w:r w:rsidRPr="00D576FF">
        <w:rPr>
          <w:rFonts w:eastAsia="Calibri"/>
          <w:color w:val="auto"/>
          <w:szCs w:val="24"/>
        </w:rPr>
        <w:t xml:space="preserve">, </w:t>
      </w:r>
      <w:r w:rsidRPr="00D576FF">
        <w:rPr>
          <w:rFonts w:eastAsia="Calibri"/>
          <w:color w:val="auto"/>
          <w:spacing w:val="1"/>
          <w:szCs w:val="24"/>
        </w:rPr>
        <w:t>п</w:t>
      </w:r>
      <w:r w:rsidRPr="00D576FF">
        <w:rPr>
          <w:rFonts w:eastAsia="Calibri"/>
          <w:color w:val="auto"/>
          <w:szCs w:val="24"/>
        </w:rPr>
        <w:t>р</w:t>
      </w:r>
      <w:r w:rsidRPr="00D576FF">
        <w:rPr>
          <w:rFonts w:eastAsia="Calibri"/>
          <w:color w:val="auto"/>
          <w:spacing w:val="5"/>
          <w:szCs w:val="24"/>
        </w:rPr>
        <w:t>о</w:t>
      </w:r>
      <w:r w:rsidRPr="00D576FF">
        <w:rPr>
          <w:rFonts w:eastAsia="Calibri"/>
          <w:color w:val="auto"/>
          <w:spacing w:val="-2"/>
          <w:szCs w:val="24"/>
        </w:rPr>
        <w:t>ф</w:t>
      </w:r>
      <w:r w:rsidRPr="00D576FF">
        <w:rPr>
          <w:rFonts w:eastAsia="Calibri"/>
          <w:color w:val="auto"/>
          <w:spacing w:val="1"/>
          <w:szCs w:val="24"/>
        </w:rPr>
        <w:t>и</w:t>
      </w:r>
      <w:r w:rsidRPr="00D576FF">
        <w:rPr>
          <w:rFonts w:eastAsia="Calibri"/>
          <w:color w:val="auto"/>
          <w:szCs w:val="24"/>
        </w:rPr>
        <w:t>ль</w:t>
      </w:r>
      <w:r w:rsidRPr="00D576FF">
        <w:rPr>
          <w:rFonts w:eastAsia="Calibri"/>
          <w:color w:val="auto"/>
          <w:spacing w:val="-11"/>
          <w:szCs w:val="24"/>
        </w:rPr>
        <w:t xml:space="preserve"> </w:t>
      </w:r>
      <w:r w:rsidRPr="00D576FF">
        <w:rPr>
          <w:rFonts w:eastAsia="Calibri"/>
          <w:color w:val="auto"/>
          <w:szCs w:val="24"/>
        </w:rPr>
        <w:t>–</w:t>
      </w:r>
      <w:r w:rsidRPr="00D576FF">
        <w:rPr>
          <w:rFonts w:eastAsia="Calibri"/>
          <w:color w:val="auto"/>
          <w:spacing w:val="1"/>
          <w:szCs w:val="24"/>
        </w:rPr>
        <w:t xml:space="preserve"> </w:t>
      </w:r>
      <w:r w:rsidRPr="00D576FF">
        <w:rPr>
          <w:rFonts w:eastAsia="Calibri"/>
          <w:color w:val="auto"/>
          <w:w w:val="98"/>
          <w:szCs w:val="24"/>
        </w:rPr>
        <w:t>Логистика</w:t>
      </w:r>
    </w:p>
    <w:p w:rsidR="00D45BFD" w:rsidRPr="00D576FF" w:rsidRDefault="00D45BFD" w:rsidP="00D45BFD">
      <w:pPr>
        <w:spacing w:after="0"/>
        <w:ind w:firstLine="0"/>
        <w:rPr>
          <w:rFonts w:eastAsia="Calibri"/>
          <w:color w:val="auto"/>
          <w:szCs w:val="24"/>
        </w:rPr>
      </w:pPr>
      <w:r w:rsidRPr="00D576FF">
        <w:rPr>
          <w:rFonts w:eastAsia="Calibri"/>
          <w:b/>
          <w:bCs/>
          <w:color w:val="auto"/>
          <w:position w:val="-1"/>
          <w:szCs w:val="24"/>
        </w:rPr>
        <w:t>МОРОЗОВА Сергея Игоревича</w:t>
      </w:r>
    </w:p>
    <w:p w:rsidR="00D45BFD" w:rsidRPr="00D576FF" w:rsidRDefault="00D45BFD" w:rsidP="00D45BFD">
      <w:pPr>
        <w:spacing w:beforeAutospacing="1" w:after="0"/>
        <w:ind w:firstLine="0"/>
        <w:jc w:val="center"/>
        <w:rPr>
          <w:rFonts w:eastAsia="Calibri"/>
          <w:color w:val="auto"/>
          <w:szCs w:val="24"/>
        </w:rPr>
      </w:pPr>
      <w:r w:rsidRPr="00D576FF">
        <w:rPr>
          <w:rFonts w:eastAsia="Calibri"/>
          <w:noProof/>
          <w:color w:val="auto"/>
          <w:szCs w:val="24"/>
          <w:lang w:eastAsia="ru-RU"/>
        </w:rPr>
        <mc:AlternateContent>
          <mc:Choice Requires="wpg">
            <w:drawing>
              <wp:anchor distT="0" distB="0" distL="114300" distR="114300" simplePos="0" relativeHeight="251655680" behindDoc="1" locked="0" layoutInCell="1" allowOverlap="1" wp14:anchorId="7FF6213A" wp14:editId="2065BA43">
                <wp:simplePos x="0" y="0"/>
                <wp:positionH relativeFrom="column">
                  <wp:posOffset>0</wp:posOffset>
                </wp:positionH>
                <wp:positionV relativeFrom="paragraph">
                  <wp:posOffset>203835</wp:posOffset>
                </wp:positionV>
                <wp:extent cx="2209165" cy="1270"/>
                <wp:effectExtent l="0" t="0" r="38735" b="17780"/>
                <wp:wrapNone/>
                <wp:docPr id="25" name="Group 6"/>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26" name="Freeform 7"/>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9E354" id="Group 6" o:spid="_x0000_s1026" style="position:absolute;margin-left:0;margin-top:16.05pt;width:173.95pt;height:.1pt;z-index:-251660800"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">
                <v:shape id="Freeform 7" o:spid="_x0000_s1027" style="position:absolute;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IK8QA&#10;AADbAAAADwAAAGRycy9kb3ducmV2LnhtbESPT2vCQBTE7wW/w/KEXsRsFBpCdBVR7B/ipaneH9nX&#10;JDT7NmS3Jvn23UKhx2HmN8Ns96NpxZ1611hWsIpiEMSl1Q1XCq4f52UKwnlkja1lUjCRg/1u9rDF&#10;TNuB3+le+EqEEnYZKqi97zIpXVmTQRfZjjh4n7Y36IPsK6l7HEK5aeU6jhNpsOGwUGNHx5rKr+Lb&#10;KFjnMq1Ot+d8nF7y8rhYPF0GflPqcT4eNiA8jf4//Ee/6sAl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SCvEAAAA2wAAAA8AAAAAAAAAAAAAAAAAmAIAAGRycy9k&#10;b3ducmV2LnhtbFBLBQYAAAAABAAEAPUAAACJAwAAAAA=&#10;" path="m,l3480,e" filled="f" strokeweight=".16931mm">
                  <v:path arrowok="t" o:connecttype="custom" o:connectlocs="0,0;3480,0" o:connectangles="0,0"/>
                </v:shape>
              </v:group>
            </w:pict>
          </mc:Fallback>
        </mc:AlternateContent>
      </w:r>
      <w:r w:rsidRPr="00D576FF">
        <w:rPr>
          <w:rFonts w:eastAsia="Calibri"/>
          <w:i/>
          <w:color w:val="auto"/>
          <w:spacing w:val="-5"/>
          <w:w w:val="98"/>
          <w:szCs w:val="24"/>
        </w:rPr>
        <w:t>(</w:t>
      </w:r>
      <w:r w:rsidRPr="00D576FF">
        <w:rPr>
          <w:rFonts w:eastAsia="Calibri"/>
          <w:i/>
          <w:color w:val="auto"/>
          <w:spacing w:val="2"/>
          <w:w w:val="98"/>
          <w:szCs w:val="24"/>
        </w:rPr>
        <w:t>по</w:t>
      </w:r>
      <w:r w:rsidRPr="00D576FF">
        <w:rPr>
          <w:rFonts w:eastAsia="Calibri"/>
          <w:i/>
          <w:color w:val="auto"/>
          <w:spacing w:val="1"/>
          <w:w w:val="98"/>
          <w:szCs w:val="24"/>
        </w:rPr>
        <w:t>д</w:t>
      </w:r>
      <w:r w:rsidRPr="00D576FF">
        <w:rPr>
          <w:rFonts w:eastAsia="Calibri"/>
          <w:i/>
          <w:color w:val="auto"/>
          <w:spacing w:val="2"/>
          <w:w w:val="98"/>
          <w:szCs w:val="24"/>
        </w:rPr>
        <w:t>пис</w:t>
      </w:r>
      <w:r w:rsidRPr="00D576FF">
        <w:rPr>
          <w:rFonts w:eastAsia="Calibri"/>
          <w:i/>
          <w:color w:val="auto"/>
          <w:w w:val="98"/>
          <w:szCs w:val="24"/>
        </w:rPr>
        <w:t>ь)</w:t>
      </w:r>
    </w:p>
    <w:p w:rsidR="00D45BFD" w:rsidRPr="00D576FF" w:rsidRDefault="00D45BFD" w:rsidP="00D45BFD">
      <w:pPr>
        <w:spacing w:before="100" w:beforeAutospacing="1" w:after="0"/>
        <w:ind w:firstLine="0"/>
        <w:rPr>
          <w:rFonts w:eastAsia="Calibri"/>
          <w:color w:val="auto"/>
          <w:spacing w:val="-9"/>
          <w:szCs w:val="24"/>
        </w:rPr>
      </w:pPr>
      <w:r w:rsidRPr="00D576FF">
        <w:rPr>
          <w:rFonts w:eastAsia="Calibri"/>
          <w:color w:val="auto"/>
          <w:spacing w:val="-9"/>
          <w:szCs w:val="24"/>
        </w:rPr>
        <w:t xml:space="preserve">Научный руководитель к. </w:t>
      </w:r>
      <w:r w:rsidR="00F90516" w:rsidRPr="00D576FF">
        <w:rPr>
          <w:rFonts w:eastAsia="Calibri"/>
          <w:color w:val="auto"/>
          <w:spacing w:val="-9"/>
          <w:szCs w:val="24"/>
        </w:rPr>
        <w:t xml:space="preserve">э. н., </w:t>
      </w:r>
      <w:r w:rsidRPr="00D576FF">
        <w:rPr>
          <w:rFonts w:eastAsia="Calibri"/>
          <w:color w:val="auto"/>
          <w:spacing w:val="-9"/>
          <w:szCs w:val="24"/>
        </w:rPr>
        <w:t xml:space="preserve">старший преподаватель </w:t>
      </w:r>
    </w:p>
    <w:p w:rsidR="00D45BFD" w:rsidRPr="00D576FF" w:rsidRDefault="00D45BFD" w:rsidP="00D45BFD">
      <w:pPr>
        <w:spacing w:after="0"/>
        <w:ind w:firstLine="0"/>
        <w:rPr>
          <w:rFonts w:eastAsia="Calibri"/>
          <w:color w:val="auto"/>
          <w:spacing w:val="-9"/>
          <w:szCs w:val="24"/>
        </w:rPr>
      </w:pPr>
      <w:r w:rsidRPr="00D576FF">
        <w:rPr>
          <w:rFonts w:eastAsia="Calibri"/>
          <w:color w:val="auto"/>
          <w:spacing w:val="-9"/>
          <w:szCs w:val="24"/>
        </w:rPr>
        <w:t>ЧУРАКОВА Ийя Юрьевна</w:t>
      </w:r>
    </w:p>
    <w:p w:rsidR="00D45BFD" w:rsidRPr="00D576FF" w:rsidRDefault="00D45BFD" w:rsidP="00D45BFD">
      <w:pPr>
        <w:spacing w:beforeAutospacing="1" w:after="0"/>
        <w:ind w:firstLine="0"/>
        <w:jc w:val="center"/>
        <w:rPr>
          <w:rFonts w:eastAsia="Calibri"/>
          <w:color w:val="auto"/>
          <w:szCs w:val="24"/>
        </w:rPr>
      </w:pPr>
      <w:r w:rsidRPr="00D576FF">
        <w:rPr>
          <w:rFonts w:eastAsia="Calibri"/>
          <w:noProof/>
          <w:color w:val="auto"/>
          <w:szCs w:val="24"/>
          <w:lang w:eastAsia="ru-RU"/>
        </w:rPr>
        <mc:AlternateContent>
          <mc:Choice Requires="wpg">
            <w:drawing>
              <wp:anchor distT="0" distB="0" distL="114300" distR="114300" simplePos="0" relativeHeight="251657728" behindDoc="1" locked="0" layoutInCell="1" allowOverlap="1" wp14:anchorId="79A7707B" wp14:editId="27931E37">
                <wp:simplePos x="0" y="0"/>
                <wp:positionH relativeFrom="column">
                  <wp:posOffset>0</wp:posOffset>
                </wp:positionH>
                <wp:positionV relativeFrom="paragraph">
                  <wp:posOffset>196850</wp:posOffset>
                </wp:positionV>
                <wp:extent cx="2285365" cy="1270"/>
                <wp:effectExtent l="0" t="0" r="38735" b="17780"/>
                <wp:wrapNone/>
                <wp:docPr id="27" name="Group 4"/>
                <wp:cNvGraphicFramePr/>
                <a:graphic xmlns:a="http://schemas.openxmlformats.org/drawingml/2006/main">
                  <a:graphicData uri="http://schemas.microsoft.com/office/word/2010/wordprocessingGroup">
                    <wpg:wgp>
                      <wpg:cNvGrpSpPr/>
                      <wpg:grpSpPr bwMode="auto">
                        <a:xfrm>
                          <a:off x="0" y="0"/>
                          <a:ext cx="2285365" cy="1270"/>
                          <a:chOff x="0" y="0"/>
                          <a:chExt cx="3599" cy="2"/>
                        </a:xfrm>
                      </wpg:grpSpPr>
                      <wps:wsp>
                        <wps:cNvPr id="28" name="Freeform 5"/>
                        <wps:cNvSpPr>
                          <a:spLocks/>
                        </wps:cNvSpPr>
                        <wps:spPr bwMode="auto">
                          <a:xfrm>
                            <a:off x="0" y="0"/>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94DE1" id="Group 4" o:spid="_x0000_s1026" style="position:absolute;margin-left:0;margin-top:15.5pt;width:179.95pt;height:.1pt;z-index:-251658752"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">
                <v:shape id="Freeform 5" o:spid="_x0000_s1027" style="position:absolute;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Ab8A&#10;AADbAAAADwAAAGRycy9kb3ducmV2LnhtbERPPWvDMBDdA/kP4gJZQi03BlNcKyEEarLW7dLtsK6W&#10;qXRyLNV2/301FDo+3nd9Xp0VM01h8KzgMctBEHdeD9wreH97eXgCESKyRuuZFPxQgPNpu6mx0n7h&#10;V5rb2IsUwqFCBSbGsZIydIYchsyPxIn79JPDmODUSz3hksKdlcc8L6XDgVODwZGuhrqv9tspILuY&#10;4l40y6FxeXNpsJw/bKnUfrdenkFEWuO/+M990wqOaWz6kn6AP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QYBvwAAANsAAAAPAAAAAAAAAAAAAAAAAJgCAABkcnMvZG93bnJl&#10;di54bWxQSwUGAAAAAAQABAD1AAAAhAMAAAAA&#10;" path="m,l3600,e" filled="f" strokeweight=".16931mm">
                  <v:path arrowok="t" o:connecttype="custom" o:connectlocs="0,0;3600,0" o:connectangles="0,0"/>
                </v:shape>
              </v:group>
            </w:pict>
          </mc:Fallback>
        </mc:AlternateContent>
      </w:r>
      <w:r w:rsidRPr="00D576FF">
        <w:rPr>
          <w:rFonts w:eastAsia="Calibri"/>
          <w:i/>
          <w:color w:val="auto"/>
          <w:spacing w:val="2"/>
          <w:w w:val="98"/>
          <w:szCs w:val="24"/>
        </w:rPr>
        <w:t>(по</w:t>
      </w:r>
      <w:r w:rsidRPr="00D576FF">
        <w:rPr>
          <w:rFonts w:eastAsia="Calibri"/>
          <w:i/>
          <w:color w:val="auto"/>
          <w:spacing w:val="1"/>
          <w:w w:val="98"/>
          <w:szCs w:val="24"/>
        </w:rPr>
        <w:t>д</w:t>
      </w:r>
      <w:r w:rsidRPr="00D576FF">
        <w:rPr>
          <w:rFonts w:eastAsia="Calibri"/>
          <w:i/>
          <w:color w:val="auto"/>
          <w:spacing w:val="2"/>
          <w:w w:val="98"/>
          <w:szCs w:val="24"/>
        </w:rPr>
        <w:t>пис</w:t>
      </w:r>
      <w:r w:rsidRPr="00D576FF">
        <w:rPr>
          <w:rFonts w:eastAsia="Calibri"/>
          <w:i/>
          <w:color w:val="auto"/>
          <w:w w:val="98"/>
          <w:szCs w:val="24"/>
        </w:rPr>
        <w:t>ь)</w:t>
      </w:r>
    </w:p>
    <w:p w:rsidR="00D45BFD" w:rsidRPr="00D576FF" w:rsidRDefault="00D45BFD" w:rsidP="00D45BFD">
      <w:pPr>
        <w:spacing w:before="100" w:beforeAutospacing="1" w:after="0"/>
        <w:ind w:firstLine="0"/>
        <w:rPr>
          <w:rFonts w:eastAsia="Calibri"/>
          <w:color w:val="auto"/>
          <w:szCs w:val="24"/>
        </w:rPr>
      </w:pPr>
      <w:r w:rsidRPr="00D576FF">
        <w:rPr>
          <w:rFonts w:eastAsia="Calibri"/>
          <w:color w:val="auto"/>
          <w:spacing w:val="-5"/>
          <w:position w:val="-1"/>
          <w:szCs w:val="24"/>
        </w:rPr>
        <w:t>«</w:t>
      </w:r>
      <w:r w:rsidRPr="00D576FF">
        <w:rPr>
          <w:rFonts w:eastAsia="Calibri"/>
          <w:color w:val="auto"/>
          <w:spacing w:val="-1"/>
          <w:position w:val="-1"/>
          <w:szCs w:val="24"/>
        </w:rPr>
        <w:t>С</w:t>
      </w:r>
      <w:r w:rsidRPr="00D576FF">
        <w:rPr>
          <w:rFonts w:eastAsia="Calibri"/>
          <w:color w:val="auto"/>
          <w:spacing w:val="4"/>
          <w:position w:val="-1"/>
          <w:szCs w:val="24"/>
        </w:rPr>
        <w:t>О</w:t>
      </w:r>
      <w:r w:rsidRPr="00D576FF">
        <w:rPr>
          <w:rFonts w:eastAsia="Calibri"/>
          <w:color w:val="auto"/>
          <w:position w:val="-1"/>
          <w:szCs w:val="24"/>
        </w:rPr>
        <w:t>О</w:t>
      </w:r>
      <w:r w:rsidRPr="00D576FF">
        <w:rPr>
          <w:rFonts w:eastAsia="Calibri"/>
          <w:color w:val="auto"/>
          <w:spacing w:val="2"/>
          <w:position w:val="-1"/>
          <w:szCs w:val="24"/>
        </w:rPr>
        <w:t>Т</w:t>
      </w:r>
      <w:r w:rsidRPr="00D576FF">
        <w:rPr>
          <w:rFonts w:eastAsia="Calibri"/>
          <w:color w:val="auto"/>
          <w:spacing w:val="-1"/>
          <w:position w:val="-1"/>
          <w:szCs w:val="24"/>
        </w:rPr>
        <w:t>В</w:t>
      </w:r>
      <w:r w:rsidRPr="00D576FF">
        <w:rPr>
          <w:rFonts w:eastAsia="Calibri"/>
          <w:color w:val="auto"/>
          <w:spacing w:val="2"/>
          <w:position w:val="-1"/>
          <w:szCs w:val="24"/>
        </w:rPr>
        <w:t>ЕТ</w:t>
      </w:r>
      <w:r w:rsidRPr="00D576FF">
        <w:rPr>
          <w:rFonts w:eastAsia="Calibri"/>
          <w:color w:val="auto"/>
          <w:spacing w:val="-1"/>
          <w:position w:val="-1"/>
          <w:szCs w:val="24"/>
        </w:rPr>
        <w:t>С</w:t>
      </w:r>
      <w:r w:rsidRPr="00D576FF">
        <w:rPr>
          <w:rFonts w:eastAsia="Calibri"/>
          <w:color w:val="auto"/>
          <w:spacing w:val="2"/>
          <w:position w:val="-1"/>
          <w:szCs w:val="24"/>
        </w:rPr>
        <w:t>Т</w:t>
      </w:r>
      <w:r w:rsidRPr="00D576FF">
        <w:rPr>
          <w:rFonts w:eastAsia="Calibri"/>
          <w:color w:val="auto"/>
          <w:spacing w:val="-1"/>
          <w:position w:val="-1"/>
          <w:szCs w:val="24"/>
        </w:rPr>
        <w:t>В</w:t>
      </w:r>
      <w:r w:rsidRPr="00D576FF">
        <w:rPr>
          <w:rFonts w:eastAsia="Calibri"/>
          <w:color w:val="auto"/>
          <w:spacing w:val="-2"/>
          <w:position w:val="-1"/>
          <w:szCs w:val="24"/>
        </w:rPr>
        <w:t>У</w:t>
      </w:r>
      <w:r w:rsidRPr="00D576FF">
        <w:rPr>
          <w:rFonts w:eastAsia="Calibri"/>
          <w:color w:val="auto"/>
          <w:spacing w:val="2"/>
          <w:position w:val="-1"/>
          <w:szCs w:val="24"/>
        </w:rPr>
        <w:t>Е</w:t>
      </w:r>
      <w:r w:rsidRPr="00D576FF">
        <w:rPr>
          <w:rFonts w:eastAsia="Calibri"/>
          <w:color w:val="auto"/>
          <w:position w:val="-1"/>
          <w:szCs w:val="24"/>
        </w:rPr>
        <w:t>Т</w:t>
      </w:r>
      <w:r w:rsidRPr="00D576FF">
        <w:rPr>
          <w:rFonts w:eastAsia="Calibri"/>
          <w:color w:val="auto"/>
          <w:spacing w:val="-22"/>
          <w:position w:val="-1"/>
          <w:szCs w:val="24"/>
        </w:rPr>
        <w:t xml:space="preserve"> </w:t>
      </w:r>
      <w:r w:rsidRPr="00D576FF">
        <w:rPr>
          <w:rFonts w:eastAsia="Calibri"/>
          <w:color w:val="auto"/>
          <w:spacing w:val="2"/>
          <w:position w:val="-1"/>
          <w:szCs w:val="24"/>
        </w:rPr>
        <w:t>Т</w:t>
      </w:r>
      <w:r w:rsidRPr="00D576FF">
        <w:rPr>
          <w:rFonts w:eastAsia="Calibri"/>
          <w:color w:val="auto"/>
          <w:spacing w:val="1"/>
          <w:position w:val="-1"/>
          <w:szCs w:val="24"/>
        </w:rPr>
        <w:t>Р</w:t>
      </w:r>
      <w:r w:rsidRPr="00D576FF">
        <w:rPr>
          <w:rFonts w:eastAsia="Calibri"/>
          <w:color w:val="auto"/>
          <w:spacing w:val="-2"/>
          <w:position w:val="-1"/>
          <w:szCs w:val="24"/>
        </w:rPr>
        <w:t>Е</w:t>
      </w:r>
      <w:r w:rsidRPr="00D576FF">
        <w:rPr>
          <w:rFonts w:eastAsia="Calibri"/>
          <w:color w:val="auto"/>
          <w:spacing w:val="1"/>
          <w:position w:val="-1"/>
          <w:szCs w:val="24"/>
        </w:rPr>
        <w:t>Б</w:t>
      </w:r>
      <w:r w:rsidRPr="00D576FF">
        <w:rPr>
          <w:rFonts w:eastAsia="Calibri"/>
          <w:color w:val="auto"/>
          <w:position w:val="-1"/>
          <w:szCs w:val="24"/>
        </w:rPr>
        <w:t>О</w:t>
      </w:r>
      <w:r w:rsidRPr="00D576FF">
        <w:rPr>
          <w:rFonts w:eastAsia="Calibri"/>
          <w:color w:val="auto"/>
          <w:spacing w:val="-1"/>
          <w:position w:val="-1"/>
          <w:szCs w:val="24"/>
        </w:rPr>
        <w:t>В</w:t>
      </w:r>
      <w:r w:rsidRPr="00D576FF">
        <w:rPr>
          <w:rFonts w:eastAsia="Calibri"/>
          <w:color w:val="auto"/>
          <w:spacing w:val="-5"/>
          <w:position w:val="-1"/>
          <w:szCs w:val="24"/>
        </w:rPr>
        <w:t>А</w:t>
      </w:r>
      <w:r w:rsidRPr="00D576FF">
        <w:rPr>
          <w:rFonts w:eastAsia="Calibri"/>
          <w:color w:val="auto"/>
          <w:position w:val="-1"/>
          <w:szCs w:val="24"/>
        </w:rPr>
        <w:t>Н</w:t>
      </w:r>
      <w:r w:rsidRPr="00D576FF">
        <w:rPr>
          <w:rFonts w:eastAsia="Calibri"/>
          <w:color w:val="auto"/>
          <w:spacing w:val="-3"/>
          <w:position w:val="-1"/>
          <w:szCs w:val="24"/>
        </w:rPr>
        <w:t>И</w:t>
      </w:r>
      <w:r w:rsidRPr="00D576FF">
        <w:rPr>
          <w:rFonts w:eastAsia="Calibri"/>
          <w:color w:val="auto"/>
          <w:spacing w:val="3"/>
          <w:position w:val="-1"/>
          <w:szCs w:val="24"/>
        </w:rPr>
        <w:t>ЯМ</w:t>
      </w:r>
      <w:r w:rsidRPr="00D576FF">
        <w:rPr>
          <w:rFonts w:eastAsia="Calibri"/>
          <w:color w:val="auto"/>
          <w:position w:val="-1"/>
          <w:szCs w:val="24"/>
        </w:rPr>
        <w:t>»</w:t>
      </w:r>
    </w:p>
    <w:p w:rsidR="00D45BFD" w:rsidRPr="00D576FF" w:rsidRDefault="00D45BFD" w:rsidP="00D45BFD">
      <w:pPr>
        <w:spacing w:beforeAutospacing="1" w:after="0"/>
        <w:ind w:firstLine="0"/>
        <w:jc w:val="center"/>
        <w:rPr>
          <w:rFonts w:eastAsia="Calibri"/>
          <w:color w:val="auto"/>
          <w:szCs w:val="24"/>
        </w:rPr>
      </w:pPr>
      <w:r w:rsidRPr="00D576FF">
        <w:rPr>
          <w:rFonts w:eastAsia="Calibri"/>
          <w:noProof/>
          <w:color w:val="auto"/>
          <w:szCs w:val="24"/>
          <w:lang w:eastAsia="ru-RU"/>
        </w:rPr>
        <mc:AlternateContent>
          <mc:Choice Requires="wpg">
            <w:drawing>
              <wp:anchor distT="0" distB="0" distL="114300" distR="114300" simplePos="0" relativeHeight="251659776" behindDoc="1" locked="0" layoutInCell="1" allowOverlap="1" wp14:anchorId="51FADD73" wp14:editId="200E6AD5">
                <wp:simplePos x="0" y="0"/>
                <wp:positionH relativeFrom="column">
                  <wp:posOffset>0</wp:posOffset>
                </wp:positionH>
                <wp:positionV relativeFrom="paragraph">
                  <wp:posOffset>206375</wp:posOffset>
                </wp:positionV>
                <wp:extent cx="2209165" cy="1270"/>
                <wp:effectExtent l="0" t="0" r="38735" b="17780"/>
                <wp:wrapNone/>
                <wp:docPr id="29" name="Group 2"/>
                <wp:cNvGraphicFramePr/>
                <a:graphic xmlns:a="http://schemas.openxmlformats.org/drawingml/2006/main">
                  <a:graphicData uri="http://schemas.microsoft.com/office/word/2010/wordprocessingGroup">
                    <wpg:wgp>
                      <wpg:cNvGrpSpPr/>
                      <wpg:grpSpPr bwMode="auto">
                        <a:xfrm>
                          <a:off x="0" y="0"/>
                          <a:ext cx="2209165" cy="1270"/>
                          <a:chOff x="0" y="0"/>
                          <a:chExt cx="3479" cy="2"/>
                        </a:xfrm>
                      </wpg:grpSpPr>
                      <wps:wsp>
                        <wps:cNvPr id="30" name="Freeform 3"/>
                        <wps:cNvSpPr>
                          <a:spLocks/>
                        </wps:cNvSpPr>
                        <wps:spPr bwMode="auto">
                          <a:xfrm>
                            <a:off x="0" y="0"/>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11295" id="Group 2" o:spid="_x0000_s1026" style="position:absolute;margin-left:0;margin-top:16.25pt;width:173.95pt;height:.1pt;z-index:-251656704"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">
                <v:shape id="Freeform 3" o:spid="_x0000_s1027" style="position:absolute;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jGcIA&#10;AADbAAAADwAAAGRycy9kb3ducmV2LnhtbERPTWvCQBC9F/oflin0EpqNSiVEVylKa0u8mOp9yI5J&#10;aHY2ZLcm+ffdQ8Hj432vt6NpxY1611hWMIsTEMSl1Q1XCs7f7y8pCOeRNbaWScFEDrabx4c1ZtoO&#10;fKJb4SsRQthlqKD2vsukdGVNBl1sO+LAXW1v0AfYV1L3OIRw08p5kiylwYZDQ40d7Woqf4pfo2Ce&#10;y7TaXz7ycTrk5S6KXo8Dfyn1/DS+rUB4Gv1d/O/+1AoWYX34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OMZwgAAANsAAAAPAAAAAAAAAAAAAAAAAJgCAABkcnMvZG93&#10;bnJldi54bWxQSwUGAAAAAAQABAD1AAAAhwMAAAAA&#10;" path="m,l3480,e" filled="f" strokeweight=".16931mm">
                  <v:path arrowok="t" o:connecttype="custom" o:connectlocs="0,0;3480,0" o:connectangles="0,0"/>
                </v:shape>
              </v:group>
            </w:pict>
          </mc:Fallback>
        </mc:AlternateContent>
      </w:r>
      <w:r w:rsidRPr="00D576FF">
        <w:rPr>
          <w:rFonts w:eastAsia="Calibri"/>
          <w:i/>
          <w:color w:val="auto"/>
          <w:spacing w:val="2"/>
          <w:szCs w:val="24"/>
        </w:rPr>
        <w:t>(по</w:t>
      </w:r>
      <w:r w:rsidRPr="00D576FF">
        <w:rPr>
          <w:rFonts w:eastAsia="Calibri"/>
          <w:i/>
          <w:color w:val="auto"/>
          <w:spacing w:val="1"/>
          <w:szCs w:val="24"/>
        </w:rPr>
        <w:t>д</w:t>
      </w:r>
      <w:r w:rsidRPr="00D576FF">
        <w:rPr>
          <w:rFonts w:eastAsia="Calibri"/>
          <w:i/>
          <w:color w:val="auto"/>
          <w:spacing w:val="2"/>
          <w:szCs w:val="24"/>
        </w:rPr>
        <w:t>пис</w:t>
      </w:r>
      <w:r w:rsidRPr="00D576FF">
        <w:rPr>
          <w:rFonts w:eastAsia="Calibri"/>
          <w:i/>
          <w:color w:val="auto"/>
          <w:szCs w:val="24"/>
        </w:rPr>
        <w:t>ь</w:t>
      </w:r>
      <w:r w:rsidRPr="00D576FF">
        <w:rPr>
          <w:rFonts w:eastAsia="Calibri"/>
          <w:i/>
          <w:color w:val="auto"/>
          <w:spacing w:val="-14"/>
          <w:szCs w:val="24"/>
        </w:rPr>
        <w:t xml:space="preserve"> </w:t>
      </w:r>
      <w:r w:rsidRPr="00D576FF">
        <w:rPr>
          <w:rFonts w:eastAsia="Calibri"/>
          <w:i/>
          <w:color w:val="auto"/>
          <w:spacing w:val="-2"/>
          <w:szCs w:val="24"/>
        </w:rPr>
        <w:t>н</w:t>
      </w:r>
      <w:r w:rsidRPr="00D576FF">
        <w:rPr>
          <w:rFonts w:eastAsia="Calibri"/>
          <w:i/>
          <w:color w:val="auto"/>
          <w:spacing w:val="2"/>
          <w:szCs w:val="24"/>
        </w:rPr>
        <w:t>ау</w:t>
      </w:r>
      <w:r w:rsidRPr="00D576FF">
        <w:rPr>
          <w:rFonts w:eastAsia="Calibri"/>
          <w:i/>
          <w:color w:val="auto"/>
          <w:spacing w:val="1"/>
          <w:szCs w:val="24"/>
        </w:rPr>
        <w:t>ч</w:t>
      </w:r>
      <w:r w:rsidRPr="00D576FF">
        <w:rPr>
          <w:rFonts w:eastAsia="Calibri"/>
          <w:i/>
          <w:color w:val="auto"/>
          <w:spacing w:val="-2"/>
          <w:szCs w:val="24"/>
        </w:rPr>
        <w:t>н</w:t>
      </w:r>
      <w:r w:rsidRPr="00D576FF">
        <w:rPr>
          <w:rFonts w:eastAsia="Calibri"/>
          <w:i/>
          <w:color w:val="auto"/>
          <w:spacing w:val="2"/>
          <w:szCs w:val="24"/>
        </w:rPr>
        <w:t>о</w:t>
      </w:r>
      <w:r w:rsidRPr="00D576FF">
        <w:rPr>
          <w:rFonts w:eastAsia="Calibri"/>
          <w:i/>
          <w:color w:val="auto"/>
          <w:spacing w:val="1"/>
          <w:szCs w:val="24"/>
        </w:rPr>
        <w:t>г</w:t>
      </w:r>
      <w:r w:rsidRPr="00D576FF">
        <w:rPr>
          <w:rFonts w:eastAsia="Calibri"/>
          <w:i/>
          <w:color w:val="auto"/>
          <w:szCs w:val="24"/>
        </w:rPr>
        <w:t xml:space="preserve">о </w:t>
      </w:r>
      <w:r w:rsidRPr="00D576FF">
        <w:rPr>
          <w:rFonts w:eastAsia="Calibri"/>
          <w:i/>
          <w:color w:val="auto"/>
          <w:spacing w:val="2"/>
          <w:w w:val="98"/>
          <w:szCs w:val="24"/>
        </w:rPr>
        <w:t>ру</w:t>
      </w:r>
      <w:r w:rsidRPr="00D576FF">
        <w:rPr>
          <w:rFonts w:eastAsia="Calibri"/>
          <w:i/>
          <w:color w:val="auto"/>
          <w:spacing w:val="-2"/>
          <w:w w:val="98"/>
          <w:szCs w:val="24"/>
        </w:rPr>
        <w:t>к</w:t>
      </w:r>
      <w:r w:rsidRPr="00D576FF">
        <w:rPr>
          <w:rFonts w:eastAsia="Calibri"/>
          <w:i/>
          <w:color w:val="auto"/>
          <w:spacing w:val="2"/>
          <w:w w:val="98"/>
          <w:szCs w:val="24"/>
        </w:rPr>
        <w:t>о</w:t>
      </w:r>
      <w:r w:rsidRPr="00D576FF">
        <w:rPr>
          <w:rFonts w:eastAsia="Calibri"/>
          <w:i/>
          <w:color w:val="auto"/>
          <w:spacing w:val="-1"/>
          <w:w w:val="98"/>
          <w:szCs w:val="24"/>
        </w:rPr>
        <w:t>в</w:t>
      </w:r>
      <w:r w:rsidRPr="00D576FF">
        <w:rPr>
          <w:rFonts w:eastAsia="Calibri"/>
          <w:i/>
          <w:color w:val="auto"/>
          <w:spacing w:val="2"/>
          <w:w w:val="98"/>
          <w:szCs w:val="24"/>
        </w:rPr>
        <w:t>о</w:t>
      </w:r>
      <w:r w:rsidRPr="00D576FF">
        <w:rPr>
          <w:rFonts w:eastAsia="Calibri"/>
          <w:i/>
          <w:color w:val="auto"/>
          <w:spacing w:val="1"/>
          <w:w w:val="98"/>
          <w:szCs w:val="24"/>
        </w:rPr>
        <w:t>д</w:t>
      </w:r>
      <w:r w:rsidRPr="00D576FF">
        <w:rPr>
          <w:rFonts w:eastAsia="Calibri"/>
          <w:i/>
          <w:color w:val="auto"/>
          <w:spacing w:val="2"/>
          <w:w w:val="98"/>
          <w:szCs w:val="24"/>
        </w:rPr>
        <w:t>и</w:t>
      </w:r>
      <w:r w:rsidRPr="00D576FF">
        <w:rPr>
          <w:rFonts w:eastAsia="Calibri"/>
          <w:i/>
          <w:color w:val="auto"/>
          <w:spacing w:val="1"/>
          <w:w w:val="98"/>
          <w:szCs w:val="24"/>
        </w:rPr>
        <w:t>т</w:t>
      </w:r>
      <w:r w:rsidRPr="00D576FF">
        <w:rPr>
          <w:rFonts w:eastAsia="Calibri"/>
          <w:i/>
          <w:color w:val="auto"/>
          <w:spacing w:val="2"/>
          <w:w w:val="98"/>
          <w:szCs w:val="24"/>
        </w:rPr>
        <w:t>е</w:t>
      </w:r>
      <w:r w:rsidRPr="00D576FF">
        <w:rPr>
          <w:rFonts w:eastAsia="Calibri"/>
          <w:i/>
          <w:color w:val="auto"/>
          <w:spacing w:val="-2"/>
          <w:w w:val="98"/>
          <w:szCs w:val="24"/>
        </w:rPr>
        <w:t>ля</w:t>
      </w:r>
      <w:r w:rsidRPr="00D576FF">
        <w:rPr>
          <w:rFonts w:eastAsia="Calibri"/>
          <w:i/>
          <w:color w:val="auto"/>
          <w:w w:val="98"/>
          <w:szCs w:val="24"/>
        </w:rPr>
        <w:t>)</w:t>
      </w:r>
    </w:p>
    <w:p w:rsidR="00D45BFD" w:rsidRPr="00D576FF" w:rsidRDefault="00D45BFD" w:rsidP="00D45BFD">
      <w:pPr>
        <w:spacing w:before="100" w:beforeAutospacing="1" w:after="0"/>
        <w:ind w:firstLine="0"/>
        <w:rPr>
          <w:rFonts w:eastAsia="Calibri"/>
          <w:color w:val="auto"/>
          <w:w w:val="99"/>
          <w:szCs w:val="24"/>
        </w:rPr>
      </w:pPr>
      <w:r w:rsidRPr="00D576FF">
        <w:rPr>
          <w:rFonts w:eastAsia="Calibri"/>
          <w:color w:val="auto"/>
          <w:spacing w:val="-5"/>
          <w:szCs w:val="24"/>
        </w:rPr>
        <w:t>«</w:t>
      </w:r>
      <w:r w:rsidRPr="00D576FF">
        <w:rPr>
          <w:rFonts w:eastAsia="Calibri"/>
          <w:color w:val="auto"/>
          <w:spacing w:val="7"/>
          <w:szCs w:val="24"/>
          <w:u w:val="single" w:color="000000"/>
        </w:rPr>
        <w:t xml:space="preserve">      </w:t>
      </w:r>
      <w:r w:rsidRPr="00D576FF">
        <w:rPr>
          <w:rFonts w:eastAsia="Calibri"/>
          <w:color w:val="auto"/>
          <w:spacing w:val="7"/>
          <w:szCs w:val="24"/>
        </w:rPr>
        <w:t>»________</w:t>
      </w:r>
      <w:r w:rsidRPr="00D576FF">
        <w:rPr>
          <w:rFonts w:eastAsia="Calibri"/>
          <w:color w:val="auto"/>
          <w:spacing w:val="7"/>
          <w:szCs w:val="24"/>
          <w:u w:val="single"/>
        </w:rPr>
        <w:t xml:space="preserve">           </w:t>
      </w:r>
      <w:r w:rsidRPr="00D576FF">
        <w:rPr>
          <w:rFonts w:eastAsia="Calibri"/>
          <w:color w:val="auto"/>
          <w:szCs w:val="24"/>
        </w:rPr>
        <w:t>2016</w:t>
      </w:r>
      <w:r w:rsidRPr="00D576FF">
        <w:rPr>
          <w:rFonts w:eastAsia="Calibri"/>
          <w:color w:val="auto"/>
          <w:spacing w:val="-3"/>
          <w:szCs w:val="24"/>
        </w:rPr>
        <w:t xml:space="preserve"> </w:t>
      </w:r>
      <w:r w:rsidRPr="00D576FF">
        <w:rPr>
          <w:rFonts w:eastAsia="Calibri"/>
          <w:color w:val="auto"/>
          <w:spacing w:val="-2"/>
          <w:w w:val="99"/>
          <w:szCs w:val="24"/>
        </w:rPr>
        <w:t>г</w:t>
      </w:r>
      <w:r w:rsidRPr="00D576FF">
        <w:rPr>
          <w:rFonts w:eastAsia="Calibri"/>
          <w:color w:val="auto"/>
          <w:w w:val="99"/>
          <w:szCs w:val="24"/>
        </w:rPr>
        <w:t>.</w:t>
      </w:r>
    </w:p>
    <w:p w:rsidR="00D45BFD" w:rsidRPr="00D576FF" w:rsidRDefault="00D45BFD" w:rsidP="00D45BFD">
      <w:pPr>
        <w:spacing w:before="100" w:beforeAutospacing="1" w:after="0"/>
        <w:ind w:firstLine="0"/>
        <w:jc w:val="center"/>
        <w:rPr>
          <w:rFonts w:eastAsia="Calibri"/>
          <w:color w:val="auto"/>
          <w:w w:val="99"/>
          <w:szCs w:val="24"/>
        </w:rPr>
        <w:sectPr w:rsidR="00D45BFD" w:rsidRPr="00D576FF" w:rsidSect="00D45BFD">
          <w:type w:val="continuous"/>
          <w:pgSz w:w="11906" w:h="16838"/>
          <w:pgMar w:top="1134" w:right="850" w:bottom="1134" w:left="1701" w:header="708" w:footer="708" w:gutter="0"/>
          <w:cols w:num="2" w:space="708"/>
          <w:docGrid w:linePitch="360"/>
        </w:sectPr>
      </w:pPr>
    </w:p>
    <w:p w:rsidR="00D45BFD" w:rsidRPr="00D576FF" w:rsidRDefault="00D45BFD" w:rsidP="00D45BFD">
      <w:pPr>
        <w:spacing w:before="100" w:beforeAutospacing="1" w:after="0"/>
        <w:ind w:firstLine="0"/>
        <w:jc w:val="center"/>
        <w:rPr>
          <w:rFonts w:eastAsia="Calibri"/>
          <w:color w:val="auto"/>
          <w:w w:val="99"/>
          <w:szCs w:val="24"/>
        </w:rPr>
      </w:pPr>
    </w:p>
    <w:p w:rsidR="00D45BFD" w:rsidRPr="00D576FF" w:rsidRDefault="00D45BFD" w:rsidP="00D45BFD">
      <w:pPr>
        <w:spacing w:before="100" w:beforeAutospacing="1" w:after="0"/>
        <w:ind w:firstLine="0"/>
        <w:jc w:val="center"/>
        <w:rPr>
          <w:rFonts w:eastAsia="Calibri"/>
          <w:color w:val="auto"/>
          <w:w w:val="99"/>
          <w:szCs w:val="24"/>
        </w:rPr>
      </w:pPr>
    </w:p>
    <w:p w:rsidR="00D45BFD" w:rsidRPr="00D576FF" w:rsidRDefault="00D45BFD" w:rsidP="00D45BFD">
      <w:pPr>
        <w:spacing w:before="100" w:beforeAutospacing="1" w:after="0"/>
        <w:ind w:firstLine="0"/>
        <w:jc w:val="center"/>
        <w:rPr>
          <w:rFonts w:eastAsia="Calibri"/>
          <w:color w:val="auto"/>
          <w:w w:val="99"/>
          <w:szCs w:val="24"/>
        </w:rPr>
      </w:pPr>
    </w:p>
    <w:p w:rsidR="00D45BFD" w:rsidRPr="00D576FF" w:rsidRDefault="00D45BFD" w:rsidP="00D45BFD">
      <w:pPr>
        <w:spacing w:before="100" w:beforeAutospacing="1" w:after="0"/>
        <w:ind w:firstLine="0"/>
        <w:jc w:val="center"/>
        <w:rPr>
          <w:rFonts w:eastAsia="Calibri"/>
          <w:color w:val="auto"/>
          <w:spacing w:val="-3"/>
          <w:szCs w:val="24"/>
        </w:rPr>
      </w:pPr>
      <w:r w:rsidRPr="00D576FF">
        <w:rPr>
          <w:rFonts w:eastAsia="Times New Roman"/>
          <w:color w:val="auto"/>
          <w:spacing w:val="-1"/>
          <w:w w:val="99"/>
          <w:szCs w:val="24"/>
        </w:rPr>
        <w:t>Са</w:t>
      </w:r>
      <w:r w:rsidRPr="00D576FF">
        <w:rPr>
          <w:rFonts w:eastAsia="Times New Roman"/>
          <w:color w:val="auto"/>
          <w:spacing w:val="1"/>
          <w:w w:val="99"/>
          <w:szCs w:val="24"/>
        </w:rPr>
        <w:t>н</w:t>
      </w:r>
      <w:r w:rsidRPr="00D576FF">
        <w:rPr>
          <w:rFonts w:eastAsia="Times New Roman"/>
          <w:color w:val="auto"/>
          <w:spacing w:val="-1"/>
          <w:w w:val="99"/>
          <w:szCs w:val="24"/>
        </w:rPr>
        <w:t>к</w:t>
      </w:r>
      <w:r w:rsidRPr="00D576FF">
        <w:rPr>
          <w:rFonts w:eastAsia="Times New Roman"/>
          <w:color w:val="auto"/>
          <w:w w:val="99"/>
          <w:szCs w:val="24"/>
        </w:rPr>
        <w:t>т</w:t>
      </w:r>
      <w:r w:rsidRPr="00D576FF">
        <w:rPr>
          <w:rFonts w:eastAsia="Times New Roman"/>
          <w:color w:val="auto"/>
          <w:spacing w:val="2"/>
          <w:w w:val="99"/>
          <w:szCs w:val="24"/>
        </w:rPr>
        <w:t>-</w:t>
      </w:r>
      <w:r w:rsidRPr="00D576FF">
        <w:rPr>
          <w:rFonts w:eastAsia="Times New Roman"/>
          <w:color w:val="auto"/>
          <w:w w:val="99"/>
          <w:szCs w:val="24"/>
        </w:rPr>
        <w:t>П</w:t>
      </w:r>
      <w:r w:rsidRPr="00D576FF">
        <w:rPr>
          <w:rFonts w:eastAsia="Times New Roman"/>
          <w:color w:val="auto"/>
          <w:spacing w:val="-1"/>
          <w:w w:val="99"/>
          <w:szCs w:val="24"/>
        </w:rPr>
        <w:t>е</w:t>
      </w:r>
      <w:r w:rsidRPr="00D576FF">
        <w:rPr>
          <w:rFonts w:eastAsia="Times New Roman"/>
          <w:color w:val="auto"/>
          <w:spacing w:val="1"/>
          <w:w w:val="99"/>
          <w:szCs w:val="24"/>
        </w:rPr>
        <w:t>т</w:t>
      </w:r>
      <w:r w:rsidRPr="00D576FF">
        <w:rPr>
          <w:rFonts w:eastAsia="Times New Roman"/>
          <w:color w:val="auto"/>
          <w:spacing w:val="-1"/>
          <w:w w:val="99"/>
          <w:szCs w:val="24"/>
        </w:rPr>
        <w:t>е</w:t>
      </w:r>
      <w:r w:rsidRPr="00D576FF">
        <w:rPr>
          <w:rFonts w:eastAsia="Times New Roman"/>
          <w:color w:val="auto"/>
          <w:w w:val="99"/>
          <w:szCs w:val="24"/>
        </w:rPr>
        <w:t>р</w:t>
      </w:r>
      <w:r w:rsidRPr="00D576FF">
        <w:rPr>
          <w:rFonts w:eastAsia="Times New Roman"/>
          <w:color w:val="auto"/>
          <w:spacing w:val="3"/>
          <w:w w:val="99"/>
          <w:szCs w:val="24"/>
        </w:rPr>
        <w:t>б</w:t>
      </w:r>
      <w:r w:rsidRPr="00D576FF">
        <w:rPr>
          <w:rFonts w:eastAsia="Times New Roman"/>
          <w:color w:val="auto"/>
          <w:spacing w:val="-5"/>
          <w:w w:val="99"/>
          <w:szCs w:val="24"/>
        </w:rPr>
        <w:t>у</w:t>
      </w:r>
      <w:r w:rsidRPr="00D576FF">
        <w:rPr>
          <w:rFonts w:eastAsia="Times New Roman"/>
          <w:color w:val="auto"/>
          <w:w w:val="99"/>
          <w:szCs w:val="24"/>
        </w:rPr>
        <w:t>рг</w:t>
      </w:r>
    </w:p>
    <w:p w:rsidR="00D45BFD" w:rsidRPr="00D576FF" w:rsidRDefault="00D45BFD" w:rsidP="00D45BFD">
      <w:pPr>
        <w:spacing w:after="0" w:line="240" w:lineRule="auto"/>
        <w:ind w:firstLine="0"/>
        <w:jc w:val="center"/>
        <w:rPr>
          <w:rFonts w:eastAsia="Times New Roman"/>
          <w:color w:val="auto"/>
          <w:szCs w:val="24"/>
        </w:rPr>
      </w:pPr>
      <w:r w:rsidRPr="00D576FF">
        <w:rPr>
          <w:rFonts w:eastAsia="Times New Roman"/>
          <w:color w:val="auto"/>
          <w:w w:val="99"/>
          <w:szCs w:val="24"/>
        </w:rPr>
        <w:t>2016</w:t>
      </w:r>
      <w:r w:rsidRPr="00D576FF">
        <w:rPr>
          <w:color w:val="auto"/>
          <w:szCs w:val="24"/>
        </w:rPr>
        <w:br w:type="page"/>
      </w:r>
      <w:r w:rsidRPr="00D576FF">
        <w:rPr>
          <w:color w:val="auto"/>
          <w:szCs w:val="24"/>
        </w:rPr>
        <w:lastRenderedPageBreak/>
        <w:t>Заявление о самостоятельном выполнении курсовой работы</w:t>
      </w:r>
    </w:p>
    <w:p w:rsidR="00D45BFD" w:rsidRPr="00D576FF" w:rsidRDefault="00D45BFD" w:rsidP="00197DD4">
      <w:pPr>
        <w:spacing w:before="100" w:beforeAutospacing="1" w:after="100" w:afterAutospacing="1"/>
        <w:ind w:firstLine="708"/>
        <w:rPr>
          <w:color w:val="auto"/>
          <w:szCs w:val="24"/>
        </w:rPr>
      </w:pPr>
      <w:r w:rsidRPr="00D576FF">
        <w:rPr>
          <w:color w:val="auto"/>
          <w:szCs w:val="24"/>
        </w:rPr>
        <w:t>Я, Морозов Сергей Игоревич, студент 4 курса направления 080200 «Менеджмент» (профиль подготовки – Логистика), заявляю, что в моей выпускной квалификационной работе на тему «Маршрутизация перевозок компании «Объединенные Пивоварни Хейнекен», представленной в службу обеспечения программ бакалавриата для публичной защиты, не</w:t>
      </w:r>
      <w:r w:rsidR="00197DD4">
        <w:rPr>
          <w:color w:val="auto"/>
          <w:szCs w:val="24"/>
        </w:rPr>
        <w:t xml:space="preserve"> содержится элементов плагиата. </w:t>
      </w:r>
      <w:r w:rsidRPr="00D576FF">
        <w:rPr>
          <w:color w:val="auto"/>
          <w:szCs w:val="24"/>
        </w:rPr>
        <w:t>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197DD4" w:rsidRDefault="00197DD4" w:rsidP="00197DD4">
      <w:pPr>
        <w:spacing w:before="100" w:beforeAutospacing="1" w:after="100" w:afterAutospacing="1"/>
        <w:rPr>
          <w:color w:val="auto"/>
          <w:szCs w:val="24"/>
        </w:rPr>
      </w:pPr>
      <w:r w:rsidRPr="00197DD4">
        <w:rPr>
          <w:color w:val="auto"/>
          <w:szCs w:val="24"/>
        </w:rPr>
        <w:t>Мне известно содержание п. 9.7.1 Правил обуче</w:t>
      </w:r>
      <w:r>
        <w:rPr>
          <w:color w:val="auto"/>
          <w:szCs w:val="24"/>
        </w:rPr>
        <w:t xml:space="preserve">ния по основным образовательным </w:t>
      </w:r>
      <w:r w:rsidRPr="00197DD4">
        <w:rPr>
          <w:color w:val="auto"/>
          <w:szCs w:val="24"/>
        </w:rPr>
        <w:t>программам высшего и среднего профессионального образования в СПбГУ о том, что «ВКР</w:t>
      </w:r>
      <w:r>
        <w:rPr>
          <w:color w:val="auto"/>
          <w:szCs w:val="24"/>
        </w:rPr>
        <w:t xml:space="preserve"> </w:t>
      </w:r>
      <w:r w:rsidRPr="00197DD4">
        <w:rPr>
          <w:color w:val="auto"/>
          <w:szCs w:val="24"/>
        </w:rPr>
        <w:t>выполняется индивидуально каждым студентом под руководством назначенного ему научного</w:t>
      </w:r>
      <w:r>
        <w:rPr>
          <w:color w:val="auto"/>
          <w:szCs w:val="24"/>
        </w:rPr>
        <w:t xml:space="preserve"> </w:t>
      </w:r>
      <w:r w:rsidRPr="00197DD4">
        <w:rPr>
          <w:color w:val="auto"/>
          <w:szCs w:val="24"/>
        </w:rPr>
        <w:t>руководителя», и п. 51 Устава федерального государственного бюджетного образовательного</w:t>
      </w:r>
      <w:r>
        <w:rPr>
          <w:color w:val="auto"/>
          <w:szCs w:val="24"/>
        </w:rPr>
        <w:t xml:space="preserve"> </w:t>
      </w:r>
      <w:r w:rsidRPr="00197DD4">
        <w:rPr>
          <w:color w:val="auto"/>
          <w:szCs w:val="24"/>
        </w:rPr>
        <w:t>учреждения высшего профессионального образования «Санкт-Петербургский государственный</w:t>
      </w:r>
      <w:r>
        <w:rPr>
          <w:color w:val="auto"/>
          <w:szCs w:val="24"/>
        </w:rPr>
        <w:t xml:space="preserve"> </w:t>
      </w:r>
      <w:r w:rsidRPr="00197DD4">
        <w:rPr>
          <w:color w:val="auto"/>
          <w:szCs w:val="24"/>
        </w:rPr>
        <w:t>университет» о том, что «студент подлежит отчислению из Санкт-Петербургского университета за</w:t>
      </w:r>
      <w:r>
        <w:rPr>
          <w:color w:val="auto"/>
          <w:szCs w:val="24"/>
        </w:rPr>
        <w:t xml:space="preserve"> </w:t>
      </w:r>
      <w:r w:rsidRPr="00197DD4">
        <w:rPr>
          <w:color w:val="auto"/>
          <w:szCs w:val="24"/>
        </w:rPr>
        <w:t>представление курсовой или выпускной квалификационной работы, выполненной другим лицом</w:t>
      </w:r>
      <w:r>
        <w:rPr>
          <w:color w:val="auto"/>
          <w:szCs w:val="24"/>
        </w:rPr>
        <w:t xml:space="preserve"> (лицами)».</w:t>
      </w:r>
    </w:p>
    <w:p w:rsidR="00D45BFD" w:rsidRPr="00D576FF" w:rsidRDefault="00D45BFD" w:rsidP="00197DD4">
      <w:pPr>
        <w:spacing w:before="100" w:beforeAutospacing="1" w:after="100" w:afterAutospacing="1"/>
        <w:ind w:firstLine="0"/>
        <w:rPr>
          <w:color w:val="auto"/>
          <w:szCs w:val="24"/>
        </w:rPr>
      </w:pPr>
      <w:r w:rsidRPr="00D576FF">
        <w:rPr>
          <w:color w:val="auto"/>
          <w:szCs w:val="24"/>
        </w:rPr>
        <w:t>____________________________________ (Подпись студента)</w:t>
      </w:r>
    </w:p>
    <w:p w:rsidR="00D45BFD" w:rsidRPr="00D576FF" w:rsidRDefault="00D45BFD" w:rsidP="00D45BFD">
      <w:pPr>
        <w:spacing w:before="100" w:beforeAutospacing="1" w:after="100" w:afterAutospacing="1"/>
        <w:ind w:firstLine="0"/>
        <w:rPr>
          <w:color w:val="auto"/>
          <w:szCs w:val="24"/>
        </w:rPr>
      </w:pPr>
      <w:r w:rsidRPr="00D576FF">
        <w:rPr>
          <w:color w:val="auto"/>
          <w:szCs w:val="24"/>
        </w:rPr>
        <w:t>____________________________________ (Дата)</w:t>
      </w:r>
      <w:r w:rsidRPr="00D576FF">
        <w:rPr>
          <w:color w:val="auto"/>
          <w:szCs w:val="24"/>
        </w:rPr>
        <w:br w:type="page"/>
      </w:r>
    </w:p>
    <w:sdt>
      <w:sdtPr>
        <w:rPr>
          <w:rFonts w:ascii="Times New Roman" w:eastAsiaTheme="minorHAnsi" w:hAnsi="Times New Roman" w:cs="Times New Roman"/>
          <w:color w:val="000000" w:themeColor="text1"/>
          <w:sz w:val="24"/>
          <w:szCs w:val="24"/>
          <w:lang w:eastAsia="en-US"/>
        </w:rPr>
        <w:id w:val="-760134388"/>
        <w:docPartObj>
          <w:docPartGallery w:val="Table of Contents"/>
          <w:docPartUnique/>
        </w:docPartObj>
      </w:sdtPr>
      <w:sdtEndPr>
        <w:rPr>
          <w:b/>
          <w:bCs/>
        </w:rPr>
      </w:sdtEndPr>
      <w:sdtContent>
        <w:p w:rsidR="00494320" w:rsidRPr="00D576FF" w:rsidRDefault="00197DD4" w:rsidP="000D1551">
          <w:pPr>
            <w:pStyle w:val="aa"/>
            <w:jc w:val="center"/>
            <w:rPr>
              <w:rFonts w:ascii="Times New Roman" w:hAnsi="Times New Roman" w:cs="Times New Roman"/>
              <w:b/>
              <w:color w:val="auto"/>
              <w:sz w:val="24"/>
              <w:szCs w:val="24"/>
            </w:rPr>
          </w:pPr>
          <w:r>
            <w:rPr>
              <w:rFonts w:ascii="Times New Roman" w:hAnsi="Times New Roman" w:cs="Times New Roman"/>
              <w:b/>
              <w:color w:val="auto"/>
              <w:sz w:val="24"/>
              <w:szCs w:val="24"/>
            </w:rPr>
            <w:t>СОДЕРЖАНИЕ</w:t>
          </w:r>
        </w:p>
        <w:p w:rsidR="005C3AA8" w:rsidRDefault="00494320">
          <w:pPr>
            <w:pStyle w:val="11"/>
            <w:tabs>
              <w:tab w:val="right" w:leader="dot" w:pos="9345"/>
            </w:tabs>
            <w:rPr>
              <w:rFonts w:asciiTheme="minorHAnsi" w:eastAsiaTheme="minorEastAsia" w:hAnsiTheme="minorHAnsi" w:cstheme="minorBidi"/>
              <w:noProof/>
              <w:color w:val="auto"/>
              <w:sz w:val="22"/>
              <w:szCs w:val="22"/>
              <w:lang w:eastAsia="ru-RU"/>
            </w:rPr>
          </w:pPr>
          <w:r w:rsidRPr="00D576FF">
            <w:rPr>
              <w:szCs w:val="24"/>
            </w:rPr>
            <w:fldChar w:fldCharType="begin"/>
          </w:r>
          <w:r w:rsidRPr="00D576FF">
            <w:rPr>
              <w:szCs w:val="24"/>
            </w:rPr>
            <w:instrText xml:space="preserve"> TOC \o "1-3" \h \z \u </w:instrText>
          </w:r>
          <w:r w:rsidRPr="00D576FF">
            <w:rPr>
              <w:szCs w:val="24"/>
            </w:rPr>
            <w:fldChar w:fldCharType="separate"/>
          </w:r>
          <w:hyperlink w:anchor="_Toc451854656" w:history="1">
            <w:r w:rsidR="005C3AA8" w:rsidRPr="000B25CC">
              <w:rPr>
                <w:rStyle w:val="a8"/>
                <w:noProof/>
              </w:rPr>
              <w:t>Введение</w:t>
            </w:r>
            <w:r w:rsidR="005C3AA8">
              <w:rPr>
                <w:noProof/>
                <w:webHidden/>
              </w:rPr>
              <w:tab/>
            </w:r>
            <w:r w:rsidR="005C3AA8">
              <w:rPr>
                <w:noProof/>
                <w:webHidden/>
              </w:rPr>
              <w:fldChar w:fldCharType="begin"/>
            </w:r>
            <w:r w:rsidR="005C3AA8">
              <w:rPr>
                <w:noProof/>
                <w:webHidden/>
              </w:rPr>
              <w:instrText xml:space="preserve"> PAGEREF _Toc451854656 \h </w:instrText>
            </w:r>
            <w:r w:rsidR="005C3AA8">
              <w:rPr>
                <w:noProof/>
                <w:webHidden/>
              </w:rPr>
            </w:r>
            <w:r w:rsidR="005C3AA8">
              <w:rPr>
                <w:noProof/>
                <w:webHidden/>
              </w:rPr>
              <w:fldChar w:fldCharType="separate"/>
            </w:r>
            <w:r w:rsidR="005C3AA8">
              <w:rPr>
                <w:noProof/>
                <w:webHidden/>
              </w:rPr>
              <w:t>5</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57" w:history="1">
            <w:r w:rsidR="005C3AA8" w:rsidRPr="000B25CC">
              <w:rPr>
                <w:rStyle w:val="a8"/>
                <w:noProof/>
              </w:rPr>
              <w:t>Глава 1. О компании</w:t>
            </w:r>
            <w:r w:rsidR="005C3AA8">
              <w:rPr>
                <w:noProof/>
                <w:webHidden/>
              </w:rPr>
              <w:tab/>
            </w:r>
            <w:r w:rsidR="005C3AA8">
              <w:rPr>
                <w:noProof/>
                <w:webHidden/>
              </w:rPr>
              <w:fldChar w:fldCharType="begin"/>
            </w:r>
            <w:r w:rsidR="005C3AA8">
              <w:rPr>
                <w:noProof/>
                <w:webHidden/>
              </w:rPr>
              <w:instrText xml:space="preserve"> PAGEREF _Toc451854657 \h </w:instrText>
            </w:r>
            <w:r w:rsidR="005C3AA8">
              <w:rPr>
                <w:noProof/>
                <w:webHidden/>
              </w:rPr>
            </w:r>
            <w:r w:rsidR="005C3AA8">
              <w:rPr>
                <w:noProof/>
                <w:webHidden/>
              </w:rPr>
              <w:fldChar w:fldCharType="separate"/>
            </w:r>
            <w:r w:rsidR="005C3AA8">
              <w:rPr>
                <w:noProof/>
                <w:webHidden/>
              </w:rPr>
              <w:t>8</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58" w:history="1">
            <w:r w:rsidR="005C3AA8" w:rsidRPr="000B25CC">
              <w:rPr>
                <w:rStyle w:val="a8"/>
                <w:noProof/>
              </w:rPr>
              <w:t>1.1. ООО «Объединенные Пивоварни Хейнекен»</w:t>
            </w:r>
            <w:r w:rsidR="005C3AA8">
              <w:rPr>
                <w:noProof/>
                <w:webHidden/>
              </w:rPr>
              <w:tab/>
            </w:r>
            <w:r w:rsidR="005C3AA8">
              <w:rPr>
                <w:noProof/>
                <w:webHidden/>
              </w:rPr>
              <w:fldChar w:fldCharType="begin"/>
            </w:r>
            <w:r w:rsidR="005C3AA8">
              <w:rPr>
                <w:noProof/>
                <w:webHidden/>
              </w:rPr>
              <w:instrText xml:space="preserve"> PAGEREF _Toc451854658 \h </w:instrText>
            </w:r>
            <w:r w:rsidR="005C3AA8">
              <w:rPr>
                <w:noProof/>
                <w:webHidden/>
              </w:rPr>
            </w:r>
            <w:r w:rsidR="005C3AA8">
              <w:rPr>
                <w:noProof/>
                <w:webHidden/>
              </w:rPr>
              <w:fldChar w:fldCharType="separate"/>
            </w:r>
            <w:r w:rsidR="005C3AA8">
              <w:rPr>
                <w:noProof/>
                <w:webHidden/>
              </w:rPr>
              <w:t>8</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59" w:history="1">
            <w:r w:rsidR="005C3AA8" w:rsidRPr="000B25CC">
              <w:rPr>
                <w:rStyle w:val="a8"/>
                <w:noProof/>
              </w:rPr>
              <w:t>1.2. История компании</w:t>
            </w:r>
            <w:r w:rsidR="005C3AA8">
              <w:rPr>
                <w:noProof/>
                <w:webHidden/>
              </w:rPr>
              <w:tab/>
            </w:r>
            <w:r w:rsidR="005C3AA8">
              <w:rPr>
                <w:noProof/>
                <w:webHidden/>
              </w:rPr>
              <w:fldChar w:fldCharType="begin"/>
            </w:r>
            <w:r w:rsidR="005C3AA8">
              <w:rPr>
                <w:noProof/>
                <w:webHidden/>
              </w:rPr>
              <w:instrText xml:space="preserve"> PAGEREF _Toc451854659 \h </w:instrText>
            </w:r>
            <w:r w:rsidR="005C3AA8">
              <w:rPr>
                <w:noProof/>
                <w:webHidden/>
              </w:rPr>
            </w:r>
            <w:r w:rsidR="005C3AA8">
              <w:rPr>
                <w:noProof/>
                <w:webHidden/>
              </w:rPr>
              <w:fldChar w:fldCharType="separate"/>
            </w:r>
            <w:r w:rsidR="005C3AA8">
              <w:rPr>
                <w:noProof/>
                <w:webHidden/>
              </w:rPr>
              <w:t>9</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0" w:history="1">
            <w:r w:rsidR="005C3AA8" w:rsidRPr="000B25CC">
              <w:rPr>
                <w:rStyle w:val="a8"/>
                <w:noProof/>
              </w:rPr>
              <w:t>1.3. Обзор пивоваренного рынка в России</w:t>
            </w:r>
            <w:r w:rsidR="005C3AA8">
              <w:rPr>
                <w:noProof/>
                <w:webHidden/>
              </w:rPr>
              <w:tab/>
            </w:r>
            <w:r w:rsidR="005C3AA8">
              <w:rPr>
                <w:noProof/>
                <w:webHidden/>
              </w:rPr>
              <w:fldChar w:fldCharType="begin"/>
            </w:r>
            <w:r w:rsidR="005C3AA8">
              <w:rPr>
                <w:noProof/>
                <w:webHidden/>
              </w:rPr>
              <w:instrText xml:space="preserve"> PAGEREF _Toc451854660 \h </w:instrText>
            </w:r>
            <w:r w:rsidR="005C3AA8">
              <w:rPr>
                <w:noProof/>
                <w:webHidden/>
              </w:rPr>
            </w:r>
            <w:r w:rsidR="005C3AA8">
              <w:rPr>
                <w:noProof/>
                <w:webHidden/>
              </w:rPr>
              <w:fldChar w:fldCharType="separate"/>
            </w:r>
            <w:r w:rsidR="005C3AA8">
              <w:rPr>
                <w:noProof/>
                <w:webHidden/>
              </w:rPr>
              <w:t>10</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1" w:history="1">
            <w:r w:rsidR="005C3AA8" w:rsidRPr="000B25CC">
              <w:rPr>
                <w:rStyle w:val="a8"/>
                <w:noProof/>
              </w:rPr>
              <w:t>1.4. Основные конкуренты на российском рынке</w:t>
            </w:r>
            <w:r w:rsidR="005C3AA8">
              <w:rPr>
                <w:noProof/>
                <w:webHidden/>
              </w:rPr>
              <w:tab/>
            </w:r>
            <w:r w:rsidR="005C3AA8">
              <w:rPr>
                <w:noProof/>
                <w:webHidden/>
              </w:rPr>
              <w:fldChar w:fldCharType="begin"/>
            </w:r>
            <w:r w:rsidR="005C3AA8">
              <w:rPr>
                <w:noProof/>
                <w:webHidden/>
              </w:rPr>
              <w:instrText xml:space="preserve"> PAGEREF _Toc451854661 \h </w:instrText>
            </w:r>
            <w:r w:rsidR="005C3AA8">
              <w:rPr>
                <w:noProof/>
                <w:webHidden/>
              </w:rPr>
            </w:r>
            <w:r w:rsidR="005C3AA8">
              <w:rPr>
                <w:noProof/>
                <w:webHidden/>
              </w:rPr>
              <w:fldChar w:fldCharType="separate"/>
            </w:r>
            <w:r w:rsidR="005C3AA8">
              <w:rPr>
                <w:noProof/>
                <w:webHidden/>
              </w:rPr>
              <w:t>12</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2" w:history="1">
            <w:r w:rsidR="005C3AA8" w:rsidRPr="000B25CC">
              <w:rPr>
                <w:rStyle w:val="a8"/>
                <w:noProof/>
              </w:rPr>
              <w:t>1.5. Стратегия компании</w:t>
            </w:r>
            <w:r w:rsidR="005C3AA8">
              <w:rPr>
                <w:noProof/>
                <w:webHidden/>
              </w:rPr>
              <w:tab/>
            </w:r>
            <w:r w:rsidR="005C3AA8">
              <w:rPr>
                <w:noProof/>
                <w:webHidden/>
              </w:rPr>
              <w:fldChar w:fldCharType="begin"/>
            </w:r>
            <w:r w:rsidR="005C3AA8">
              <w:rPr>
                <w:noProof/>
                <w:webHidden/>
              </w:rPr>
              <w:instrText xml:space="preserve"> PAGEREF _Toc451854662 \h </w:instrText>
            </w:r>
            <w:r w:rsidR="005C3AA8">
              <w:rPr>
                <w:noProof/>
                <w:webHidden/>
              </w:rPr>
            </w:r>
            <w:r w:rsidR="005C3AA8">
              <w:rPr>
                <w:noProof/>
                <w:webHidden/>
              </w:rPr>
              <w:fldChar w:fldCharType="separate"/>
            </w:r>
            <w:r w:rsidR="005C3AA8">
              <w:rPr>
                <w:noProof/>
                <w:webHidden/>
              </w:rPr>
              <w:t>13</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3" w:history="1">
            <w:r w:rsidR="005C3AA8" w:rsidRPr="000B25CC">
              <w:rPr>
                <w:rStyle w:val="a8"/>
                <w:noProof/>
              </w:rPr>
              <w:t>1.6. Транспортная логистика</w:t>
            </w:r>
            <w:r w:rsidR="005C3AA8">
              <w:rPr>
                <w:noProof/>
                <w:webHidden/>
              </w:rPr>
              <w:tab/>
            </w:r>
            <w:r w:rsidR="005C3AA8">
              <w:rPr>
                <w:noProof/>
                <w:webHidden/>
              </w:rPr>
              <w:fldChar w:fldCharType="begin"/>
            </w:r>
            <w:r w:rsidR="005C3AA8">
              <w:rPr>
                <w:noProof/>
                <w:webHidden/>
              </w:rPr>
              <w:instrText xml:space="preserve"> PAGEREF _Toc451854663 \h </w:instrText>
            </w:r>
            <w:r w:rsidR="005C3AA8">
              <w:rPr>
                <w:noProof/>
                <w:webHidden/>
              </w:rPr>
            </w:r>
            <w:r w:rsidR="005C3AA8">
              <w:rPr>
                <w:noProof/>
                <w:webHidden/>
              </w:rPr>
              <w:fldChar w:fldCharType="separate"/>
            </w:r>
            <w:r w:rsidR="005C3AA8">
              <w:rPr>
                <w:noProof/>
                <w:webHidden/>
              </w:rPr>
              <w:t>13</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64" w:history="1">
            <w:r w:rsidR="005C3AA8" w:rsidRPr="000B25CC">
              <w:rPr>
                <w:rStyle w:val="a8"/>
                <w:noProof/>
              </w:rPr>
              <w:t>1.6.1. Тарифы на перевозку</w:t>
            </w:r>
            <w:r w:rsidR="005C3AA8">
              <w:rPr>
                <w:noProof/>
                <w:webHidden/>
              </w:rPr>
              <w:tab/>
            </w:r>
            <w:r w:rsidR="005C3AA8">
              <w:rPr>
                <w:noProof/>
                <w:webHidden/>
              </w:rPr>
              <w:fldChar w:fldCharType="begin"/>
            </w:r>
            <w:r w:rsidR="005C3AA8">
              <w:rPr>
                <w:noProof/>
                <w:webHidden/>
              </w:rPr>
              <w:instrText xml:space="preserve"> PAGEREF _Toc451854664 \h </w:instrText>
            </w:r>
            <w:r w:rsidR="005C3AA8">
              <w:rPr>
                <w:noProof/>
                <w:webHidden/>
              </w:rPr>
            </w:r>
            <w:r w:rsidR="005C3AA8">
              <w:rPr>
                <w:noProof/>
                <w:webHidden/>
              </w:rPr>
              <w:fldChar w:fldCharType="separate"/>
            </w:r>
            <w:r w:rsidR="005C3AA8">
              <w:rPr>
                <w:noProof/>
                <w:webHidden/>
              </w:rPr>
              <w:t>14</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65" w:history="1">
            <w:r w:rsidR="005C3AA8" w:rsidRPr="000B25CC">
              <w:rPr>
                <w:rStyle w:val="a8"/>
                <w:noProof/>
              </w:rPr>
              <w:t>1.6.2. Особенности маршрутизации</w:t>
            </w:r>
            <w:r w:rsidR="005C3AA8">
              <w:rPr>
                <w:noProof/>
                <w:webHidden/>
              </w:rPr>
              <w:tab/>
            </w:r>
            <w:r w:rsidR="005C3AA8">
              <w:rPr>
                <w:noProof/>
                <w:webHidden/>
              </w:rPr>
              <w:fldChar w:fldCharType="begin"/>
            </w:r>
            <w:r w:rsidR="005C3AA8">
              <w:rPr>
                <w:noProof/>
                <w:webHidden/>
              </w:rPr>
              <w:instrText xml:space="preserve"> PAGEREF _Toc451854665 \h </w:instrText>
            </w:r>
            <w:r w:rsidR="005C3AA8">
              <w:rPr>
                <w:noProof/>
                <w:webHidden/>
              </w:rPr>
            </w:r>
            <w:r w:rsidR="005C3AA8">
              <w:rPr>
                <w:noProof/>
                <w:webHidden/>
              </w:rPr>
              <w:fldChar w:fldCharType="separate"/>
            </w:r>
            <w:r w:rsidR="005C3AA8">
              <w:rPr>
                <w:noProof/>
                <w:webHidden/>
              </w:rPr>
              <w:t>15</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6" w:history="1">
            <w:r w:rsidR="005C3AA8" w:rsidRPr="000B25CC">
              <w:rPr>
                <w:rStyle w:val="a8"/>
                <w:noProof/>
              </w:rPr>
              <w:t>1.7. Анализ компании</w:t>
            </w:r>
            <w:r w:rsidR="005C3AA8">
              <w:rPr>
                <w:noProof/>
                <w:webHidden/>
              </w:rPr>
              <w:tab/>
            </w:r>
            <w:r w:rsidR="005C3AA8">
              <w:rPr>
                <w:noProof/>
                <w:webHidden/>
              </w:rPr>
              <w:fldChar w:fldCharType="begin"/>
            </w:r>
            <w:r w:rsidR="005C3AA8">
              <w:rPr>
                <w:noProof/>
                <w:webHidden/>
              </w:rPr>
              <w:instrText xml:space="preserve"> PAGEREF _Toc451854666 \h </w:instrText>
            </w:r>
            <w:r w:rsidR="005C3AA8">
              <w:rPr>
                <w:noProof/>
                <w:webHidden/>
              </w:rPr>
            </w:r>
            <w:r w:rsidR="005C3AA8">
              <w:rPr>
                <w:noProof/>
                <w:webHidden/>
              </w:rPr>
              <w:fldChar w:fldCharType="separate"/>
            </w:r>
            <w:r w:rsidR="005C3AA8">
              <w:rPr>
                <w:noProof/>
                <w:webHidden/>
              </w:rPr>
              <w:t>16</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7" w:history="1">
            <w:r w:rsidR="005C3AA8" w:rsidRPr="000B25CC">
              <w:rPr>
                <w:rStyle w:val="a8"/>
                <w:noProof/>
              </w:rPr>
              <w:t>Выводы</w:t>
            </w:r>
            <w:r w:rsidR="005C3AA8">
              <w:rPr>
                <w:noProof/>
                <w:webHidden/>
              </w:rPr>
              <w:tab/>
            </w:r>
            <w:r w:rsidR="005C3AA8">
              <w:rPr>
                <w:noProof/>
                <w:webHidden/>
              </w:rPr>
              <w:fldChar w:fldCharType="begin"/>
            </w:r>
            <w:r w:rsidR="005C3AA8">
              <w:rPr>
                <w:noProof/>
                <w:webHidden/>
              </w:rPr>
              <w:instrText xml:space="preserve"> PAGEREF _Toc451854667 \h </w:instrText>
            </w:r>
            <w:r w:rsidR="005C3AA8">
              <w:rPr>
                <w:noProof/>
                <w:webHidden/>
              </w:rPr>
            </w:r>
            <w:r w:rsidR="005C3AA8">
              <w:rPr>
                <w:noProof/>
                <w:webHidden/>
              </w:rPr>
              <w:fldChar w:fldCharType="separate"/>
            </w:r>
            <w:r w:rsidR="005C3AA8">
              <w:rPr>
                <w:noProof/>
                <w:webHidden/>
              </w:rPr>
              <w:t>17</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68" w:history="1">
            <w:r w:rsidR="005C3AA8" w:rsidRPr="000B25CC">
              <w:rPr>
                <w:rStyle w:val="a8"/>
                <w:noProof/>
              </w:rPr>
              <w:t>Глава 2. Выбор методов решения проблем</w:t>
            </w:r>
            <w:r w:rsidR="005C3AA8">
              <w:rPr>
                <w:noProof/>
                <w:webHidden/>
              </w:rPr>
              <w:tab/>
            </w:r>
            <w:r w:rsidR="005C3AA8">
              <w:rPr>
                <w:noProof/>
                <w:webHidden/>
              </w:rPr>
              <w:fldChar w:fldCharType="begin"/>
            </w:r>
            <w:r w:rsidR="005C3AA8">
              <w:rPr>
                <w:noProof/>
                <w:webHidden/>
              </w:rPr>
              <w:instrText xml:space="preserve"> PAGEREF _Toc451854668 \h </w:instrText>
            </w:r>
            <w:r w:rsidR="005C3AA8">
              <w:rPr>
                <w:noProof/>
                <w:webHidden/>
              </w:rPr>
            </w:r>
            <w:r w:rsidR="005C3AA8">
              <w:rPr>
                <w:noProof/>
                <w:webHidden/>
              </w:rPr>
              <w:fldChar w:fldCharType="separate"/>
            </w:r>
            <w:r w:rsidR="005C3AA8">
              <w:rPr>
                <w:noProof/>
                <w:webHidden/>
              </w:rPr>
              <w:t>19</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69" w:history="1">
            <w:r w:rsidR="005C3AA8" w:rsidRPr="000B25CC">
              <w:rPr>
                <w:rStyle w:val="a8"/>
                <w:noProof/>
              </w:rPr>
              <w:t>2.1. Анализ литературы</w:t>
            </w:r>
            <w:r w:rsidR="005C3AA8">
              <w:rPr>
                <w:noProof/>
                <w:webHidden/>
              </w:rPr>
              <w:tab/>
            </w:r>
            <w:r w:rsidR="005C3AA8">
              <w:rPr>
                <w:noProof/>
                <w:webHidden/>
              </w:rPr>
              <w:fldChar w:fldCharType="begin"/>
            </w:r>
            <w:r w:rsidR="005C3AA8">
              <w:rPr>
                <w:noProof/>
                <w:webHidden/>
              </w:rPr>
              <w:instrText xml:space="preserve"> PAGEREF _Toc451854669 \h </w:instrText>
            </w:r>
            <w:r w:rsidR="005C3AA8">
              <w:rPr>
                <w:noProof/>
                <w:webHidden/>
              </w:rPr>
            </w:r>
            <w:r w:rsidR="005C3AA8">
              <w:rPr>
                <w:noProof/>
                <w:webHidden/>
              </w:rPr>
              <w:fldChar w:fldCharType="separate"/>
            </w:r>
            <w:r w:rsidR="005C3AA8">
              <w:rPr>
                <w:noProof/>
                <w:webHidden/>
              </w:rPr>
              <w:t>19</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70" w:history="1">
            <w:r w:rsidR="005C3AA8" w:rsidRPr="000B25CC">
              <w:rPr>
                <w:rStyle w:val="a8"/>
                <w:noProof/>
              </w:rPr>
              <w:t>2.2. Выбор инструментария для анализа компании</w:t>
            </w:r>
            <w:r w:rsidR="005C3AA8">
              <w:rPr>
                <w:noProof/>
                <w:webHidden/>
              </w:rPr>
              <w:tab/>
            </w:r>
            <w:r w:rsidR="005C3AA8">
              <w:rPr>
                <w:noProof/>
                <w:webHidden/>
              </w:rPr>
              <w:fldChar w:fldCharType="begin"/>
            </w:r>
            <w:r w:rsidR="005C3AA8">
              <w:rPr>
                <w:noProof/>
                <w:webHidden/>
              </w:rPr>
              <w:instrText xml:space="preserve"> PAGEREF _Toc451854670 \h </w:instrText>
            </w:r>
            <w:r w:rsidR="005C3AA8">
              <w:rPr>
                <w:noProof/>
                <w:webHidden/>
              </w:rPr>
            </w:r>
            <w:r w:rsidR="005C3AA8">
              <w:rPr>
                <w:noProof/>
                <w:webHidden/>
              </w:rPr>
              <w:fldChar w:fldCharType="separate"/>
            </w:r>
            <w:r w:rsidR="005C3AA8">
              <w:rPr>
                <w:noProof/>
                <w:webHidden/>
              </w:rPr>
              <w:t>23</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1" w:history="1">
            <w:r w:rsidR="005C3AA8" w:rsidRPr="000B25CC">
              <w:rPr>
                <w:rStyle w:val="a8"/>
                <w:noProof/>
              </w:rPr>
              <w:t>2.2.1. Метод Кларка-Райта</w:t>
            </w:r>
            <w:r w:rsidR="005C3AA8">
              <w:rPr>
                <w:noProof/>
                <w:webHidden/>
              </w:rPr>
              <w:tab/>
            </w:r>
            <w:r w:rsidR="005C3AA8">
              <w:rPr>
                <w:noProof/>
                <w:webHidden/>
              </w:rPr>
              <w:fldChar w:fldCharType="begin"/>
            </w:r>
            <w:r w:rsidR="005C3AA8">
              <w:rPr>
                <w:noProof/>
                <w:webHidden/>
              </w:rPr>
              <w:instrText xml:space="preserve"> PAGEREF _Toc451854671 \h </w:instrText>
            </w:r>
            <w:r w:rsidR="005C3AA8">
              <w:rPr>
                <w:noProof/>
                <w:webHidden/>
              </w:rPr>
            </w:r>
            <w:r w:rsidR="005C3AA8">
              <w:rPr>
                <w:noProof/>
                <w:webHidden/>
              </w:rPr>
              <w:fldChar w:fldCharType="separate"/>
            </w:r>
            <w:r w:rsidR="005C3AA8">
              <w:rPr>
                <w:noProof/>
                <w:webHidden/>
              </w:rPr>
              <w:t>24</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2" w:history="1">
            <w:r w:rsidR="005C3AA8" w:rsidRPr="000B25CC">
              <w:rPr>
                <w:rStyle w:val="a8"/>
                <w:noProof/>
              </w:rPr>
              <w:t>2.2.2. Двухфазный алгоритм</w:t>
            </w:r>
            <w:r w:rsidR="005C3AA8">
              <w:rPr>
                <w:noProof/>
                <w:webHidden/>
              </w:rPr>
              <w:tab/>
            </w:r>
            <w:r w:rsidR="005C3AA8">
              <w:rPr>
                <w:noProof/>
                <w:webHidden/>
              </w:rPr>
              <w:fldChar w:fldCharType="begin"/>
            </w:r>
            <w:r w:rsidR="005C3AA8">
              <w:rPr>
                <w:noProof/>
                <w:webHidden/>
              </w:rPr>
              <w:instrText xml:space="preserve"> PAGEREF _Toc451854672 \h </w:instrText>
            </w:r>
            <w:r w:rsidR="005C3AA8">
              <w:rPr>
                <w:noProof/>
                <w:webHidden/>
              </w:rPr>
            </w:r>
            <w:r w:rsidR="005C3AA8">
              <w:rPr>
                <w:noProof/>
                <w:webHidden/>
              </w:rPr>
              <w:fldChar w:fldCharType="separate"/>
            </w:r>
            <w:r w:rsidR="005C3AA8">
              <w:rPr>
                <w:noProof/>
                <w:webHidden/>
              </w:rPr>
              <w:t>24</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3" w:history="1">
            <w:r w:rsidR="005C3AA8" w:rsidRPr="000B25CC">
              <w:rPr>
                <w:rStyle w:val="a8"/>
                <w:noProof/>
              </w:rPr>
              <w:t>2.2.3. Алгоритм заметания</w:t>
            </w:r>
            <w:r w:rsidR="005C3AA8">
              <w:rPr>
                <w:noProof/>
                <w:webHidden/>
              </w:rPr>
              <w:tab/>
            </w:r>
            <w:r w:rsidR="005C3AA8">
              <w:rPr>
                <w:noProof/>
                <w:webHidden/>
              </w:rPr>
              <w:fldChar w:fldCharType="begin"/>
            </w:r>
            <w:r w:rsidR="005C3AA8">
              <w:rPr>
                <w:noProof/>
                <w:webHidden/>
              </w:rPr>
              <w:instrText xml:space="preserve"> PAGEREF _Toc451854673 \h </w:instrText>
            </w:r>
            <w:r w:rsidR="005C3AA8">
              <w:rPr>
                <w:noProof/>
                <w:webHidden/>
              </w:rPr>
            </w:r>
            <w:r w:rsidR="005C3AA8">
              <w:rPr>
                <w:noProof/>
                <w:webHidden/>
              </w:rPr>
              <w:fldChar w:fldCharType="separate"/>
            </w:r>
            <w:r w:rsidR="005C3AA8">
              <w:rPr>
                <w:noProof/>
                <w:webHidden/>
              </w:rPr>
              <w:t>24</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4" w:history="1">
            <w:r w:rsidR="005C3AA8" w:rsidRPr="000B25CC">
              <w:rPr>
                <w:rStyle w:val="a8"/>
                <w:noProof/>
              </w:rPr>
              <w:t>2.2.4. Жадный алгоритм</w:t>
            </w:r>
            <w:r w:rsidR="005C3AA8">
              <w:rPr>
                <w:noProof/>
                <w:webHidden/>
              </w:rPr>
              <w:tab/>
            </w:r>
            <w:r w:rsidR="005C3AA8">
              <w:rPr>
                <w:noProof/>
                <w:webHidden/>
              </w:rPr>
              <w:fldChar w:fldCharType="begin"/>
            </w:r>
            <w:r w:rsidR="005C3AA8">
              <w:rPr>
                <w:noProof/>
                <w:webHidden/>
              </w:rPr>
              <w:instrText xml:space="preserve"> PAGEREF _Toc451854674 \h </w:instrText>
            </w:r>
            <w:r w:rsidR="005C3AA8">
              <w:rPr>
                <w:noProof/>
                <w:webHidden/>
              </w:rPr>
            </w:r>
            <w:r w:rsidR="005C3AA8">
              <w:rPr>
                <w:noProof/>
                <w:webHidden/>
              </w:rPr>
              <w:fldChar w:fldCharType="separate"/>
            </w:r>
            <w:r w:rsidR="005C3AA8">
              <w:rPr>
                <w:noProof/>
                <w:webHidden/>
              </w:rPr>
              <w:t>25</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5" w:history="1">
            <w:r w:rsidR="005C3AA8" w:rsidRPr="000B25CC">
              <w:rPr>
                <w:rStyle w:val="a8"/>
                <w:noProof/>
              </w:rPr>
              <w:t>2.2.5. Метод ветвей и границ</w:t>
            </w:r>
            <w:r w:rsidR="005C3AA8">
              <w:rPr>
                <w:noProof/>
                <w:webHidden/>
              </w:rPr>
              <w:tab/>
            </w:r>
            <w:r w:rsidR="005C3AA8">
              <w:rPr>
                <w:noProof/>
                <w:webHidden/>
              </w:rPr>
              <w:fldChar w:fldCharType="begin"/>
            </w:r>
            <w:r w:rsidR="005C3AA8">
              <w:rPr>
                <w:noProof/>
                <w:webHidden/>
              </w:rPr>
              <w:instrText xml:space="preserve"> PAGEREF _Toc451854675 \h </w:instrText>
            </w:r>
            <w:r w:rsidR="005C3AA8">
              <w:rPr>
                <w:noProof/>
                <w:webHidden/>
              </w:rPr>
            </w:r>
            <w:r w:rsidR="005C3AA8">
              <w:rPr>
                <w:noProof/>
                <w:webHidden/>
              </w:rPr>
              <w:fldChar w:fldCharType="separate"/>
            </w:r>
            <w:r w:rsidR="005C3AA8">
              <w:rPr>
                <w:noProof/>
                <w:webHidden/>
              </w:rPr>
              <w:t>25</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76" w:history="1">
            <w:r w:rsidR="005C3AA8" w:rsidRPr="000B25CC">
              <w:rPr>
                <w:rStyle w:val="a8"/>
                <w:noProof/>
              </w:rPr>
              <w:t>2.2.6. Метод линейного программирования</w:t>
            </w:r>
            <w:r w:rsidR="005C3AA8">
              <w:rPr>
                <w:noProof/>
                <w:webHidden/>
              </w:rPr>
              <w:tab/>
            </w:r>
            <w:r w:rsidR="005C3AA8">
              <w:rPr>
                <w:noProof/>
                <w:webHidden/>
              </w:rPr>
              <w:fldChar w:fldCharType="begin"/>
            </w:r>
            <w:r w:rsidR="005C3AA8">
              <w:rPr>
                <w:noProof/>
                <w:webHidden/>
              </w:rPr>
              <w:instrText xml:space="preserve"> PAGEREF _Toc451854676 \h </w:instrText>
            </w:r>
            <w:r w:rsidR="005C3AA8">
              <w:rPr>
                <w:noProof/>
                <w:webHidden/>
              </w:rPr>
            </w:r>
            <w:r w:rsidR="005C3AA8">
              <w:rPr>
                <w:noProof/>
                <w:webHidden/>
              </w:rPr>
              <w:fldChar w:fldCharType="separate"/>
            </w:r>
            <w:r w:rsidR="005C3AA8">
              <w:rPr>
                <w:noProof/>
                <w:webHidden/>
              </w:rPr>
              <w:t>27</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77" w:history="1">
            <w:r w:rsidR="005C3AA8" w:rsidRPr="000B25CC">
              <w:rPr>
                <w:rStyle w:val="a8"/>
                <w:noProof/>
              </w:rPr>
              <w:t>Выводы</w:t>
            </w:r>
            <w:r w:rsidR="005C3AA8">
              <w:rPr>
                <w:noProof/>
                <w:webHidden/>
              </w:rPr>
              <w:tab/>
            </w:r>
            <w:r w:rsidR="005C3AA8">
              <w:rPr>
                <w:noProof/>
                <w:webHidden/>
              </w:rPr>
              <w:fldChar w:fldCharType="begin"/>
            </w:r>
            <w:r w:rsidR="005C3AA8">
              <w:rPr>
                <w:noProof/>
                <w:webHidden/>
              </w:rPr>
              <w:instrText xml:space="preserve"> PAGEREF _Toc451854677 \h </w:instrText>
            </w:r>
            <w:r w:rsidR="005C3AA8">
              <w:rPr>
                <w:noProof/>
                <w:webHidden/>
              </w:rPr>
            </w:r>
            <w:r w:rsidR="005C3AA8">
              <w:rPr>
                <w:noProof/>
                <w:webHidden/>
              </w:rPr>
              <w:fldChar w:fldCharType="separate"/>
            </w:r>
            <w:r w:rsidR="005C3AA8">
              <w:rPr>
                <w:noProof/>
                <w:webHidden/>
              </w:rPr>
              <w:t>29</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78" w:history="1">
            <w:r w:rsidR="005C3AA8" w:rsidRPr="000B25CC">
              <w:rPr>
                <w:rStyle w:val="a8"/>
                <w:noProof/>
              </w:rPr>
              <w:t>Глава 3. Решение управленческих проблем компании</w:t>
            </w:r>
            <w:r w:rsidR="005C3AA8">
              <w:rPr>
                <w:noProof/>
                <w:webHidden/>
              </w:rPr>
              <w:tab/>
            </w:r>
            <w:r w:rsidR="005C3AA8">
              <w:rPr>
                <w:noProof/>
                <w:webHidden/>
              </w:rPr>
              <w:fldChar w:fldCharType="begin"/>
            </w:r>
            <w:r w:rsidR="005C3AA8">
              <w:rPr>
                <w:noProof/>
                <w:webHidden/>
              </w:rPr>
              <w:instrText xml:space="preserve"> PAGEREF _Toc451854678 \h </w:instrText>
            </w:r>
            <w:r w:rsidR="005C3AA8">
              <w:rPr>
                <w:noProof/>
                <w:webHidden/>
              </w:rPr>
            </w:r>
            <w:r w:rsidR="005C3AA8">
              <w:rPr>
                <w:noProof/>
                <w:webHidden/>
              </w:rPr>
              <w:fldChar w:fldCharType="separate"/>
            </w:r>
            <w:r w:rsidR="005C3AA8">
              <w:rPr>
                <w:noProof/>
                <w:webHidden/>
              </w:rPr>
              <w:t>31</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79" w:history="1">
            <w:r w:rsidR="005C3AA8" w:rsidRPr="000B25CC">
              <w:rPr>
                <w:rStyle w:val="a8"/>
                <w:noProof/>
              </w:rPr>
              <w:t>3.1. Применение методов</w:t>
            </w:r>
            <w:r w:rsidR="005C3AA8">
              <w:rPr>
                <w:noProof/>
                <w:webHidden/>
              </w:rPr>
              <w:tab/>
            </w:r>
            <w:r w:rsidR="005C3AA8">
              <w:rPr>
                <w:noProof/>
                <w:webHidden/>
              </w:rPr>
              <w:fldChar w:fldCharType="begin"/>
            </w:r>
            <w:r w:rsidR="005C3AA8">
              <w:rPr>
                <w:noProof/>
                <w:webHidden/>
              </w:rPr>
              <w:instrText xml:space="preserve"> PAGEREF _Toc451854679 \h </w:instrText>
            </w:r>
            <w:r w:rsidR="005C3AA8">
              <w:rPr>
                <w:noProof/>
                <w:webHidden/>
              </w:rPr>
            </w:r>
            <w:r w:rsidR="005C3AA8">
              <w:rPr>
                <w:noProof/>
                <w:webHidden/>
              </w:rPr>
              <w:fldChar w:fldCharType="separate"/>
            </w:r>
            <w:r w:rsidR="005C3AA8">
              <w:rPr>
                <w:noProof/>
                <w:webHidden/>
              </w:rPr>
              <w:t>31</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80" w:history="1">
            <w:r w:rsidR="005C3AA8" w:rsidRPr="000B25CC">
              <w:rPr>
                <w:rStyle w:val="a8"/>
                <w:noProof/>
              </w:rPr>
              <w:t>3.1.1. Метод Кларка-Райта</w:t>
            </w:r>
            <w:r w:rsidR="005C3AA8">
              <w:rPr>
                <w:noProof/>
                <w:webHidden/>
              </w:rPr>
              <w:tab/>
            </w:r>
            <w:r w:rsidR="005C3AA8">
              <w:rPr>
                <w:noProof/>
                <w:webHidden/>
              </w:rPr>
              <w:fldChar w:fldCharType="begin"/>
            </w:r>
            <w:r w:rsidR="005C3AA8">
              <w:rPr>
                <w:noProof/>
                <w:webHidden/>
              </w:rPr>
              <w:instrText xml:space="preserve"> PAGEREF _Toc451854680 \h </w:instrText>
            </w:r>
            <w:r w:rsidR="005C3AA8">
              <w:rPr>
                <w:noProof/>
                <w:webHidden/>
              </w:rPr>
            </w:r>
            <w:r w:rsidR="005C3AA8">
              <w:rPr>
                <w:noProof/>
                <w:webHidden/>
              </w:rPr>
              <w:fldChar w:fldCharType="separate"/>
            </w:r>
            <w:r w:rsidR="005C3AA8">
              <w:rPr>
                <w:noProof/>
                <w:webHidden/>
              </w:rPr>
              <w:t>32</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81" w:history="1">
            <w:r w:rsidR="005C3AA8" w:rsidRPr="000B25CC">
              <w:rPr>
                <w:rStyle w:val="a8"/>
                <w:noProof/>
              </w:rPr>
              <w:t>3.1.2. Алгоритм заметания</w:t>
            </w:r>
            <w:r w:rsidR="005C3AA8">
              <w:rPr>
                <w:noProof/>
                <w:webHidden/>
              </w:rPr>
              <w:tab/>
            </w:r>
            <w:r w:rsidR="005C3AA8">
              <w:rPr>
                <w:noProof/>
                <w:webHidden/>
              </w:rPr>
              <w:fldChar w:fldCharType="begin"/>
            </w:r>
            <w:r w:rsidR="005C3AA8">
              <w:rPr>
                <w:noProof/>
                <w:webHidden/>
              </w:rPr>
              <w:instrText xml:space="preserve"> PAGEREF _Toc451854681 \h </w:instrText>
            </w:r>
            <w:r w:rsidR="005C3AA8">
              <w:rPr>
                <w:noProof/>
                <w:webHidden/>
              </w:rPr>
            </w:r>
            <w:r w:rsidR="005C3AA8">
              <w:rPr>
                <w:noProof/>
                <w:webHidden/>
              </w:rPr>
              <w:fldChar w:fldCharType="separate"/>
            </w:r>
            <w:r w:rsidR="005C3AA8">
              <w:rPr>
                <w:noProof/>
                <w:webHidden/>
              </w:rPr>
              <w:t>34</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82" w:history="1">
            <w:r w:rsidR="005C3AA8" w:rsidRPr="000B25CC">
              <w:rPr>
                <w:rStyle w:val="a8"/>
                <w:noProof/>
              </w:rPr>
              <w:t>3.1.3. Жадный алгоритм</w:t>
            </w:r>
            <w:r w:rsidR="005C3AA8">
              <w:rPr>
                <w:noProof/>
                <w:webHidden/>
              </w:rPr>
              <w:tab/>
            </w:r>
            <w:r w:rsidR="005C3AA8">
              <w:rPr>
                <w:noProof/>
                <w:webHidden/>
              </w:rPr>
              <w:fldChar w:fldCharType="begin"/>
            </w:r>
            <w:r w:rsidR="005C3AA8">
              <w:rPr>
                <w:noProof/>
                <w:webHidden/>
              </w:rPr>
              <w:instrText xml:space="preserve"> PAGEREF _Toc451854682 \h </w:instrText>
            </w:r>
            <w:r w:rsidR="005C3AA8">
              <w:rPr>
                <w:noProof/>
                <w:webHidden/>
              </w:rPr>
            </w:r>
            <w:r w:rsidR="005C3AA8">
              <w:rPr>
                <w:noProof/>
                <w:webHidden/>
              </w:rPr>
              <w:fldChar w:fldCharType="separate"/>
            </w:r>
            <w:r w:rsidR="005C3AA8">
              <w:rPr>
                <w:noProof/>
                <w:webHidden/>
              </w:rPr>
              <w:t>35</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83" w:history="1">
            <w:r w:rsidR="005C3AA8" w:rsidRPr="000B25CC">
              <w:rPr>
                <w:rStyle w:val="a8"/>
                <w:noProof/>
              </w:rPr>
              <w:t>3.1.4. Метод ветвей и границ</w:t>
            </w:r>
            <w:r w:rsidR="005C3AA8">
              <w:rPr>
                <w:noProof/>
                <w:webHidden/>
              </w:rPr>
              <w:tab/>
            </w:r>
            <w:r w:rsidR="005C3AA8">
              <w:rPr>
                <w:noProof/>
                <w:webHidden/>
              </w:rPr>
              <w:fldChar w:fldCharType="begin"/>
            </w:r>
            <w:r w:rsidR="005C3AA8">
              <w:rPr>
                <w:noProof/>
                <w:webHidden/>
              </w:rPr>
              <w:instrText xml:space="preserve"> PAGEREF _Toc451854683 \h </w:instrText>
            </w:r>
            <w:r w:rsidR="005C3AA8">
              <w:rPr>
                <w:noProof/>
                <w:webHidden/>
              </w:rPr>
            </w:r>
            <w:r w:rsidR="005C3AA8">
              <w:rPr>
                <w:noProof/>
                <w:webHidden/>
              </w:rPr>
              <w:fldChar w:fldCharType="separate"/>
            </w:r>
            <w:r w:rsidR="005C3AA8">
              <w:rPr>
                <w:noProof/>
                <w:webHidden/>
              </w:rPr>
              <w:t>36</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84" w:history="1">
            <w:r w:rsidR="005C3AA8" w:rsidRPr="000B25CC">
              <w:rPr>
                <w:rStyle w:val="a8"/>
                <w:noProof/>
              </w:rPr>
              <w:t>3.1.5. Метод линейного программирования</w:t>
            </w:r>
            <w:r w:rsidR="005C3AA8">
              <w:rPr>
                <w:noProof/>
                <w:webHidden/>
              </w:rPr>
              <w:tab/>
            </w:r>
            <w:r w:rsidR="005C3AA8">
              <w:rPr>
                <w:noProof/>
                <w:webHidden/>
              </w:rPr>
              <w:fldChar w:fldCharType="begin"/>
            </w:r>
            <w:r w:rsidR="005C3AA8">
              <w:rPr>
                <w:noProof/>
                <w:webHidden/>
              </w:rPr>
              <w:instrText xml:space="preserve"> PAGEREF _Toc451854684 \h </w:instrText>
            </w:r>
            <w:r w:rsidR="005C3AA8">
              <w:rPr>
                <w:noProof/>
                <w:webHidden/>
              </w:rPr>
            </w:r>
            <w:r w:rsidR="005C3AA8">
              <w:rPr>
                <w:noProof/>
                <w:webHidden/>
              </w:rPr>
              <w:fldChar w:fldCharType="separate"/>
            </w:r>
            <w:r w:rsidR="005C3AA8">
              <w:rPr>
                <w:noProof/>
                <w:webHidden/>
              </w:rPr>
              <w:t>38</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85" w:history="1">
            <w:r w:rsidR="005C3AA8" w:rsidRPr="000B25CC">
              <w:rPr>
                <w:rStyle w:val="a8"/>
                <w:noProof/>
              </w:rPr>
              <w:t>3.2. Оценка использованных методов</w:t>
            </w:r>
            <w:r w:rsidR="005C3AA8">
              <w:rPr>
                <w:noProof/>
                <w:webHidden/>
              </w:rPr>
              <w:tab/>
            </w:r>
            <w:r w:rsidR="005C3AA8">
              <w:rPr>
                <w:noProof/>
                <w:webHidden/>
              </w:rPr>
              <w:fldChar w:fldCharType="begin"/>
            </w:r>
            <w:r w:rsidR="005C3AA8">
              <w:rPr>
                <w:noProof/>
                <w:webHidden/>
              </w:rPr>
              <w:instrText xml:space="preserve"> PAGEREF _Toc451854685 \h </w:instrText>
            </w:r>
            <w:r w:rsidR="005C3AA8">
              <w:rPr>
                <w:noProof/>
                <w:webHidden/>
              </w:rPr>
            </w:r>
            <w:r w:rsidR="005C3AA8">
              <w:rPr>
                <w:noProof/>
                <w:webHidden/>
              </w:rPr>
              <w:fldChar w:fldCharType="separate"/>
            </w:r>
            <w:r w:rsidR="005C3AA8">
              <w:rPr>
                <w:noProof/>
                <w:webHidden/>
              </w:rPr>
              <w:t>40</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86" w:history="1">
            <w:r w:rsidR="005C3AA8" w:rsidRPr="000B25CC">
              <w:rPr>
                <w:rStyle w:val="a8"/>
                <w:noProof/>
              </w:rPr>
              <w:t>3.3. Альтернативные транспортные тарифы</w:t>
            </w:r>
            <w:r w:rsidR="005C3AA8">
              <w:rPr>
                <w:noProof/>
                <w:webHidden/>
              </w:rPr>
              <w:tab/>
            </w:r>
            <w:r w:rsidR="005C3AA8">
              <w:rPr>
                <w:noProof/>
                <w:webHidden/>
              </w:rPr>
              <w:fldChar w:fldCharType="begin"/>
            </w:r>
            <w:r w:rsidR="005C3AA8">
              <w:rPr>
                <w:noProof/>
                <w:webHidden/>
              </w:rPr>
              <w:instrText xml:space="preserve"> PAGEREF _Toc451854686 \h </w:instrText>
            </w:r>
            <w:r w:rsidR="005C3AA8">
              <w:rPr>
                <w:noProof/>
                <w:webHidden/>
              </w:rPr>
            </w:r>
            <w:r w:rsidR="005C3AA8">
              <w:rPr>
                <w:noProof/>
                <w:webHidden/>
              </w:rPr>
              <w:fldChar w:fldCharType="separate"/>
            </w:r>
            <w:r w:rsidR="005C3AA8">
              <w:rPr>
                <w:noProof/>
                <w:webHidden/>
              </w:rPr>
              <w:t>41</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87" w:history="1">
            <w:r w:rsidR="005C3AA8" w:rsidRPr="000B25CC">
              <w:rPr>
                <w:rStyle w:val="a8"/>
                <w:noProof/>
              </w:rPr>
              <w:t>Выводы</w:t>
            </w:r>
            <w:r w:rsidR="005C3AA8">
              <w:rPr>
                <w:noProof/>
                <w:webHidden/>
              </w:rPr>
              <w:tab/>
            </w:r>
            <w:r w:rsidR="005C3AA8">
              <w:rPr>
                <w:noProof/>
                <w:webHidden/>
              </w:rPr>
              <w:fldChar w:fldCharType="begin"/>
            </w:r>
            <w:r w:rsidR="005C3AA8">
              <w:rPr>
                <w:noProof/>
                <w:webHidden/>
              </w:rPr>
              <w:instrText xml:space="preserve"> PAGEREF _Toc451854687 \h </w:instrText>
            </w:r>
            <w:r w:rsidR="005C3AA8">
              <w:rPr>
                <w:noProof/>
                <w:webHidden/>
              </w:rPr>
            </w:r>
            <w:r w:rsidR="005C3AA8">
              <w:rPr>
                <w:noProof/>
                <w:webHidden/>
              </w:rPr>
              <w:fldChar w:fldCharType="separate"/>
            </w:r>
            <w:r w:rsidR="005C3AA8">
              <w:rPr>
                <w:noProof/>
                <w:webHidden/>
              </w:rPr>
              <w:t>44</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88" w:history="1">
            <w:r w:rsidR="005C3AA8" w:rsidRPr="000B25CC">
              <w:rPr>
                <w:rStyle w:val="a8"/>
                <w:noProof/>
                <w:lang w:eastAsia="ru-RU"/>
              </w:rPr>
              <w:t>Заключение</w:t>
            </w:r>
            <w:r w:rsidR="005C3AA8">
              <w:rPr>
                <w:noProof/>
                <w:webHidden/>
              </w:rPr>
              <w:tab/>
            </w:r>
            <w:r w:rsidR="005C3AA8">
              <w:rPr>
                <w:noProof/>
                <w:webHidden/>
              </w:rPr>
              <w:fldChar w:fldCharType="begin"/>
            </w:r>
            <w:r w:rsidR="005C3AA8">
              <w:rPr>
                <w:noProof/>
                <w:webHidden/>
              </w:rPr>
              <w:instrText xml:space="preserve"> PAGEREF _Toc451854688 \h </w:instrText>
            </w:r>
            <w:r w:rsidR="005C3AA8">
              <w:rPr>
                <w:noProof/>
                <w:webHidden/>
              </w:rPr>
            </w:r>
            <w:r w:rsidR="005C3AA8">
              <w:rPr>
                <w:noProof/>
                <w:webHidden/>
              </w:rPr>
              <w:fldChar w:fldCharType="separate"/>
            </w:r>
            <w:r w:rsidR="005C3AA8">
              <w:rPr>
                <w:noProof/>
                <w:webHidden/>
              </w:rPr>
              <w:t>46</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89" w:history="1">
            <w:r w:rsidR="005C3AA8" w:rsidRPr="000B25CC">
              <w:rPr>
                <w:rStyle w:val="a8"/>
                <w:noProof/>
              </w:rPr>
              <w:t>Список использованной литературы</w:t>
            </w:r>
            <w:r w:rsidR="005C3AA8">
              <w:rPr>
                <w:noProof/>
                <w:webHidden/>
              </w:rPr>
              <w:tab/>
            </w:r>
            <w:r w:rsidR="005C3AA8">
              <w:rPr>
                <w:noProof/>
                <w:webHidden/>
              </w:rPr>
              <w:fldChar w:fldCharType="begin"/>
            </w:r>
            <w:r w:rsidR="005C3AA8">
              <w:rPr>
                <w:noProof/>
                <w:webHidden/>
              </w:rPr>
              <w:instrText xml:space="preserve"> PAGEREF _Toc451854689 \h </w:instrText>
            </w:r>
            <w:r w:rsidR="005C3AA8">
              <w:rPr>
                <w:noProof/>
                <w:webHidden/>
              </w:rPr>
            </w:r>
            <w:r w:rsidR="005C3AA8">
              <w:rPr>
                <w:noProof/>
                <w:webHidden/>
              </w:rPr>
              <w:fldChar w:fldCharType="separate"/>
            </w:r>
            <w:r w:rsidR="005C3AA8">
              <w:rPr>
                <w:noProof/>
                <w:webHidden/>
              </w:rPr>
              <w:t>48</w:t>
            </w:r>
            <w:r w:rsidR="005C3AA8">
              <w:rPr>
                <w:noProof/>
                <w:webHidden/>
              </w:rPr>
              <w:fldChar w:fldCharType="end"/>
            </w:r>
          </w:hyperlink>
        </w:p>
        <w:p w:rsidR="005C3AA8" w:rsidRDefault="00514437">
          <w:pPr>
            <w:pStyle w:val="11"/>
            <w:tabs>
              <w:tab w:val="right" w:leader="dot" w:pos="9345"/>
            </w:tabs>
            <w:rPr>
              <w:rFonts w:asciiTheme="minorHAnsi" w:eastAsiaTheme="minorEastAsia" w:hAnsiTheme="minorHAnsi" w:cstheme="minorBidi"/>
              <w:noProof/>
              <w:color w:val="auto"/>
              <w:sz w:val="22"/>
              <w:szCs w:val="22"/>
              <w:lang w:eastAsia="ru-RU"/>
            </w:rPr>
          </w:pPr>
          <w:hyperlink w:anchor="_Toc451854690" w:history="1">
            <w:r w:rsidR="005C3AA8" w:rsidRPr="000B25CC">
              <w:rPr>
                <w:rStyle w:val="a8"/>
                <w:noProof/>
              </w:rPr>
              <w:t>Приложения</w:t>
            </w:r>
            <w:r w:rsidR="005C3AA8">
              <w:rPr>
                <w:noProof/>
                <w:webHidden/>
              </w:rPr>
              <w:tab/>
            </w:r>
            <w:r w:rsidR="005C3AA8">
              <w:rPr>
                <w:noProof/>
                <w:webHidden/>
              </w:rPr>
              <w:fldChar w:fldCharType="begin"/>
            </w:r>
            <w:r w:rsidR="005C3AA8">
              <w:rPr>
                <w:noProof/>
                <w:webHidden/>
              </w:rPr>
              <w:instrText xml:space="preserve"> PAGEREF _Toc451854690 \h </w:instrText>
            </w:r>
            <w:r w:rsidR="005C3AA8">
              <w:rPr>
                <w:noProof/>
                <w:webHidden/>
              </w:rPr>
            </w:r>
            <w:r w:rsidR="005C3AA8">
              <w:rPr>
                <w:noProof/>
                <w:webHidden/>
              </w:rPr>
              <w:fldChar w:fldCharType="separate"/>
            </w:r>
            <w:r w:rsidR="005C3AA8">
              <w:rPr>
                <w:noProof/>
                <w:webHidden/>
              </w:rPr>
              <w:t>51</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1" w:history="1">
            <w:r w:rsidR="005C3AA8" w:rsidRPr="000B25CC">
              <w:rPr>
                <w:rStyle w:val="a8"/>
                <w:noProof/>
              </w:rPr>
              <w:t>Приложение 1. Соответствие номеров клиентов и их местоположения</w:t>
            </w:r>
            <w:r w:rsidR="005C3AA8">
              <w:rPr>
                <w:noProof/>
                <w:webHidden/>
              </w:rPr>
              <w:tab/>
            </w:r>
            <w:r w:rsidR="005C3AA8">
              <w:rPr>
                <w:noProof/>
                <w:webHidden/>
              </w:rPr>
              <w:fldChar w:fldCharType="begin"/>
            </w:r>
            <w:r w:rsidR="005C3AA8">
              <w:rPr>
                <w:noProof/>
                <w:webHidden/>
              </w:rPr>
              <w:instrText xml:space="preserve"> PAGEREF _Toc451854691 \h </w:instrText>
            </w:r>
            <w:r w:rsidR="005C3AA8">
              <w:rPr>
                <w:noProof/>
                <w:webHidden/>
              </w:rPr>
            </w:r>
            <w:r w:rsidR="005C3AA8">
              <w:rPr>
                <w:noProof/>
                <w:webHidden/>
              </w:rPr>
              <w:fldChar w:fldCharType="separate"/>
            </w:r>
            <w:r w:rsidR="005C3AA8">
              <w:rPr>
                <w:noProof/>
                <w:webHidden/>
              </w:rPr>
              <w:t>51</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2" w:history="1">
            <w:r w:rsidR="005C3AA8" w:rsidRPr="000B25CC">
              <w:rPr>
                <w:rStyle w:val="a8"/>
                <w:noProof/>
              </w:rPr>
              <w:t>Приложение 2. Объемы грузов для доставки клиентам</w:t>
            </w:r>
            <w:r w:rsidR="005C3AA8">
              <w:rPr>
                <w:noProof/>
                <w:webHidden/>
              </w:rPr>
              <w:tab/>
            </w:r>
            <w:r w:rsidR="005C3AA8">
              <w:rPr>
                <w:noProof/>
                <w:webHidden/>
              </w:rPr>
              <w:fldChar w:fldCharType="begin"/>
            </w:r>
            <w:r w:rsidR="005C3AA8">
              <w:rPr>
                <w:noProof/>
                <w:webHidden/>
              </w:rPr>
              <w:instrText xml:space="preserve"> PAGEREF _Toc451854692 \h </w:instrText>
            </w:r>
            <w:r w:rsidR="005C3AA8">
              <w:rPr>
                <w:noProof/>
                <w:webHidden/>
              </w:rPr>
            </w:r>
            <w:r w:rsidR="005C3AA8">
              <w:rPr>
                <w:noProof/>
                <w:webHidden/>
              </w:rPr>
              <w:fldChar w:fldCharType="separate"/>
            </w:r>
            <w:r w:rsidR="005C3AA8">
              <w:rPr>
                <w:noProof/>
                <w:webHidden/>
              </w:rPr>
              <w:t>52</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3" w:history="1">
            <w:r w:rsidR="005C3AA8" w:rsidRPr="000B25CC">
              <w:rPr>
                <w:rStyle w:val="a8"/>
                <w:noProof/>
              </w:rPr>
              <w:t>Приложение 3. Матрица расстояний между торговыми точками в километрах</w:t>
            </w:r>
            <w:r w:rsidR="005C3AA8">
              <w:rPr>
                <w:noProof/>
                <w:webHidden/>
              </w:rPr>
              <w:tab/>
            </w:r>
            <w:r w:rsidR="005C3AA8">
              <w:rPr>
                <w:noProof/>
                <w:webHidden/>
              </w:rPr>
              <w:fldChar w:fldCharType="begin"/>
            </w:r>
            <w:r w:rsidR="005C3AA8">
              <w:rPr>
                <w:noProof/>
                <w:webHidden/>
              </w:rPr>
              <w:instrText xml:space="preserve"> PAGEREF _Toc451854693 \h </w:instrText>
            </w:r>
            <w:r w:rsidR="005C3AA8">
              <w:rPr>
                <w:noProof/>
                <w:webHidden/>
              </w:rPr>
            </w:r>
            <w:r w:rsidR="005C3AA8">
              <w:rPr>
                <w:noProof/>
                <w:webHidden/>
              </w:rPr>
              <w:fldChar w:fldCharType="separate"/>
            </w:r>
            <w:r w:rsidR="005C3AA8">
              <w:rPr>
                <w:noProof/>
                <w:webHidden/>
              </w:rPr>
              <w:t>53</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4" w:history="1">
            <w:r w:rsidR="005C3AA8" w:rsidRPr="000B25CC">
              <w:rPr>
                <w:rStyle w:val="a8"/>
                <w:noProof/>
              </w:rPr>
              <w:t>Приложение 4. Матрица «сбережений»</w:t>
            </w:r>
            <w:r w:rsidR="005C3AA8">
              <w:rPr>
                <w:noProof/>
                <w:webHidden/>
              </w:rPr>
              <w:tab/>
            </w:r>
            <w:r w:rsidR="005C3AA8">
              <w:rPr>
                <w:noProof/>
                <w:webHidden/>
              </w:rPr>
              <w:fldChar w:fldCharType="begin"/>
            </w:r>
            <w:r w:rsidR="005C3AA8">
              <w:rPr>
                <w:noProof/>
                <w:webHidden/>
              </w:rPr>
              <w:instrText xml:space="preserve"> PAGEREF _Toc451854694 \h </w:instrText>
            </w:r>
            <w:r w:rsidR="005C3AA8">
              <w:rPr>
                <w:noProof/>
                <w:webHidden/>
              </w:rPr>
            </w:r>
            <w:r w:rsidR="005C3AA8">
              <w:rPr>
                <w:noProof/>
                <w:webHidden/>
              </w:rPr>
              <w:fldChar w:fldCharType="separate"/>
            </w:r>
            <w:r w:rsidR="005C3AA8">
              <w:rPr>
                <w:noProof/>
                <w:webHidden/>
              </w:rPr>
              <w:t>54</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5" w:history="1">
            <w:r w:rsidR="005C3AA8" w:rsidRPr="000B25CC">
              <w:rPr>
                <w:rStyle w:val="a8"/>
                <w:noProof/>
              </w:rPr>
              <w:t>Приложение 5. Метод Кларка-Райта</w:t>
            </w:r>
            <w:r w:rsidR="005C3AA8">
              <w:rPr>
                <w:noProof/>
                <w:webHidden/>
              </w:rPr>
              <w:tab/>
            </w:r>
            <w:r w:rsidR="005C3AA8">
              <w:rPr>
                <w:noProof/>
                <w:webHidden/>
              </w:rPr>
              <w:fldChar w:fldCharType="begin"/>
            </w:r>
            <w:r w:rsidR="005C3AA8">
              <w:rPr>
                <w:noProof/>
                <w:webHidden/>
              </w:rPr>
              <w:instrText xml:space="preserve"> PAGEREF _Toc451854695 \h </w:instrText>
            </w:r>
            <w:r w:rsidR="005C3AA8">
              <w:rPr>
                <w:noProof/>
                <w:webHidden/>
              </w:rPr>
            </w:r>
            <w:r w:rsidR="005C3AA8">
              <w:rPr>
                <w:noProof/>
                <w:webHidden/>
              </w:rPr>
              <w:fldChar w:fldCharType="separate"/>
            </w:r>
            <w:r w:rsidR="005C3AA8">
              <w:rPr>
                <w:noProof/>
                <w:webHidden/>
              </w:rPr>
              <w:t>55</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696" w:history="1">
            <w:r w:rsidR="005C3AA8" w:rsidRPr="000B25CC">
              <w:rPr>
                <w:rStyle w:val="a8"/>
                <w:noProof/>
              </w:rPr>
              <w:t>Приложение 6. Метод ветвей и границ</w:t>
            </w:r>
            <w:r w:rsidR="005C3AA8">
              <w:rPr>
                <w:noProof/>
                <w:webHidden/>
              </w:rPr>
              <w:tab/>
            </w:r>
            <w:r w:rsidR="005C3AA8">
              <w:rPr>
                <w:noProof/>
                <w:webHidden/>
              </w:rPr>
              <w:fldChar w:fldCharType="begin"/>
            </w:r>
            <w:r w:rsidR="005C3AA8">
              <w:rPr>
                <w:noProof/>
                <w:webHidden/>
              </w:rPr>
              <w:instrText xml:space="preserve"> PAGEREF _Toc451854696 \h </w:instrText>
            </w:r>
            <w:r w:rsidR="005C3AA8">
              <w:rPr>
                <w:noProof/>
                <w:webHidden/>
              </w:rPr>
            </w:r>
            <w:r w:rsidR="005C3AA8">
              <w:rPr>
                <w:noProof/>
                <w:webHidden/>
              </w:rPr>
              <w:fldChar w:fldCharType="separate"/>
            </w:r>
            <w:r w:rsidR="005C3AA8">
              <w:rPr>
                <w:noProof/>
                <w:webHidden/>
              </w:rPr>
              <w:t>57</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97" w:history="1">
            <w:r w:rsidR="005C3AA8" w:rsidRPr="000B25CC">
              <w:rPr>
                <w:rStyle w:val="a8"/>
                <w:noProof/>
                <w:lang w:eastAsia="ru-RU"/>
              </w:rPr>
              <w:t>Приложение 6.1. Определение минимальных элементов по строкам</w:t>
            </w:r>
            <w:r w:rsidR="005C3AA8">
              <w:rPr>
                <w:noProof/>
                <w:webHidden/>
              </w:rPr>
              <w:tab/>
            </w:r>
            <w:r w:rsidR="005C3AA8">
              <w:rPr>
                <w:noProof/>
                <w:webHidden/>
              </w:rPr>
              <w:fldChar w:fldCharType="begin"/>
            </w:r>
            <w:r w:rsidR="005C3AA8">
              <w:rPr>
                <w:noProof/>
                <w:webHidden/>
              </w:rPr>
              <w:instrText xml:space="preserve"> PAGEREF _Toc451854697 \h </w:instrText>
            </w:r>
            <w:r w:rsidR="005C3AA8">
              <w:rPr>
                <w:noProof/>
                <w:webHidden/>
              </w:rPr>
            </w:r>
            <w:r w:rsidR="005C3AA8">
              <w:rPr>
                <w:noProof/>
                <w:webHidden/>
              </w:rPr>
              <w:fldChar w:fldCharType="separate"/>
            </w:r>
            <w:r w:rsidR="005C3AA8">
              <w:rPr>
                <w:noProof/>
                <w:webHidden/>
              </w:rPr>
              <w:t>57</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98" w:history="1">
            <w:r w:rsidR="005C3AA8" w:rsidRPr="000B25CC">
              <w:rPr>
                <w:rStyle w:val="a8"/>
                <w:noProof/>
                <w:lang w:eastAsia="ru-RU"/>
              </w:rPr>
              <w:t>Приложение 6.2. Редуцированная матрица по строкам</w:t>
            </w:r>
            <w:r w:rsidR="005C3AA8">
              <w:rPr>
                <w:noProof/>
                <w:webHidden/>
              </w:rPr>
              <w:tab/>
            </w:r>
            <w:r w:rsidR="005C3AA8">
              <w:rPr>
                <w:noProof/>
                <w:webHidden/>
              </w:rPr>
              <w:fldChar w:fldCharType="begin"/>
            </w:r>
            <w:r w:rsidR="005C3AA8">
              <w:rPr>
                <w:noProof/>
                <w:webHidden/>
              </w:rPr>
              <w:instrText xml:space="preserve"> PAGEREF _Toc451854698 \h </w:instrText>
            </w:r>
            <w:r w:rsidR="005C3AA8">
              <w:rPr>
                <w:noProof/>
                <w:webHidden/>
              </w:rPr>
            </w:r>
            <w:r w:rsidR="005C3AA8">
              <w:rPr>
                <w:noProof/>
                <w:webHidden/>
              </w:rPr>
              <w:fldChar w:fldCharType="separate"/>
            </w:r>
            <w:r w:rsidR="005C3AA8">
              <w:rPr>
                <w:noProof/>
                <w:webHidden/>
              </w:rPr>
              <w:t>58</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699" w:history="1">
            <w:r w:rsidR="005C3AA8" w:rsidRPr="000B25CC">
              <w:rPr>
                <w:rStyle w:val="a8"/>
                <w:noProof/>
                <w:lang w:eastAsia="ru-RU"/>
              </w:rPr>
              <w:t>Приложение 6.3. Оценка каждого нулевого значения</w:t>
            </w:r>
            <w:r w:rsidR="005C3AA8">
              <w:rPr>
                <w:noProof/>
                <w:webHidden/>
              </w:rPr>
              <w:tab/>
            </w:r>
            <w:r w:rsidR="005C3AA8">
              <w:rPr>
                <w:noProof/>
                <w:webHidden/>
              </w:rPr>
              <w:fldChar w:fldCharType="begin"/>
            </w:r>
            <w:r w:rsidR="005C3AA8">
              <w:rPr>
                <w:noProof/>
                <w:webHidden/>
              </w:rPr>
              <w:instrText xml:space="preserve"> PAGEREF _Toc451854699 \h </w:instrText>
            </w:r>
            <w:r w:rsidR="005C3AA8">
              <w:rPr>
                <w:noProof/>
                <w:webHidden/>
              </w:rPr>
            </w:r>
            <w:r w:rsidR="005C3AA8">
              <w:rPr>
                <w:noProof/>
                <w:webHidden/>
              </w:rPr>
              <w:fldChar w:fldCharType="separate"/>
            </w:r>
            <w:r w:rsidR="005C3AA8">
              <w:rPr>
                <w:noProof/>
                <w:webHidden/>
              </w:rPr>
              <w:t>59</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700" w:history="1">
            <w:r w:rsidR="005C3AA8" w:rsidRPr="000B25CC">
              <w:rPr>
                <w:rStyle w:val="a8"/>
                <w:noProof/>
                <w:lang w:eastAsia="ru-RU"/>
              </w:rPr>
              <w:t>Приложение 6.4. Исключение из маршрута перемещения (11,14)</w:t>
            </w:r>
            <w:r w:rsidR="005C3AA8">
              <w:rPr>
                <w:noProof/>
                <w:webHidden/>
              </w:rPr>
              <w:tab/>
            </w:r>
            <w:r w:rsidR="005C3AA8">
              <w:rPr>
                <w:noProof/>
                <w:webHidden/>
              </w:rPr>
              <w:fldChar w:fldCharType="begin"/>
            </w:r>
            <w:r w:rsidR="005C3AA8">
              <w:rPr>
                <w:noProof/>
                <w:webHidden/>
              </w:rPr>
              <w:instrText xml:space="preserve"> PAGEREF _Toc451854700 \h </w:instrText>
            </w:r>
            <w:r w:rsidR="005C3AA8">
              <w:rPr>
                <w:noProof/>
                <w:webHidden/>
              </w:rPr>
            </w:r>
            <w:r w:rsidR="005C3AA8">
              <w:rPr>
                <w:noProof/>
                <w:webHidden/>
              </w:rPr>
              <w:fldChar w:fldCharType="separate"/>
            </w:r>
            <w:r w:rsidR="005C3AA8">
              <w:rPr>
                <w:noProof/>
                <w:webHidden/>
              </w:rPr>
              <w:t>60</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701" w:history="1">
            <w:r w:rsidR="005C3AA8" w:rsidRPr="000B25CC">
              <w:rPr>
                <w:rStyle w:val="a8"/>
                <w:noProof/>
                <w:lang w:eastAsia="ru-RU"/>
              </w:rPr>
              <w:t>Приложение 6.5. Включение в маршрут перемещение (11,14)</w:t>
            </w:r>
            <w:r w:rsidR="005C3AA8">
              <w:rPr>
                <w:noProof/>
                <w:webHidden/>
              </w:rPr>
              <w:tab/>
            </w:r>
            <w:r w:rsidR="005C3AA8">
              <w:rPr>
                <w:noProof/>
                <w:webHidden/>
              </w:rPr>
              <w:fldChar w:fldCharType="begin"/>
            </w:r>
            <w:r w:rsidR="005C3AA8">
              <w:rPr>
                <w:noProof/>
                <w:webHidden/>
              </w:rPr>
              <w:instrText xml:space="preserve"> PAGEREF _Toc451854701 \h </w:instrText>
            </w:r>
            <w:r w:rsidR="005C3AA8">
              <w:rPr>
                <w:noProof/>
                <w:webHidden/>
              </w:rPr>
            </w:r>
            <w:r w:rsidR="005C3AA8">
              <w:rPr>
                <w:noProof/>
                <w:webHidden/>
              </w:rPr>
              <w:fldChar w:fldCharType="separate"/>
            </w:r>
            <w:r w:rsidR="005C3AA8">
              <w:rPr>
                <w:noProof/>
                <w:webHidden/>
              </w:rPr>
              <w:t>61</w:t>
            </w:r>
            <w:r w:rsidR="005C3AA8">
              <w:rPr>
                <w:noProof/>
                <w:webHidden/>
              </w:rPr>
              <w:fldChar w:fldCharType="end"/>
            </w:r>
          </w:hyperlink>
        </w:p>
        <w:p w:rsidR="005C3AA8" w:rsidRDefault="00514437">
          <w:pPr>
            <w:pStyle w:val="21"/>
            <w:tabs>
              <w:tab w:val="right" w:leader="dot" w:pos="9345"/>
            </w:tabs>
            <w:rPr>
              <w:rFonts w:asciiTheme="minorHAnsi" w:eastAsiaTheme="minorEastAsia" w:hAnsiTheme="minorHAnsi" w:cstheme="minorBidi"/>
              <w:noProof/>
              <w:color w:val="auto"/>
              <w:sz w:val="22"/>
              <w:szCs w:val="22"/>
              <w:lang w:eastAsia="ru-RU"/>
            </w:rPr>
          </w:pPr>
          <w:hyperlink w:anchor="_Toc451854702" w:history="1">
            <w:r w:rsidR="005C3AA8" w:rsidRPr="000B25CC">
              <w:rPr>
                <w:rStyle w:val="a8"/>
                <w:noProof/>
              </w:rPr>
              <w:t>Приложение 7. Метод линейного программирования</w:t>
            </w:r>
            <w:r w:rsidR="005C3AA8">
              <w:rPr>
                <w:noProof/>
                <w:webHidden/>
              </w:rPr>
              <w:tab/>
            </w:r>
            <w:r w:rsidR="005C3AA8">
              <w:rPr>
                <w:noProof/>
                <w:webHidden/>
              </w:rPr>
              <w:fldChar w:fldCharType="begin"/>
            </w:r>
            <w:r w:rsidR="005C3AA8">
              <w:rPr>
                <w:noProof/>
                <w:webHidden/>
              </w:rPr>
              <w:instrText xml:space="preserve"> PAGEREF _Toc451854702 \h </w:instrText>
            </w:r>
            <w:r w:rsidR="005C3AA8">
              <w:rPr>
                <w:noProof/>
                <w:webHidden/>
              </w:rPr>
            </w:r>
            <w:r w:rsidR="005C3AA8">
              <w:rPr>
                <w:noProof/>
                <w:webHidden/>
              </w:rPr>
              <w:fldChar w:fldCharType="separate"/>
            </w:r>
            <w:r w:rsidR="005C3AA8">
              <w:rPr>
                <w:noProof/>
                <w:webHidden/>
              </w:rPr>
              <w:t>62</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703" w:history="1">
            <w:r w:rsidR="005C3AA8" w:rsidRPr="000B25CC">
              <w:rPr>
                <w:rStyle w:val="a8"/>
                <w:noProof/>
                <w:lang w:eastAsia="ru-RU"/>
              </w:rPr>
              <w:t>Приложение 7.1. Дополнительные матрицы №1 и №2</w:t>
            </w:r>
            <w:r w:rsidR="005C3AA8">
              <w:rPr>
                <w:noProof/>
                <w:webHidden/>
              </w:rPr>
              <w:tab/>
            </w:r>
            <w:r w:rsidR="005C3AA8">
              <w:rPr>
                <w:noProof/>
                <w:webHidden/>
              </w:rPr>
              <w:fldChar w:fldCharType="begin"/>
            </w:r>
            <w:r w:rsidR="005C3AA8">
              <w:rPr>
                <w:noProof/>
                <w:webHidden/>
              </w:rPr>
              <w:instrText xml:space="preserve"> PAGEREF _Toc451854703 \h </w:instrText>
            </w:r>
            <w:r w:rsidR="005C3AA8">
              <w:rPr>
                <w:noProof/>
                <w:webHidden/>
              </w:rPr>
            </w:r>
            <w:r w:rsidR="005C3AA8">
              <w:rPr>
                <w:noProof/>
                <w:webHidden/>
              </w:rPr>
              <w:fldChar w:fldCharType="separate"/>
            </w:r>
            <w:r w:rsidR="005C3AA8">
              <w:rPr>
                <w:noProof/>
                <w:webHidden/>
              </w:rPr>
              <w:t>62</w:t>
            </w:r>
            <w:r w:rsidR="005C3AA8">
              <w:rPr>
                <w:noProof/>
                <w:webHidden/>
              </w:rPr>
              <w:fldChar w:fldCharType="end"/>
            </w:r>
          </w:hyperlink>
        </w:p>
        <w:p w:rsidR="005C3AA8" w:rsidRDefault="00514437">
          <w:pPr>
            <w:pStyle w:val="31"/>
            <w:tabs>
              <w:tab w:val="right" w:leader="dot" w:pos="9345"/>
            </w:tabs>
            <w:rPr>
              <w:rFonts w:asciiTheme="minorHAnsi" w:eastAsiaTheme="minorEastAsia" w:hAnsiTheme="minorHAnsi" w:cstheme="minorBidi"/>
              <w:noProof/>
              <w:color w:val="auto"/>
              <w:sz w:val="22"/>
              <w:szCs w:val="22"/>
              <w:lang w:eastAsia="ru-RU"/>
            </w:rPr>
          </w:pPr>
          <w:hyperlink w:anchor="_Toc451854704" w:history="1">
            <w:r w:rsidR="005C3AA8" w:rsidRPr="000B25CC">
              <w:rPr>
                <w:rStyle w:val="a8"/>
                <w:noProof/>
                <w:lang w:eastAsia="ru-RU"/>
              </w:rPr>
              <w:t>Приложение 7.2. Основная матрица выбора перемещений для кластера №1</w:t>
            </w:r>
            <w:r w:rsidR="005C3AA8">
              <w:rPr>
                <w:noProof/>
                <w:webHidden/>
              </w:rPr>
              <w:tab/>
            </w:r>
            <w:r w:rsidR="005C3AA8">
              <w:rPr>
                <w:noProof/>
                <w:webHidden/>
              </w:rPr>
              <w:fldChar w:fldCharType="begin"/>
            </w:r>
            <w:r w:rsidR="005C3AA8">
              <w:rPr>
                <w:noProof/>
                <w:webHidden/>
              </w:rPr>
              <w:instrText xml:space="preserve"> PAGEREF _Toc451854704 \h </w:instrText>
            </w:r>
            <w:r w:rsidR="005C3AA8">
              <w:rPr>
                <w:noProof/>
                <w:webHidden/>
              </w:rPr>
            </w:r>
            <w:r w:rsidR="005C3AA8">
              <w:rPr>
                <w:noProof/>
                <w:webHidden/>
              </w:rPr>
              <w:fldChar w:fldCharType="separate"/>
            </w:r>
            <w:r w:rsidR="005C3AA8">
              <w:rPr>
                <w:noProof/>
                <w:webHidden/>
              </w:rPr>
              <w:t>63</w:t>
            </w:r>
            <w:r w:rsidR="005C3AA8">
              <w:rPr>
                <w:noProof/>
                <w:webHidden/>
              </w:rPr>
              <w:fldChar w:fldCharType="end"/>
            </w:r>
          </w:hyperlink>
        </w:p>
        <w:p w:rsidR="00562706" w:rsidRPr="00D576FF" w:rsidRDefault="00494320" w:rsidP="00562706">
          <w:pPr>
            <w:ind w:firstLine="0"/>
            <w:rPr>
              <w:b/>
              <w:bCs/>
              <w:szCs w:val="24"/>
            </w:rPr>
            <w:sectPr w:rsidR="00562706" w:rsidRPr="00D576FF" w:rsidSect="00D45BFD">
              <w:type w:val="continuous"/>
              <w:pgSz w:w="11906" w:h="16838"/>
              <w:pgMar w:top="1134" w:right="850" w:bottom="1134" w:left="1701" w:header="708" w:footer="708" w:gutter="0"/>
              <w:cols w:space="708"/>
              <w:docGrid w:linePitch="360"/>
            </w:sectPr>
          </w:pPr>
          <w:r w:rsidRPr="00D576FF">
            <w:rPr>
              <w:b/>
              <w:bCs/>
              <w:szCs w:val="24"/>
            </w:rPr>
            <w:fldChar w:fldCharType="end"/>
          </w:r>
        </w:p>
      </w:sdtContent>
    </w:sdt>
    <w:p w:rsidR="00494320" w:rsidRPr="00D576FF" w:rsidRDefault="00494320" w:rsidP="000376AA">
      <w:pPr>
        <w:pStyle w:val="1"/>
        <w:spacing w:before="0" w:after="120"/>
        <w:ind w:firstLine="708"/>
        <w:rPr>
          <w:rFonts w:cs="Times New Roman"/>
          <w:szCs w:val="28"/>
        </w:rPr>
      </w:pPr>
      <w:bookmarkStart w:id="1" w:name="_Toc451854656"/>
      <w:r w:rsidRPr="00D576FF">
        <w:rPr>
          <w:rFonts w:cs="Times New Roman"/>
          <w:szCs w:val="28"/>
        </w:rPr>
        <w:lastRenderedPageBreak/>
        <w:t>Введение</w:t>
      </w:r>
      <w:bookmarkEnd w:id="1"/>
    </w:p>
    <w:p w:rsidR="0079467A" w:rsidRPr="00D576FF" w:rsidRDefault="0079467A" w:rsidP="000376AA">
      <w:pPr>
        <w:spacing w:after="120"/>
        <w:rPr>
          <w:szCs w:val="24"/>
        </w:rPr>
      </w:pPr>
      <w:r w:rsidRPr="00D576FF">
        <w:rPr>
          <w:szCs w:val="24"/>
        </w:rPr>
        <w:t xml:space="preserve">Определение оптимального маршрута для доставки грузов является одной из главнейших задач, относящихся к транспортной логистике компании. </w:t>
      </w:r>
      <w:r w:rsidR="00B35AF5" w:rsidRPr="00D576FF">
        <w:rPr>
          <w:szCs w:val="24"/>
        </w:rPr>
        <w:t>В условиях мегаполиса на доставку грузов влияет множество различных факторов</w:t>
      </w:r>
      <w:r w:rsidR="00161155" w:rsidRPr="00D576FF">
        <w:rPr>
          <w:szCs w:val="24"/>
        </w:rPr>
        <w:t>,</w:t>
      </w:r>
      <w:r w:rsidR="00B35AF5" w:rsidRPr="00D576FF">
        <w:rPr>
          <w:szCs w:val="24"/>
        </w:rPr>
        <w:t xml:space="preserve"> таких как рассредоточенность клиентов по всему городу, </w:t>
      </w:r>
      <w:r w:rsidR="00BA657F" w:rsidRPr="00D576FF">
        <w:rPr>
          <w:szCs w:val="24"/>
        </w:rPr>
        <w:t>загруженность автодорог</w:t>
      </w:r>
      <w:r w:rsidR="00B35AF5" w:rsidRPr="00D576FF">
        <w:rPr>
          <w:szCs w:val="24"/>
        </w:rPr>
        <w:t>, время ожидания приемки у клиента, которые могут сильно повлиять на эффективность бизнеса. Д</w:t>
      </w:r>
      <w:r w:rsidR="00BA657F" w:rsidRPr="00D576FF">
        <w:rPr>
          <w:szCs w:val="24"/>
        </w:rPr>
        <w:t>ля того, чтобы учесть</w:t>
      </w:r>
      <w:r w:rsidR="00B35AF5" w:rsidRPr="00D576FF">
        <w:rPr>
          <w:szCs w:val="24"/>
        </w:rPr>
        <w:t xml:space="preserve"> все факторы</w:t>
      </w:r>
      <w:r w:rsidR="00BA657F" w:rsidRPr="00D576FF">
        <w:rPr>
          <w:szCs w:val="24"/>
        </w:rPr>
        <w:t xml:space="preserve">, влияющие на доставку грузов, </w:t>
      </w:r>
      <w:r w:rsidR="00B35AF5" w:rsidRPr="00D576FF">
        <w:rPr>
          <w:szCs w:val="24"/>
        </w:rPr>
        <w:t>н</w:t>
      </w:r>
      <w:r w:rsidR="00BA657F" w:rsidRPr="00D576FF">
        <w:rPr>
          <w:szCs w:val="24"/>
        </w:rPr>
        <w:t>еобходимо предварительно осуществлять маршрутизацию</w:t>
      </w:r>
      <w:r w:rsidR="00B35AF5" w:rsidRPr="00D576FF">
        <w:rPr>
          <w:szCs w:val="24"/>
        </w:rPr>
        <w:t xml:space="preserve"> перевозок</w:t>
      </w:r>
      <w:r w:rsidR="00BA657F" w:rsidRPr="00D576FF">
        <w:rPr>
          <w:szCs w:val="24"/>
        </w:rPr>
        <w:t>, т.е. определ</w:t>
      </w:r>
      <w:r w:rsidR="008E701B" w:rsidRPr="00D576FF">
        <w:rPr>
          <w:szCs w:val="24"/>
        </w:rPr>
        <w:t>ять</w:t>
      </w:r>
      <w:r w:rsidR="00BA657F" w:rsidRPr="00D576FF">
        <w:rPr>
          <w:szCs w:val="24"/>
        </w:rPr>
        <w:t xml:space="preserve"> оптимальные маршруты перевозки грузов</w:t>
      </w:r>
      <w:r w:rsidR="00B35AF5" w:rsidRPr="00D576FF">
        <w:rPr>
          <w:szCs w:val="24"/>
        </w:rPr>
        <w:t xml:space="preserve">. </w:t>
      </w:r>
      <w:r w:rsidR="00BA657F" w:rsidRPr="00D576FF">
        <w:rPr>
          <w:szCs w:val="24"/>
        </w:rPr>
        <w:t>Так м</w:t>
      </w:r>
      <w:r w:rsidRPr="00D576FF">
        <w:rPr>
          <w:szCs w:val="24"/>
        </w:rPr>
        <w:t xml:space="preserve">аршрутизация </w:t>
      </w:r>
      <w:r w:rsidR="00BA657F" w:rsidRPr="00D576FF">
        <w:rPr>
          <w:szCs w:val="24"/>
        </w:rPr>
        <w:t>позволит</w:t>
      </w:r>
      <w:r w:rsidR="009A24EB" w:rsidRPr="00D576FF">
        <w:rPr>
          <w:szCs w:val="24"/>
        </w:rPr>
        <w:t xml:space="preserve"> минимизировать</w:t>
      </w:r>
      <w:r w:rsidR="00B35AF5" w:rsidRPr="00D576FF">
        <w:rPr>
          <w:szCs w:val="24"/>
        </w:rPr>
        <w:t xml:space="preserve"> пройденное расстояние автотранспортным средством, </w:t>
      </w:r>
      <w:r w:rsidR="00BD7A7E" w:rsidRPr="00D576FF">
        <w:rPr>
          <w:szCs w:val="24"/>
        </w:rPr>
        <w:t xml:space="preserve">уменьшить </w:t>
      </w:r>
      <w:r w:rsidR="00B35AF5" w:rsidRPr="00D576FF">
        <w:rPr>
          <w:szCs w:val="24"/>
        </w:rPr>
        <w:t>время прохождения всего маршрута,</w:t>
      </w:r>
      <w:r w:rsidR="00BA657F" w:rsidRPr="00D576FF">
        <w:rPr>
          <w:szCs w:val="24"/>
        </w:rPr>
        <w:t xml:space="preserve"> сократить время нахождения автотранспортного сре</w:t>
      </w:r>
      <w:r w:rsidR="00BD7A7E" w:rsidRPr="00D576FF">
        <w:rPr>
          <w:szCs w:val="24"/>
        </w:rPr>
        <w:t>дства на погрузке или разгрузке. Все это приведет к</w:t>
      </w:r>
      <w:r w:rsidR="00BA657F" w:rsidRPr="00D576FF">
        <w:rPr>
          <w:szCs w:val="24"/>
        </w:rPr>
        <w:t xml:space="preserve"> увелич</w:t>
      </w:r>
      <w:r w:rsidR="00BD7A7E" w:rsidRPr="00D576FF">
        <w:rPr>
          <w:szCs w:val="24"/>
        </w:rPr>
        <w:t>ению</w:t>
      </w:r>
      <w:r w:rsidR="00BA657F" w:rsidRPr="00D576FF">
        <w:rPr>
          <w:szCs w:val="24"/>
        </w:rPr>
        <w:t xml:space="preserve"> производит</w:t>
      </w:r>
      <w:r w:rsidR="00BD7A7E" w:rsidRPr="00D576FF">
        <w:rPr>
          <w:szCs w:val="24"/>
        </w:rPr>
        <w:t>ельности</w:t>
      </w:r>
      <w:r w:rsidR="00BA657F" w:rsidRPr="00D576FF">
        <w:rPr>
          <w:szCs w:val="24"/>
        </w:rPr>
        <w:t xml:space="preserve"> автотранспортного средства в разы. </w:t>
      </w:r>
      <w:r w:rsidR="009A24EB" w:rsidRPr="00D576FF">
        <w:rPr>
          <w:szCs w:val="24"/>
        </w:rPr>
        <w:t>Также маршрутизация повышает удовлетворенность клиентов за счет своевременного прибытия автотранспортного средства под выгрузку</w:t>
      </w:r>
      <w:r w:rsidR="00DC6D94" w:rsidRPr="00D576FF">
        <w:rPr>
          <w:szCs w:val="24"/>
        </w:rPr>
        <w:t>. В</w:t>
      </w:r>
      <w:r w:rsidR="00816D2A" w:rsidRPr="00D576FF">
        <w:rPr>
          <w:szCs w:val="24"/>
        </w:rPr>
        <w:t xml:space="preserve"> дальнейшем </w:t>
      </w:r>
      <w:r w:rsidR="00DC6D94" w:rsidRPr="00D576FF">
        <w:rPr>
          <w:szCs w:val="24"/>
        </w:rPr>
        <w:t xml:space="preserve">хорошие отношения с клиентами </w:t>
      </w:r>
      <w:r w:rsidR="0010391D">
        <w:rPr>
          <w:szCs w:val="24"/>
        </w:rPr>
        <w:t>позволяю</w:t>
      </w:r>
      <w:r w:rsidR="00816D2A" w:rsidRPr="00D576FF">
        <w:rPr>
          <w:szCs w:val="24"/>
        </w:rPr>
        <w:t>т договариваться о комфортном времени для выгрузки.</w:t>
      </w:r>
      <w:r w:rsidR="00F90516" w:rsidRPr="00D576FF">
        <w:rPr>
          <w:szCs w:val="24"/>
        </w:rPr>
        <w:t xml:space="preserve"> </w:t>
      </w:r>
      <w:r w:rsidR="008E701B" w:rsidRPr="00D576FF">
        <w:rPr>
          <w:szCs w:val="24"/>
        </w:rPr>
        <w:t>Однако, о</w:t>
      </w:r>
      <w:r w:rsidR="00BD7A7E" w:rsidRPr="00D576FF">
        <w:rPr>
          <w:szCs w:val="24"/>
        </w:rPr>
        <w:t>сновная выгода от маршрутизации перевозок</w:t>
      </w:r>
      <w:r w:rsidR="008E701B" w:rsidRPr="00D576FF">
        <w:rPr>
          <w:szCs w:val="24"/>
        </w:rPr>
        <w:t xml:space="preserve"> – это </w:t>
      </w:r>
      <w:r w:rsidR="00BD7A7E" w:rsidRPr="00D576FF">
        <w:rPr>
          <w:szCs w:val="24"/>
        </w:rPr>
        <w:t>минимизация транспортных затрат</w:t>
      </w:r>
      <w:r w:rsidR="008E701B" w:rsidRPr="00D576FF">
        <w:rPr>
          <w:szCs w:val="24"/>
        </w:rPr>
        <w:t xml:space="preserve"> компании</w:t>
      </w:r>
      <w:r w:rsidR="00BD7A7E" w:rsidRPr="00D576FF">
        <w:rPr>
          <w:szCs w:val="24"/>
        </w:rPr>
        <w:t xml:space="preserve">. </w:t>
      </w:r>
      <w:r w:rsidR="00B67C5D" w:rsidRPr="00D576FF">
        <w:rPr>
          <w:szCs w:val="24"/>
        </w:rPr>
        <w:t>Т</w:t>
      </w:r>
      <w:r w:rsidR="00F90516" w:rsidRPr="00D576FF">
        <w:rPr>
          <w:szCs w:val="24"/>
        </w:rPr>
        <w:t>ранспортная логистика</w:t>
      </w:r>
      <w:r w:rsidR="00BD7A7E" w:rsidRPr="00D576FF">
        <w:rPr>
          <w:szCs w:val="24"/>
        </w:rPr>
        <w:t xml:space="preserve"> </w:t>
      </w:r>
      <w:r w:rsidR="00B67C5D" w:rsidRPr="00D576FF">
        <w:rPr>
          <w:szCs w:val="24"/>
        </w:rPr>
        <w:t>является</w:t>
      </w:r>
      <w:r w:rsidR="00BD7A7E" w:rsidRPr="00D576FF">
        <w:rPr>
          <w:szCs w:val="24"/>
        </w:rPr>
        <w:t xml:space="preserve"> </w:t>
      </w:r>
      <w:r w:rsidR="00B67C5D" w:rsidRPr="00D576FF">
        <w:rPr>
          <w:szCs w:val="24"/>
        </w:rPr>
        <w:t xml:space="preserve">одним </w:t>
      </w:r>
      <w:r w:rsidR="00BD7A7E" w:rsidRPr="00D576FF">
        <w:rPr>
          <w:szCs w:val="24"/>
        </w:rPr>
        <w:t>из самых крупных</w:t>
      </w:r>
      <w:r w:rsidR="006A5A99" w:rsidRPr="00D576FF">
        <w:rPr>
          <w:szCs w:val="24"/>
        </w:rPr>
        <w:t xml:space="preserve"> центров затрат</w:t>
      </w:r>
      <w:r w:rsidR="00BD7A7E" w:rsidRPr="00D576FF">
        <w:rPr>
          <w:szCs w:val="24"/>
        </w:rPr>
        <w:t>,</w:t>
      </w:r>
      <w:r w:rsidR="00B67C5D" w:rsidRPr="00D576FF">
        <w:rPr>
          <w:szCs w:val="24"/>
        </w:rPr>
        <w:t xml:space="preserve"> наряду с производством, поэтому любой компании просто необходимо контролировать и минимизировать затраты, производимые данными подразделениями. </w:t>
      </w:r>
    </w:p>
    <w:p w:rsidR="00E87A13" w:rsidRPr="00D576FF" w:rsidRDefault="00B67C5D" w:rsidP="000376AA">
      <w:pPr>
        <w:spacing w:after="120"/>
        <w:rPr>
          <w:szCs w:val="24"/>
        </w:rPr>
      </w:pPr>
      <w:r w:rsidRPr="00D576FF">
        <w:rPr>
          <w:szCs w:val="24"/>
        </w:rPr>
        <w:t>В данной выпускной квалификационной работе будет рассмотрена маршрутизация перевозок компании «Объединенные Пивоварни Хейнекен».</w:t>
      </w:r>
      <w:r w:rsidR="00657697" w:rsidRPr="00D576FF">
        <w:rPr>
          <w:szCs w:val="24"/>
        </w:rPr>
        <w:t xml:space="preserve"> Всю доставку готовой продукции со склада компании </w:t>
      </w:r>
      <w:r w:rsidR="00657697" w:rsidRPr="00D576FF">
        <w:rPr>
          <w:szCs w:val="24"/>
          <w:lang w:val="en-US"/>
        </w:rPr>
        <w:t>HEINEKEN</w:t>
      </w:r>
      <w:r w:rsidR="00657697" w:rsidRPr="00D576FF">
        <w:rPr>
          <w:szCs w:val="24"/>
        </w:rPr>
        <w:t xml:space="preserve"> осуществляет транспортно-экспедиционная компания, однако все функции по маршрутизации и контролю за доставкой выполняет компания </w:t>
      </w:r>
      <w:r w:rsidR="00657697" w:rsidRPr="00D576FF">
        <w:rPr>
          <w:szCs w:val="24"/>
          <w:lang w:val="en-US"/>
        </w:rPr>
        <w:t>HEINEKEN</w:t>
      </w:r>
      <w:r w:rsidR="00657697" w:rsidRPr="00D576FF">
        <w:rPr>
          <w:szCs w:val="24"/>
        </w:rPr>
        <w:t xml:space="preserve">. В настоящее время сотрудники транспортной логистики не </w:t>
      </w:r>
      <w:r w:rsidR="00D57981" w:rsidRPr="00D576FF">
        <w:rPr>
          <w:szCs w:val="24"/>
        </w:rPr>
        <w:t>занимаются определением</w:t>
      </w:r>
      <w:r w:rsidR="00657697" w:rsidRPr="00D576FF">
        <w:rPr>
          <w:szCs w:val="24"/>
        </w:rPr>
        <w:t xml:space="preserve"> оптимальных маршрутов</w:t>
      </w:r>
      <w:r w:rsidR="00D57981" w:rsidRPr="00D576FF">
        <w:rPr>
          <w:szCs w:val="24"/>
        </w:rPr>
        <w:t xml:space="preserve"> для доставки готовой продукции. Координаторы </w:t>
      </w:r>
      <w:r w:rsidR="00657697" w:rsidRPr="00D576FF">
        <w:rPr>
          <w:szCs w:val="24"/>
        </w:rPr>
        <w:t>объединяют торговые точки в маршрут</w:t>
      </w:r>
      <w:r w:rsidR="00D57981" w:rsidRPr="00D576FF">
        <w:rPr>
          <w:szCs w:val="24"/>
        </w:rPr>
        <w:t>, а водители сторонней транспортно-экспедиционной компании выбирают на свое усмотрение порядок посещения точек, входящих в маршрут</w:t>
      </w:r>
      <w:r w:rsidR="00657697" w:rsidRPr="00D576FF">
        <w:rPr>
          <w:szCs w:val="24"/>
        </w:rPr>
        <w:t>.</w:t>
      </w:r>
      <w:r w:rsidR="00D57981" w:rsidRPr="00D576FF">
        <w:rPr>
          <w:szCs w:val="24"/>
        </w:rPr>
        <w:t xml:space="preserve"> Также транспортный тариф компании </w:t>
      </w:r>
      <w:r w:rsidR="00D57981" w:rsidRPr="00D576FF">
        <w:rPr>
          <w:szCs w:val="24"/>
          <w:lang w:val="en-US"/>
        </w:rPr>
        <w:t>HEINEKEN</w:t>
      </w:r>
      <w:r w:rsidR="00D57981" w:rsidRPr="00D576FF">
        <w:rPr>
          <w:szCs w:val="24"/>
        </w:rPr>
        <w:t xml:space="preserve"> не зависит от времени прохождения маршрута и пройденного расстояния автотранспортным средством, что в свою очередь препятствует минимизации затрат в компании. </w:t>
      </w:r>
    </w:p>
    <w:p w:rsidR="00D57981" w:rsidRPr="00D576FF" w:rsidRDefault="00E87A13" w:rsidP="000376AA">
      <w:pPr>
        <w:spacing w:after="120"/>
        <w:rPr>
          <w:szCs w:val="24"/>
        </w:rPr>
      </w:pPr>
      <w:r w:rsidRPr="00D576FF">
        <w:rPr>
          <w:szCs w:val="24"/>
        </w:rPr>
        <w:t>Объектом выпускной квалификационной работы является транспортная логистика компании «Объединенные Пивоварни Хейнекен»</w:t>
      </w:r>
      <w:r w:rsidR="00815C60" w:rsidRPr="00D576FF">
        <w:rPr>
          <w:szCs w:val="24"/>
        </w:rPr>
        <w:t>, а предмет исследования - маршрутизация перевозок.</w:t>
      </w:r>
    </w:p>
    <w:p w:rsidR="002F2616" w:rsidRPr="00D576FF" w:rsidRDefault="00E47931" w:rsidP="000376AA">
      <w:pPr>
        <w:spacing w:after="120"/>
        <w:rPr>
          <w:szCs w:val="24"/>
        </w:rPr>
      </w:pPr>
      <w:r w:rsidRPr="00D576FF">
        <w:rPr>
          <w:szCs w:val="24"/>
        </w:rPr>
        <w:lastRenderedPageBreak/>
        <w:t>Тема маршрутизации перевозок являет</w:t>
      </w:r>
      <w:r w:rsidR="002F2616" w:rsidRPr="00D576FF">
        <w:rPr>
          <w:szCs w:val="24"/>
        </w:rPr>
        <w:t>ся актуальной в настоящее время, т.к. компаниям необходимо в сжатые сроки формировать оптимальные маршруты для быстрой и качественной доставки грузов</w:t>
      </w:r>
      <w:r w:rsidR="00815C60" w:rsidRPr="00D576FF">
        <w:rPr>
          <w:szCs w:val="24"/>
        </w:rPr>
        <w:t xml:space="preserve"> большому количеству клиентов, расположенных по всему городу. Также б</w:t>
      </w:r>
      <w:r w:rsidRPr="00D576FF">
        <w:rPr>
          <w:szCs w:val="24"/>
        </w:rPr>
        <w:t xml:space="preserve">ольшое количество отечественных и зарубежных научных работ посвящено разработке </w:t>
      </w:r>
      <w:r w:rsidR="00DC6D94" w:rsidRPr="00D576FF">
        <w:rPr>
          <w:szCs w:val="24"/>
        </w:rPr>
        <w:t xml:space="preserve">различных методик определения оптимальных маршрутов для доставки грузов. </w:t>
      </w:r>
      <w:r w:rsidR="002F2616" w:rsidRPr="00D576FF">
        <w:rPr>
          <w:szCs w:val="24"/>
        </w:rPr>
        <w:t>Многие компании разрабатывают различное программное обеспечение, позволяющее автоматизировать процесс маршрутизации перевозок. Программное обеспечение также способно в реальном времени следить и координировать передвижение автотран</w:t>
      </w:r>
      <w:r w:rsidR="000D1551" w:rsidRPr="00D576FF">
        <w:rPr>
          <w:szCs w:val="24"/>
        </w:rPr>
        <w:t>спортного средства по маршруту.</w:t>
      </w:r>
    </w:p>
    <w:p w:rsidR="00B67C5D" w:rsidRPr="00D576FF" w:rsidRDefault="00E87A13" w:rsidP="000376AA">
      <w:pPr>
        <w:spacing w:after="120"/>
        <w:rPr>
          <w:szCs w:val="24"/>
        </w:rPr>
      </w:pPr>
      <w:r w:rsidRPr="00D576FF">
        <w:rPr>
          <w:szCs w:val="24"/>
        </w:rPr>
        <w:t>В связи с этим, ц</w:t>
      </w:r>
      <w:r w:rsidR="00657697" w:rsidRPr="00D576FF">
        <w:rPr>
          <w:szCs w:val="24"/>
        </w:rPr>
        <w:t xml:space="preserve">елью </w:t>
      </w:r>
      <w:r w:rsidR="00D57981" w:rsidRPr="00D576FF">
        <w:rPr>
          <w:szCs w:val="24"/>
        </w:rPr>
        <w:t xml:space="preserve">данной </w:t>
      </w:r>
      <w:r w:rsidR="00657697" w:rsidRPr="00D576FF">
        <w:rPr>
          <w:szCs w:val="24"/>
        </w:rPr>
        <w:t>выпускной квалификационной работы является</w:t>
      </w:r>
      <w:r w:rsidR="00D57981" w:rsidRPr="00D576FF">
        <w:rPr>
          <w:szCs w:val="24"/>
        </w:rPr>
        <w:t xml:space="preserve"> разработка методики маршрутизации перевозок с целью повышения эффективности работы поставок и минимизации затрат</w:t>
      </w:r>
      <w:r w:rsidR="00E47931" w:rsidRPr="00D576FF">
        <w:rPr>
          <w:szCs w:val="24"/>
        </w:rPr>
        <w:t xml:space="preserve"> компании «Объединенные п</w:t>
      </w:r>
      <w:r w:rsidR="00D57981" w:rsidRPr="00D576FF">
        <w:rPr>
          <w:szCs w:val="24"/>
        </w:rPr>
        <w:t>ивоварни Хейнекен».</w:t>
      </w:r>
      <w:r w:rsidR="00E47931" w:rsidRPr="00D576FF">
        <w:rPr>
          <w:szCs w:val="24"/>
        </w:rPr>
        <w:t xml:space="preserve"> </w:t>
      </w:r>
      <w:r w:rsidRPr="00D576FF">
        <w:rPr>
          <w:szCs w:val="24"/>
        </w:rPr>
        <w:t xml:space="preserve">Для достижения поставленной цели необходимо решить ряд задач, которые помогут сформировать решение поставленной управленческой проблемы в компании </w:t>
      </w:r>
      <w:r w:rsidRPr="00D576FF">
        <w:rPr>
          <w:szCs w:val="24"/>
          <w:lang w:val="en-US"/>
        </w:rPr>
        <w:t>HEINEKEN</w:t>
      </w:r>
      <w:r w:rsidRPr="00D576FF">
        <w:rPr>
          <w:szCs w:val="24"/>
        </w:rPr>
        <w:t>.</w:t>
      </w:r>
    </w:p>
    <w:p w:rsidR="00E87A13" w:rsidRPr="00D576FF" w:rsidRDefault="00815C60" w:rsidP="000376AA">
      <w:pPr>
        <w:spacing w:after="120"/>
        <w:rPr>
          <w:szCs w:val="24"/>
        </w:rPr>
      </w:pPr>
      <w:r w:rsidRPr="00D576FF">
        <w:rPr>
          <w:szCs w:val="24"/>
        </w:rPr>
        <w:t>Задачи выпускной квалификационной работы:</w:t>
      </w:r>
    </w:p>
    <w:p w:rsidR="00815C60" w:rsidRPr="00D576FF" w:rsidRDefault="00815C60" w:rsidP="000376AA">
      <w:pPr>
        <w:pStyle w:val="a3"/>
        <w:numPr>
          <w:ilvl w:val="0"/>
          <w:numId w:val="12"/>
        </w:numPr>
        <w:spacing w:after="120"/>
        <w:rPr>
          <w:szCs w:val="24"/>
        </w:rPr>
      </w:pPr>
      <w:r w:rsidRPr="00D576FF">
        <w:rPr>
          <w:szCs w:val="24"/>
        </w:rPr>
        <w:t>Определение текущей ситуации в транспортной логистике, а именно выявление методов и процедур, позволяющих маршрутизировать автоперевозки;</w:t>
      </w:r>
    </w:p>
    <w:p w:rsidR="00815C60" w:rsidRPr="00D576FF" w:rsidRDefault="00815C60" w:rsidP="000376AA">
      <w:pPr>
        <w:pStyle w:val="a3"/>
        <w:numPr>
          <w:ilvl w:val="0"/>
          <w:numId w:val="12"/>
        </w:numPr>
        <w:spacing w:after="120"/>
        <w:rPr>
          <w:szCs w:val="24"/>
        </w:rPr>
      </w:pPr>
      <w:r w:rsidRPr="00D576FF">
        <w:rPr>
          <w:szCs w:val="24"/>
        </w:rPr>
        <w:t>Поиск различных методов маршрутизации перевозок в научной литературе;</w:t>
      </w:r>
    </w:p>
    <w:p w:rsidR="00815C60" w:rsidRPr="00D576FF" w:rsidRDefault="00815C60" w:rsidP="000376AA">
      <w:pPr>
        <w:pStyle w:val="a3"/>
        <w:numPr>
          <w:ilvl w:val="0"/>
          <w:numId w:val="12"/>
        </w:numPr>
        <w:spacing w:after="120"/>
        <w:rPr>
          <w:szCs w:val="24"/>
        </w:rPr>
      </w:pPr>
      <w:r w:rsidRPr="00D576FF">
        <w:rPr>
          <w:szCs w:val="24"/>
        </w:rPr>
        <w:t xml:space="preserve">Применение моделей, позволяющих определить оптимальный маршрут, на реальных транспортировках компании; </w:t>
      </w:r>
    </w:p>
    <w:p w:rsidR="00815C60" w:rsidRPr="00D576FF" w:rsidRDefault="00815C60" w:rsidP="000376AA">
      <w:pPr>
        <w:pStyle w:val="a3"/>
        <w:numPr>
          <w:ilvl w:val="0"/>
          <w:numId w:val="12"/>
        </w:numPr>
        <w:spacing w:after="120"/>
        <w:rPr>
          <w:szCs w:val="24"/>
        </w:rPr>
      </w:pPr>
      <w:r w:rsidRPr="00D576FF">
        <w:rPr>
          <w:szCs w:val="24"/>
        </w:rPr>
        <w:t>Оценка использования новых методов маршрутизации и их сравнение с текущей ситуацией в компании;</w:t>
      </w:r>
    </w:p>
    <w:p w:rsidR="00815C60" w:rsidRPr="00D576FF" w:rsidRDefault="00815C60" w:rsidP="000376AA">
      <w:pPr>
        <w:pStyle w:val="a3"/>
        <w:numPr>
          <w:ilvl w:val="0"/>
          <w:numId w:val="12"/>
        </w:numPr>
        <w:spacing w:after="120"/>
        <w:rPr>
          <w:szCs w:val="24"/>
        </w:rPr>
      </w:pPr>
      <w:r w:rsidRPr="00D576FF">
        <w:rPr>
          <w:szCs w:val="24"/>
        </w:rPr>
        <w:t xml:space="preserve">Составление рекомендаций </w:t>
      </w:r>
      <w:r w:rsidR="00D002B4" w:rsidRPr="00D576FF">
        <w:rPr>
          <w:szCs w:val="24"/>
        </w:rPr>
        <w:t xml:space="preserve">по улучшению процесса маршрутизации транспорта </w:t>
      </w:r>
      <w:r w:rsidRPr="00D576FF">
        <w:rPr>
          <w:szCs w:val="24"/>
        </w:rPr>
        <w:t>компании.</w:t>
      </w:r>
    </w:p>
    <w:p w:rsidR="00FB4114" w:rsidRDefault="00FB4114" w:rsidP="000376AA">
      <w:pPr>
        <w:spacing w:after="120"/>
        <w:rPr>
          <w:szCs w:val="24"/>
        </w:rPr>
      </w:pPr>
      <w:r>
        <w:rPr>
          <w:szCs w:val="24"/>
        </w:rPr>
        <w:t xml:space="preserve">Выпускная квалификационная работа состоит из трех </w:t>
      </w:r>
      <w:r w:rsidR="00197DD4">
        <w:rPr>
          <w:szCs w:val="24"/>
        </w:rPr>
        <w:t>глав</w:t>
      </w:r>
      <w:r>
        <w:rPr>
          <w:szCs w:val="24"/>
        </w:rPr>
        <w:t xml:space="preserve">. В первой </w:t>
      </w:r>
      <w:r w:rsidR="00197DD4">
        <w:rPr>
          <w:szCs w:val="24"/>
        </w:rPr>
        <w:t>главе</w:t>
      </w:r>
      <w:r>
        <w:rPr>
          <w:szCs w:val="24"/>
        </w:rPr>
        <w:t xml:space="preserve"> данной работы приведена общая информация по компании, а также проведен анализ компании, результатом которого являются сформированные управленческие проблемы. Во второй главе рассмотрены различные научные работы, посвященные маршрутизации перевозок</w:t>
      </w:r>
      <w:r w:rsidR="00197DD4">
        <w:rPr>
          <w:szCs w:val="24"/>
        </w:rPr>
        <w:t>. Также в этой главе подробно рассмотрен</w:t>
      </w:r>
      <w:r>
        <w:rPr>
          <w:szCs w:val="24"/>
        </w:rPr>
        <w:t xml:space="preserve"> инструментарий для решения управленческих проблем</w:t>
      </w:r>
      <w:r w:rsidR="00197DD4">
        <w:rPr>
          <w:szCs w:val="24"/>
        </w:rPr>
        <w:t xml:space="preserve"> в компании</w:t>
      </w:r>
      <w:r>
        <w:rPr>
          <w:szCs w:val="24"/>
        </w:rPr>
        <w:t xml:space="preserve">. В </w:t>
      </w:r>
      <w:r w:rsidR="00197DD4">
        <w:rPr>
          <w:szCs w:val="24"/>
        </w:rPr>
        <w:t xml:space="preserve">третьей главе выбранные методы </w:t>
      </w:r>
      <w:r>
        <w:rPr>
          <w:szCs w:val="24"/>
        </w:rPr>
        <w:t>прим</w:t>
      </w:r>
      <w:r w:rsidR="00197DD4">
        <w:rPr>
          <w:szCs w:val="24"/>
        </w:rPr>
        <w:t xml:space="preserve">енены к реальным данным и затем </w:t>
      </w:r>
      <w:r>
        <w:rPr>
          <w:szCs w:val="24"/>
        </w:rPr>
        <w:t>оценены</w:t>
      </w:r>
      <w:r w:rsidR="00197DD4">
        <w:rPr>
          <w:szCs w:val="24"/>
        </w:rPr>
        <w:t xml:space="preserve"> в сравнении с исходными маршрутами</w:t>
      </w:r>
      <w:r>
        <w:rPr>
          <w:szCs w:val="24"/>
        </w:rPr>
        <w:t>.</w:t>
      </w:r>
    </w:p>
    <w:p w:rsidR="002F79DD" w:rsidRPr="00D576FF" w:rsidRDefault="00815C60" w:rsidP="000376AA">
      <w:pPr>
        <w:spacing w:after="120"/>
        <w:rPr>
          <w:szCs w:val="24"/>
        </w:rPr>
      </w:pPr>
      <w:r w:rsidRPr="00D576FF">
        <w:rPr>
          <w:szCs w:val="24"/>
        </w:rPr>
        <w:t xml:space="preserve">В выпускной квалификационной работе используется </w:t>
      </w:r>
      <w:r w:rsidR="00D76D6B" w:rsidRPr="00D576FF">
        <w:rPr>
          <w:szCs w:val="24"/>
        </w:rPr>
        <w:t>два</w:t>
      </w:r>
      <w:r w:rsidRPr="00D576FF">
        <w:rPr>
          <w:szCs w:val="24"/>
        </w:rPr>
        <w:t xml:space="preserve"> метода, позволяющих </w:t>
      </w:r>
      <w:r w:rsidR="00456CC3" w:rsidRPr="00D576FF">
        <w:rPr>
          <w:szCs w:val="24"/>
        </w:rPr>
        <w:t>составить оптимальные маршруты по доставке</w:t>
      </w:r>
      <w:r w:rsidRPr="00D576FF">
        <w:rPr>
          <w:szCs w:val="24"/>
        </w:rPr>
        <w:t xml:space="preserve"> готовой продукции компании </w:t>
      </w:r>
      <w:r w:rsidRPr="00D576FF">
        <w:rPr>
          <w:szCs w:val="24"/>
          <w:lang w:val="en-US"/>
        </w:rPr>
        <w:t>HEINEKEN</w:t>
      </w:r>
      <w:r w:rsidR="00D76D6B" w:rsidRPr="00D576FF">
        <w:rPr>
          <w:szCs w:val="24"/>
        </w:rPr>
        <w:t xml:space="preserve">. </w:t>
      </w:r>
      <w:r w:rsidR="00D76D6B" w:rsidRPr="00D576FF">
        <w:rPr>
          <w:szCs w:val="24"/>
        </w:rPr>
        <w:lastRenderedPageBreak/>
        <w:t>Первым методом построения маршрута является метод Кларка-Райта, который</w:t>
      </w:r>
      <w:r w:rsidR="00456CC3" w:rsidRPr="00D576FF">
        <w:rPr>
          <w:szCs w:val="24"/>
        </w:rPr>
        <w:t xml:space="preserve"> одновременно позволяет сформировывать маршруты и определять последовательность посещения пунктов, входящих в маршрут. Вторым методом является двухфазный алгоритм. На первой фазе объединяются клиенты в маршрут, а на второй фазе определяется последовательность посещения клиентов. Последовательность посещения определяется с помощью трех методов. Данный выбор обусловлен тем</w:t>
      </w:r>
      <w:r w:rsidRPr="00D576FF">
        <w:rPr>
          <w:szCs w:val="24"/>
        </w:rPr>
        <w:t>, что они представляют соб</w:t>
      </w:r>
      <w:r w:rsidR="00456CC3" w:rsidRPr="00D576FF">
        <w:rPr>
          <w:szCs w:val="24"/>
        </w:rPr>
        <w:t>ой три разных подхода к определе</w:t>
      </w:r>
      <w:r w:rsidRPr="00D576FF">
        <w:rPr>
          <w:szCs w:val="24"/>
        </w:rPr>
        <w:t xml:space="preserve">нию оптимальных маршрутов. </w:t>
      </w:r>
      <w:r w:rsidR="002F79DD" w:rsidRPr="00D576FF">
        <w:rPr>
          <w:szCs w:val="24"/>
        </w:rPr>
        <w:t>Первый метод – это жадный алгоритм. Он самый простой из всех выбранных методов, который позволит определить необходимость маршрутизации перевозок в целом. Вторым методом является метод ветвей и границ. Метод ветвей и границ требует больше всего времени на определение оптимального маршрута, т.к. необходимо вручную перебирать большое количество альтернатив, хотя результат данного метода не всегда оптимальный.</w:t>
      </w:r>
      <w:r w:rsidR="006958C3">
        <w:rPr>
          <w:szCs w:val="24"/>
        </w:rPr>
        <w:t xml:space="preserve"> Третий метод – метод линейного </w:t>
      </w:r>
      <w:r w:rsidR="002F79DD" w:rsidRPr="00D576FF">
        <w:rPr>
          <w:szCs w:val="24"/>
        </w:rPr>
        <w:t>программирования. Он позволяет с помощью использования программного обеспечения определять наиболее точный результат среди всех представленных методов.</w:t>
      </w:r>
    </w:p>
    <w:p w:rsidR="00A774AE" w:rsidRPr="00D576FF" w:rsidRDefault="002F79DD" w:rsidP="000376AA">
      <w:pPr>
        <w:spacing w:after="120"/>
        <w:rPr>
          <w:szCs w:val="24"/>
        </w:rPr>
      </w:pPr>
      <w:r w:rsidRPr="00D576FF">
        <w:rPr>
          <w:szCs w:val="24"/>
        </w:rPr>
        <w:t xml:space="preserve">При подготовке выпускной квалификационной работы использовались информационные и реферативные базы данных </w:t>
      </w:r>
      <w:r w:rsidRPr="00D576FF">
        <w:rPr>
          <w:szCs w:val="24"/>
          <w:lang w:val="en-US"/>
        </w:rPr>
        <w:t>JUSTOR</w:t>
      </w:r>
      <w:r w:rsidRPr="00D576FF">
        <w:rPr>
          <w:szCs w:val="24"/>
        </w:rPr>
        <w:t xml:space="preserve">, </w:t>
      </w:r>
      <w:r w:rsidRPr="00D576FF">
        <w:rPr>
          <w:szCs w:val="24"/>
          <w:lang w:val="en-US"/>
        </w:rPr>
        <w:t>EBSCO</w:t>
      </w:r>
      <w:r w:rsidRPr="00D576FF">
        <w:rPr>
          <w:szCs w:val="24"/>
        </w:rPr>
        <w:t xml:space="preserve">, </w:t>
      </w:r>
      <w:r w:rsidRPr="00D576FF">
        <w:rPr>
          <w:szCs w:val="24"/>
          <w:lang w:val="en-US"/>
        </w:rPr>
        <w:t>SCOPUS</w:t>
      </w:r>
      <w:r w:rsidRPr="00D576FF">
        <w:rPr>
          <w:szCs w:val="24"/>
        </w:rPr>
        <w:t xml:space="preserve"> и другие. Также рассматривалось большое количество </w:t>
      </w:r>
      <w:r w:rsidR="00A774AE" w:rsidRPr="00D576FF">
        <w:rPr>
          <w:szCs w:val="24"/>
        </w:rPr>
        <w:t xml:space="preserve">отечественных и зарубежных научных работ по теме </w:t>
      </w:r>
      <w:r w:rsidRPr="00D576FF">
        <w:rPr>
          <w:szCs w:val="24"/>
        </w:rPr>
        <w:t xml:space="preserve">исследования </w:t>
      </w:r>
      <w:r w:rsidR="00A774AE" w:rsidRPr="00D576FF">
        <w:rPr>
          <w:szCs w:val="24"/>
        </w:rPr>
        <w:t>операций.</w:t>
      </w:r>
      <w:r w:rsidR="00A774AE" w:rsidRPr="00D576FF">
        <w:rPr>
          <w:szCs w:val="24"/>
        </w:rPr>
        <w:br w:type="page"/>
      </w:r>
    </w:p>
    <w:p w:rsidR="008303C7" w:rsidRPr="00D576FF" w:rsidRDefault="008303C7" w:rsidP="000376AA">
      <w:pPr>
        <w:pStyle w:val="1"/>
        <w:spacing w:before="0" w:after="120"/>
        <w:ind w:firstLine="708"/>
        <w:rPr>
          <w:rFonts w:cs="Times New Roman"/>
          <w:szCs w:val="28"/>
        </w:rPr>
      </w:pPr>
      <w:bookmarkStart w:id="2" w:name="_Toc451854657"/>
      <w:r w:rsidRPr="00D576FF">
        <w:rPr>
          <w:rFonts w:cs="Times New Roman"/>
          <w:szCs w:val="28"/>
        </w:rPr>
        <w:lastRenderedPageBreak/>
        <w:t>Глава 1. О компании</w:t>
      </w:r>
      <w:bookmarkEnd w:id="2"/>
    </w:p>
    <w:p w:rsidR="008303C7" w:rsidRPr="00D576FF" w:rsidRDefault="00494320" w:rsidP="000376AA">
      <w:pPr>
        <w:pStyle w:val="2"/>
        <w:spacing w:before="0" w:beforeAutospacing="0" w:after="120" w:afterAutospacing="0"/>
      </w:pPr>
      <w:bookmarkStart w:id="3" w:name="_Toc451854658"/>
      <w:r w:rsidRPr="00D576FF">
        <w:t>1.1</w:t>
      </w:r>
      <w:r w:rsidR="000376AA">
        <w:t>.</w:t>
      </w:r>
      <w:r w:rsidRPr="00D576FF">
        <w:t xml:space="preserve"> </w:t>
      </w:r>
      <w:r w:rsidR="008303C7" w:rsidRPr="00D576FF">
        <w:t>ООО «Объединенные Пивоварни Хейнекен»</w:t>
      </w:r>
      <w:bookmarkEnd w:id="3"/>
    </w:p>
    <w:p w:rsidR="001978CE" w:rsidRPr="00D576FF" w:rsidRDefault="00A350A5" w:rsidP="000376AA">
      <w:pPr>
        <w:spacing w:after="120"/>
        <w:rPr>
          <w:szCs w:val="24"/>
        </w:rPr>
      </w:pPr>
      <w:r w:rsidRPr="00D576FF">
        <w:rPr>
          <w:szCs w:val="24"/>
        </w:rPr>
        <w:t xml:space="preserve">Концерн HEINEKEN N.V. является </w:t>
      </w:r>
      <w:r w:rsidR="007369D4" w:rsidRPr="00D576FF">
        <w:rPr>
          <w:szCs w:val="24"/>
        </w:rPr>
        <w:t>одним из лидирующих</w:t>
      </w:r>
      <w:r w:rsidRPr="00D576FF">
        <w:rPr>
          <w:szCs w:val="24"/>
        </w:rPr>
        <w:t xml:space="preserve"> ме</w:t>
      </w:r>
      <w:r w:rsidR="007369D4" w:rsidRPr="00D576FF">
        <w:rPr>
          <w:szCs w:val="24"/>
        </w:rPr>
        <w:t>ждународных</w:t>
      </w:r>
      <w:r w:rsidRPr="00D576FF">
        <w:rPr>
          <w:szCs w:val="24"/>
        </w:rPr>
        <w:t xml:space="preserve"> пивоваренн</w:t>
      </w:r>
      <w:r w:rsidR="007369D4" w:rsidRPr="00D576FF">
        <w:rPr>
          <w:szCs w:val="24"/>
        </w:rPr>
        <w:t>ых компаний</w:t>
      </w:r>
      <w:r w:rsidR="00011F08" w:rsidRPr="00D576FF">
        <w:rPr>
          <w:szCs w:val="24"/>
        </w:rPr>
        <w:t xml:space="preserve">. </w:t>
      </w:r>
      <w:r w:rsidR="001978CE" w:rsidRPr="00D576FF">
        <w:rPr>
          <w:szCs w:val="24"/>
        </w:rPr>
        <w:t>Штаб-квартира компании находится в Амстердаме. HEINEKEN N.V принадлежит 125 пивоваренных заводов</w:t>
      </w:r>
      <w:r w:rsidR="00011F08" w:rsidRPr="00D576FF">
        <w:rPr>
          <w:szCs w:val="24"/>
        </w:rPr>
        <w:t xml:space="preserve"> </w:t>
      </w:r>
      <w:r w:rsidR="001978CE" w:rsidRPr="00D576FF">
        <w:rPr>
          <w:szCs w:val="24"/>
        </w:rPr>
        <w:t>более чем в 70 странах мира.</w:t>
      </w:r>
      <w:r w:rsidR="001978CE" w:rsidRPr="00D576FF">
        <w:rPr>
          <w:rStyle w:val="a7"/>
          <w:szCs w:val="24"/>
        </w:rPr>
        <w:footnoteReference w:id="1"/>
      </w:r>
      <w:r w:rsidR="007369D4" w:rsidRPr="00D576FF">
        <w:rPr>
          <w:szCs w:val="24"/>
        </w:rPr>
        <w:t xml:space="preserve"> В 2015 году компания суммарно произвела 188,3 млн. гл. пива </w:t>
      </w:r>
      <w:r w:rsidR="00D22E18" w:rsidRPr="00D576FF">
        <w:rPr>
          <w:szCs w:val="24"/>
        </w:rPr>
        <w:t>на</w:t>
      </w:r>
      <w:r w:rsidR="007369D4" w:rsidRPr="00D576FF">
        <w:rPr>
          <w:szCs w:val="24"/>
        </w:rPr>
        <w:t xml:space="preserve"> все</w:t>
      </w:r>
      <w:r w:rsidR="00D22E18" w:rsidRPr="00D576FF">
        <w:rPr>
          <w:szCs w:val="24"/>
        </w:rPr>
        <w:t>х</w:t>
      </w:r>
      <w:r w:rsidR="007369D4" w:rsidRPr="00D576FF">
        <w:rPr>
          <w:szCs w:val="24"/>
        </w:rPr>
        <w:t xml:space="preserve"> производственны</w:t>
      </w:r>
      <w:r w:rsidR="00D22E18" w:rsidRPr="00D576FF">
        <w:rPr>
          <w:szCs w:val="24"/>
        </w:rPr>
        <w:t xml:space="preserve">х </w:t>
      </w:r>
      <w:r w:rsidR="007369D4" w:rsidRPr="00D576FF">
        <w:rPr>
          <w:szCs w:val="24"/>
        </w:rPr>
        <w:t>площадка</w:t>
      </w:r>
      <w:r w:rsidR="00D22E18" w:rsidRPr="00D576FF">
        <w:rPr>
          <w:szCs w:val="24"/>
        </w:rPr>
        <w:t>х</w:t>
      </w:r>
      <w:r w:rsidR="007369D4" w:rsidRPr="00D576FF">
        <w:rPr>
          <w:szCs w:val="24"/>
        </w:rPr>
        <w:t xml:space="preserve"> в мире.</w:t>
      </w:r>
      <w:r w:rsidR="007369D4" w:rsidRPr="00D576FF">
        <w:rPr>
          <w:rStyle w:val="a7"/>
          <w:szCs w:val="24"/>
        </w:rPr>
        <w:footnoteReference w:id="2"/>
      </w:r>
      <w:r w:rsidR="000A639A" w:rsidRPr="00D576FF">
        <w:rPr>
          <w:szCs w:val="24"/>
        </w:rPr>
        <w:t xml:space="preserve"> Основными ценностями</w:t>
      </w:r>
      <w:r w:rsidR="00EB1B5A" w:rsidRPr="00D576FF">
        <w:rPr>
          <w:szCs w:val="24"/>
        </w:rPr>
        <w:t xml:space="preserve"> </w:t>
      </w:r>
      <w:r w:rsidR="000A639A" w:rsidRPr="00D576FF">
        <w:rPr>
          <w:szCs w:val="24"/>
        </w:rPr>
        <w:t xml:space="preserve">компании </w:t>
      </w:r>
      <w:r w:rsidR="000A639A" w:rsidRPr="00D576FF">
        <w:rPr>
          <w:szCs w:val="24"/>
          <w:lang w:val="en-US"/>
        </w:rPr>
        <w:t>HEINEKEN</w:t>
      </w:r>
      <w:r w:rsidR="000A639A" w:rsidRPr="00D576FF">
        <w:rPr>
          <w:szCs w:val="24"/>
        </w:rPr>
        <w:t xml:space="preserve"> являются уважение к людям и обществу, радость и позитивное отношение к жизни, стремление к высокому качеству и забота об окружающей среде. Данные ценности сформировались на стадии зарождения компании </w:t>
      </w:r>
      <w:r w:rsidR="000A639A" w:rsidRPr="00D576FF">
        <w:rPr>
          <w:szCs w:val="24"/>
          <w:lang w:val="en-US"/>
        </w:rPr>
        <w:t>HEINEKEN</w:t>
      </w:r>
      <w:r w:rsidR="000A639A" w:rsidRPr="00D576FF">
        <w:rPr>
          <w:szCs w:val="24"/>
        </w:rPr>
        <w:t>, как семейного бизнеса.</w:t>
      </w:r>
    </w:p>
    <w:p w:rsidR="009A247F" w:rsidRPr="00D576FF" w:rsidRDefault="009A247F" w:rsidP="000376AA">
      <w:pPr>
        <w:spacing w:after="120"/>
        <w:rPr>
          <w:szCs w:val="24"/>
          <w:highlight w:val="yellow"/>
        </w:rPr>
      </w:pPr>
      <w:r w:rsidRPr="00D576FF">
        <w:rPr>
          <w:szCs w:val="24"/>
        </w:rPr>
        <w:t xml:space="preserve">Компания </w:t>
      </w:r>
      <w:r w:rsidRPr="00D576FF">
        <w:rPr>
          <w:szCs w:val="24"/>
          <w:lang w:val="en-US"/>
        </w:rPr>
        <w:t>HEINEKEN</w:t>
      </w:r>
      <w:r w:rsidRPr="00D576FF">
        <w:rPr>
          <w:szCs w:val="24"/>
        </w:rPr>
        <w:t xml:space="preserve"> появилась на российском рынке в феврале 2002 года</w:t>
      </w:r>
      <w:r w:rsidR="00EB1B5A" w:rsidRPr="00D576FF">
        <w:rPr>
          <w:szCs w:val="24"/>
        </w:rPr>
        <w:t xml:space="preserve"> как ООО «Объединенные Пивоварни Хейнекен»</w:t>
      </w:r>
      <w:r w:rsidRPr="00D576FF">
        <w:rPr>
          <w:szCs w:val="24"/>
        </w:rPr>
        <w:t xml:space="preserve">, когда она приобрела свой первый завод в Санкт-Петербурге. В настоящее время компании принадлежит 8 заводов, расположенных по всей территории Российской Федерации, на которых работает более 2400 сотрудников. Портфель брендов компании </w:t>
      </w:r>
      <w:r w:rsidRPr="00D576FF">
        <w:rPr>
          <w:szCs w:val="24"/>
          <w:lang w:val="en-US"/>
        </w:rPr>
        <w:t>HEINEKEN</w:t>
      </w:r>
      <w:r w:rsidRPr="00D576FF">
        <w:rPr>
          <w:szCs w:val="24"/>
        </w:rPr>
        <w:t xml:space="preserve"> на российском рынке насчитывает 29 торговых брендов, среди которых, как популярные национальные и региональные марки («Окское», «Шихан», «Степан Разин», «Амур-пиво» и др.), так и известные международные торговые марки («Amstel Premium Pilsner», «</w:t>
      </w:r>
      <w:r w:rsidRPr="00D576FF">
        <w:rPr>
          <w:szCs w:val="24"/>
          <w:lang w:val="en-US"/>
        </w:rPr>
        <w:t>Guinness</w:t>
      </w:r>
      <w:r w:rsidRPr="00D576FF">
        <w:rPr>
          <w:szCs w:val="24"/>
        </w:rPr>
        <w:t>», «</w:t>
      </w:r>
      <w:r w:rsidRPr="00D576FF">
        <w:rPr>
          <w:szCs w:val="24"/>
          <w:lang w:val="en-US"/>
        </w:rPr>
        <w:t>Heineken</w:t>
      </w:r>
      <w:r w:rsidRPr="00D576FF">
        <w:rPr>
          <w:szCs w:val="24"/>
        </w:rPr>
        <w:t xml:space="preserve">» и др.). На конец 2014 года доля компании </w:t>
      </w:r>
      <w:r w:rsidRPr="00D576FF">
        <w:rPr>
          <w:szCs w:val="24"/>
          <w:lang w:val="en-US"/>
        </w:rPr>
        <w:t>HEINEKEN</w:t>
      </w:r>
      <w:r w:rsidRPr="00D576FF">
        <w:rPr>
          <w:szCs w:val="24"/>
        </w:rPr>
        <w:t xml:space="preserve"> на российском рынке составляет 13%.</w:t>
      </w:r>
      <w:r w:rsidRPr="00D576FF">
        <w:rPr>
          <w:rStyle w:val="a7"/>
          <w:szCs w:val="24"/>
        </w:rPr>
        <w:footnoteReference w:id="3"/>
      </w:r>
    </w:p>
    <w:p w:rsidR="00EB1B5A" w:rsidRPr="00D576FF" w:rsidRDefault="003D7E61" w:rsidP="000376AA">
      <w:pPr>
        <w:spacing w:after="120"/>
        <w:rPr>
          <w:szCs w:val="24"/>
        </w:rPr>
      </w:pPr>
      <w:r w:rsidRPr="00D576FF">
        <w:rPr>
          <w:szCs w:val="24"/>
        </w:rPr>
        <w:t>На всех пивоварнях компании внедрена система по управлению эффективностью производства - Total Productive Maintenance (</w:t>
      </w:r>
      <w:r w:rsidRPr="00D576FF">
        <w:rPr>
          <w:szCs w:val="24"/>
          <w:lang w:val="en-US"/>
        </w:rPr>
        <w:t>TPM</w:t>
      </w:r>
      <w:r w:rsidRPr="00D576FF">
        <w:rPr>
          <w:szCs w:val="24"/>
        </w:rPr>
        <w:t>)</w:t>
      </w:r>
      <w:r w:rsidR="00A350A5" w:rsidRPr="00D576FF">
        <w:rPr>
          <w:szCs w:val="24"/>
        </w:rPr>
        <w:t xml:space="preserve">. </w:t>
      </w:r>
      <w:r w:rsidRPr="00D576FF">
        <w:rPr>
          <w:szCs w:val="24"/>
        </w:rPr>
        <w:t xml:space="preserve"> Цель данной системы заключается в том, чтобы достичь предельной и комплексной эффективности производственной системы с помощью постоянных улучшений</w:t>
      </w:r>
      <w:r w:rsidR="00EB1B5A" w:rsidRPr="00D576FF">
        <w:rPr>
          <w:szCs w:val="24"/>
        </w:rPr>
        <w:t xml:space="preserve"> производственного процесса. Результатом введения данной системы управления эффективностью производства является предотвращение всех видов потерь на протяжении всего жизненного цикла производственной системы. Также компания </w:t>
      </w:r>
      <w:r w:rsidR="00EB1B5A" w:rsidRPr="00D576FF">
        <w:rPr>
          <w:szCs w:val="24"/>
          <w:lang w:val="en-US"/>
        </w:rPr>
        <w:t>HEINEKEN</w:t>
      </w:r>
      <w:r w:rsidR="00EB1B5A" w:rsidRPr="00D576FF">
        <w:rPr>
          <w:szCs w:val="24"/>
        </w:rPr>
        <w:t xml:space="preserve"> придерживается системы менеджмента качества в соответствии с требованиями </w:t>
      </w:r>
      <w:r w:rsidR="00EB1B5A" w:rsidRPr="00D576FF">
        <w:rPr>
          <w:szCs w:val="24"/>
          <w:lang w:val="en-US"/>
        </w:rPr>
        <w:t>ISO</w:t>
      </w:r>
      <w:r w:rsidR="00EB1B5A" w:rsidRPr="00D576FF">
        <w:rPr>
          <w:szCs w:val="24"/>
        </w:rPr>
        <w:t xml:space="preserve"> (ISO 9001:2008, ISO 22000:2005), с помощью которых </w:t>
      </w:r>
      <w:r w:rsidR="00DF4A68" w:rsidRPr="00D576FF">
        <w:rPr>
          <w:szCs w:val="24"/>
        </w:rPr>
        <w:t>компания оптимизирует свои бизнес-процессы и достигает высокого качества своей продукции.</w:t>
      </w:r>
      <w:r w:rsidR="00A2104F" w:rsidRPr="00D576FF">
        <w:rPr>
          <w:szCs w:val="24"/>
        </w:rPr>
        <w:t xml:space="preserve"> Также компания постоянно совершенствует свои производственные процессы тем самым </w:t>
      </w:r>
      <w:r w:rsidR="00A2104F" w:rsidRPr="00D576FF">
        <w:rPr>
          <w:szCs w:val="24"/>
        </w:rPr>
        <w:lastRenderedPageBreak/>
        <w:t xml:space="preserve">уменьшая ресурсо- и энергозатраты. Так компания </w:t>
      </w:r>
      <w:r w:rsidR="00A2104F" w:rsidRPr="00D576FF">
        <w:rPr>
          <w:szCs w:val="24"/>
          <w:lang w:val="en-US"/>
        </w:rPr>
        <w:t>HEINEKEN</w:t>
      </w:r>
      <w:r w:rsidR="00A2104F" w:rsidRPr="00D576FF">
        <w:rPr>
          <w:szCs w:val="24"/>
        </w:rPr>
        <w:t xml:space="preserve"> снизила потребление воды на 32% с 2008 года.  </w:t>
      </w:r>
    </w:p>
    <w:p w:rsidR="00DF4A68" w:rsidRPr="00D576FF" w:rsidRDefault="00FF3FCB" w:rsidP="000376AA">
      <w:pPr>
        <w:spacing w:after="120"/>
        <w:rPr>
          <w:szCs w:val="24"/>
        </w:rPr>
      </w:pPr>
      <w:r w:rsidRPr="00D576FF">
        <w:rPr>
          <w:szCs w:val="24"/>
        </w:rPr>
        <w:t xml:space="preserve">Компания </w:t>
      </w:r>
      <w:r w:rsidRPr="00D576FF">
        <w:rPr>
          <w:szCs w:val="24"/>
          <w:lang w:val="en-US"/>
        </w:rPr>
        <w:t>HEINEKEN</w:t>
      </w:r>
      <w:r w:rsidR="00D41A7F" w:rsidRPr="00D576FF">
        <w:rPr>
          <w:szCs w:val="24"/>
        </w:rPr>
        <w:t xml:space="preserve"> реализует различные социальные</w:t>
      </w:r>
      <w:r w:rsidR="00A2104F" w:rsidRPr="00D576FF">
        <w:rPr>
          <w:szCs w:val="24"/>
        </w:rPr>
        <w:t xml:space="preserve"> проекты: п</w:t>
      </w:r>
      <w:r w:rsidR="00D41A7F" w:rsidRPr="00D576FF">
        <w:rPr>
          <w:szCs w:val="24"/>
        </w:rPr>
        <w:t>роект «Я за себя отвечаю» направлен на подростков с целью профилактики употреблен</w:t>
      </w:r>
      <w:r w:rsidR="00A2104F" w:rsidRPr="00D576FF">
        <w:rPr>
          <w:szCs w:val="24"/>
        </w:rPr>
        <w:t>ия алкоголя несовершеннолетними, п</w:t>
      </w:r>
      <w:r w:rsidR="00D41A7F" w:rsidRPr="00D576FF">
        <w:rPr>
          <w:szCs w:val="24"/>
        </w:rPr>
        <w:t>роект «Чистые берега Байкала» направлен на защиту ок</w:t>
      </w:r>
      <w:r w:rsidR="00A2104F" w:rsidRPr="00D576FF">
        <w:rPr>
          <w:szCs w:val="24"/>
        </w:rPr>
        <w:t xml:space="preserve">ружающей среды озера Байкал, проект «АвтоТрезвость» направлен на снижение количества случаев вождения в нетрезвом состоянии и другие. В 2014 году общие социальные инвестиции компании </w:t>
      </w:r>
      <w:r w:rsidR="00A2104F" w:rsidRPr="00D576FF">
        <w:rPr>
          <w:szCs w:val="24"/>
          <w:lang w:val="en-US"/>
        </w:rPr>
        <w:t>HEINEKEN</w:t>
      </w:r>
      <w:r w:rsidR="00A2104F" w:rsidRPr="00D576FF">
        <w:rPr>
          <w:szCs w:val="24"/>
        </w:rPr>
        <w:t xml:space="preserve"> составили более 13 млн. руб. </w:t>
      </w:r>
    </w:p>
    <w:p w:rsidR="008303C7" w:rsidRPr="00D576FF" w:rsidRDefault="00494320" w:rsidP="000376AA">
      <w:pPr>
        <w:pStyle w:val="2"/>
        <w:spacing w:before="0" w:beforeAutospacing="0" w:after="120" w:afterAutospacing="0"/>
      </w:pPr>
      <w:bookmarkStart w:id="4" w:name="_Toc451854659"/>
      <w:r w:rsidRPr="00D576FF">
        <w:t>1.2</w:t>
      </w:r>
      <w:r w:rsidR="000376AA">
        <w:t>.</w:t>
      </w:r>
      <w:r w:rsidRPr="00D576FF">
        <w:t xml:space="preserve"> </w:t>
      </w:r>
      <w:r w:rsidR="008303C7" w:rsidRPr="00D576FF">
        <w:t>История компании</w:t>
      </w:r>
      <w:bookmarkEnd w:id="4"/>
    </w:p>
    <w:p w:rsidR="00811092" w:rsidRPr="00D576FF" w:rsidRDefault="00811092" w:rsidP="000376AA">
      <w:pPr>
        <w:spacing w:after="120"/>
        <w:rPr>
          <w:szCs w:val="24"/>
        </w:rPr>
      </w:pPr>
      <w:r w:rsidRPr="00D576FF">
        <w:rPr>
          <w:szCs w:val="24"/>
        </w:rPr>
        <w:t xml:space="preserve">История компании </w:t>
      </w:r>
      <w:r w:rsidRPr="00D576FF">
        <w:rPr>
          <w:szCs w:val="24"/>
          <w:lang w:val="en-US"/>
        </w:rPr>
        <w:t>HEINEKEN</w:t>
      </w:r>
      <w:r w:rsidRPr="00D576FF">
        <w:rPr>
          <w:szCs w:val="24"/>
        </w:rPr>
        <w:t xml:space="preserve"> начинается в 1864 году. В этом году Жерард Адриан Хейнекен приобрел небольшую пивоварню в центре Амстердама.</w:t>
      </w:r>
      <w:r w:rsidR="00E60893" w:rsidRPr="00D576FF">
        <w:rPr>
          <w:szCs w:val="24"/>
        </w:rPr>
        <w:t xml:space="preserve"> В 1868 году была построена новая пивоварня Buitensingel на окраине Амстердама.</w:t>
      </w:r>
      <w:r w:rsidRPr="00D576FF">
        <w:rPr>
          <w:szCs w:val="24"/>
        </w:rPr>
        <w:t xml:space="preserve"> В 1869 году Жерард Хейнекен решает перейти на нетрадиционное для Голландии производство пива по методике низового брожения, которое было популярно в Баварии. Данное изменение позволяло </w:t>
      </w:r>
      <w:r w:rsidR="00E60893" w:rsidRPr="00D576FF">
        <w:rPr>
          <w:szCs w:val="24"/>
        </w:rPr>
        <w:t xml:space="preserve">производить более светлое и чистое пиво, которое к тому же дольше хранилось. В 1874 году была основана компания «Heineken's Bierbrouwerij Maatschappij N.V», которая объединила все существующие пивоварни, а затем к </w:t>
      </w:r>
      <w:r w:rsidR="0035118F" w:rsidRPr="00D576FF">
        <w:rPr>
          <w:szCs w:val="24"/>
        </w:rPr>
        <w:t xml:space="preserve">этой же </w:t>
      </w:r>
      <w:r w:rsidR="00E60893" w:rsidRPr="00D576FF">
        <w:rPr>
          <w:szCs w:val="24"/>
        </w:rPr>
        <w:t xml:space="preserve">компании присоединился новый современный завод в Роттердаме, где была организована лаборатория для контроля качества продукции. В 1880 году компания </w:t>
      </w:r>
      <w:r w:rsidR="00E60893" w:rsidRPr="00D576FF">
        <w:rPr>
          <w:szCs w:val="24"/>
          <w:lang w:val="en-US"/>
        </w:rPr>
        <w:t>HEINEKEN</w:t>
      </w:r>
      <w:r w:rsidR="00E60893" w:rsidRPr="00D576FF">
        <w:rPr>
          <w:szCs w:val="24"/>
        </w:rPr>
        <w:t xml:space="preserve"> становится крупнейшим экспортером пива во Францию. В 1886 году доктор Элион, бывший ученик Луи Пастера, вывел знаменитый сорт дрожжей «Heineken А»</w:t>
      </w:r>
      <w:r w:rsidR="006576FE" w:rsidRPr="00D576FF">
        <w:rPr>
          <w:szCs w:val="24"/>
        </w:rPr>
        <w:t xml:space="preserve">, который используется в производстве пива и по сей день. Данный сорт невозможно купить у компании </w:t>
      </w:r>
      <w:r w:rsidR="006576FE" w:rsidRPr="00D576FF">
        <w:rPr>
          <w:szCs w:val="24"/>
          <w:lang w:val="en-US"/>
        </w:rPr>
        <w:t>HEINEKEN</w:t>
      </w:r>
      <w:r w:rsidR="006576FE" w:rsidRPr="00D576FF">
        <w:rPr>
          <w:szCs w:val="24"/>
        </w:rPr>
        <w:t xml:space="preserve">, а также воспроизвести. </w:t>
      </w:r>
      <w:r w:rsidR="00E56676" w:rsidRPr="00D576FF">
        <w:rPr>
          <w:szCs w:val="24"/>
        </w:rPr>
        <w:t xml:space="preserve">В 1900 году компания импортирует первое пиво в Африку. </w:t>
      </w:r>
      <w:r w:rsidR="006576FE" w:rsidRPr="00D576FF">
        <w:rPr>
          <w:szCs w:val="24"/>
        </w:rPr>
        <w:t xml:space="preserve">В 1917 году Генри Хейнекен, сын Джерарда Хейнекена, становится руководителем компании. В 1933 году пиво Heineken становится доступным в Соединенных Штатах. </w:t>
      </w:r>
      <w:r w:rsidR="00E56676" w:rsidRPr="00D576FF">
        <w:rPr>
          <w:szCs w:val="24"/>
        </w:rPr>
        <w:t xml:space="preserve">Затем компания </w:t>
      </w:r>
      <w:r w:rsidR="00E56676" w:rsidRPr="00D576FF">
        <w:rPr>
          <w:szCs w:val="24"/>
          <w:lang w:val="en-US"/>
        </w:rPr>
        <w:t>HEINEKEN</w:t>
      </w:r>
      <w:r w:rsidR="00E56676" w:rsidRPr="00D576FF">
        <w:rPr>
          <w:szCs w:val="24"/>
        </w:rPr>
        <w:t xml:space="preserve"> размещает свои акции на голландском фондовом рынке в 1939 году. </w:t>
      </w:r>
      <w:r w:rsidR="00F066CC" w:rsidRPr="00D576FF">
        <w:rPr>
          <w:szCs w:val="24"/>
        </w:rPr>
        <w:t xml:space="preserve">В 1940 году Альфред Генри Хейнекен начинает применять различные рекламные технологии для дальнейшего продвижения продукции компании </w:t>
      </w:r>
      <w:r w:rsidR="00F066CC" w:rsidRPr="00D576FF">
        <w:rPr>
          <w:szCs w:val="24"/>
          <w:lang w:val="en-US"/>
        </w:rPr>
        <w:t>HEINEKEN</w:t>
      </w:r>
      <w:r w:rsidR="00F066CC" w:rsidRPr="00D576FF">
        <w:rPr>
          <w:szCs w:val="24"/>
        </w:rPr>
        <w:t xml:space="preserve">. Ранее продукция компании никак не продвигалась. В 1969 году происходит покупка своего конкурента </w:t>
      </w:r>
      <w:r w:rsidR="00F066CC" w:rsidRPr="00D576FF">
        <w:rPr>
          <w:szCs w:val="24"/>
          <w:lang w:val="en-US"/>
        </w:rPr>
        <w:t>Amstel</w:t>
      </w:r>
      <w:r w:rsidR="00F066CC" w:rsidRPr="00D576FF">
        <w:rPr>
          <w:szCs w:val="24"/>
        </w:rPr>
        <w:t xml:space="preserve"> и ряд других пивоваренных компаний. Начиная с 70 –х годов начинается активная политика лицензирования, при которой пивовары производили продукцию компании </w:t>
      </w:r>
      <w:r w:rsidR="00F066CC" w:rsidRPr="00D576FF">
        <w:rPr>
          <w:szCs w:val="24"/>
          <w:lang w:val="en-US"/>
        </w:rPr>
        <w:t>HEINEKEN</w:t>
      </w:r>
      <w:r w:rsidR="00F066CC" w:rsidRPr="00D576FF">
        <w:rPr>
          <w:szCs w:val="24"/>
        </w:rPr>
        <w:t xml:space="preserve"> по лицензионным соглашениям. В 1989 году на смену Альфреду Хейнекену приходит Карел Вурстеен. В 1991 году компания становится акционерной. В 2000 году при участии </w:t>
      </w:r>
      <w:r w:rsidR="00F066CC" w:rsidRPr="00D576FF">
        <w:rPr>
          <w:szCs w:val="24"/>
        </w:rPr>
        <w:lastRenderedPageBreak/>
        <w:t>компании было выпущено около 98 миллион</w:t>
      </w:r>
      <w:r w:rsidR="0096590C" w:rsidRPr="00D576FF">
        <w:rPr>
          <w:szCs w:val="24"/>
        </w:rPr>
        <w:t>ов гекто</w:t>
      </w:r>
      <w:r w:rsidR="00F066CC" w:rsidRPr="00D576FF">
        <w:rPr>
          <w:szCs w:val="24"/>
        </w:rPr>
        <w:t>литров пива.</w:t>
      </w:r>
      <w:r w:rsidR="0096590C" w:rsidRPr="00D576FF">
        <w:rPr>
          <w:rStyle w:val="a7"/>
          <w:szCs w:val="24"/>
        </w:rPr>
        <w:footnoteReference w:id="4"/>
      </w:r>
      <w:r w:rsidR="0096590C" w:rsidRPr="00D576FF">
        <w:rPr>
          <w:szCs w:val="24"/>
        </w:rPr>
        <w:t xml:space="preserve"> В 2003 году австрийская пивоваренная компания Brau-Beteiligungs A. G. вошла в группу компаний </w:t>
      </w:r>
      <w:r w:rsidR="0096590C" w:rsidRPr="00D576FF">
        <w:rPr>
          <w:szCs w:val="24"/>
          <w:lang w:val="en-US"/>
        </w:rPr>
        <w:t>HEINEKEN</w:t>
      </w:r>
      <w:r w:rsidR="0096590C" w:rsidRPr="00D576FF">
        <w:rPr>
          <w:szCs w:val="24"/>
        </w:rPr>
        <w:t>. В 2008 году компания приобретает Scottish &amp; Newcastle, а в 2010 году – мексиканский пивоваренный бизнес FEMSA.</w:t>
      </w:r>
    </w:p>
    <w:p w:rsidR="005B2721" w:rsidRPr="00D576FF" w:rsidRDefault="007B5502" w:rsidP="000376AA">
      <w:pPr>
        <w:pStyle w:val="2"/>
        <w:spacing w:before="0" w:beforeAutospacing="0" w:after="120" w:afterAutospacing="0"/>
      </w:pPr>
      <w:bookmarkStart w:id="5" w:name="_Toc451854660"/>
      <w:r w:rsidRPr="00D576FF">
        <w:t>1.3</w:t>
      </w:r>
      <w:r w:rsidR="00404501">
        <w:t>.</w:t>
      </w:r>
      <w:r w:rsidRPr="00D576FF">
        <w:t xml:space="preserve"> </w:t>
      </w:r>
      <w:r w:rsidR="005B2721" w:rsidRPr="00D576FF">
        <w:t>Обзор пивоваренного рынка в России</w:t>
      </w:r>
      <w:bookmarkEnd w:id="5"/>
    </w:p>
    <w:p w:rsidR="00B41EC2" w:rsidRPr="00D576FF" w:rsidRDefault="00336DCB" w:rsidP="000376AA">
      <w:pPr>
        <w:spacing w:after="120"/>
        <w:ind w:firstLine="708"/>
        <w:rPr>
          <w:szCs w:val="24"/>
        </w:rPr>
      </w:pPr>
      <w:r w:rsidRPr="00D576FF">
        <w:rPr>
          <w:szCs w:val="24"/>
        </w:rPr>
        <w:t>В 2014 году о</w:t>
      </w:r>
      <w:r w:rsidR="000060C1" w:rsidRPr="00D576FF">
        <w:rPr>
          <w:szCs w:val="24"/>
        </w:rPr>
        <w:t xml:space="preserve">бщее </w:t>
      </w:r>
      <w:r w:rsidRPr="00D576FF">
        <w:rPr>
          <w:szCs w:val="24"/>
        </w:rPr>
        <w:t>количество пивоваренных заводов, расположенных на территории Российской Федерации, составило 857.</w:t>
      </w:r>
      <w:r w:rsidRPr="00D576FF">
        <w:rPr>
          <w:rStyle w:val="a7"/>
          <w:szCs w:val="24"/>
        </w:rPr>
        <w:footnoteReference w:id="5"/>
      </w:r>
      <w:r w:rsidRPr="00D576FF">
        <w:rPr>
          <w:szCs w:val="24"/>
        </w:rPr>
        <w:t xml:space="preserve"> Дан</w:t>
      </w:r>
      <w:r w:rsidR="001C75BC" w:rsidRPr="00D576FF">
        <w:rPr>
          <w:szCs w:val="24"/>
        </w:rPr>
        <w:t>ное число включает и крупнейшие пивоваренные</w:t>
      </w:r>
      <w:r w:rsidRPr="00D576FF">
        <w:rPr>
          <w:szCs w:val="24"/>
        </w:rPr>
        <w:t xml:space="preserve"> групп</w:t>
      </w:r>
      <w:r w:rsidR="001C75BC" w:rsidRPr="00D576FF">
        <w:rPr>
          <w:szCs w:val="24"/>
        </w:rPr>
        <w:t>ы</w:t>
      </w:r>
      <w:r w:rsidR="00B41EC2" w:rsidRPr="00D576FF">
        <w:rPr>
          <w:szCs w:val="24"/>
        </w:rPr>
        <w:t xml:space="preserve">: </w:t>
      </w:r>
      <w:r w:rsidR="00B41EC2" w:rsidRPr="00D576FF">
        <w:rPr>
          <w:szCs w:val="24"/>
          <w:lang w:val="en-US"/>
        </w:rPr>
        <w:t>HEINEKEN</w:t>
      </w:r>
      <w:r w:rsidR="00B41EC2" w:rsidRPr="00D576FF">
        <w:rPr>
          <w:szCs w:val="24"/>
        </w:rPr>
        <w:t xml:space="preserve">, </w:t>
      </w:r>
      <w:r w:rsidR="00B41EC2" w:rsidRPr="00D576FF">
        <w:rPr>
          <w:szCs w:val="24"/>
          <w:lang w:val="en-US"/>
        </w:rPr>
        <w:t>Carlsberg</w:t>
      </w:r>
      <w:r w:rsidR="00B41EC2" w:rsidRPr="00D576FF">
        <w:rPr>
          <w:szCs w:val="24"/>
        </w:rPr>
        <w:t xml:space="preserve"> </w:t>
      </w:r>
      <w:r w:rsidR="00B41EC2" w:rsidRPr="00D576FF">
        <w:rPr>
          <w:szCs w:val="24"/>
          <w:lang w:val="en-US"/>
        </w:rPr>
        <w:t>Group</w:t>
      </w:r>
      <w:r w:rsidR="00B41EC2" w:rsidRPr="00D576FF">
        <w:rPr>
          <w:szCs w:val="24"/>
        </w:rPr>
        <w:t xml:space="preserve">, </w:t>
      </w:r>
      <w:r w:rsidR="00B41EC2" w:rsidRPr="00D576FF">
        <w:rPr>
          <w:szCs w:val="24"/>
          <w:lang w:val="en-US"/>
        </w:rPr>
        <w:t>Efes</w:t>
      </w:r>
      <w:r w:rsidR="00B41EC2" w:rsidRPr="00D576FF">
        <w:rPr>
          <w:szCs w:val="24"/>
        </w:rPr>
        <w:t xml:space="preserve">, </w:t>
      </w:r>
      <w:r w:rsidR="00B41EC2" w:rsidRPr="00D576FF">
        <w:rPr>
          <w:szCs w:val="24"/>
          <w:lang w:val="en-US"/>
        </w:rPr>
        <w:t>AB</w:t>
      </w:r>
      <w:r w:rsidR="00B41EC2" w:rsidRPr="00D576FF">
        <w:rPr>
          <w:szCs w:val="24"/>
        </w:rPr>
        <w:t xml:space="preserve"> </w:t>
      </w:r>
      <w:r w:rsidR="00B41EC2" w:rsidRPr="00D576FF">
        <w:rPr>
          <w:szCs w:val="24"/>
          <w:lang w:val="en-US"/>
        </w:rPr>
        <w:t>InBev</w:t>
      </w:r>
      <w:r w:rsidR="00B41EC2" w:rsidRPr="00D576FF">
        <w:rPr>
          <w:szCs w:val="24"/>
        </w:rPr>
        <w:t xml:space="preserve">, </w:t>
      </w:r>
      <w:r w:rsidR="00B41EC2" w:rsidRPr="00D576FF">
        <w:rPr>
          <w:szCs w:val="24"/>
          <w:lang w:val="en-US"/>
        </w:rPr>
        <w:t>SABMiller</w:t>
      </w:r>
      <w:r w:rsidR="00B41EC2" w:rsidRPr="00D576FF">
        <w:rPr>
          <w:szCs w:val="24"/>
        </w:rPr>
        <w:t>. Их суммарная доля на ры</w:t>
      </w:r>
      <w:r w:rsidR="00A350A5" w:rsidRPr="00D576FF">
        <w:rPr>
          <w:szCs w:val="24"/>
        </w:rPr>
        <w:t>нке составляет более 75% (</w:t>
      </w:r>
      <w:r w:rsidR="00D71CE1">
        <w:rPr>
          <w:szCs w:val="24"/>
        </w:rPr>
        <w:t>см. рисунок</w:t>
      </w:r>
      <w:r w:rsidR="00A350A5" w:rsidRPr="00D576FF">
        <w:rPr>
          <w:szCs w:val="24"/>
        </w:rPr>
        <w:t xml:space="preserve"> 1</w:t>
      </w:r>
      <w:r w:rsidR="00B41EC2" w:rsidRPr="00D576FF">
        <w:rPr>
          <w:szCs w:val="24"/>
        </w:rPr>
        <w:t xml:space="preserve">). Остальные 22,6 процента занимают средние и малые региональные производители, расположенные по всей территории России. </w:t>
      </w:r>
    </w:p>
    <w:p w:rsidR="00B41EC2" w:rsidRPr="00D576FF" w:rsidRDefault="00B41EC2" w:rsidP="000376AA">
      <w:pPr>
        <w:spacing w:after="120"/>
        <w:ind w:firstLine="708"/>
        <w:jc w:val="center"/>
        <w:rPr>
          <w:szCs w:val="24"/>
        </w:rPr>
      </w:pPr>
      <w:r w:rsidRPr="00D576FF">
        <w:rPr>
          <w:noProof/>
          <w:szCs w:val="24"/>
          <w:lang w:eastAsia="ru-RU"/>
        </w:rPr>
        <w:drawing>
          <wp:inline distT="0" distB="0" distL="0" distR="0" wp14:anchorId="4E4E4B60" wp14:editId="2CAE80E3">
            <wp:extent cx="4584700" cy="27559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41EC2" w:rsidRDefault="00A350A5" w:rsidP="000376AA">
      <w:pPr>
        <w:spacing w:after="120"/>
        <w:ind w:firstLine="708"/>
        <w:jc w:val="center"/>
        <w:rPr>
          <w:szCs w:val="24"/>
        </w:rPr>
      </w:pPr>
      <w:r w:rsidRPr="00D576FF">
        <w:rPr>
          <w:szCs w:val="24"/>
        </w:rPr>
        <w:t>Рис. 1</w:t>
      </w:r>
      <w:r w:rsidR="00B41EC2" w:rsidRPr="00D576FF">
        <w:rPr>
          <w:szCs w:val="24"/>
        </w:rPr>
        <w:t xml:space="preserve"> Доли ведущих производителей пива на российском рынке за 2014 год</w:t>
      </w:r>
    </w:p>
    <w:p w:rsidR="00CE08DE" w:rsidRPr="00D576FF" w:rsidRDefault="00CE08DE" w:rsidP="00CE08DE">
      <w:pPr>
        <w:spacing w:after="120"/>
        <w:ind w:firstLine="0"/>
        <w:jc w:val="left"/>
        <w:rPr>
          <w:szCs w:val="24"/>
        </w:rPr>
      </w:pPr>
      <w:r>
        <w:rPr>
          <w:szCs w:val="24"/>
        </w:rPr>
        <w:t xml:space="preserve">Источник: </w:t>
      </w:r>
      <w:r w:rsidRPr="00CE08DE">
        <w:rPr>
          <w:szCs w:val="24"/>
        </w:rPr>
        <w:t>Отчет об устойчивом развитии компании Балтика [Электронный ресурс]</w:t>
      </w:r>
      <w:r>
        <w:rPr>
          <w:szCs w:val="24"/>
        </w:rPr>
        <w:t xml:space="preserve"> — Режим доступа: </w:t>
      </w:r>
      <w:r w:rsidRPr="00CE08DE">
        <w:rPr>
          <w:szCs w:val="24"/>
        </w:rPr>
        <w:t>http</w:t>
      </w:r>
      <w:r>
        <w:rPr>
          <w:szCs w:val="24"/>
        </w:rPr>
        <w:t>://corporate.baltika.ru</w:t>
      </w:r>
      <w:r w:rsidRPr="00CE08DE">
        <w:rPr>
          <w:szCs w:val="24"/>
        </w:rPr>
        <w:t xml:space="preserve">/baltika_otchet_ob_ustoychiwom_razwitii_2014.pdf </w:t>
      </w:r>
    </w:p>
    <w:p w:rsidR="005B2721" w:rsidRPr="00D576FF" w:rsidRDefault="005B2721" w:rsidP="000376AA">
      <w:pPr>
        <w:shd w:val="clear" w:color="auto" w:fill="FFFFFF"/>
        <w:spacing w:after="120"/>
        <w:rPr>
          <w:rFonts w:eastAsia="Times New Roman"/>
          <w:color w:val="808080"/>
          <w:szCs w:val="24"/>
          <w:lang w:eastAsia="ru-RU"/>
        </w:rPr>
      </w:pPr>
      <w:r w:rsidRPr="00D576FF">
        <w:rPr>
          <w:szCs w:val="24"/>
        </w:rPr>
        <w:t xml:space="preserve">По состоянию на 2014 год объем пивоваренного рынка в России </w:t>
      </w:r>
      <w:r w:rsidR="00C607B9" w:rsidRPr="00D576FF">
        <w:rPr>
          <w:szCs w:val="24"/>
        </w:rPr>
        <w:t xml:space="preserve">снизился </w:t>
      </w:r>
      <w:r w:rsidR="002E68D4" w:rsidRPr="00D576FF">
        <w:rPr>
          <w:szCs w:val="24"/>
        </w:rPr>
        <w:t>на 6,8% по сравнению с предыдущи</w:t>
      </w:r>
      <w:r w:rsidR="00C607B9" w:rsidRPr="00D576FF">
        <w:rPr>
          <w:szCs w:val="24"/>
        </w:rPr>
        <w:t xml:space="preserve">м периодом и </w:t>
      </w:r>
      <w:r w:rsidRPr="00D576FF">
        <w:rPr>
          <w:szCs w:val="24"/>
        </w:rPr>
        <w:t>составляет 77 млн. гл.</w:t>
      </w:r>
      <w:r w:rsidR="00CE08DE">
        <w:rPr>
          <w:szCs w:val="24"/>
        </w:rPr>
        <w:t xml:space="preserve"> </w:t>
      </w:r>
      <w:r w:rsidR="00C607B9" w:rsidRPr="00D576FF">
        <w:rPr>
          <w:szCs w:val="24"/>
        </w:rPr>
        <w:t xml:space="preserve">Данная негативная динамика </w:t>
      </w:r>
      <w:r w:rsidR="00CF0E5A" w:rsidRPr="00D576FF">
        <w:rPr>
          <w:szCs w:val="24"/>
        </w:rPr>
        <w:t>сохраняется на протяжении дли</w:t>
      </w:r>
      <w:r w:rsidR="00A350A5" w:rsidRPr="00D576FF">
        <w:rPr>
          <w:szCs w:val="24"/>
        </w:rPr>
        <w:t>тельного периода времени (</w:t>
      </w:r>
      <w:r w:rsidR="00D71CE1">
        <w:rPr>
          <w:szCs w:val="24"/>
        </w:rPr>
        <w:t>см. рисунок</w:t>
      </w:r>
      <w:r w:rsidR="00A350A5" w:rsidRPr="00D576FF">
        <w:rPr>
          <w:szCs w:val="24"/>
        </w:rPr>
        <w:t xml:space="preserve"> 2</w:t>
      </w:r>
      <w:r w:rsidR="00CF0E5A" w:rsidRPr="00D576FF">
        <w:rPr>
          <w:szCs w:val="24"/>
        </w:rPr>
        <w:t xml:space="preserve">) и </w:t>
      </w:r>
      <w:r w:rsidR="00C607B9" w:rsidRPr="00D576FF">
        <w:rPr>
          <w:szCs w:val="24"/>
        </w:rPr>
        <w:t>вызвана ухудшением общей макроэкономической ситуацией, ростом инфляции, увеличением законодательных ограничений в пивоваренной отрасли. Основн</w:t>
      </w:r>
      <w:r w:rsidR="00FF4E18" w:rsidRPr="00D576FF">
        <w:rPr>
          <w:szCs w:val="24"/>
        </w:rPr>
        <w:t xml:space="preserve">ыми </w:t>
      </w:r>
      <w:r w:rsidR="00CF0E5A" w:rsidRPr="00D576FF">
        <w:rPr>
          <w:szCs w:val="24"/>
        </w:rPr>
        <w:lastRenderedPageBreak/>
        <w:t xml:space="preserve">законодательными </w:t>
      </w:r>
      <w:r w:rsidR="00C607B9" w:rsidRPr="00D576FF">
        <w:rPr>
          <w:szCs w:val="24"/>
        </w:rPr>
        <w:t>ограничения</w:t>
      </w:r>
      <w:r w:rsidR="00FF4E18" w:rsidRPr="00D576FF">
        <w:rPr>
          <w:szCs w:val="24"/>
        </w:rPr>
        <w:t>ми</w:t>
      </w:r>
      <w:r w:rsidR="00CF0E5A" w:rsidRPr="00D576FF">
        <w:rPr>
          <w:szCs w:val="24"/>
        </w:rPr>
        <w:t xml:space="preserve"> за последнее время </w:t>
      </w:r>
      <w:r w:rsidR="00FF4E18" w:rsidRPr="00D576FF">
        <w:rPr>
          <w:szCs w:val="24"/>
        </w:rPr>
        <w:t>являются запрет на продажу пива в нестационарных торговых точках</w:t>
      </w:r>
      <w:r w:rsidR="00CF0E5A" w:rsidRPr="00D576FF">
        <w:rPr>
          <w:szCs w:val="24"/>
        </w:rPr>
        <w:t xml:space="preserve">, ограничение времени продаж, ограничения для рекламных акций, ограничение несоложеных материалов в производстве пива не более 20%, запрет рекламы </w:t>
      </w:r>
      <w:r w:rsidR="00116913" w:rsidRPr="00D576FF">
        <w:rPr>
          <w:szCs w:val="24"/>
        </w:rPr>
        <w:t xml:space="preserve">в различных средствах массовой информации и другие ограничения, которые создают неравные рыночные условия для пивоваренной отрасли. </w:t>
      </w:r>
    </w:p>
    <w:p w:rsidR="00FF4E18" w:rsidRPr="00D576FF" w:rsidRDefault="00AE1F9B" w:rsidP="000376AA">
      <w:pPr>
        <w:spacing w:after="120"/>
        <w:ind w:firstLine="708"/>
        <w:jc w:val="center"/>
        <w:rPr>
          <w:szCs w:val="24"/>
        </w:rPr>
      </w:pPr>
      <w:r w:rsidRPr="00D576FF">
        <w:rPr>
          <w:noProof/>
          <w:szCs w:val="24"/>
          <w:lang w:eastAsia="ru-RU"/>
        </w:rPr>
        <w:drawing>
          <wp:inline distT="0" distB="0" distL="0" distR="0" wp14:anchorId="2ACB1BDB">
            <wp:extent cx="5029835" cy="27559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835" cy="2755900"/>
                    </a:xfrm>
                    <a:prstGeom prst="rect">
                      <a:avLst/>
                    </a:prstGeom>
                    <a:noFill/>
                  </pic:spPr>
                </pic:pic>
              </a:graphicData>
            </a:graphic>
          </wp:inline>
        </w:drawing>
      </w:r>
    </w:p>
    <w:p w:rsidR="00AE1F9B" w:rsidRDefault="002E68D4" w:rsidP="000376AA">
      <w:pPr>
        <w:spacing w:after="120"/>
        <w:ind w:firstLine="708"/>
        <w:jc w:val="center"/>
        <w:rPr>
          <w:szCs w:val="24"/>
        </w:rPr>
      </w:pPr>
      <w:r w:rsidRPr="00D576FF">
        <w:rPr>
          <w:szCs w:val="24"/>
        </w:rPr>
        <w:t>Рис. 2</w:t>
      </w:r>
      <w:r w:rsidR="00AE1F9B" w:rsidRPr="00D576FF">
        <w:rPr>
          <w:szCs w:val="24"/>
        </w:rPr>
        <w:t xml:space="preserve"> Динамика рын</w:t>
      </w:r>
      <w:r w:rsidR="00CF0E5A" w:rsidRPr="00D576FF">
        <w:rPr>
          <w:szCs w:val="24"/>
        </w:rPr>
        <w:t>ка пива в России 2010-2014 годы</w:t>
      </w:r>
    </w:p>
    <w:p w:rsidR="00CE08DE" w:rsidRPr="00D576FF" w:rsidRDefault="00CE08DE" w:rsidP="00CE08DE">
      <w:pPr>
        <w:spacing w:after="120"/>
        <w:ind w:firstLine="0"/>
        <w:rPr>
          <w:szCs w:val="24"/>
        </w:rPr>
      </w:pPr>
      <w:r>
        <w:rPr>
          <w:szCs w:val="24"/>
        </w:rPr>
        <w:t xml:space="preserve">Источник: </w:t>
      </w:r>
      <w:r w:rsidRPr="00CE08DE">
        <w:rPr>
          <w:szCs w:val="24"/>
        </w:rPr>
        <w:t>Статистический справочник России 2014 год [Электронный ресурс]</w:t>
      </w:r>
      <w:r>
        <w:rPr>
          <w:szCs w:val="24"/>
        </w:rPr>
        <w:t xml:space="preserve"> </w:t>
      </w:r>
      <w:r w:rsidRPr="00CE08DE">
        <w:rPr>
          <w:szCs w:val="24"/>
        </w:rPr>
        <w:t>— Режим доступа: http://sustainabilityrussia.ru/otchetnost/2014/about</w:t>
      </w:r>
    </w:p>
    <w:p w:rsidR="002E68D4" w:rsidRPr="00D576FF" w:rsidRDefault="00B94FE9" w:rsidP="000376AA">
      <w:pPr>
        <w:spacing w:after="120"/>
        <w:ind w:firstLine="0"/>
        <w:rPr>
          <w:szCs w:val="24"/>
        </w:rPr>
      </w:pPr>
      <w:r w:rsidRPr="00D576FF">
        <w:rPr>
          <w:szCs w:val="24"/>
        </w:rPr>
        <w:tab/>
      </w:r>
      <w:r w:rsidR="0071553E" w:rsidRPr="00D576FF">
        <w:rPr>
          <w:szCs w:val="24"/>
        </w:rPr>
        <w:t xml:space="preserve">Также акцизная политика государства оказывает сильное влияние на производителей пива. Так акциз на пивоваренную продукцию вырос в 6 раз за последние пять лет (с 3 до 18 рублей за литр) и начиная с 2010 года </w:t>
      </w:r>
      <w:r w:rsidR="00226518" w:rsidRPr="00D576FF">
        <w:rPr>
          <w:szCs w:val="24"/>
        </w:rPr>
        <w:t>опередил крепкий алкоголь</w:t>
      </w:r>
      <w:r w:rsidR="0071553E" w:rsidRPr="00D576FF">
        <w:rPr>
          <w:szCs w:val="24"/>
        </w:rPr>
        <w:t xml:space="preserve"> по поступлению акцизов</w:t>
      </w:r>
      <w:r w:rsidR="00226518" w:rsidRPr="00D576FF">
        <w:rPr>
          <w:szCs w:val="24"/>
        </w:rPr>
        <w:t xml:space="preserve"> в бюджет страны</w:t>
      </w:r>
      <w:r w:rsidR="0071553E" w:rsidRPr="00D576FF">
        <w:rPr>
          <w:szCs w:val="24"/>
        </w:rPr>
        <w:t xml:space="preserve"> среди всей алкогольной продукции</w:t>
      </w:r>
      <w:r w:rsidR="00226518" w:rsidRPr="00D576FF">
        <w:rPr>
          <w:szCs w:val="24"/>
        </w:rPr>
        <w:t>.</w:t>
      </w:r>
      <w:r w:rsidR="0071553E" w:rsidRPr="00D576FF">
        <w:rPr>
          <w:szCs w:val="24"/>
        </w:rPr>
        <w:t xml:space="preserve"> </w:t>
      </w:r>
      <w:r w:rsidR="00226518" w:rsidRPr="00D576FF">
        <w:rPr>
          <w:szCs w:val="24"/>
        </w:rPr>
        <w:t>Таким образом</w:t>
      </w:r>
      <w:r w:rsidR="00D569DC" w:rsidRPr="00D576FF">
        <w:rPr>
          <w:szCs w:val="24"/>
        </w:rPr>
        <w:t>,</w:t>
      </w:r>
      <w:r w:rsidR="00226518" w:rsidRPr="00D576FF">
        <w:rPr>
          <w:szCs w:val="24"/>
        </w:rPr>
        <w:t xml:space="preserve"> увеличение стоимости пива за счет увеличения ставки акциза уменьшает объем потребления среди населения страны. </w:t>
      </w:r>
    </w:p>
    <w:p w:rsidR="00CE08DE" w:rsidRDefault="00D8204E" w:rsidP="000376AA">
      <w:pPr>
        <w:spacing w:after="120"/>
        <w:ind w:firstLine="0"/>
        <w:rPr>
          <w:szCs w:val="24"/>
        </w:rPr>
      </w:pPr>
      <w:r w:rsidRPr="00D576FF">
        <w:rPr>
          <w:szCs w:val="24"/>
        </w:rPr>
        <w:tab/>
        <w:t>Такая законодательная политика в области регулирования пивоваренной отрасли сильно бьет по положению пивоваренных компании на рынке. Так в начале 2015 года пивоваренная компания Балтика закрыла два своих завода, расположенных в Челябинске и Красноярске. Более того 33 завода, принадлежащие другим пивоваренным компаниям, работают при загрузке далекой от максимальной.</w:t>
      </w:r>
    </w:p>
    <w:p w:rsidR="00CE08DE" w:rsidRDefault="00CE08DE" w:rsidP="000376AA">
      <w:pPr>
        <w:spacing w:after="120"/>
        <w:ind w:firstLine="0"/>
        <w:rPr>
          <w:szCs w:val="24"/>
        </w:rPr>
      </w:pPr>
    </w:p>
    <w:p w:rsidR="00CE08DE" w:rsidRDefault="00CE08DE" w:rsidP="000376AA">
      <w:pPr>
        <w:spacing w:after="120"/>
        <w:ind w:firstLine="0"/>
        <w:rPr>
          <w:szCs w:val="24"/>
        </w:rPr>
      </w:pPr>
    </w:p>
    <w:p w:rsidR="00A03CB6" w:rsidRPr="00D576FF" w:rsidRDefault="00D8204E" w:rsidP="000376AA">
      <w:pPr>
        <w:spacing w:after="120"/>
        <w:ind w:firstLine="0"/>
        <w:rPr>
          <w:szCs w:val="24"/>
        </w:rPr>
      </w:pPr>
      <w:r w:rsidRPr="00D576FF">
        <w:rPr>
          <w:szCs w:val="24"/>
        </w:rPr>
        <w:t xml:space="preserve"> </w:t>
      </w:r>
    </w:p>
    <w:p w:rsidR="008303C7" w:rsidRPr="00D576FF" w:rsidRDefault="007B5502" w:rsidP="000376AA">
      <w:pPr>
        <w:pStyle w:val="2"/>
        <w:spacing w:before="0" w:beforeAutospacing="0" w:after="120" w:afterAutospacing="0"/>
      </w:pPr>
      <w:bookmarkStart w:id="6" w:name="_Toc451854661"/>
      <w:r w:rsidRPr="00D576FF">
        <w:lastRenderedPageBreak/>
        <w:t>1.4</w:t>
      </w:r>
      <w:r w:rsidR="00404501">
        <w:t>.</w:t>
      </w:r>
      <w:r w:rsidRPr="00D576FF">
        <w:t xml:space="preserve"> </w:t>
      </w:r>
      <w:r w:rsidR="005B2721" w:rsidRPr="00D576FF">
        <w:t>Основные к</w:t>
      </w:r>
      <w:r w:rsidR="008303C7" w:rsidRPr="00D576FF">
        <w:t>онкуренты на российском рынке</w:t>
      </w:r>
      <w:bookmarkEnd w:id="6"/>
    </w:p>
    <w:p w:rsidR="005B2721" w:rsidRPr="00D576FF" w:rsidRDefault="00B41EC2" w:rsidP="000376AA">
      <w:pPr>
        <w:spacing w:after="120"/>
        <w:rPr>
          <w:szCs w:val="24"/>
        </w:rPr>
      </w:pPr>
      <w:r w:rsidRPr="00D576FF">
        <w:rPr>
          <w:szCs w:val="24"/>
        </w:rPr>
        <w:t>Как уже говорилось ранее</w:t>
      </w:r>
      <w:r w:rsidR="00D569DC" w:rsidRPr="00D576FF">
        <w:rPr>
          <w:szCs w:val="24"/>
        </w:rPr>
        <w:t>,</w:t>
      </w:r>
      <w:r w:rsidRPr="00D576FF">
        <w:rPr>
          <w:szCs w:val="24"/>
        </w:rPr>
        <w:t xml:space="preserve"> на российском рынке представлены все основные межнациональные корпорации, которые оказывают сильную конкуренцию компании </w:t>
      </w:r>
      <w:r w:rsidR="006F3211" w:rsidRPr="00D576FF">
        <w:rPr>
          <w:szCs w:val="24"/>
          <w:lang w:val="en-US"/>
        </w:rPr>
        <w:t>HEINEKEN</w:t>
      </w:r>
      <w:r w:rsidRPr="00D576FF">
        <w:rPr>
          <w:szCs w:val="24"/>
        </w:rPr>
        <w:t>:</w:t>
      </w:r>
    </w:p>
    <w:p w:rsidR="00B41EC2" w:rsidRPr="00D576FF" w:rsidRDefault="00822FA2" w:rsidP="000376AA">
      <w:pPr>
        <w:pStyle w:val="a3"/>
        <w:numPr>
          <w:ilvl w:val="0"/>
          <w:numId w:val="4"/>
        </w:numPr>
        <w:spacing w:after="120"/>
        <w:rPr>
          <w:szCs w:val="24"/>
        </w:rPr>
      </w:pPr>
      <w:r w:rsidRPr="00D576FF">
        <w:rPr>
          <w:szCs w:val="24"/>
        </w:rPr>
        <w:t>ООО «Пивоваренная компания “Балтика”»</w:t>
      </w:r>
    </w:p>
    <w:p w:rsidR="00B41EC2" w:rsidRPr="00D576FF" w:rsidRDefault="00B41EC2" w:rsidP="000376AA">
      <w:pPr>
        <w:spacing w:after="120"/>
        <w:rPr>
          <w:szCs w:val="24"/>
        </w:rPr>
      </w:pPr>
      <w:r w:rsidRPr="00D576FF">
        <w:rPr>
          <w:szCs w:val="24"/>
        </w:rPr>
        <w:t xml:space="preserve">ООО «Пивоваренная компания “Балтика”» </w:t>
      </w:r>
      <w:r w:rsidR="001C1865" w:rsidRPr="00D576FF">
        <w:rPr>
          <w:szCs w:val="24"/>
        </w:rPr>
        <w:t>была основана в 1990 году в Санкт-Петербурге</w:t>
      </w:r>
      <w:r w:rsidR="00336DCB" w:rsidRPr="00D576FF">
        <w:rPr>
          <w:szCs w:val="24"/>
        </w:rPr>
        <w:t>, как государственное предприятие</w:t>
      </w:r>
      <w:r w:rsidR="001C1865" w:rsidRPr="00D576FF">
        <w:rPr>
          <w:szCs w:val="24"/>
        </w:rPr>
        <w:t xml:space="preserve">. </w:t>
      </w:r>
      <w:r w:rsidR="00AB2B82" w:rsidRPr="00D576FF">
        <w:rPr>
          <w:szCs w:val="24"/>
        </w:rPr>
        <w:t xml:space="preserve">В 1992 году произошла реорганизация предприятия в открытое акционерное общество. Крупнейшим акционером компании становится Baltic Beverages Holding. В </w:t>
      </w:r>
      <w:r w:rsidR="001C1865" w:rsidRPr="00D576FF">
        <w:rPr>
          <w:szCs w:val="24"/>
        </w:rPr>
        <w:t xml:space="preserve">настоящее время </w:t>
      </w:r>
      <w:r w:rsidR="00AB2B82" w:rsidRPr="00D576FF">
        <w:rPr>
          <w:szCs w:val="24"/>
        </w:rPr>
        <w:t xml:space="preserve">Балтика </w:t>
      </w:r>
      <w:r w:rsidRPr="00D576FF">
        <w:rPr>
          <w:szCs w:val="24"/>
        </w:rPr>
        <w:t xml:space="preserve">принадлежит датской пивоваренной компании </w:t>
      </w:r>
      <w:r w:rsidRPr="00D576FF">
        <w:rPr>
          <w:szCs w:val="24"/>
          <w:lang w:val="en-US"/>
        </w:rPr>
        <w:t>Carlsberg</w:t>
      </w:r>
      <w:r w:rsidRPr="00D576FF">
        <w:rPr>
          <w:szCs w:val="24"/>
        </w:rPr>
        <w:t xml:space="preserve"> </w:t>
      </w:r>
      <w:r w:rsidRPr="00D576FF">
        <w:rPr>
          <w:szCs w:val="24"/>
          <w:lang w:val="en-US"/>
        </w:rPr>
        <w:t>Group</w:t>
      </w:r>
      <w:r w:rsidR="00302EF7" w:rsidRPr="00D576FF">
        <w:rPr>
          <w:szCs w:val="24"/>
        </w:rPr>
        <w:t xml:space="preserve"> и является одной из самых крупных компаний в сфере производства товаров народного потребления в России.</w:t>
      </w:r>
      <w:r w:rsidR="00302EF7" w:rsidRPr="00D576FF">
        <w:rPr>
          <w:rStyle w:val="a7"/>
          <w:szCs w:val="24"/>
        </w:rPr>
        <w:footnoteReference w:id="6"/>
      </w:r>
      <w:r w:rsidR="00302EF7" w:rsidRPr="00D576FF">
        <w:rPr>
          <w:szCs w:val="24"/>
        </w:rPr>
        <w:t xml:space="preserve"> Компания Балтика имеет восемь пивоваренных заводов, расположенных по все территории России, а штаб-квартира компании расположена в Санкт-Петербурге.</w:t>
      </w:r>
      <w:r w:rsidR="00E56676" w:rsidRPr="00D576FF">
        <w:rPr>
          <w:szCs w:val="24"/>
        </w:rPr>
        <w:t xml:space="preserve"> </w:t>
      </w:r>
      <w:r w:rsidR="00E96F98" w:rsidRPr="00D576FF">
        <w:rPr>
          <w:szCs w:val="24"/>
        </w:rPr>
        <w:t>Кроме того,</w:t>
      </w:r>
      <w:r w:rsidR="00E56676" w:rsidRPr="00D576FF">
        <w:rPr>
          <w:szCs w:val="24"/>
        </w:rPr>
        <w:t xml:space="preserve"> Балтике принадлежит два солодовенных завода</w:t>
      </w:r>
      <w:r w:rsidR="00E96F98" w:rsidRPr="00D576FF">
        <w:rPr>
          <w:szCs w:val="24"/>
        </w:rPr>
        <w:t xml:space="preserve">, один из которых построен совместно с французской фирмой Groupe Soufflet. </w:t>
      </w:r>
      <w:r w:rsidR="00302EF7" w:rsidRPr="00D576FF">
        <w:rPr>
          <w:szCs w:val="24"/>
        </w:rPr>
        <w:t>Портфель брендов компа</w:t>
      </w:r>
      <w:r w:rsidR="00E96F98" w:rsidRPr="00D576FF">
        <w:rPr>
          <w:szCs w:val="24"/>
        </w:rPr>
        <w:t>нии состоит из 40 пивных и 10 не пивных марок, к</w:t>
      </w:r>
      <w:r w:rsidR="00D569DC" w:rsidRPr="00D576FF">
        <w:rPr>
          <w:szCs w:val="24"/>
        </w:rPr>
        <w:t>оторые нацелены на все сегменты</w:t>
      </w:r>
      <w:r w:rsidR="00E96F98" w:rsidRPr="00D576FF">
        <w:rPr>
          <w:szCs w:val="24"/>
        </w:rPr>
        <w:t xml:space="preserve"> российского рынка пива.</w:t>
      </w:r>
    </w:p>
    <w:p w:rsidR="001C1865" w:rsidRPr="00D576FF" w:rsidRDefault="00AB5322" w:rsidP="000376AA">
      <w:pPr>
        <w:pStyle w:val="a3"/>
        <w:numPr>
          <w:ilvl w:val="0"/>
          <w:numId w:val="4"/>
        </w:numPr>
        <w:spacing w:after="120"/>
        <w:rPr>
          <w:szCs w:val="24"/>
        </w:rPr>
      </w:pPr>
      <w:r w:rsidRPr="00D576FF">
        <w:rPr>
          <w:szCs w:val="24"/>
        </w:rPr>
        <w:t>ОАО «САН ИнБев»</w:t>
      </w:r>
    </w:p>
    <w:p w:rsidR="00AB5322" w:rsidRPr="00D576FF" w:rsidRDefault="00AB5322" w:rsidP="000376AA">
      <w:pPr>
        <w:spacing w:after="120"/>
        <w:rPr>
          <w:szCs w:val="24"/>
        </w:rPr>
      </w:pPr>
      <w:r w:rsidRPr="00D576FF">
        <w:rPr>
          <w:szCs w:val="24"/>
        </w:rPr>
        <w:t>ОАО «САН ИнБев» является подразделением бельгийско</w:t>
      </w:r>
      <w:r w:rsidR="001C1865" w:rsidRPr="00D576FF">
        <w:rPr>
          <w:szCs w:val="24"/>
        </w:rPr>
        <w:t>го</w:t>
      </w:r>
      <w:r w:rsidRPr="00D576FF">
        <w:rPr>
          <w:szCs w:val="24"/>
        </w:rPr>
        <w:t xml:space="preserve"> </w:t>
      </w:r>
      <w:r w:rsidR="001C1865" w:rsidRPr="00D576FF">
        <w:rPr>
          <w:szCs w:val="24"/>
        </w:rPr>
        <w:t xml:space="preserve">пивоваренного концерна Anheuser-Busch InBev. Компания была основана в 1999 году как стратегическое партнерство между группой САН и пивоваренной компанией </w:t>
      </w:r>
      <w:r w:rsidR="001C1865" w:rsidRPr="00D576FF">
        <w:rPr>
          <w:szCs w:val="24"/>
          <w:lang w:val="en-US"/>
        </w:rPr>
        <w:t>InBev</w:t>
      </w:r>
      <w:r w:rsidR="001C1865" w:rsidRPr="00D576FF">
        <w:rPr>
          <w:szCs w:val="24"/>
        </w:rPr>
        <w:t>. Компании принадлежит сеть современных заводов, расположенных в российских городах: Волжск, Клин, Омск, Иваново и Саранск. Основные торговые марки пива, выпускаемого в России: «</w:t>
      </w:r>
      <w:r w:rsidR="001C1865" w:rsidRPr="00D576FF">
        <w:rPr>
          <w:szCs w:val="24"/>
          <w:lang w:val="en-US"/>
        </w:rPr>
        <w:t>BUD</w:t>
      </w:r>
      <w:r w:rsidR="001C1865" w:rsidRPr="00D576FF">
        <w:rPr>
          <w:szCs w:val="24"/>
        </w:rPr>
        <w:t>», «Клинское», «Сибирская корона», «</w:t>
      </w:r>
      <w:r w:rsidR="001C1865" w:rsidRPr="00D576FF">
        <w:rPr>
          <w:szCs w:val="24"/>
          <w:lang w:val="en-US"/>
        </w:rPr>
        <w:t>Lowenbrau</w:t>
      </w:r>
      <w:r w:rsidR="001C1865" w:rsidRPr="00D576FF">
        <w:rPr>
          <w:szCs w:val="24"/>
        </w:rPr>
        <w:t>» и другие.</w:t>
      </w:r>
    </w:p>
    <w:p w:rsidR="004F4A3E" w:rsidRPr="00D576FF" w:rsidRDefault="004F4A3E" w:rsidP="000376AA">
      <w:pPr>
        <w:pStyle w:val="a3"/>
        <w:numPr>
          <w:ilvl w:val="0"/>
          <w:numId w:val="4"/>
        </w:numPr>
        <w:spacing w:after="120"/>
        <w:rPr>
          <w:szCs w:val="24"/>
        </w:rPr>
      </w:pPr>
      <w:r w:rsidRPr="00D576FF">
        <w:rPr>
          <w:szCs w:val="24"/>
        </w:rPr>
        <w:t>ЗАО «Пивоварня Москва-Эфес»</w:t>
      </w:r>
    </w:p>
    <w:p w:rsidR="004F4A3E" w:rsidRPr="00D576FF" w:rsidRDefault="004F4A3E" w:rsidP="000376AA">
      <w:pPr>
        <w:spacing w:after="120"/>
        <w:rPr>
          <w:szCs w:val="24"/>
        </w:rPr>
      </w:pPr>
      <w:r w:rsidRPr="00D576FF">
        <w:rPr>
          <w:szCs w:val="24"/>
        </w:rPr>
        <w:t xml:space="preserve">ЗАО «Пивоварня Москва-Эфес» - подразделение международной пивоваренной компании Anadolu Efes. В конце 2012 года к компании присоединился ЗАО «САБМиллер РУС», дочерняя компания </w:t>
      </w:r>
      <w:r w:rsidRPr="00D576FF">
        <w:rPr>
          <w:szCs w:val="24"/>
          <w:lang w:val="en-US"/>
        </w:rPr>
        <w:t>SABMiller</w:t>
      </w:r>
      <w:r w:rsidRPr="00D576FF">
        <w:rPr>
          <w:szCs w:val="24"/>
        </w:rPr>
        <w:t xml:space="preserve"> в России.</w:t>
      </w:r>
      <w:r w:rsidR="00515F8D" w:rsidRPr="00D576FF">
        <w:rPr>
          <w:szCs w:val="24"/>
        </w:rPr>
        <w:t xml:space="preserve"> Компания Эфес имеет шесть пивоваренных заводов, расположенных в Казани, Новосибирске, Уфе, Калуге, Владивостоке и Ульяновске. Портфель брендов компании состоит из 26 торговых марок, во главе которых стоит торговая марка «Efes Pilsener».</w:t>
      </w:r>
    </w:p>
    <w:p w:rsidR="008303C7" w:rsidRPr="00D576FF" w:rsidRDefault="007B5502" w:rsidP="000376AA">
      <w:pPr>
        <w:pStyle w:val="2"/>
        <w:spacing w:before="0" w:beforeAutospacing="0" w:after="120" w:afterAutospacing="0"/>
      </w:pPr>
      <w:bookmarkStart w:id="7" w:name="_Toc451854662"/>
      <w:r w:rsidRPr="00D576FF">
        <w:lastRenderedPageBreak/>
        <w:t>1.5</w:t>
      </w:r>
      <w:r w:rsidR="00404501">
        <w:t>.</w:t>
      </w:r>
      <w:r w:rsidRPr="00D576FF">
        <w:t xml:space="preserve"> </w:t>
      </w:r>
      <w:r w:rsidR="008303C7" w:rsidRPr="00D576FF">
        <w:t>Стратегия компании</w:t>
      </w:r>
      <w:bookmarkEnd w:id="7"/>
    </w:p>
    <w:p w:rsidR="008303C7" w:rsidRPr="00D576FF" w:rsidRDefault="006F3211" w:rsidP="000376AA">
      <w:pPr>
        <w:spacing w:after="120"/>
        <w:rPr>
          <w:szCs w:val="24"/>
        </w:rPr>
      </w:pPr>
      <w:r w:rsidRPr="00D576FF">
        <w:rPr>
          <w:szCs w:val="24"/>
        </w:rPr>
        <w:t xml:space="preserve">Основной приоритет компании </w:t>
      </w:r>
      <w:r w:rsidRPr="00D576FF">
        <w:rPr>
          <w:szCs w:val="24"/>
          <w:lang w:val="en-US"/>
        </w:rPr>
        <w:t>HEINEKEN</w:t>
      </w:r>
      <w:r w:rsidRPr="00D576FF">
        <w:rPr>
          <w:szCs w:val="24"/>
        </w:rPr>
        <w:t xml:space="preserve"> заключается в устойчивом развитии компании, которое основано на стратегической программе </w:t>
      </w:r>
      <w:r w:rsidRPr="00D576FF">
        <w:rPr>
          <w:szCs w:val="24"/>
          <w:lang w:val="en-US"/>
        </w:rPr>
        <w:t>HEINEKEN</w:t>
      </w:r>
      <w:r w:rsidRPr="00D576FF">
        <w:rPr>
          <w:szCs w:val="24"/>
        </w:rPr>
        <w:t xml:space="preserve"> </w:t>
      </w:r>
      <w:r w:rsidR="008258A5" w:rsidRPr="00D576FF">
        <w:rPr>
          <w:szCs w:val="24"/>
        </w:rPr>
        <w:t xml:space="preserve">- </w:t>
      </w:r>
      <w:r w:rsidRPr="00D576FF">
        <w:rPr>
          <w:szCs w:val="24"/>
        </w:rPr>
        <w:t>«Варим пиво, делая мир лучше». Данная программа нацелена как на компанию, так и на общество в целом. Таким образом</w:t>
      </w:r>
      <w:r w:rsidR="00EB2A18" w:rsidRPr="00D576FF">
        <w:rPr>
          <w:szCs w:val="24"/>
        </w:rPr>
        <w:t>,</w:t>
      </w:r>
      <w:r w:rsidRPr="00D576FF">
        <w:rPr>
          <w:szCs w:val="24"/>
        </w:rPr>
        <w:t xml:space="preserve"> компания старается уделять </w:t>
      </w:r>
      <w:r w:rsidR="008258A5" w:rsidRPr="00D576FF">
        <w:rPr>
          <w:szCs w:val="24"/>
        </w:rPr>
        <w:t>внимание острым социальным проблемам в обществе</w:t>
      </w:r>
      <w:r w:rsidRPr="00D576FF">
        <w:rPr>
          <w:szCs w:val="24"/>
        </w:rPr>
        <w:t xml:space="preserve">, </w:t>
      </w:r>
      <w:r w:rsidR="008258A5" w:rsidRPr="00D576FF">
        <w:rPr>
          <w:szCs w:val="24"/>
        </w:rPr>
        <w:t>а также состоянию окружающей среды. Стратегия «Варим пиво, делая мир лучше» имеет шесть направлений</w:t>
      </w:r>
      <w:r w:rsidR="00B84D9F" w:rsidRPr="00D576FF">
        <w:rPr>
          <w:szCs w:val="24"/>
        </w:rPr>
        <w:t xml:space="preserve"> деятельности</w:t>
      </w:r>
      <w:r w:rsidR="008258A5" w:rsidRPr="00D576FF">
        <w:rPr>
          <w:szCs w:val="24"/>
        </w:rPr>
        <w:t xml:space="preserve">: </w:t>
      </w:r>
      <w:r w:rsidR="00B84D9F" w:rsidRPr="00D576FF">
        <w:rPr>
          <w:szCs w:val="24"/>
        </w:rPr>
        <w:t xml:space="preserve">сокращение выбросов углекислого газа в атмосферу; защита водных ресурсов; ответственное использование сырья и материалов; продвижение идей ответственного потребления алкогольной продукции; охрана труда и производственная безопасность и </w:t>
      </w:r>
      <w:r w:rsidR="000348DD" w:rsidRPr="00D576FF">
        <w:rPr>
          <w:szCs w:val="24"/>
        </w:rPr>
        <w:t xml:space="preserve">гармоничное </w:t>
      </w:r>
      <w:r w:rsidR="00B84D9F" w:rsidRPr="00D576FF">
        <w:rPr>
          <w:szCs w:val="24"/>
        </w:rPr>
        <w:t>развитие и взаимодействие с местными сообществами.</w:t>
      </w:r>
    </w:p>
    <w:p w:rsidR="008303C7" w:rsidRPr="00D576FF" w:rsidRDefault="007B5502" w:rsidP="000376AA">
      <w:pPr>
        <w:pStyle w:val="2"/>
        <w:spacing w:before="0" w:beforeAutospacing="0" w:after="120" w:afterAutospacing="0"/>
      </w:pPr>
      <w:bookmarkStart w:id="8" w:name="_Toc451854663"/>
      <w:r w:rsidRPr="00D576FF">
        <w:t>1</w:t>
      </w:r>
      <w:r w:rsidR="00DC6D94" w:rsidRPr="00D576FF">
        <w:t>.6</w:t>
      </w:r>
      <w:r w:rsidR="00404501">
        <w:t>.</w:t>
      </w:r>
      <w:r w:rsidRPr="00D576FF">
        <w:t xml:space="preserve"> </w:t>
      </w:r>
      <w:r w:rsidR="008303C7" w:rsidRPr="00D576FF">
        <w:t>Транспортная логистика</w:t>
      </w:r>
      <w:bookmarkEnd w:id="8"/>
    </w:p>
    <w:p w:rsidR="00B255F9" w:rsidRPr="00D576FF" w:rsidRDefault="00B255F9" w:rsidP="000376AA">
      <w:pPr>
        <w:spacing w:after="120"/>
        <w:rPr>
          <w:szCs w:val="24"/>
        </w:rPr>
      </w:pPr>
      <w:r w:rsidRPr="00D576FF">
        <w:rPr>
          <w:szCs w:val="24"/>
        </w:rPr>
        <w:t>Все транспортировки грузов, материалов и прочего отданы на аутсорсинг сторонней организации.</w:t>
      </w:r>
      <w:r w:rsidR="00AC35E8" w:rsidRPr="00D576FF">
        <w:rPr>
          <w:szCs w:val="24"/>
        </w:rPr>
        <w:t xml:space="preserve"> Выбор транспортно-экспедиционной компании (ТЭК), которая будет обеспечивать доставку грузов, производится на основании тендера на предоставление транспортных услуг. Отдел закупок формирует транспортн</w:t>
      </w:r>
      <w:r w:rsidR="000C4416" w:rsidRPr="00D576FF">
        <w:rPr>
          <w:szCs w:val="24"/>
        </w:rPr>
        <w:t>ые тарифы на новый период, исходя из тарифов предыдущего периода, и затем высылает участникам тендера. В процессе конкурентного</w:t>
      </w:r>
      <w:r w:rsidR="00EB2A18" w:rsidRPr="00D576FF">
        <w:rPr>
          <w:szCs w:val="24"/>
        </w:rPr>
        <w:t xml:space="preserve"> отбора</w:t>
      </w:r>
      <w:r w:rsidR="000C4416" w:rsidRPr="00D576FF">
        <w:rPr>
          <w:szCs w:val="24"/>
        </w:rPr>
        <w:t xml:space="preserve"> определяется ТЭК и транспортные тарифы, которые будут использоваться при оплате выполненных услуг транспортно-экспедиционной компании. При дальнейшем взаимодействии с ТЭК </w:t>
      </w:r>
      <w:r w:rsidR="00AC35E8" w:rsidRPr="00D576FF">
        <w:rPr>
          <w:szCs w:val="24"/>
        </w:rPr>
        <w:t xml:space="preserve">организуются различные встречи по корректировкам транспортных тарифов. </w:t>
      </w:r>
    </w:p>
    <w:p w:rsidR="00BB1484" w:rsidRPr="00D576FF" w:rsidRDefault="00BB1484" w:rsidP="000376AA">
      <w:pPr>
        <w:spacing w:after="120"/>
        <w:rPr>
          <w:szCs w:val="24"/>
        </w:rPr>
      </w:pPr>
      <w:r w:rsidRPr="00D576FF">
        <w:rPr>
          <w:szCs w:val="24"/>
        </w:rPr>
        <w:t xml:space="preserve">На данный момент доставку </w:t>
      </w:r>
      <w:r w:rsidR="00B255F9" w:rsidRPr="00D576FF">
        <w:rPr>
          <w:szCs w:val="24"/>
        </w:rPr>
        <w:t xml:space="preserve">всей </w:t>
      </w:r>
      <w:r w:rsidRPr="00D576FF">
        <w:rPr>
          <w:szCs w:val="24"/>
        </w:rPr>
        <w:t>готовой п</w:t>
      </w:r>
      <w:r w:rsidR="00EB2A18" w:rsidRPr="00D576FF">
        <w:rPr>
          <w:szCs w:val="24"/>
        </w:rPr>
        <w:t>родукции по Санкт-Петербургу и Л</w:t>
      </w:r>
      <w:r w:rsidRPr="00D576FF">
        <w:rPr>
          <w:szCs w:val="24"/>
        </w:rPr>
        <w:t>енинградской области осуществляет одна транспортно-экспедиционная компания.</w:t>
      </w:r>
      <w:r w:rsidR="000C4416" w:rsidRPr="00D576FF">
        <w:rPr>
          <w:szCs w:val="24"/>
        </w:rPr>
        <w:t xml:space="preserve"> Ей переданы в аренду пятнадцать малотоннажных грузовиков, которые находятся в собственности компании </w:t>
      </w:r>
      <w:r w:rsidR="000C4416" w:rsidRPr="00D576FF">
        <w:rPr>
          <w:szCs w:val="24"/>
          <w:lang w:val="en-US"/>
        </w:rPr>
        <w:t>HEINEKEN</w:t>
      </w:r>
      <w:r w:rsidR="000C4416" w:rsidRPr="00D576FF">
        <w:rPr>
          <w:szCs w:val="24"/>
        </w:rPr>
        <w:t xml:space="preserve">, с целью минимизации затрат на обслуживание и содержание автохозяйства. </w:t>
      </w:r>
      <w:r w:rsidRPr="00D576FF">
        <w:rPr>
          <w:szCs w:val="24"/>
        </w:rPr>
        <w:t xml:space="preserve">В дальнейшем компания </w:t>
      </w:r>
      <w:r w:rsidRPr="00D576FF">
        <w:rPr>
          <w:szCs w:val="24"/>
          <w:lang w:val="en-US"/>
        </w:rPr>
        <w:t>HEINEKEN</w:t>
      </w:r>
      <w:r w:rsidRPr="00D576FF">
        <w:rPr>
          <w:szCs w:val="24"/>
        </w:rPr>
        <w:t xml:space="preserve"> планирует доставлять свою продукцию с помощью двух-трех ТЭК. Решение о доставке продукции несколькими ТЭК связано с увеличившимся количеств</w:t>
      </w:r>
      <w:r w:rsidR="0091166C" w:rsidRPr="00D576FF">
        <w:rPr>
          <w:szCs w:val="24"/>
        </w:rPr>
        <w:t xml:space="preserve">ом возвратов, которые вызваны </w:t>
      </w:r>
      <w:r w:rsidRPr="00D576FF">
        <w:rPr>
          <w:szCs w:val="24"/>
        </w:rPr>
        <w:t>некорректной работой единой государственной автоматизированной информационной системой (ЕГАИС). ЕГАИС – это система, которая предназначена для государственного контроля над объёмом производства и оборота этилового спирта, алкогольной и спиртосодержащей продукции.</w:t>
      </w:r>
      <w:r w:rsidRPr="00D576FF">
        <w:rPr>
          <w:rStyle w:val="a7"/>
          <w:szCs w:val="24"/>
        </w:rPr>
        <w:footnoteReference w:id="7"/>
      </w:r>
      <w:r w:rsidRPr="00D576FF">
        <w:rPr>
          <w:szCs w:val="24"/>
        </w:rPr>
        <w:t xml:space="preserve"> Целью данной системы является уменьшение контрафактной алкогольной </w:t>
      </w:r>
      <w:r w:rsidRPr="00D576FF">
        <w:rPr>
          <w:szCs w:val="24"/>
        </w:rPr>
        <w:lastRenderedPageBreak/>
        <w:t xml:space="preserve">продукции на рынке, а также контроль правильности начисления акциза. Так первого октября 2015 года был принят законопроект о том, что все производители пива с производственной мощностью более 300 тысяч декалитров в год должны подключиться к данной системе. Розничные продавцы же должны были подключиться к ЕГАИС в начале 2016 года. Данная система позволяет отслеживать движение алкогольной продукции в процессе его производства. Учет алкоголя происходит на различных этапах, начиная от производства и заканчивая продажей. </w:t>
      </w:r>
    </w:p>
    <w:p w:rsidR="00BB1484" w:rsidRPr="00D576FF" w:rsidRDefault="00BB1484" w:rsidP="000376AA">
      <w:pPr>
        <w:spacing w:after="120"/>
        <w:rPr>
          <w:szCs w:val="24"/>
        </w:rPr>
      </w:pPr>
      <w:r w:rsidRPr="00D576FF">
        <w:rPr>
          <w:szCs w:val="24"/>
        </w:rPr>
        <w:t xml:space="preserve">При доставке готовой продукции клиенту компания </w:t>
      </w:r>
      <w:r w:rsidRPr="00D576FF">
        <w:rPr>
          <w:szCs w:val="24"/>
          <w:lang w:val="en-US"/>
        </w:rPr>
        <w:t>HEINEKEN</w:t>
      </w:r>
      <w:r w:rsidRPr="00D576FF">
        <w:rPr>
          <w:szCs w:val="24"/>
        </w:rPr>
        <w:t xml:space="preserve"> отправляет исходящий заказ клиенту через информационную систему. Затем при фактическом получении заказа клиент должен сверить реальное количество поставленного алкоголя с бумажной и электронной накладной. Если накладные не сходятся, то клиент вправе отказаться от данного заказа. Суть некорректной работы ЕГАИС, с которой сталкивается компания </w:t>
      </w:r>
      <w:r w:rsidRPr="00D576FF">
        <w:rPr>
          <w:szCs w:val="24"/>
          <w:lang w:val="en-US"/>
        </w:rPr>
        <w:t>HEINEKEN</w:t>
      </w:r>
      <w:r w:rsidRPr="00D576FF">
        <w:rPr>
          <w:szCs w:val="24"/>
        </w:rPr>
        <w:t xml:space="preserve"> при доставке, заключается в следующем – система зачастую не успевает присылать электронную накладную клиенту, который ожидает заказ. Таким образом, грузовик приезжает к клиенту и его не принимают, т.к. отсутствует электронная накладная. И как следствие компания тратит впустую деньги на излишнее перемещение грузов, которое нужно будет </w:t>
      </w:r>
      <w:r w:rsidR="0091166C" w:rsidRPr="00D576FF">
        <w:rPr>
          <w:szCs w:val="24"/>
        </w:rPr>
        <w:t>повторно реализовать</w:t>
      </w:r>
      <w:r w:rsidRPr="00D576FF">
        <w:rPr>
          <w:szCs w:val="24"/>
        </w:rPr>
        <w:t xml:space="preserve"> на следующий день.</w:t>
      </w:r>
    </w:p>
    <w:p w:rsidR="009E0F89" w:rsidRPr="00D576FF" w:rsidRDefault="00DC6D94" w:rsidP="00CE08DE">
      <w:pPr>
        <w:pStyle w:val="3"/>
        <w:spacing w:before="0" w:beforeAutospacing="0" w:after="120" w:afterAutospacing="0"/>
        <w:ind w:firstLine="708"/>
      </w:pPr>
      <w:bookmarkStart w:id="9" w:name="_Toc451854664"/>
      <w:r w:rsidRPr="00D576FF">
        <w:t>1.6</w:t>
      </w:r>
      <w:r w:rsidR="007B5502" w:rsidRPr="00D576FF">
        <w:t>.1</w:t>
      </w:r>
      <w:r w:rsidR="00404501">
        <w:t>.</w:t>
      </w:r>
      <w:r w:rsidR="007B5502" w:rsidRPr="00D576FF">
        <w:t xml:space="preserve"> </w:t>
      </w:r>
      <w:r w:rsidR="00367D4D" w:rsidRPr="00D576FF">
        <w:t>Тарифы на перевозку</w:t>
      </w:r>
      <w:bookmarkEnd w:id="9"/>
      <w:r w:rsidR="00367D4D" w:rsidRPr="00D576FF">
        <w:t xml:space="preserve"> </w:t>
      </w:r>
    </w:p>
    <w:p w:rsidR="00727D94" w:rsidRPr="00D576FF" w:rsidRDefault="00367D4D" w:rsidP="000376AA">
      <w:pPr>
        <w:spacing w:after="120"/>
        <w:rPr>
          <w:szCs w:val="24"/>
        </w:rPr>
      </w:pPr>
      <w:r w:rsidRPr="00D576FF">
        <w:rPr>
          <w:szCs w:val="24"/>
        </w:rPr>
        <w:t xml:space="preserve">Стоимость транспортировки продукции клиенту складывается из следующих параметров: </w:t>
      </w:r>
      <w:r w:rsidR="00727D94" w:rsidRPr="00D576FF">
        <w:rPr>
          <w:szCs w:val="24"/>
        </w:rPr>
        <w:t>географическая зона</w:t>
      </w:r>
      <w:r w:rsidRPr="00D576FF">
        <w:rPr>
          <w:szCs w:val="24"/>
        </w:rPr>
        <w:t xml:space="preserve">, </w:t>
      </w:r>
      <w:r w:rsidR="000C6ADB" w:rsidRPr="00D576FF">
        <w:rPr>
          <w:szCs w:val="24"/>
        </w:rPr>
        <w:t>в рамках которой</w:t>
      </w:r>
      <w:r w:rsidRPr="00D576FF">
        <w:rPr>
          <w:szCs w:val="24"/>
        </w:rPr>
        <w:t xml:space="preserve"> проходит маршрут </w:t>
      </w:r>
      <w:r w:rsidR="000C6ADB" w:rsidRPr="00D576FF">
        <w:rPr>
          <w:szCs w:val="24"/>
        </w:rPr>
        <w:t xml:space="preserve">движения </w:t>
      </w:r>
      <w:r w:rsidRPr="00D576FF">
        <w:rPr>
          <w:szCs w:val="24"/>
        </w:rPr>
        <w:t xml:space="preserve">автотранспорта; </w:t>
      </w:r>
      <w:r w:rsidR="000C6ADB" w:rsidRPr="00D576FF">
        <w:rPr>
          <w:szCs w:val="24"/>
        </w:rPr>
        <w:t xml:space="preserve">тип </w:t>
      </w:r>
      <w:r w:rsidR="00727D94" w:rsidRPr="00D576FF">
        <w:rPr>
          <w:szCs w:val="24"/>
        </w:rPr>
        <w:t xml:space="preserve">транспортного средства </w:t>
      </w:r>
      <w:r w:rsidR="000C6ADB" w:rsidRPr="00D576FF">
        <w:rPr>
          <w:szCs w:val="24"/>
        </w:rPr>
        <w:t xml:space="preserve">и сложность маршрута. Всего имеется три зоны, через которые могут проходить маршруты по доставке продукции компании. Данные зоны равноудалены от Санкт-Петербурга и охватывают сам город, пригород и область. </w:t>
      </w:r>
    </w:p>
    <w:p w:rsidR="00D3481E" w:rsidRPr="00D576FF" w:rsidRDefault="000C6ADB" w:rsidP="000376AA">
      <w:pPr>
        <w:spacing w:after="120"/>
        <w:rPr>
          <w:szCs w:val="24"/>
        </w:rPr>
      </w:pPr>
      <w:r w:rsidRPr="00D576FF">
        <w:rPr>
          <w:szCs w:val="24"/>
        </w:rPr>
        <w:t xml:space="preserve">Продукция компании </w:t>
      </w:r>
      <w:r w:rsidR="00BB1484" w:rsidRPr="00D576FF">
        <w:rPr>
          <w:szCs w:val="24"/>
          <w:lang w:val="en-US"/>
        </w:rPr>
        <w:t>HEINEKEN</w:t>
      </w:r>
      <w:r w:rsidRPr="00D576FF">
        <w:rPr>
          <w:szCs w:val="24"/>
        </w:rPr>
        <w:t xml:space="preserve"> может доставляться различным</w:t>
      </w:r>
      <w:r w:rsidR="00B725DC" w:rsidRPr="00D576FF">
        <w:rPr>
          <w:szCs w:val="24"/>
        </w:rPr>
        <w:t>и</w:t>
      </w:r>
      <w:r w:rsidR="00752F9F" w:rsidRPr="00D576FF">
        <w:rPr>
          <w:szCs w:val="24"/>
        </w:rPr>
        <w:t xml:space="preserve"> </w:t>
      </w:r>
      <w:r w:rsidR="00B255F9" w:rsidRPr="00D576FF">
        <w:rPr>
          <w:szCs w:val="24"/>
        </w:rPr>
        <w:t>авто</w:t>
      </w:r>
      <w:r w:rsidR="00B725DC" w:rsidRPr="00D576FF">
        <w:rPr>
          <w:szCs w:val="24"/>
        </w:rPr>
        <w:t>транспортными</w:t>
      </w:r>
      <w:r w:rsidR="00752F9F" w:rsidRPr="00D576FF">
        <w:rPr>
          <w:szCs w:val="24"/>
        </w:rPr>
        <w:t xml:space="preserve"> </w:t>
      </w:r>
      <w:r w:rsidR="00B725DC" w:rsidRPr="00D576FF">
        <w:rPr>
          <w:szCs w:val="24"/>
        </w:rPr>
        <w:t>средствами</w:t>
      </w:r>
      <w:r w:rsidR="00752F9F" w:rsidRPr="00D576FF">
        <w:rPr>
          <w:szCs w:val="24"/>
        </w:rPr>
        <w:t xml:space="preserve"> </w:t>
      </w:r>
      <w:r w:rsidRPr="00D576FF">
        <w:rPr>
          <w:szCs w:val="24"/>
        </w:rPr>
        <w:t xml:space="preserve">с </w:t>
      </w:r>
      <w:r w:rsidR="00B725DC" w:rsidRPr="00D576FF">
        <w:rPr>
          <w:szCs w:val="24"/>
        </w:rPr>
        <w:t>разной грузоподъемностью</w:t>
      </w:r>
      <w:r w:rsidRPr="00D576FF">
        <w:rPr>
          <w:szCs w:val="24"/>
        </w:rPr>
        <w:t>. Подбор транспорта для доставк</w:t>
      </w:r>
      <w:r w:rsidR="00752F9F" w:rsidRPr="00D576FF">
        <w:rPr>
          <w:szCs w:val="24"/>
        </w:rPr>
        <w:t xml:space="preserve">и товаров осуществляется исходя из того, что </w:t>
      </w:r>
      <w:r w:rsidR="00BB1484" w:rsidRPr="00D576FF">
        <w:rPr>
          <w:szCs w:val="24"/>
        </w:rPr>
        <w:t>загрузка авто</w:t>
      </w:r>
      <w:r w:rsidR="00752F9F" w:rsidRPr="00D576FF">
        <w:rPr>
          <w:szCs w:val="24"/>
        </w:rPr>
        <w:t>транспорт</w:t>
      </w:r>
      <w:r w:rsidR="00BB1484" w:rsidRPr="00D576FF">
        <w:rPr>
          <w:szCs w:val="24"/>
        </w:rPr>
        <w:t>а должна</w:t>
      </w:r>
      <w:r w:rsidR="00752F9F" w:rsidRPr="00D576FF">
        <w:rPr>
          <w:szCs w:val="24"/>
        </w:rPr>
        <w:t xml:space="preserve"> быть максимально</w:t>
      </w:r>
      <w:r w:rsidR="00BB1484" w:rsidRPr="00D576FF">
        <w:rPr>
          <w:szCs w:val="24"/>
        </w:rPr>
        <w:t xml:space="preserve">й </w:t>
      </w:r>
      <w:r w:rsidR="00752F9F" w:rsidRPr="00D576FF">
        <w:rPr>
          <w:szCs w:val="24"/>
        </w:rPr>
        <w:t>при выполнении определенного маршрута. Под максимальной загрузкой транспорта понимается максимальный перевозимый вес груза, разрешенный к перевозке на данном типе транспортного средства.</w:t>
      </w:r>
      <w:r w:rsidR="00B725DC" w:rsidRPr="00D576FF">
        <w:rPr>
          <w:szCs w:val="24"/>
        </w:rPr>
        <w:t xml:space="preserve"> Грузоподъемность </w:t>
      </w:r>
      <w:r w:rsidR="00BB1484" w:rsidRPr="00D576FF">
        <w:rPr>
          <w:szCs w:val="24"/>
        </w:rPr>
        <w:t>авто</w:t>
      </w:r>
      <w:r w:rsidR="00B725DC" w:rsidRPr="00D576FF">
        <w:rPr>
          <w:szCs w:val="24"/>
        </w:rPr>
        <w:t>транспорта варьируется от 1,5 до 20 тонн. Соответственно, чем больше гр</w:t>
      </w:r>
      <w:r w:rsidR="00634138">
        <w:rPr>
          <w:szCs w:val="24"/>
        </w:rPr>
        <w:t xml:space="preserve">узоподъемность нанимаемого авто </w:t>
      </w:r>
      <w:r w:rsidR="00B725DC" w:rsidRPr="00D576FF">
        <w:rPr>
          <w:szCs w:val="24"/>
        </w:rPr>
        <w:t xml:space="preserve">средства, тем больше будет конечная стоимость маршрута. </w:t>
      </w:r>
    </w:p>
    <w:p w:rsidR="00D3481E" w:rsidRPr="00D576FF" w:rsidRDefault="00B725DC" w:rsidP="000376AA">
      <w:pPr>
        <w:spacing w:after="120"/>
        <w:rPr>
          <w:szCs w:val="24"/>
        </w:rPr>
      </w:pPr>
      <w:r w:rsidRPr="00D576FF">
        <w:rPr>
          <w:szCs w:val="24"/>
        </w:rPr>
        <w:lastRenderedPageBreak/>
        <w:t>Основным параметром, который</w:t>
      </w:r>
      <w:r w:rsidR="006F1A57" w:rsidRPr="00D576FF">
        <w:rPr>
          <w:szCs w:val="24"/>
        </w:rPr>
        <w:t xml:space="preserve"> </w:t>
      </w:r>
      <w:r w:rsidR="00D3481E" w:rsidRPr="00D576FF">
        <w:rPr>
          <w:szCs w:val="24"/>
        </w:rPr>
        <w:t xml:space="preserve">в большей степени </w:t>
      </w:r>
      <w:r w:rsidR="006F1A57" w:rsidRPr="00D576FF">
        <w:rPr>
          <w:szCs w:val="24"/>
        </w:rPr>
        <w:t>влияет на финальную стоимость транспортировки, является сложность маршрута. Он определяется исходя из того сколько точек выгрузки имеет данное транспортное средство</w:t>
      </w:r>
      <w:r w:rsidR="00727D94" w:rsidRPr="00D576FF">
        <w:rPr>
          <w:szCs w:val="24"/>
        </w:rPr>
        <w:t xml:space="preserve"> на маршруте</w:t>
      </w:r>
      <w:r w:rsidR="006F1A57" w:rsidRPr="00D576FF">
        <w:rPr>
          <w:szCs w:val="24"/>
        </w:rPr>
        <w:t>.</w:t>
      </w:r>
      <w:r w:rsidR="00D3481E" w:rsidRPr="00D576FF">
        <w:rPr>
          <w:szCs w:val="24"/>
        </w:rPr>
        <w:t xml:space="preserve"> </w:t>
      </w:r>
      <w:r w:rsidR="00727D94" w:rsidRPr="00D576FF">
        <w:rPr>
          <w:szCs w:val="24"/>
        </w:rPr>
        <w:t>Также к</w:t>
      </w:r>
      <w:r w:rsidR="00D3481E" w:rsidRPr="00D576FF">
        <w:rPr>
          <w:szCs w:val="24"/>
        </w:rPr>
        <w:t>аждый маршрут попадает в определенный</w:t>
      </w:r>
      <w:r w:rsidR="00456CC3" w:rsidRPr="00D576FF">
        <w:rPr>
          <w:szCs w:val="24"/>
        </w:rPr>
        <w:t xml:space="preserve"> диапазон</w:t>
      </w:r>
      <w:r w:rsidR="00D3481E" w:rsidRPr="00D576FF">
        <w:rPr>
          <w:szCs w:val="24"/>
        </w:rPr>
        <w:t xml:space="preserve">, у которого есть ограничение по </w:t>
      </w:r>
      <w:r w:rsidR="00727D94" w:rsidRPr="00D576FF">
        <w:rPr>
          <w:szCs w:val="24"/>
        </w:rPr>
        <w:t>количеству точек выгрузки</w:t>
      </w:r>
      <w:r w:rsidR="00D3481E" w:rsidRPr="00D576FF">
        <w:rPr>
          <w:szCs w:val="24"/>
        </w:rPr>
        <w:t xml:space="preserve">. </w:t>
      </w:r>
      <w:r w:rsidR="006F1A57" w:rsidRPr="00D576FF">
        <w:rPr>
          <w:szCs w:val="24"/>
        </w:rPr>
        <w:t xml:space="preserve"> Причем компания будет платить одну и ту же стоимость за маршрут, у которого от одной до четырех точек выгрузки. Например, имеется два идентичных маршрута</w:t>
      </w:r>
      <w:r w:rsidR="00D3481E" w:rsidRPr="00D576FF">
        <w:rPr>
          <w:szCs w:val="24"/>
        </w:rPr>
        <w:t>,</w:t>
      </w:r>
      <w:r w:rsidR="006F1A57" w:rsidRPr="00D576FF">
        <w:rPr>
          <w:szCs w:val="24"/>
        </w:rPr>
        <w:t xml:space="preserve"> расположен</w:t>
      </w:r>
      <w:r w:rsidR="00D3481E" w:rsidRPr="00D576FF">
        <w:rPr>
          <w:szCs w:val="24"/>
        </w:rPr>
        <w:t>н</w:t>
      </w:r>
      <w:r w:rsidR="006F1A57" w:rsidRPr="00D576FF">
        <w:rPr>
          <w:szCs w:val="24"/>
        </w:rPr>
        <w:t>ы</w:t>
      </w:r>
      <w:r w:rsidR="00D3481E" w:rsidRPr="00D576FF">
        <w:rPr>
          <w:szCs w:val="24"/>
        </w:rPr>
        <w:t>х</w:t>
      </w:r>
      <w:r w:rsidR="006F1A57" w:rsidRPr="00D576FF">
        <w:rPr>
          <w:szCs w:val="24"/>
        </w:rPr>
        <w:t xml:space="preserve"> в одной </w:t>
      </w:r>
      <w:r w:rsidR="00D3481E" w:rsidRPr="00D576FF">
        <w:rPr>
          <w:szCs w:val="24"/>
        </w:rPr>
        <w:t xml:space="preserve">зоне. Доставка осуществляется двумя идентичными грузовиками с одинаковой грузоподъемностью, но точек выгрузки у первого маршрута 5, а у второго – 8. В данном случае компания заплатит одну и ту же цену за два маршрута исходя из принятого ценообразования. В рамках данного ценообразования на маршруты не важно пройденное расстояние автотранспортом. Также можно предположить, что компания теряет деньги при заказе маршрута, у которого количество точек выгрузки находится на </w:t>
      </w:r>
      <w:r w:rsidR="00727D94" w:rsidRPr="00D576FF">
        <w:rPr>
          <w:szCs w:val="24"/>
        </w:rPr>
        <w:t>ближней границе интервала и выигрывает с максимальным количеством точек выгрузки у данного интервала.</w:t>
      </w:r>
    </w:p>
    <w:p w:rsidR="00B725DC" w:rsidRPr="00D576FF" w:rsidRDefault="00DC6D94" w:rsidP="00CE08DE">
      <w:pPr>
        <w:pStyle w:val="3"/>
        <w:spacing w:before="0" w:beforeAutospacing="0" w:after="120" w:afterAutospacing="0"/>
        <w:ind w:firstLine="708"/>
      </w:pPr>
      <w:bookmarkStart w:id="10" w:name="_Toc451854665"/>
      <w:r w:rsidRPr="00D576FF">
        <w:t>1.6</w:t>
      </w:r>
      <w:r w:rsidR="007B5502" w:rsidRPr="00D576FF">
        <w:t>.2</w:t>
      </w:r>
      <w:r w:rsidR="00404501">
        <w:t>.</w:t>
      </w:r>
      <w:r w:rsidR="007B5502" w:rsidRPr="00D576FF">
        <w:t xml:space="preserve"> </w:t>
      </w:r>
      <w:r w:rsidR="00B725DC" w:rsidRPr="00D576FF">
        <w:t xml:space="preserve">Особенности </w:t>
      </w:r>
      <w:r w:rsidR="00727D94" w:rsidRPr="00D576FF">
        <w:t>маршрутизации</w:t>
      </w:r>
      <w:bookmarkEnd w:id="10"/>
    </w:p>
    <w:p w:rsidR="00950FF5" w:rsidRPr="00D576FF" w:rsidRDefault="00562851" w:rsidP="000376AA">
      <w:pPr>
        <w:spacing w:after="120"/>
        <w:ind w:firstLine="708"/>
        <w:rPr>
          <w:szCs w:val="24"/>
        </w:rPr>
      </w:pPr>
      <w:r w:rsidRPr="00D576FF">
        <w:rPr>
          <w:szCs w:val="24"/>
        </w:rPr>
        <w:t>По наработанному опыту о</w:t>
      </w:r>
      <w:r w:rsidR="00950FF5" w:rsidRPr="00D576FF">
        <w:rPr>
          <w:szCs w:val="24"/>
        </w:rPr>
        <w:t xml:space="preserve">дин водитель в среднем может развезти товар по 14-15 точкам выгрузки, но если к данному маршруту добавляется одна сложная точка, то количество точек, по которым может быть развезен товар, уменьшается до 10-11. В данном случае сложной точкой может считаться любой крупный оптово-розничный магазин.  Уменьшение производительности вызвано процессом приемки товара у самого клиента. </w:t>
      </w:r>
      <w:r w:rsidR="00BB1484" w:rsidRPr="00D576FF">
        <w:rPr>
          <w:szCs w:val="24"/>
        </w:rPr>
        <w:t>Если имеется очередь на приемку к клиенту, то продукция</w:t>
      </w:r>
      <w:r w:rsidR="00950FF5" w:rsidRPr="00D576FF">
        <w:rPr>
          <w:szCs w:val="24"/>
        </w:rPr>
        <w:t xml:space="preserve"> компании </w:t>
      </w:r>
      <w:r w:rsidR="00BB1484" w:rsidRPr="00D576FF">
        <w:rPr>
          <w:szCs w:val="24"/>
          <w:lang w:val="en-US"/>
        </w:rPr>
        <w:t>HEINEKEN</w:t>
      </w:r>
      <w:r w:rsidR="00950FF5" w:rsidRPr="00D576FF">
        <w:rPr>
          <w:szCs w:val="24"/>
        </w:rPr>
        <w:t xml:space="preserve"> приним</w:t>
      </w:r>
      <w:r w:rsidR="00BB1484" w:rsidRPr="00D576FF">
        <w:rPr>
          <w:szCs w:val="24"/>
        </w:rPr>
        <w:t>ается в последнюю очередь, т.к. пиво</w:t>
      </w:r>
      <w:r w:rsidR="00950FF5" w:rsidRPr="00D576FF">
        <w:rPr>
          <w:szCs w:val="24"/>
        </w:rPr>
        <w:t xml:space="preserve"> не являе</w:t>
      </w:r>
      <w:r w:rsidR="00BB1484" w:rsidRPr="00D576FF">
        <w:rPr>
          <w:szCs w:val="24"/>
        </w:rPr>
        <w:t>тся скоропортящимся продуктом</w:t>
      </w:r>
      <w:r w:rsidR="00950FF5" w:rsidRPr="00D576FF">
        <w:rPr>
          <w:szCs w:val="24"/>
        </w:rPr>
        <w:t>. Таким образом</w:t>
      </w:r>
      <w:r w:rsidR="00EB2A18" w:rsidRPr="00D576FF">
        <w:rPr>
          <w:szCs w:val="24"/>
        </w:rPr>
        <w:t>,</w:t>
      </w:r>
      <w:r w:rsidR="00950FF5" w:rsidRPr="00D576FF">
        <w:rPr>
          <w:szCs w:val="24"/>
        </w:rPr>
        <w:t xml:space="preserve"> время ожидания приемки у клиента может</w:t>
      </w:r>
      <w:r w:rsidRPr="00D576FF">
        <w:rPr>
          <w:szCs w:val="24"/>
        </w:rPr>
        <w:t xml:space="preserve"> затянуться от 1 до 4 часов</w:t>
      </w:r>
      <w:r w:rsidR="000A3102" w:rsidRPr="00D576FF">
        <w:rPr>
          <w:szCs w:val="24"/>
        </w:rPr>
        <w:t xml:space="preserve">, в то время как у большинства магазинов время приемки заканчивается в </w:t>
      </w:r>
      <w:r w:rsidR="00BB1484" w:rsidRPr="00D576FF">
        <w:rPr>
          <w:szCs w:val="24"/>
        </w:rPr>
        <w:t xml:space="preserve">пять-шесть часов вечера. </w:t>
      </w:r>
      <w:r w:rsidR="00010E92" w:rsidRPr="00D576FF">
        <w:rPr>
          <w:szCs w:val="24"/>
        </w:rPr>
        <w:t xml:space="preserve">Если же транспортное средство не прибудет к </w:t>
      </w:r>
      <w:r w:rsidR="0091166C" w:rsidRPr="00D576FF">
        <w:rPr>
          <w:szCs w:val="24"/>
        </w:rPr>
        <w:t>времени авизации у клиента</w:t>
      </w:r>
      <w:r w:rsidR="00010E92" w:rsidRPr="00D576FF">
        <w:rPr>
          <w:szCs w:val="24"/>
        </w:rPr>
        <w:t>, то транспортно-экспедиционная компания получит штраф, несмотря на то, что грузовик все равно бы не приняли из-за скопившейся очереди на приемке.</w:t>
      </w:r>
      <w:r w:rsidR="0091166C" w:rsidRPr="00D576FF">
        <w:rPr>
          <w:szCs w:val="24"/>
        </w:rPr>
        <w:t xml:space="preserve"> Время авизации – это определенная дата и время, к которому автотранспортное средство должно прибыть в конкретный пункт.</w:t>
      </w:r>
      <w:r w:rsidR="00010E92" w:rsidRPr="00D576FF">
        <w:rPr>
          <w:szCs w:val="24"/>
        </w:rPr>
        <w:t xml:space="preserve"> </w:t>
      </w:r>
      <w:r w:rsidR="00B255F9" w:rsidRPr="00D576FF">
        <w:rPr>
          <w:szCs w:val="24"/>
        </w:rPr>
        <w:t>В последнее время сотрудники отдела транспортной логистики</w:t>
      </w:r>
      <w:r w:rsidR="00010E92" w:rsidRPr="00D576FF">
        <w:rPr>
          <w:szCs w:val="24"/>
        </w:rPr>
        <w:t xml:space="preserve"> при составлении маршрутов движения автотранспорта </w:t>
      </w:r>
      <w:r w:rsidR="00B255F9" w:rsidRPr="00D576FF">
        <w:rPr>
          <w:szCs w:val="24"/>
        </w:rPr>
        <w:t>стараются</w:t>
      </w:r>
      <w:r w:rsidRPr="00D576FF">
        <w:rPr>
          <w:szCs w:val="24"/>
        </w:rPr>
        <w:t xml:space="preserve"> добавлять только 1-2 точки выгрузки</w:t>
      </w:r>
      <w:r w:rsidR="00010E92" w:rsidRPr="00D576FF">
        <w:rPr>
          <w:szCs w:val="24"/>
        </w:rPr>
        <w:t xml:space="preserve"> к транспортировке со сложной точкой</w:t>
      </w:r>
      <w:r w:rsidRPr="00D576FF">
        <w:rPr>
          <w:szCs w:val="24"/>
        </w:rPr>
        <w:t xml:space="preserve">, т.к. участились случаи срыва всей транспортировки, когда </w:t>
      </w:r>
      <w:r w:rsidR="0091166C" w:rsidRPr="00D576FF">
        <w:rPr>
          <w:szCs w:val="24"/>
        </w:rPr>
        <w:t>автотранспортное средство</w:t>
      </w:r>
      <w:r w:rsidRPr="00D576FF">
        <w:rPr>
          <w:szCs w:val="24"/>
        </w:rPr>
        <w:t xml:space="preserve"> ожидал</w:t>
      </w:r>
      <w:r w:rsidR="0091166C" w:rsidRPr="00D576FF">
        <w:rPr>
          <w:szCs w:val="24"/>
        </w:rPr>
        <w:t>о</w:t>
      </w:r>
      <w:r w:rsidRPr="00D576FF">
        <w:rPr>
          <w:szCs w:val="24"/>
        </w:rPr>
        <w:t xml:space="preserve"> долгое время выгрузки у сложной точки и затем не успевал</w:t>
      </w:r>
      <w:r w:rsidR="0091166C" w:rsidRPr="00D576FF">
        <w:rPr>
          <w:szCs w:val="24"/>
        </w:rPr>
        <w:t>о</w:t>
      </w:r>
      <w:r w:rsidRPr="00D576FF">
        <w:rPr>
          <w:szCs w:val="24"/>
        </w:rPr>
        <w:t xml:space="preserve"> завершить весь маршрут.</w:t>
      </w:r>
      <w:r w:rsidR="00010E92" w:rsidRPr="00D576FF">
        <w:rPr>
          <w:szCs w:val="24"/>
        </w:rPr>
        <w:t xml:space="preserve"> </w:t>
      </w:r>
    </w:p>
    <w:p w:rsidR="00F85572" w:rsidRPr="00D576FF" w:rsidRDefault="00950FF5" w:rsidP="000376AA">
      <w:pPr>
        <w:spacing w:after="120"/>
        <w:ind w:firstLine="0"/>
        <w:rPr>
          <w:szCs w:val="24"/>
        </w:rPr>
      </w:pPr>
      <w:r w:rsidRPr="00D576FF">
        <w:rPr>
          <w:szCs w:val="24"/>
        </w:rPr>
        <w:lastRenderedPageBreak/>
        <w:t xml:space="preserve"> </w:t>
      </w:r>
      <w:r w:rsidR="000A3102" w:rsidRPr="00D576FF">
        <w:rPr>
          <w:szCs w:val="24"/>
        </w:rPr>
        <w:tab/>
      </w:r>
      <w:r w:rsidRPr="00D576FF">
        <w:rPr>
          <w:szCs w:val="24"/>
        </w:rPr>
        <w:t>Доставку всей продукции компании осуществляет транспортно</w:t>
      </w:r>
      <w:r w:rsidR="008303C7" w:rsidRPr="00D576FF">
        <w:rPr>
          <w:szCs w:val="24"/>
        </w:rPr>
        <w:t xml:space="preserve">-экспедиторская компания, поэтому некоторые </w:t>
      </w:r>
      <w:r w:rsidR="0026336F" w:rsidRPr="00D576FF">
        <w:rPr>
          <w:szCs w:val="24"/>
        </w:rPr>
        <w:t>водители не обладают достаточными знаниями города, для того чтобы успеть найти адреса клиентов с достаточно большой оперативностью и успеть ко всем точкам выгрузки согласно маршруту. Также условия мегаполиса вносят свои коррективы в доставку готовой продукции клиентам. Довольно сложно быстро припарковать транспортное средство у точки выгрузки в центре города, не мешая основному транспортному п</w:t>
      </w:r>
      <w:r w:rsidR="00BB1484" w:rsidRPr="00D576FF">
        <w:rPr>
          <w:szCs w:val="24"/>
        </w:rPr>
        <w:t>отоку, и быстро его разгрузить.</w:t>
      </w:r>
    </w:p>
    <w:p w:rsidR="008303C7" w:rsidRPr="00D576FF" w:rsidRDefault="00DC6D94" w:rsidP="000376AA">
      <w:pPr>
        <w:pStyle w:val="2"/>
        <w:spacing w:before="0" w:beforeAutospacing="0" w:after="120" w:afterAutospacing="0"/>
      </w:pPr>
      <w:bookmarkStart w:id="11" w:name="_Toc451854666"/>
      <w:r w:rsidRPr="00D576FF">
        <w:t>1.7</w:t>
      </w:r>
      <w:r w:rsidR="00404501">
        <w:t>.</w:t>
      </w:r>
      <w:r w:rsidR="007B5502" w:rsidRPr="00D576FF">
        <w:t xml:space="preserve"> </w:t>
      </w:r>
      <w:r w:rsidR="008303C7" w:rsidRPr="00D576FF">
        <w:t>Анализ компании</w:t>
      </w:r>
      <w:bookmarkEnd w:id="11"/>
      <w:r w:rsidR="008303C7" w:rsidRPr="00D576FF">
        <w:t xml:space="preserve"> </w:t>
      </w:r>
    </w:p>
    <w:p w:rsidR="00B62873" w:rsidRPr="00D576FF" w:rsidRDefault="0078048F" w:rsidP="000376AA">
      <w:pPr>
        <w:spacing w:after="120"/>
        <w:rPr>
          <w:szCs w:val="24"/>
        </w:rPr>
      </w:pPr>
      <w:r w:rsidRPr="00D576FF">
        <w:rPr>
          <w:szCs w:val="24"/>
        </w:rPr>
        <w:t>Выявление и изучение</w:t>
      </w:r>
      <w:r w:rsidR="008F7A64" w:rsidRPr="00D576FF">
        <w:rPr>
          <w:szCs w:val="24"/>
        </w:rPr>
        <w:t xml:space="preserve"> основных управленческих проблем транспортной логистики про</w:t>
      </w:r>
      <w:r w:rsidR="00EB3CC9" w:rsidRPr="00D576FF">
        <w:rPr>
          <w:szCs w:val="24"/>
        </w:rPr>
        <w:t>ис</w:t>
      </w:r>
      <w:r w:rsidR="008F7A64" w:rsidRPr="00D576FF">
        <w:rPr>
          <w:szCs w:val="24"/>
        </w:rPr>
        <w:t xml:space="preserve">ходило </w:t>
      </w:r>
      <w:r w:rsidR="00EB3CC9" w:rsidRPr="00D576FF">
        <w:rPr>
          <w:szCs w:val="24"/>
        </w:rPr>
        <w:t xml:space="preserve">с первого июля по 31 июля 2015 года, когда автор данной работы проходил обязательную летнюю производственную практику </w:t>
      </w:r>
      <w:r w:rsidR="008F7A64" w:rsidRPr="00D576FF">
        <w:rPr>
          <w:szCs w:val="24"/>
        </w:rPr>
        <w:t xml:space="preserve">в компании </w:t>
      </w:r>
      <w:r w:rsidR="008F7A64" w:rsidRPr="00D576FF">
        <w:rPr>
          <w:szCs w:val="24"/>
          <w:lang w:val="en-US"/>
        </w:rPr>
        <w:t>HEINEKEN</w:t>
      </w:r>
      <w:r w:rsidR="00EB3CC9" w:rsidRPr="00D576FF">
        <w:rPr>
          <w:szCs w:val="24"/>
        </w:rPr>
        <w:t>. За время пребывания в компании автор изучил бизнес-процессы, связанные с транспортировкой грузов, и особенности маршрутиз</w:t>
      </w:r>
      <w:r w:rsidR="00EB2A18" w:rsidRPr="00D576FF">
        <w:rPr>
          <w:szCs w:val="24"/>
        </w:rPr>
        <w:t>ации автотранспорта в пределах Л</w:t>
      </w:r>
      <w:r w:rsidR="00EB3CC9" w:rsidRPr="00D576FF">
        <w:rPr>
          <w:szCs w:val="24"/>
        </w:rPr>
        <w:t xml:space="preserve">енинградской области. Также автор данной работы рассмотрел </w:t>
      </w:r>
      <w:r w:rsidR="00B6086E" w:rsidRPr="00D576FF">
        <w:rPr>
          <w:szCs w:val="24"/>
        </w:rPr>
        <w:t xml:space="preserve">базовые составляющие транспортного тарифа, с помощью которого компания оплачивает услуги по перевозке грузов транспортно-экспедиционной компании. </w:t>
      </w:r>
    </w:p>
    <w:p w:rsidR="00B6086E" w:rsidRPr="00D576FF" w:rsidRDefault="00B6086E" w:rsidP="000376AA">
      <w:pPr>
        <w:spacing w:after="120"/>
        <w:rPr>
          <w:szCs w:val="24"/>
        </w:rPr>
      </w:pPr>
      <w:r w:rsidRPr="00D576FF">
        <w:rPr>
          <w:szCs w:val="24"/>
        </w:rPr>
        <w:t xml:space="preserve">Также во время написания данной работы организовывалось две дополнительные встречи с </w:t>
      </w:r>
      <w:r w:rsidR="00095CEF" w:rsidRPr="00D576FF">
        <w:rPr>
          <w:szCs w:val="24"/>
        </w:rPr>
        <w:t xml:space="preserve">координаторами компании </w:t>
      </w:r>
      <w:r w:rsidR="00095CEF" w:rsidRPr="00D576FF">
        <w:rPr>
          <w:szCs w:val="24"/>
          <w:lang w:val="en-US"/>
        </w:rPr>
        <w:t>HEINEKEN</w:t>
      </w:r>
      <w:r w:rsidR="00095CEF" w:rsidRPr="00D576FF">
        <w:rPr>
          <w:szCs w:val="24"/>
        </w:rPr>
        <w:t xml:space="preserve"> и </w:t>
      </w:r>
      <w:r w:rsidRPr="00D576FF">
        <w:rPr>
          <w:szCs w:val="24"/>
        </w:rPr>
        <w:t xml:space="preserve">директором по транспортной логистике - Клиндуховой Ольгой. В рамках данных встреч обсуждались различные особенности транспортной логистики, а именно: возможность использования </w:t>
      </w:r>
      <w:r w:rsidR="000348DD" w:rsidRPr="00D576FF">
        <w:rPr>
          <w:szCs w:val="24"/>
        </w:rPr>
        <w:t xml:space="preserve">тарифов, зависящих от пройденного расстояния и времени, а также </w:t>
      </w:r>
      <w:r w:rsidR="00095CEF" w:rsidRPr="00D576FF">
        <w:rPr>
          <w:szCs w:val="24"/>
        </w:rPr>
        <w:t>смешанных тарифов; основные сложности в процессе маршрутизации; возможности уменьшения затрат компании и т.д.</w:t>
      </w:r>
      <w:r w:rsidR="00032970" w:rsidRPr="00D576FF">
        <w:rPr>
          <w:szCs w:val="24"/>
        </w:rPr>
        <w:t xml:space="preserve"> Также обсуждались основные пути решений, которые позволят минимизировать затраты компании </w:t>
      </w:r>
      <w:r w:rsidR="00032970" w:rsidRPr="00D576FF">
        <w:rPr>
          <w:szCs w:val="24"/>
          <w:lang w:val="en-US"/>
        </w:rPr>
        <w:t>HEINEKEN</w:t>
      </w:r>
      <w:r w:rsidR="00032970" w:rsidRPr="00D576FF">
        <w:rPr>
          <w:szCs w:val="24"/>
        </w:rPr>
        <w:t xml:space="preserve"> на транспортную логистику.</w:t>
      </w:r>
    </w:p>
    <w:p w:rsidR="00095CEF" w:rsidRPr="00D576FF" w:rsidRDefault="00095CEF" w:rsidP="000376AA">
      <w:pPr>
        <w:spacing w:after="120"/>
        <w:rPr>
          <w:szCs w:val="24"/>
        </w:rPr>
      </w:pPr>
      <w:r w:rsidRPr="00D576FF">
        <w:rPr>
          <w:szCs w:val="24"/>
        </w:rPr>
        <w:t xml:space="preserve">Основные </w:t>
      </w:r>
      <w:r w:rsidR="00CC23B6" w:rsidRPr="00D576FF">
        <w:rPr>
          <w:szCs w:val="24"/>
        </w:rPr>
        <w:t xml:space="preserve">управленческие проблемы, выявленные в процессе анализа компании </w:t>
      </w:r>
      <w:r w:rsidR="00CC23B6" w:rsidRPr="00D576FF">
        <w:rPr>
          <w:szCs w:val="24"/>
          <w:lang w:val="en-US"/>
        </w:rPr>
        <w:t>HEINEKEN</w:t>
      </w:r>
      <w:r w:rsidR="00CC23B6" w:rsidRPr="00D576FF">
        <w:rPr>
          <w:szCs w:val="24"/>
        </w:rPr>
        <w:t>:</w:t>
      </w:r>
    </w:p>
    <w:p w:rsidR="00661D6A" w:rsidRPr="00D576FF" w:rsidRDefault="00834372" w:rsidP="000376AA">
      <w:pPr>
        <w:pStyle w:val="a3"/>
        <w:numPr>
          <w:ilvl w:val="0"/>
          <w:numId w:val="4"/>
        </w:numPr>
        <w:spacing w:after="120"/>
        <w:rPr>
          <w:szCs w:val="24"/>
        </w:rPr>
      </w:pPr>
      <w:r w:rsidRPr="00D576FF">
        <w:rPr>
          <w:szCs w:val="24"/>
        </w:rPr>
        <w:t>Частые срывы транспортировок из-за не эффективного перемещения автотранспорта</w:t>
      </w:r>
      <w:r w:rsidR="004A7C30" w:rsidRPr="00D576FF">
        <w:rPr>
          <w:szCs w:val="24"/>
        </w:rPr>
        <w:t>. Рациональное п</w:t>
      </w:r>
      <w:r w:rsidR="000348DD" w:rsidRPr="00D576FF">
        <w:rPr>
          <w:szCs w:val="24"/>
        </w:rPr>
        <w:t>еремещение автотранспорта по маршруту, в который входит большое количество торговых точек</w:t>
      </w:r>
      <w:r w:rsidR="004A7C30" w:rsidRPr="00D576FF">
        <w:rPr>
          <w:szCs w:val="24"/>
        </w:rPr>
        <w:t>, затруднено, т.к. водитель сам выбирает последовательность перемещений</w:t>
      </w:r>
      <w:r w:rsidR="00661D6A" w:rsidRPr="00D576FF">
        <w:rPr>
          <w:szCs w:val="24"/>
        </w:rPr>
        <w:t>;</w:t>
      </w:r>
    </w:p>
    <w:p w:rsidR="00095CEF" w:rsidRPr="00D576FF" w:rsidRDefault="00B62C42" w:rsidP="000376AA">
      <w:pPr>
        <w:pStyle w:val="a3"/>
        <w:numPr>
          <w:ilvl w:val="0"/>
          <w:numId w:val="4"/>
        </w:numPr>
        <w:spacing w:after="120"/>
        <w:rPr>
          <w:szCs w:val="24"/>
        </w:rPr>
      </w:pPr>
      <w:r w:rsidRPr="00D576FF">
        <w:rPr>
          <w:szCs w:val="24"/>
        </w:rPr>
        <w:t>Оптимальный маршрут для транспортировки готовой продукции никак не влияет на транспортные затраты компании. Данная проблема связана с тем, что т</w:t>
      </w:r>
      <w:r w:rsidR="00095CEF" w:rsidRPr="00D576FF">
        <w:rPr>
          <w:szCs w:val="24"/>
        </w:rPr>
        <w:t>ранспортные тарифы не зависят от пройденно</w:t>
      </w:r>
      <w:r w:rsidR="00032970" w:rsidRPr="00D576FF">
        <w:rPr>
          <w:szCs w:val="24"/>
        </w:rPr>
        <w:t xml:space="preserve">го расстояния и </w:t>
      </w:r>
      <w:r w:rsidR="004A7C30" w:rsidRPr="00D576FF">
        <w:rPr>
          <w:szCs w:val="24"/>
        </w:rPr>
        <w:t>времени в пути;</w:t>
      </w:r>
    </w:p>
    <w:p w:rsidR="00095CEF" w:rsidRPr="00D576FF" w:rsidRDefault="00B62C42" w:rsidP="000376AA">
      <w:pPr>
        <w:pStyle w:val="a3"/>
        <w:numPr>
          <w:ilvl w:val="0"/>
          <w:numId w:val="4"/>
        </w:numPr>
        <w:spacing w:after="120"/>
        <w:rPr>
          <w:szCs w:val="24"/>
        </w:rPr>
      </w:pPr>
      <w:r w:rsidRPr="00D576FF">
        <w:rPr>
          <w:szCs w:val="24"/>
        </w:rPr>
        <w:lastRenderedPageBreak/>
        <w:t>Компания несет равные затраты по двум транспорт</w:t>
      </w:r>
      <w:r w:rsidR="00456CC3" w:rsidRPr="00D576FF">
        <w:rPr>
          <w:szCs w:val="24"/>
        </w:rPr>
        <w:t xml:space="preserve">ировкам, если они попадают в один диапазон тарифа. </w:t>
      </w:r>
      <w:r w:rsidR="00032970" w:rsidRPr="00D576FF">
        <w:rPr>
          <w:szCs w:val="24"/>
        </w:rPr>
        <w:t>Таким образом</w:t>
      </w:r>
      <w:r w:rsidR="001A3CE5" w:rsidRPr="00D576FF">
        <w:rPr>
          <w:szCs w:val="24"/>
        </w:rPr>
        <w:t>,</w:t>
      </w:r>
      <w:r w:rsidR="00032970" w:rsidRPr="00D576FF">
        <w:rPr>
          <w:szCs w:val="24"/>
        </w:rPr>
        <w:t xml:space="preserve"> компания будет переплачивать за транспортировку</w:t>
      </w:r>
      <w:r w:rsidR="00015D0B">
        <w:rPr>
          <w:szCs w:val="24"/>
        </w:rPr>
        <w:t>,</w:t>
      </w:r>
      <w:r w:rsidR="00032970" w:rsidRPr="00D576FF">
        <w:rPr>
          <w:szCs w:val="24"/>
        </w:rPr>
        <w:t xml:space="preserve"> если количество точек выгрузки находится у ближней границы </w:t>
      </w:r>
      <w:r w:rsidR="00456CC3" w:rsidRPr="00D576FF">
        <w:rPr>
          <w:szCs w:val="24"/>
        </w:rPr>
        <w:t>диапазона</w:t>
      </w:r>
      <w:r w:rsidR="00032970" w:rsidRPr="00D576FF">
        <w:rPr>
          <w:szCs w:val="24"/>
        </w:rPr>
        <w:t xml:space="preserve"> и соответственно выигрывать при максимальном количестве </w:t>
      </w:r>
      <w:r w:rsidR="00456CC3" w:rsidRPr="00D576FF">
        <w:rPr>
          <w:szCs w:val="24"/>
        </w:rPr>
        <w:t>точек выгрузки в пределах одного диапазона.</w:t>
      </w:r>
    </w:p>
    <w:p w:rsidR="003B7FDC" w:rsidRPr="00D576FF" w:rsidRDefault="00032970" w:rsidP="000376AA">
      <w:pPr>
        <w:spacing w:after="120"/>
        <w:rPr>
          <w:szCs w:val="24"/>
        </w:rPr>
      </w:pPr>
      <w:r w:rsidRPr="00D576FF">
        <w:rPr>
          <w:szCs w:val="24"/>
        </w:rPr>
        <w:t xml:space="preserve">После проведенных встреч директор по логистике предоставил файл со всеми транспортировками, проведенными </w:t>
      </w:r>
      <w:r w:rsidR="0078048F" w:rsidRPr="00D576FF">
        <w:rPr>
          <w:szCs w:val="24"/>
        </w:rPr>
        <w:t xml:space="preserve">за </w:t>
      </w:r>
      <w:r w:rsidRPr="00D576FF">
        <w:rPr>
          <w:szCs w:val="24"/>
        </w:rPr>
        <w:t>13 февраля 2016 года</w:t>
      </w:r>
      <w:r w:rsidR="00F61DC6" w:rsidRPr="00D576FF">
        <w:rPr>
          <w:szCs w:val="24"/>
        </w:rPr>
        <w:t xml:space="preserve">. В данных транспортировках указаны: номер документа сбыта; номер транспортировки; количество точек выгрузки; зона, в которой проходит маршрут; тип автотранспортного средства; номенклатура отгружаемой продукции и адрес получателя. </w:t>
      </w:r>
      <w:r w:rsidR="0078048F" w:rsidRPr="00D576FF">
        <w:rPr>
          <w:szCs w:val="24"/>
        </w:rPr>
        <w:t>Также была предоставлена информация о последовательности прохождения маршрута автотранспортным средством, т.е. можно отследить в какой последовательности автотранспортное средство посещало торговые точки</w:t>
      </w:r>
      <w:r w:rsidR="000348DD" w:rsidRPr="00D576FF">
        <w:rPr>
          <w:szCs w:val="24"/>
        </w:rPr>
        <w:t>. Более того</w:t>
      </w:r>
      <w:r w:rsidR="00015D0B">
        <w:rPr>
          <w:szCs w:val="24"/>
        </w:rPr>
        <w:t>,</w:t>
      </w:r>
      <w:r w:rsidR="000348DD" w:rsidRPr="00D576FF">
        <w:rPr>
          <w:szCs w:val="24"/>
        </w:rPr>
        <w:t xml:space="preserve"> были предоставлены </w:t>
      </w:r>
      <w:r w:rsidR="0078048F" w:rsidRPr="00D576FF">
        <w:rPr>
          <w:szCs w:val="24"/>
        </w:rPr>
        <w:t>транспортные тарифы, которые будут в дальнейшем исп</w:t>
      </w:r>
      <w:r w:rsidR="0091166C" w:rsidRPr="00D576FF">
        <w:rPr>
          <w:szCs w:val="24"/>
        </w:rPr>
        <w:t>ользоваться в качестве текущих затрат</w:t>
      </w:r>
      <w:r w:rsidR="0078048F" w:rsidRPr="00D576FF">
        <w:rPr>
          <w:szCs w:val="24"/>
        </w:rPr>
        <w:t>. Дальнейшее взаимодействие с Ольгой Клиндуховой организовывалось с помощью элек</w:t>
      </w:r>
      <w:r w:rsidR="00AE7C59" w:rsidRPr="00D576FF">
        <w:rPr>
          <w:szCs w:val="24"/>
        </w:rPr>
        <w:t>тронной почты.</w:t>
      </w:r>
    </w:p>
    <w:p w:rsidR="0089474A" w:rsidRPr="00D576FF" w:rsidRDefault="0089474A" w:rsidP="00CE08DE">
      <w:pPr>
        <w:pStyle w:val="2"/>
        <w:spacing w:before="0" w:beforeAutospacing="0" w:after="120" w:afterAutospacing="0"/>
        <w:ind w:right="0"/>
      </w:pPr>
      <w:bookmarkStart w:id="12" w:name="_Toc451854667"/>
      <w:r w:rsidRPr="00D576FF">
        <w:t>Вывод</w:t>
      </w:r>
      <w:r w:rsidR="0007405A" w:rsidRPr="00D576FF">
        <w:t>ы</w:t>
      </w:r>
      <w:bookmarkEnd w:id="12"/>
    </w:p>
    <w:p w:rsidR="009054F5" w:rsidRPr="00D576FF" w:rsidRDefault="0089474A" w:rsidP="000376AA">
      <w:pPr>
        <w:spacing w:after="120"/>
        <w:rPr>
          <w:szCs w:val="24"/>
        </w:rPr>
      </w:pPr>
      <w:r w:rsidRPr="00D576FF">
        <w:rPr>
          <w:szCs w:val="24"/>
        </w:rPr>
        <w:t xml:space="preserve">В данной главе автор рассмотрел </w:t>
      </w:r>
      <w:r w:rsidR="004E3F7B" w:rsidRPr="00D576FF">
        <w:rPr>
          <w:szCs w:val="24"/>
        </w:rPr>
        <w:t xml:space="preserve">российский рынок пивоваренной продукции и привел основную информацию о компании </w:t>
      </w:r>
      <w:r w:rsidR="004E3F7B" w:rsidRPr="00D576FF">
        <w:rPr>
          <w:szCs w:val="24"/>
          <w:lang w:val="en-US"/>
        </w:rPr>
        <w:t>HEINEKEN</w:t>
      </w:r>
      <w:r w:rsidR="004E3F7B" w:rsidRPr="00D576FF">
        <w:rPr>
          <w:szCs w:val="24"/>
        </w:rPr>
        <w:t xml:space="preserve"> в целом, а также описал текущую ситуацию в отделе транспортной логистики компании. Так</w:t>
      </w:r>
      <w:r w:rsidR="00015D0B">
        <w:rPr>
          <w:szCs w:val="24"/>
        </w:rPr>
        <w:t>,</w:t>
      </w:r>
      <w:r w:rsidR="004E3F7B" w:rsidRPr="00D576FF">
        <w:rPr>
          <w:szCs w:val="24"/>
        </w:rPr>
        <w:t xml:space="preserve"> обзор пивоваренного рынка в России показал, что спрос на пиво с каждым годом </w:t>
      </w:r>
      <w:r w:rsidR="00946460" w:rsidRPr="00D576FF">
        <w:rPr>
          <w:szCs w:val="24"/>
        </w:rPr>
        <w:t>уменьшается. По состоянию на 2014 год объем пивоваренного рынка в России снизился на 6,8%. Данная негативная динамика связана в большей степени с законодательной политикой государства, которая ограничивает</w:t>
      </w:r>
      <w:r w:rsidR="00C916E5" w:rsidRPr="00D576FF">
        <w:rPr>
          <w:szCs w:val="24"/>
        </w:rPr>
        <w:t xml:space="preserve"> торговые точки и время продажи алкоголя, </w:t>
      </w:r>
      <w:r w:rsidR="00946460" w:rsidRPr="00D576FF">
        <w:rPr>
          <w:szCs w:val="24"/>
        </w:rPr>
        <w:t xml:space="preserve">запрещает рекламу в различных средствах массовой информации </w:t>
      </w:r>
      <w:r w:rsidR="00C916E5" w:rsidRPr="00D576FF">
        <w:rPr>
          <w:szCs w:val="24"/>
        </w:rPr>
        <w:t>и т.д. Более того</w:t>
      </w:r>
      <w:r w:rsidR="00015D0B">
        <w:rPr>
          <w:szCs w:val="24"/>
        </w:rPr>
        <w:t>,</w:t>
      </w:r>
      <w:r w:rsidR="00C916E5" w:rsidRPr="00D576FF">
        <w:rPr>
          <w:szCs w:val="24"/>
        </w:rPr>
        <w:t xml:space="preserve"> на стоимость готовой продукции сильно влияет величина акциза, которая выросла в шесть раз за пять лет. Такая акцизная политика значительно повышает конечную стоимость пива, что в свою очередь уменьшает объем потребления среди населения страны. </w:t>
      </w:r>
    </w:p>
    <w:p w:rsidR="00AE7C59" w:rsidRPr="00D576FF" w:rsidRDefault="00C916E5" w:rsidP="000376AA">
      <w:pPr>
        <w:spacing w:after="120"/>
        <w:rPr>
          <w:szCs w:val="24"/>
        </w:rPr>
      </w:pPr>
      <w:r w:rsidRPr="00D576FF">
        <w:rPr>
          <w:szCs w:val="24"/>
        </w:rPr>
        <w:t xml:space="preserve">Затем была рассмотрена основная деятельность отдела транспортной логистики в компании </w:t>
      </w:r>
      <w:r w:rsidRPr="00D576FF">
        <w:rPr>
          <w:szCs w:val="24"/>
          <w:lang w:val="en-US"/>
        </w:rPr>
        <w:t>HEINEKEN</w:t>
      </w:r>
      <w:r w:rsidRPr="00D576FF">
        <w:rPr>
          <w:szCs w:val="24"/>
        </w:rPr>
        <w:t xml:space="preserve">. В подглаве, посвященной транспортной логистике, приведена </w:t>
      </w:r>
      <w:r w:rsidR="009C4FF0" w:rsidRPr="00D576FF">
        <w:rPr>
          <w:szCs w:val="24"/>
        </w:rPr>
        <w:t>следующая информация о действующей системе</w:t>
      </w:r>
      <w:r w:rsidRPr="00D576FF">
        <w:rPr>
          <w:szCs w:val="24"/>
        </w:rPr>
        <w:t xml:space="preserve"> взаимодействия компании </w:t>
      </w:r>
      <w:r w:rsidRPr="00D576FF">
        <w:rPr>
          <w:szCs w:val="24"/>
          <w:lang w:val="en-US"/>
        </w:rPr>
        <w:t>HEINEKEN</w:t>
      </w:r>
      <w:r w:rsidRPr="00D576FF">
        <w:rPr>
          <w:szCs w:val="24"/>
        </w:rPr>
        <w:t xml:space="preserve"> с транспортно-экспедиционной компанией, кот</w:t>
      </w:r>
      <w:r w:rsidR="009C4FF0" w:rsidRPr="00D576FF">
        <w:rPr>
          <w:szCs w:val="24"/>
        </w:rPr>
        <w:t>орая обеспечива</w:t>
      </w:r>
      <w:r w:rsidRPr="00D576FF">
        <w:rPr>
          <w:szCs w:val="24"/>
        </w:rPr>
        <w:t>ет доставку готовой п</w:t>
      </w:r>
      <w:r w:rsidR="006C1155" w:rsidRPr="00D576FF">
        <w:rPr>
          <w:szCs w:val="24"/>
        </w:rPr>
        <w:t>родукции по Санкт-Петербургу и Л</w:t>
      </w:r>
      <w:r w:rsidRPr="00D576FF">
        <w:rPr>
          <w:szCs w:val="24"/>
        </w:rPr>
        <w:t>енинградской</w:t>
      </w:r>
      <w:r w:rsidR="009C4FF0" w:rsidRPr="00D576FF">
        <w:rPr>
          <w:szCs w:val="24"/>
        </w:rPr>
        <w:t xml:space="preserve"> области</w:t>
      </w:r>
      <w:r w:rsidRPr="00D576FF">
        <w:rPr>
          <w:szCs w:val="24"/>
        </w:rPr>
        <w:t>;</w:t>
      </w:r>
      <w:r w:rsidR="009C4FF0" w:rsidRPr="00D576FF">
        <w:rPr>
          <w:szCs w:val="24"/>
        </w:rPr>
        <w:t xml:space="preserve"> структуре</w:t>
      </w:r>
      <w:r w:rsidRPr="00D576FF">
        <w:rPr>
          <w:szCs w:val="24"/>
        </w:rPr>
        <w:t xml:space="preserve"> транспортного тарифа, принятого</w:t>
      </w:r>
      <w:r w:rsidR="009C4FF0" w:rsidRPr="00D576FF">
        <w:rPr>
          <w:szCs w:val="24"/>
        </w:rPr>
        <w:t xml:space="preserve"> в компании и особенностях</w:t>
      </w:r>
      <w:r w:rsidRPr="00D576FF">
        <w:rPr>
          <w:szCs w:val="24"/>
        </w:rPr>
        <w:t xml:space="preserve"> маршрутизации </w:t>
      </w:r>
      <w:r w:rsidR="009C4FF0" w:rsidRPr="00D576FF">
        <w:rPr>
          <w:szCs w:val="24"/>
        </w:rPr>
        <w:t>в пределах города. Затем в подглав</w:t>
      </w:r>
      <w:r w:rsidR="009C4FF0" w:rsidRPr="00D576FF">
        <w:rPr>
          <w:color w:val="auto"/>
          <w:szCs w:val="24"/>
        </w:rPr>
        <w:t xml:space="preserve">е </w:t>
      </w:r>
      <w:r w:rsidR="006C1155" w:rsidRPr="00D576FF">
        <w:rPr>
          <w:color w:val="auto"/>
          <w:szCs w:val="24"/>
        </w:rPr>
        <w:t>«А</w:t>
      </w:r>
      <w:r w:rsidR="009C4FF0" w:rsidRPr="00D576FF">
        <w:rPr>
          <w:color w:val="auto"/>
          <w:szCs w:val="24"/>
        </w:rPr>
        <w:t>нализ компании</w:t>
      </w:r>
      <w:r w:rsidR="006C1155" w:rsidRPr="00D576FF">
        <w:rPr>
          <w:color w:val="auto"/>
          <w:szCs w:val="24"/>
        </w:rPr>
        <w:t>»</w:t>
      </w:r>
      <w:r w:rsidR="009C4FF0" w:rsidRPr="00D576FF">
        <w:rPr>
          <w:color w:val="auto"/>
          <w:szCs w:val="24"/>
        </w:rPr>
        <w:t xml:space="preserve"> были </w:t>
      </w:r>
      <w:r w:rsidR="009C4FF0" w:rsidRPr="00D576FF">
        <w:rPr>
          <w:szCs w:val="24"/>
        </w:rPr>
        <w:t xml:space="preserve">определены основные проблемы и трудности, </w:t>
      </w:r>
      <w:r w:rsidR="009C4FF0" w:rsidRPr="00D576FF">
        <w:rPr>
          <w:szCs w:val="24"/>
        </w:rPr>
        <w:lastRenderedPageBreak/>
        <w:t>возникающие в процессе доставки продукции клиенту. Так</w:t>
      </w:r>
      <w:r w:rsidR="00015D0B">
        <w:rPr>
          <w:szCs w:val="24"/>
        </w:rPr>
        <w:t>,</w:t>
      </w:r>
      <w:r w:rsidR="009C4FF0" w:rsidRPr="00D576FF">
        <w:rPr>
          <w:szCs w:val="24"/>
        </w:rPr>
        <w:t xml:space="preserve"> </w:t>
      </w:r>
      <w:r w:rsidR="009054F5" w:rsidRPr="00D576FF">
        <w:rPr>
          <w:szCs w:val="24"/>
        </w:rPr>
        <w:t>в процессе проведенных встреч с директором по транспортной логистике и координаторами отдела транспортной логистики</w:t>
      </w:r>
      <w:r w:rsidR="00015D0B">
        <w:rPr>
          <w:szCs w:val="24"/>
        </w:rPr>
        <w:t>,</w:t>
      </w:r>
      <w:r w:rsidR="009054F5" w:rsidRPr="00D576FF">
        <w:rPr>
          <w:szCs w:val="24"/>
        </w:rPr>
        <w:t xml:space="preserve"> </w:t>
      </w:r>
      <w:r w:rsidR="009C4FF0" w:rsidRPr="00D576FF">
        <w:rPr>
          <w:szCs w:val="24"/>
        </w:rPr>
        <w:t xml:space="preserve">было выделено </w:t>
      </w:r>
      <w:r w:rsidR="004A7C30" w:rsidRPr="00D576FF">
        <w:rPr>
          <w:szCs w:val="24"/>
        </w:rPr>
        <w:t>три</w:t>
      </w:r>
      <w:r w:rsidR="009C4FF0" w:rsidRPr="00D576FF">
        <w:rPr>
          <w:szCs w:val="24"/>
        </w:rPr>
        <w:t xml:space="preserve"> основные проблемы: </w:t>
      </w:r>
      <w:r w:rsidR="004A7C30" w:rsidRPr="00D576FF">
        <w:rPr>
          <w:szCs w:val="24"/>
        </w:rPr>
        <w:t xml:space="preserve">частые срывы транспортировок из-за не эффективного перемещения автотранспорта; </w:t>
      </w:r>
      <w:r w:rsidR="009C4FF0" w:rsidRPr="00D576FF">
        <w:rPr>
          <w:szCs w:val="24"/>
        </w:rPr>
        <w:t>оптимальный маршрут для транспортировки готовой продукции никак не влияет на транспортные затраты компании; компания несет равные затраты по двум транспорти</w:t>
      </w:r>
      <w:r w:rsidR="00456CC3" w:rsidRPr="00D576FF">
        <w:rPr>
          <w:szCs w:val="24"/>
        </w:rPr>
        <w:t>ровкам, если они попадают в один</w:t>
      </w:r>
      <w:r w:rsidR="009C4FF0" w:rsidRPr="00D576FF">
        <w:rPr>
          <w:szCs w:val="24"/>
        </w:rPr>
        <w:t xml:space="preserve"> тарифн</w:t>
      </w:r>
      <w:r w:rsidR="00456CC3" w:rsidRPr="00D576FF">
        <w:rPr>
          <w:szCs w:val="24"/>
        </w:rPr>
        <w:t>ый</w:t>
      </w:r>
      <w:r w:rsidR="009C4FF0" w:rsidRPr="00D576FF">
        <w:rPr>
          <w:szCs w:val="24"/>
        </w:rPr>
        <w:t xml:space="preserve"> </w:t>
      </w:r>
      <w:r w:rsidR="00456CC3" w:rsidRPr="00D576FF">
        <w:rPr>
          <w:szCs w:val="24"/>
        </w:rPr>
        <w:t>диапазон</w:t>
      </w:r>
      <w:r w:rsidR="009C4FF0" w:rsidRPr="00D576FF">
        <w:rPr>
          <w:szCs w:val="24"/>
        </w:rPr>
        <w:t xml:space="preserve">. </w:t>
      </w:r>
      <w:r w:rsidR="009054F5" w:rsidRPr="00D576FF">
        <w:rPr>
          <w:szCs w:val="24"/>
        </w:rPr>
        <w:t>В следующей главе будут рассмотрены</w:t>
      </w:r>
      <w:r w:rsidR="004A7C30" w:rsidRPr="00D576FF">
        <w:rPr>
          <w:szCs w:val="24"/>
        </w:rPr>
        <w:t xml:space="preserve"> основные </w:t>
      </w:r>
      <w:r w:rsidR="009054F5" w:rsidRPr="00D576FF">
        <w:rPr>
          <w:szCs w:val="24"/>
        </w:rPr>
        <w:t>методы и подходы к решению выделенных проблем.</w:t>
      </w:r>
      <w:r w:rsidR="00AE7C59" w:rsidRPr="00D576FF">
        <w:rPr>
          <w:szCs w:val="24"/>
        </w:rPr>
        <w:br w:type="page"/>
      </w:r>
    </w:p>
    <w:p w:rsidR="00AE7C59" w:rsidRPr="00D576FF" w:rsidRDefault="00AE7C59" w:rsidP="000376AA">
      <w:pPr>
        <w:pStyle w:val="1"/>
        <w:spacing w:before="0" w:after="120"/>
        <w:rPr>
          <w:rFonts w:cs="Times New Roman"/>
          <w:szCs w:val="28"/>
        </w:rPr>
      </w:pPr>
      <w:bookmarkStart w:id="13" w:name="_Toc451854668"/>
      <w:r w:rsidRPr="00D576FF">
        <w:rPr>
          <w:rFonts w:cs="Times New Roman"/>
          <w:szCs w:val="28"/>
        </w:rPr>
        <w:lastRenderedPageBreak/>
        <w:t>Глава 2. Выбор методов решения проблем</w:t>
      </w:r>
      <w:bookmarkEnd w:id="13"/>
    </w:p>
    <w:p w:rsidR="003B7FDC" w:rsidRPr="00D576FF" w:rsidRDefault="003B7FDC" w:rsidP="000376AA">
      <w:pPr>
        <w:spacing w:after="120"/>
        <w:ind w:firstLine="708"/>
        <w:rPr>
          <w:szCs w:val="24"/>
        </w:rPr>
      </w:pPr>
      <w:r w:rsidRPr="00D576FF">
        <w:rPr>
          <w:szCs w:val="24"/>
        </w:rPr>
        <w:t>В данной главе</w:t>
      </w:r>
      <w:r w:rsidR="00D43E88" w:rsidRPr="00D576FF">
        <w:rPr>
          <w:szCs w:val="24"/>
        </w:rPr>
        <w:t xml:space="preserve"> будет проведен анализ литературы, который выявит основные методы решения управленческих проблем, выделенных в</w:t>
      </w:r>
      <w:r w:rsidR="00A50ED5" w:rsidRPr="00D576FF">
        <w:rPr>
          <w:szCs w:val="24"/>
        </w:rPr>
        <w:t xml:space="preserve"> первой главе настоящей работы. Будут разобраны различные статьи, которые позволят ознакомиться с основными теориями и подходами к решению различных практических задач, связанн</w:t>
      </w:r>
      <w:r w:rsidR="004A7C30" w:rsidRPr="00D576FF">
        <w:rPr>
          <w:szCs w:val="24"/>
        </w:rPr>
        <w:t xml:space="preserve">ых с маршрутизацией перевозок. </w:t>
      </w:r>
      <w:r w:rsidR="00A50ED5" w:rsidRPr="00D576FF">
        <w:rPr>
          <w:szCs w:val="24"/>
        </w:rPr>
        <w:t>Далее а</w:t>
      </w:r>
      <w:r w:rsidR="00D43E88" w:rsidRPr="00D576FF">
        <w:rPr>
          <w:szCs w:val="24"/>
        </w:rPr>
        <w:t>втор данной работы рассмотрит основные преимущества и недостатки каждого из методов для того чтобы подобрать наиболее эффективный инст</w:t>
      </w:r>
      <w:r w:rsidR="00A50ED5" w:rsidRPr="00D576FF">
        <w:rPr>
          <w:szCs w:val="24"/>
        </w:rPr>
        <w:t xml:space="preserve">румент маршрутизации перевозок. В конце данной главы наиболее подходящие </w:t>
      </w:r>
      <w:r w:rsidR="001D1D32" w:rsidRPr="00D576FF">
        <w:rPr>
          <w:szCs w:val="24"/>
        </w:rPr>
        <w:t>методы решения</w:t>
      </w:r>
      <w:r w:rsidR="00A50ED5" w:rsidRPr="00D576FF">
        <w:rPr>
          <w:szCs w:val="24"/>
        </w:rPr>
        <w:t xml:space="preserve"> управленческой проблемы будут рассмотрены более подробно</w:t>
      </w:r>
      <w:r w:rsidR="001D1D32" w:rsidRPr="00D576FF">
        <w:rPr>
          <w:szCs w:val="24"/>
        </w:rPr>
        <w:t>.</w:t>
      </w:r>
    </w:p>
    <w:p w:rsidR="00032970" w:rsidRPr="00D576FF" w:rsidRDefault="00AE7C59" w:rsidP="000376AA">
      <w:pPr>
        <w:pStyle w:val="2"/>
        <w:spacing w:before="0" w:beforeAutospacing="0" w:after="120" w:afterAutospacing="0"/>
      </w:pPr>
      <w:bookmarkStart w:id="14" w:name="_Toc451854669"/>
      <w:r w:rsidRPr="00D576FF">
        <w:t>2.1</w:t>
      </w:r>
      <w:r w:rsidR="00404501">
        <w:t>.</w:t>
      </w:r>
      <w:r w:rsidRPr="00D576FF">
        <w:t xml:space="preserve"> Анализ литературы</w:t>
      </w:r>
      <w:bookmarkEnd w:id="14"/>
    </w:p>
    <w:p w:rsidR="003169FE" w:rsidRPr="00D576FF" w:rsidRDefault="004A7C30" w:rsidP="000376AA">
      <w:pPr>
        <w:spacing w:after="120"/>
        <w:rPr>
          <w:lang w:eastAsia="ru-RU"/>
        </w:rPr>
      </w:pPr>
      <w:r w:rsidRPr="00D576FF">
        <w:rPr>
          <w:lang w:eastAsia="ru-RU"/>
        </w:rPr>
        <w:t xml:space="preserve">В работе </w:t>
      </w:r>
      <w:r w:rsidRPr="00D576FF">
        <w:rPr>
          <w:lang w:val="en-US" w:eastAsia="ru-RU"/>
        </w:rPr>
        <w:t>Paolo</w:t>
      </w:r>
      <w:r w:rsidRPr="00D576FF">
        <w:rPr>
          <w:lang w:eastAsia="ru-RU"/>
        </w:rPr>
        <w:t xml:space="preserve"> </w:t>
      </w:r>
      <w:r w:rsidRPr="00D576FF">
        <w:rPr>
          <w:lang w:val="en-US" w:eastAsia="ru-RU"/>
        </w:rPr>
        <w:t>Toth</w:t>
      </w:r>
      <w:r w:rsidRPr="00D576FF">
        <w:rPr>
          <w:lang w:eastAsia="ru-RU"/>
        </w:rPr>
        <w:t xml:space="preserve"> и </w:t>
      </w:r>
      <w:r w:rsidRPr="00D576FF">
        <w:rPr>
          <w:lang w:val="en-US" w:eastAsia="ru-RU"/>
        </w:rPr>
        <w:t>Daniele</w:t>
      </w:r>
      <w:r w:rsidRPr="00D576FF">
        <w:rPr>
          <w:lang w:eastAsia="ru-RU"/>
        </w:rPr>
        <w:t xml:space="preserve"> </w:t>
      </w:r>
      <w:r w:rsidRPr="00D576FF">
        <w:rPr>
          <w:lang w:val="en-US" w:eastAsia="ru-RU"/>
        </w:rPr>
        <w:t>Vigo</w:t>
      </w:r>
      <w:r w:rsidRPr="00D576FF">
        <w:rPr>
          <w:lang w:eastAsia="ru-RU"/>
        </w:rPr>
        <w:t xml:space="preserve"> под названием «</w:t>
      </w:r>
      <w:r w:rsidRPr="00D576FF">
        <w:rPr>
          <w:lang w:val="en-US" w:eastAsia="ru-RU"/>
        </w:rPr>
        <w:t>The</w:t>
      </w:r>
      <w:r w:rsidRPr="00D576FF">
        <w:rPr>
          <w:lang w:eastAsia="ru-RU"/>
        </w:rPr>
        <w:t xml:space="preserve"> </w:t>
      </w:r>
      <w:r w:rsidRPr="00D576FF">
        <w:rPr>
          <w:lang w:val="en-US" w:eastAsia="ru-RU"/>
        </w:rPr>
        <w:t>Vehicle</w:t>
      </w:r>
      <w:r w:rsidRPr="00D576FF">
        <w:rPr>
          <w:lang w:eastAsia="ru-RU"/>
        </w:rPr>
        <w:t xml:space="preserve"> </w:t>
      </w:r>
      <w:r w:rsidRPr="00D576FF">
        <w:rPr>
          <w:lang w:val="en-US" w:eastAsia="ru-RU"/>
        </w:rPr>
        <w:t>Routing</w:t>
      </w:r>
      <w:r w:rsidRPr="00D576FF">
        <w:rPr>
          <w:lang w:eastAsia="ru-RU"/>
        </w:rPr>
        <w:t xml:space="preserve"> </w:t>
      </w:r>
      <w:r w:rsidRPr="00D576FF">
        <w:rPr>
          <w:lang w:val="en-US" w:eastAsia="ru-RU"/>
        </w:rPr>
        <w:t>Problem</w:t>
      </w:r>
      <w:r w:rsidRPr="00D576FF">
        <w:rPr>
          <w:lang w:eastAsia="ru-RU"/>
        </w:rPr>
        <w:t xml:space="preserve">» </w:t>
      </w:r>
      <w:r w:rsidR="00C84CC0" w:rsidRPr="00D576FF">
        <w:rPr>
          <w:lang w:eastAsia="ru-RU"/>
        </w:rPr>
        <w:t>рассматривается классическая задача маршрутизации. Также авторы рассматривают различные вариации классической задачи маршрутизации, а именно: маршрутизация с ограничением грузоподъемности, маршрутизация с ограничением времени, маршрутизация с несколькими депо, маршрутизация с возвратом товаров, маршрутизация с различным транспортом, периодическая маршрутизация и другие. По каждой вариации задачи маршрутизации в работе представлена глава, в которой авторы описывают суть проблемы и привод</w:t>
      </w:r>
      <w:r w:rsidR="008551CE" w:rsidRPr="00D576FF">
        <w:rPr>
          <w:lang w:eastAsia="ru-RU"/>
        </w:rPr>
        <w:t xml:space="preserve">ят различные методы их решения. Основными способами решения задачи являются эвристические методы, </w:t>
      </w:r>
      <w:r w:rsidR="00650B34">
        <w:rPr>
          <w:lang w:eastAsia="ru-RU"/>
        </w:rPr>
        <w:t>т.к. они находят хорошее решение за приемлемое время, в отличие</w:t>
      </w:r>
      <w:r w:rsidR="008551CE" w:rsidRPr="00D576FF">
        <w:rPr>
          <w:lang w:eastAsia="ru-RU"/>
        </w:rPr>
        <w:t xml:space="preserve"> от точных методов. Более того</w:t>
      </w:r>
      <w:r w:rsidR="00650B34">
        <w:rPr>
          <w:lang w:eastAsia="ru-RU"/>
        </w:rPr>
        <w:t>,</w:t>
      </w:r>
      <w:r w:rsidR="008551CE" w:rsidRPr="00D576FF">
        <w:rPr>
          <w:lang w:eastAsia="ru-RU"/>
        </w:rPr>
        <w:t xml:space="preserve"> в работе рассматриваются практические примеры маршрутизации</w:t>
      </w:r>
      <w:r w:rsidR="00C84CC0" w:rsidRPr="00D576FF">
        <w:rPr>
          <w:lang w:eastAsia="ru-RU"/>
        </w:rPr>
        <w:t xml:space="preserve"> </w:t>
      </w:r>
      <w:r w:rsidR="008551CE" w:rsidRPr="00D576FF">
        <w:rPr>
          <w:lang w:eastAsia="ru-RU"/>
        </w:rPr>
        <w:t>перевозок, применяемые в различных отраслях</w:t>
      </w:r>
      <w:r w:rsidR="003169FE" w:rsidRPr="00D576FF">
        <w:rPr>
          <w:lang w:eastAsia="ru-RU"/>
        </w:rPr>
        <w:t xml:space="preserve">, которые доказывают актуальность маршрутизации перевозок. </w:t>
      </w:r>
    </w:p>
    <w:p w:rsidR="002E4597" w:rsidRPr="00D576FF" w:rsidRDefault="003169FE" w:rsidP="000376AA">
      <w:pPr>
        <w:spacing w:after="120"/>
        <w:rPr>
          <w:lang w:eastAsia="ru-RU"/>
        </w:rPr>
      </w:pPr>
      <w:r w:rsidRPr="00D576FF">
        <w:rPr>
          <w:lang w:eastAsia="ru-RU"/>
        </w:rPr>
        <w:t xml:space="preserve">Применительно к компании </w:t>
      </w:r>
      <w:r w:rsidRPr="00D576FF">
        <w:rPr>
          <w:lang w:val="en-US" w:eastAsia="ru-RU"/>
        </w:rPr>
        <w:t>HEINEKEN</w:t>
      </w:r>
      <w:r w:rsidRPr="00D576FF">
        <w:rPr>
          <w:lang w:eastAsia="ru-RU"/>
        </w:rPr>
        <w:t xml:space="preserve"> маршрутизацию автотранспорта возможно описать с помощью модели маршрутизации с ограничением грузоподъемности, т.к. при составлении маршрутов в компании ориентируются</w:t>
      </w:r>
      <w:r w:rsidR="00E07C6F" w:rsidRPr="00D576FF">
        <w:rPr>
          <w:lang w:eastAsia="ru-RU"/>
        </w:rPr>
        <w:t xml:space="preserve"> только на загрузку транспорта. В работе рассмотрен ряд методов для решения задачи маршрутизации с ограничением грузоподъемности. Из основных методов решения задачи можно выделить эвристические и мета-эвристические методы, которые используются в большинстве программного обеспечения по маршрутизации перевозок.</w:t>
      </w:r>
      <w:r w:rsidR="002E4597" w:rsidRPr="00D576FF">
        <w:rPr>
          <w:lang w:eastAsia="ru-RU"/>
        </w:rPr>
        <w:t xml:space="preserve"> В группу эвристических методов входят конструктивные методы (Метод сбережений) и двухфазные алгоритмы. При решении задачи двухфазным алгоритмом задача маршрутизации разделяется на две части. В первой части все множество точек доставки разделяется на группы, в рамках которых будет осуществляться доставка. Во второй части строится маршрут по каждой из частей. </w:t>
      </w:r>
    </w:p>
    <w:p w:rsidR="003169FE" w:rsidRPr="00D576FF" w:rsidRDefault="002E4597" w:rsidP="000376AA">
      <w:pPr>
        <w:spacing w:after="120"/>
        <w:rPr>
          <w:lang w:eastAsia="ru-RU"/>
        </w:rPr>
      </w:pPr>
      <w:r w:rsidRPr="00D576FF">
        <w:rPr>
          <w:lang w:eastAsia="ru-RU"/>
        </w:rPr>
        <w:lastRenderedPageBreak/>
        <w:t>Если рассматривать м</w:t>
      </w:r>
      <w:r w:rsidR="003169FE" w:rsidRPr="00D576FF">
        <w:rPr>
          <w:lang w:eastAsia="ru-RU"/>
        </w:rPr>
        <w:t>одель с ограничением времени</w:t>
      </w:r>
      <w:r w:rsidRPr="00D576FF">
        <w:rPr>
          <w:lang w:eastAsia="ru-RU"/>
        </w:rPr>
        <w:t xml:space="preserve"> применительно к маршрутизации в компании, то она</w:t>
      </w:r>
      <w:r w:rsidR="003169FE" w:rsidRPr="00D576FF">
        <w:rPr>
          <w:lang w:eastAsia="ru-RU"/>
        </w:rPr>
        <w:t xml:space="preserve"> не может быть применена, потому что время разгрузки у каждого клиента приблизительно одинаково за исключением крупных оптово-розничных клиентов, которые назначают время прибытия автотранспорта. Однако, данные клиенты не рассматриваются в рамках данной выпускной квалификационной работы. </w:t>
      </w:r>
      <w:r w:rsidRPr="00D576FF">
        <w:rPr>
          <w:lang w:eastAsia="ru-RU"/>
        </w:rPr>
        <w:t>Различные типы</w:t>
      </w:r>
      <w:r w:rsidR="00E60EC4" w:rsidRPr="00D576FF">
        <w:rPr>
          <w:lang w:eastAsia="ru-RU"/>
        </w:rPr>
        <w:t xml:space="preserve"> м</w:t>
      </w:r>
      <w:r w:rsidRPr="00D576FF">
        <w:rPr>
          <w:lang w:eastAsia="ru-RU"/>
        </w:rPr>
        <w:t>оделей</w:t>
      </w:r>
      <w:r w:rsidR="003169FE" w:rsidRPr="00D576FF">
        <w:rPr>
          <w:lang w:eastAsia="ru-RU"/>
        </w:rPr>
        <w:t xml:space="preserve"> маршрутизации с возвратом товаров так</w:t>
      </w:r>
      <w:r w:rsidR="00E60EC4" w:rsidRPr="00D576FF">
        <w:rPr>
          <w:lang w:eastAsia="ru-RU"/>
        </w:rPr>
        <w:t>же не могут быть применены</w:t>
      </w:r>
      <w:r w:rsidR="003169FE" w:rsidRPr="00D576FF">
        <w:rPr>
          <w:lang w:eastAsia="ru-RU"/>
        </w:rPr>
        <w:t xml:space="preserve">, т.к. </w:t>
      </w:r>
      <w:r w:rsidR="00E60EC4" w:rsidRPr="00D576FF">
        <w:rPr>
          <w:lang w:eastAsia="ru-RU"/>
        </w:rPr>
        <w:t xml:space="preserve">при доставке готовой продукции возврат не предусмотрен. В рамках данного типа моделей возврат различных грузов от клиентов постоянен и, соответственно, возникает проблема свободного пространства в автотранспортном средстве. Если даже клиент отказывается от товара, то </w:t>
      </w:r>
      <w:r w:rsidR="00E07C6F" w:rsidRPr="00D576FF">
        <w:rPr>
          <w:lang w:eastAsia="ru-RU"/>
        </w:rPr>
        <w:t>при доставке готовой продукции всегда найдется место для загрузки.</w:t>
      </w:r>
    </w:p>
    <w:p w:rsidR="009969C7" w:rsidRPr="00D576FF" w:rsidRDefault="00BE69FE" w:rsidP="000376AA">
      <w:pPr>
        <w:spacing w:after="120"/>
        <w:rPr>
          <w:szCs w:val="24"/>
        </w:rPr>
      </w:pPr>
      <w:r w:rsidRPr="00D576FF">
        <w:rPr>
          <w:szCs w:val="24"/>
        </w:rPr>
        <w:t xml:space="preserve">В </w:t>
      </w:r>
      <w:r w:rsidR="006302D4" w:rsidRPr="00D576FF">
        <w:rPr>
          <w:szCs w:val="24"/>
        </w:rPr>
        <w:t>статье</w:t>
      </w:r>
      <w:r w:rsidRPr="00D576FF">
        <w:rPr>
          <w:szCs w:val="24"/>
        </w:rPr>
        <w:t xml:space="preserve"> «</w:t>
      </w:r>
      <w:r w:rsidR="0055584D" w:rsidRPr="00D576FF">
        <w:rPr>
          <w:szCs w:val="24"/>
          <w:lang w:val="en-US"/>
        </w:rPr>
        <w:t>A</w:t>
      </w:r>
      <w:r w:rsidR="0055584D" w:rsidRPr="00D576FF">
        <w:rPr>
          <w:szCs w:val="24"/>
        </w:rPr>
        <w:t xml:space="preserve"> </w:t>
      </w:r>
      <w:r w:rsidR="0055584D" w:rsidRPr="00D576FF">
        <w:rPr>
          <w:szCs w:val="24"/>
          <w:lang w:val="en-US"/>
        </w:rPr>
        <w:t>Concise</w:t>
      </w:r>
      <w:r w:rsidR="0055584D" w:rsidRPr="00D576FF">
        <w:rPr>
          <w:szCs w:val="24"/>
        </w:rPr>
        <w:t xml:space="preserve"> </w:t>
      </w:r>
      <w:r w:rsidR="0055584D" w:rsidRPr="00D576FF">
        <w:rPr>
          <w:szCs w:val="24"/>
          <w:lang w:val="en-US"/>
        </w:rPr>
        <w:t>Guide</w:t>
      </w:r>
      <w:r w:rsidR="0055584D" w:rsidRPr="00D576FF">
        <w:rPr>
          <w:szCs w:val="24"/>
        </w:rPr>
        <w:t xml:space="preserve"> </w:t>
      </w:r>
      <w:r w:rsidR="0055584D" w:rsidRPr="00D576FF">
        <w:rPr>
          <w:szCs w:val="24"/>
          <w:lang w:val="en-US"/>
        </w:rPr>
        <w:t>to</w:t>
      </w:r>
      <w:r w:rsidR="0055584D" w:rsidRPr="00D576FF">
        <w:rPr>
          <w:szCs w:val="24"/>
        </w:rPr>
        <w:t xml:space="preserve"> </w:t>
      </w:r>
      <w:r w:rsidR="0055584D" w:rsidRPr="00D576FF">
        <w:rPr>
          <w:szCs w:val="24"/>
          <w:lang w:val="en-US"/>
        </w:rPr>
        <w:t>the</w:t>
      </w:r>
      <w:r w:rsidR="0055584D" w:rsidRPr="00D576FF">
        <w:rPr>
          <w:szCs w:val="24"/>
        </w:rPr>
        <w:t xml:space="preserve"> </w:t>
      </w:r>
      <w:r w:rsidR="0055584D" w:rsidRPr="00D576FF">
        <w:rPr>
          <w:szCs w:val="24"/>
          <w:lang w:val="en-US"/>
        </w:rPr>
        <w:t>Traveling</w:t>
      </w:r>
      <w:r w:rsidR="0055584D" w:rsidRPr="00D576FF">
        <w:rPr>
          <w:szCs w:val="24"/>
        </w:rPr>
        <w:t xml:space="preserve"> </w:t>
      </w:r>
      <w:r w:rsidR="0055584D" w:rsidRPr="00D576FF">
        <w:rPr>
          <w:szCs w:val="24"/>
          <w:lang w:val="en-US"/>
        </w:rPr>
        <w:t>Salesman</w:t>
      </w:r>
      <w:r w:rsidR="0055584D" w:rsidRPr="00D576FF">
        <w:rPr>
          <w:szCs w:val="24"/>
        </w:rPr>
        <w:t xml:space="preserve"> </w:t>
      </w:r>
      <w:r w:rsidR="0055584D" w:rsidRPr="00D576FF">
        <w:rPr>
          <w:szCs w:val="24"/>
          <w:lang w:val="en-US"/>
        </w:rPr>
        <w:t>Problem</w:t>
      </w:r>
      <w:r w:rsidRPr="00D576FF">
        <w:rPr>
          <w:szCs w:val="24"/>
        </w:rPr>
        <w:t xml:space="preserve">» </w:t>
      </w:r>
      <w:r w:rsidR="0055584D" w:rsidRPr="00D576FF">
        <w:rPr>
          <w:szCs w:val="24"/>
          <w:lang w:val="en-US"/>
        </w:rPr>
        <w:t>G</w:t>
      </w:r>
      <w:r w:rsidR="0055584D" w:rsidRPr="00D576FF">
        <w:rPr>
          <w:szCs w:val="24"/>
        </w:rPr>
        <w:t xml:space="preserve">. </w:t>
      </w:r>
      <w:r w:rsidR="0055584D" w:rsidRPr="00D576FF">
        <w:rPr>
          <w:szCs w:val="24"/>
          <w:lang w:val="en-US"/>
        </w:rPr>
        <w:t>Laporte</w:t>
      </w:r>
      <w:r w:rsidRPr="00D576FF">
        <w:rPr>
          <w:szCs w:val="24"/>
        </w:rPr>
        <w:t xml:space="preserve"> представлен </w:t>
      </w:r>
      <w:r w:rsidR="0055584D" w:rsidRPr="00D576FF">
        <w:rPr>
          <w:szCs w:val="24"/>
        </w:rPr>
        <w:t>разбор</w:t>
      </w:r>
      <w:r w:rsidRPr="00D576FF">
        <w:rPr>
          <w:szCs w:val="24"/>
        </w:rPr>
        <w:t xml:space="preserve"> классической задачи коммивояжера</w:t>
      </w:r>
      <w:r w:rsidR="0055584D" w:rsidRPr="00D576FF">
        <w:rPr>
          <w:szCs w:val="24"/>
        </w:rPr>
        <w:t xml:space="preserve"> с обзором различных методов решения задачи. Решение данной задачи представляет собой кратчайший путь, проходящий через все пункты. Работа содержит множество ссылок на работы, посвященные задаче коммивояжера. Автор приводит различные эвристические алгоритмы для решения симметричной и ассиметричной версии проблемы</w:t>
      </w:r>
      <w:r w:rsidR="00D81DB3" w:rsidRPr="00D576FF">
        <w:rPr>
          <w:szCs w:val="24"/>
        </w:rPr>
        <w:t>, которые легко применяются на реальных практических примерах. Однако методы, приведенные в данной ст</w:t>
      </w:r>
      <w:r w:rsidR="002E4597" w:rsidRPr="00D576FF">
        <w:rPr>
          <w:szCs w:val="24"/>
        </w:rPr>
        <w:t>атье, дают не точный результа</w:t>
      </w:r>
      <w:r w:rsidR="009969C7" w:rsidRPr="00D576FF">
        <w:rPr>
          <w:szCs w:val="24"/>
        </w:rPr>
        <w:t>т.</w:t>
      </w:r>
      <w:r w:rsidR="00BF457F" w:rsidRPr="00D576FF">
        <w:rPr>
          <w:szCs w:val="24"/>
        </w:rPr>
        <w:t xml:space="preserve"> Более того, задача коммивояжера, рассмотренная в данной статье, не решает проблему маршрутизации, т.к. не учитывает множества ограничений необходимых для успешной доставки грузов. Задача не учитывает объемы спроса у каждого из клиентов, грузоподъемность автотранспортного средства, количество допустимых пунктов в маршруте и т.д. Тем не менее, </w:t>
      </w:r>
      <w:r w:rsidR="00E71B73" w:rsidRPr="00D576FF">
        <w:rPr>
          <w:szCs w:val="24"/>
        </w:rPr>
        <w:t>при решении задачи маршрутизации двухфазным алгоритмом методы, используемые при решении задачи коммивояжера, могут быть применены, потому что все необходимые ограничения вводятся на первой фазе, а на второй остается только найти оптимальный маршрут.</w:t>
      </w:r>
    </w:p>
    <w:p w:rsidR="00171897" w:rsidRPr="00D576FF" w:rsidRDefault="00171897" w:rsidP="000376AA">
      <w:pPr>
        <w:spacing w:after="120"/>
        <w:rPr>
          <w:szCs w:val="24"/>
        </w:rPr>
      </w:pPr>
      <w:r w:rsidRPr="00D576FF">
        <w:rPr>
          <w:szCs w:val="24"/>
        </w:rPr>
        <w:t xml:space="preserve">Статья </w:t>
      </w:r>
      <w:r w:rsidRPr="00D576FF">
        <w:rPr>
          <w:szCs w:val="24"/>
          <w:lang w:val="en-US"/>
        </w:rPr>
        <w:t>William</w:t>
      </w:r>
      <w:r w:rsidRPr="00D576FF">
        <w:rPr>
          <w:szCs w:val="24"/>
        </w:rPr>
        <w:t xml:space="preserve"> </w:t>
      </w:r>
      <w:r w:rsidRPr="00D576FF">
        <w:rPr>
          <w:szCs w:val="24"/>
          <w:lang w:val="en-US"/>
        </w:rPr>
        <w:t>E</w:t>
      </w:r>
      <w:r w:rsidRPr="00D576FF">
        <w:rPr>
          <w:szCs w:val="24"/>
        </w:rPr>
        <w:t xml:space="preserve">. и </w:t>
      </w:r>
      <w:r w:rsidRPr="00D576FF">
        <w:rPr>
          <w:szCs w:val="24"/>
          <w:lang w:val="en-US"/>
        </w:rPr>
        <w:t>Hardy</w:t>
      </w:r>
      <w:r w:rsidRPr="00D576FF">
        <w:rPr>
          <w:szCs w:val="24"/>
        </w:rPr>
        <w:t xml:space="preserve"> </w:t>
      </w:r>
      <w:r w:rsidRPr="00D576FF">
        <w:rPr>
          <w:szCs w:val="24"/>
          <w:lang w:val="en-US"/>
        </w:rPr>
        <w:t>Jr</w:t>
      </w:r>
      <w:r w:rsidRPr="00D576FF">
        <w:rPr>
          <w:szCs w:val="24"/>
        </w:rPr>
        <w:t>. «</w:t>
      </w:r>
      <w:r w:rsidRPr="00D576FF">
        <w:rPr>
          <w:szCs w:val="24"/>
          <w:lang w:val="en-US"/>
        </w:rPr>
        <w:t>Vehicle</w:t>
      </w:r>
      <w:r w:rsidRPr="00D576FF">
        <w:rPr>
          <w:szCs w:val="24"/>
        </w:rPr>
        <w:t xml:space="preserve"> </w:t>
      </w:r>
      <w:r w:rsidRPr="00D576FF">
        <w:rPr>
          <w:szCs w:val="24"/>
          <w:lang w:val="en-US"/>
        </w:rPr>
        <w:t>Routing</w:t>
      </w:r>
      <w:r w:rsidRPr="00D576FF">
        <w:rPr>
          <w:szCs w:val="24"/>
        </w:rPr>
        <w:t xml:space="preserve"> </w:t>
      </w:r>
      <w:r w:rsidRPr="00D576FF">
        <w:rPr>
          <w:szCs w:val="24"/>
          <w:lang w:val="en-US"/>
        </w:rPr>
        <w:t>Efficiency</w:t>
      </w:r>
      <w:r w:rsidRPr="00D576FF">
        <w:rPr>
          <w:szCs w:val="24"/>
        </w:rPr>
        <w:t xml:space="preserve">: </w:t>
      </w:r>
      <w:r w:rsidRPr="00D576FF">
        <w:rPr>
          <w:szCs w:val="24"/>
          <w:lang w:val="en-US"/>
        </w:rPr>
        <w:t>A</w:t>
      </w:r>
      <w:r w:rsidRPr="00D576FF">
        <w:rPr>
          <w:szCs w:val="24"/>
        </w:rPr>
        <w:t xml:space="preserve"> </w:t>
      </w:r>
      <w:r w:rsidRPr="00D576FF">
        <w:rPr>
          <w:szCs w:val="24"/>
          <w:lang w:val="en-US"/>
        </w:rPr>
        <w:t>Comparison</w:t>
      </w:r>
      <w:r w:rsidRPr="00D576FF">
        <w:rPr>
          <w:szCs w:val="24"/>
        </w:rPr>
        <w:t xml:space="preserve"> </w:t>
      </w:r>
      <w:r w:rsidRPr="00D576FF">
        <w:rPr>
          <w:szCs w:val="24"/>
          <w:lang w:val="en-US"/>
        </w:rPr>
        <w:t>of</w:t>
      </w:r>
      <w:r w:rsidRPr="00D576FF">
        <w:rPr>
          <w:szCs w:val="24"/>
        </w:rPr>
        <w:t xml:space="preserve"> </w:t>
      </w:r>
      <w:r w:rsidRPr="00D576FF">
        <w:rPr>
          <w:szCs w:val="24"/>
          <w:lang w:val="en-US"/>
        </w:rPr>
        <w:t>Districting</w:t>
      </w:r>
      <w:r w:rsidRPr="00D576FF">
        <w:rPr>
          <w:szCs w:val="24"/>
        </w:rPr>
        <w:t xml:space="preserve"> </w:t>
      </w:r>
      <w:r w:rsidRPr="00D576FF">
        <w:rPr>
          <w:szCs w:val="24"/>
          <w:lang w:val="en-US"/>
        </w:rPr>
        <w:t>Analysis</w:t>
      </w:r>
      <w:r w:rsidRPr="00D576FF">
        <w:rPr>
          <w:szCs w:val="24"/>
        </w:rPr>
        <w:t xml:space="preserve"> </w:t>
      </w:r>
      <w:r w:rsidRPr="00D576FF">
        <w:rPr>
          <w:szCs w:val="24"/>
          <w:lang w:val="en-US"/>
        </w:rPr>
        <w:t>and</w:t>
      </w:r>
      <w:r w:rsidRPr="00D576FF">
        <w:rPr>
          <w:szCs w:val="24"/>
        </w:rPr>
        <w:t xml:space="preserve"> </w:t>
      </w:r>
      <w:r w:rsidRPr="00D576FF">
        <w:rPr>
          <w:szCs w:val="24"/>
          <w:lang w:val="en-US"/>
        </w:rPr>
        <w:t>the</w:t>
      </w:r>
      <w:r w:rsidRPr="00D576FF">
        <w:rPr>
          <w:szCs w:val="24"/>
        </w:rPr>
        <w:t xml:space="preserve"> </w:t>
      </w:r>
      <w:r w:rsidRPr="00D576FF">
        <w:rPr>
          <w:szCs w:val="24"/>
          <w:lang w:val="en-US"/>
        </w:rPr>
        <w:t>Clarke</w:t>
      </w:r>
      <w:r w:rsidRPr="00D576FF">
        <w:rPr>
          <w:szCs w:val="24"/>
        </w:rPr>
        <w:t>-</w:t>
      </w:r>
      <w:r w:rsidRPr="00D576FF">
        <w:rPr>
          <w:szCs w:val="24"/>
          <w:lang w:val="en-US"/>
        </w:rPr>
        <w:t>Wright</w:t>
      </w:r>
      <w:r w:rsidRPr="00D576FF">
        <w:rPr>
          <w:szCs w:val="24"/>
        </w:rPr>
        <w:t xml:space="preserve"> </w:t>
      </w:r>
      <w:r w:rsidRPr="00D576FF">
        <w:rPr>
          <w:szCs w:val="24"/>
          <w:lang w:val="en-US"/>
        </w:rPr>
        <w:t>Method</w:t>
      </w:r>
      <w:r w:rsidRPr="00D576FF">
        <w:rPr>
          <w:szCs w:val="24"/>
        </w:rPr>
        <w:t>» посвящена сравнительному анализу двух методов, которые могут использоваться для решения проблемы маршрутизации. Районный анализ представляет собой разделение всех пунктов посещения грузовика на определенные области. Количество областей определяется исходя из количества образовавшихся групп пунктов, которые находятся недалеко друг от друга. Дальнейшая маршрутизация происходит в пределах каждой из групп, а затем они соединяются в единую цепь</w:t>
      </w:r>
      <w:r w:rsidR="006D03DA" w:rsidRPr="00D576FF">
        <w:rPr>
          <w:szCs w:val="24"/>
        </w:rPr>
        <w:t xml:space="preserve"> с базой, т.е. в рамках данного метода грузовик после посещения каждой </w:t>
      </w:r>
      <w:r w:rsidR="006D03DA" w:rsidRPr="00D576FF">
        <w:rPr>
          <w:szCs w:val="24"/>
        </w:rPr>
        <w:lastRenderedPageBreak/>
        <w:t>области должен возвращаться обратно на базу для загрузки. Второй метод - метод Кларка-Райта. Он подразумевает собой объединение маятниковых маршрутов</w:t>
      </w:r>
      <w:r w:rsidR="000D1551" w:rsidRPr="00D576FF">
        <w:rPr>
          <w:szCs w:val="24"/>
        </w:rPr>
        <w:t xml:space="preserve"> </w:t>
      </w:r>
      <w:r w:rsidR="006D03DA" w:rsidRPr="00D576FF">
        <w:rPr>
          <w:szCs w:val="24"/>
        </w:rPr>
        <w:t>в кольцевые, которые используются в рамках первого метода. Таким образом</w:t>
      </w:r>
      <w:r w:rsidR="006C1155" w:rsidRPr="00D576FF">
        <w:rPr>
          <w:szCs w:val="24"/>
        </w:rPr>
        <w:t>,</w:t>
      </w:r>
      <w:r w:rsidR="006D03DA" w:rsidRPr="00D576FF">
        <w:rPr>
          <w:szCs w:val="24"/>
        </w:rPr>
        <w:t xml:space="preserve"> результатом работы </w:t>
      </w:r>
      <w:r w:rsidR="006D03DA" w:rsidRPr="00D576FF">
        <w:rPr>
          <w:szCs w:val="24"/>
          <w:lang w:val="en-US"/>
        </w:rPr>
        <w:t>William</w:t>
      </w:r>
      <w:r w:rsidR="006D03DA" w:rsidRPr="00D576FF">
        <w:rPr>
          <w:szCs w:val="24"/>
        </w:rPr>
        <w:t xml:space="preserve"> </w:t>
      </w:r>
      <w:r w:rsidR="006D03DA" w:rsidRPr="00D576FF">
        <w:rPr>
          <w:szCs w:val="24"/>
          <w:lang w:val="en-US"/>
        </w:rPr>
        <w:t>E</w:t>
      </w:r>
      <w:r w:rsidR="006D03DA" w:rsidRPr="00D576FF">
        <w:rPr>
          <w:szCs w:val="24"/>
        </w:rPr>
        <w:t xml:space="preserve">. и </w:t>
      </w:r>
      <w:r w:rsidR="006D03DA" w:rsidRPr="00D576FF">
        <w:rPr>
          <w:szCs w:val="24"/>
          <w:lang w:val="en-US"/>
        </w:rPr>
        <w:t>Hardy</w:t>
      </w:r>
      <w:r w:rsidR="006D03DA" w:rsidRPr="00D576FF">
        <w:rPr>
          <w:szCs w:val="24"/>
        </w:rPr>
        <w:t xml:space="preserve"> </w:t>
      </w:r>
      <w:r w:rsidR="006D03DA" w:rsidRPr="00D576FF">
        <w:rPr>
          <w:szCs w:val="24"/>
          <w:lang w:val="en-US"/>
        </w:rPr>
        <w:t>Jr</w:t>
      </w:r>
      <w:r w:rsidR="006D03DA" w:rsidRPr="00D576FF">
        <w:rPr>
          <w:szCs w:val="24"/>
        </w:rPr>
        <w:t xml:space="preserve">. является определение эффективности построения </w:t>
      </w:r>
      <w:r w:rsidR="00FB2D01" w:rsidRPr="00D576FF">
        <w:rPr>
          <w:szCs w:val="24"/>
        </w:rPr>
        <w:t>кольцевого маршрута в рамках маршрутизации перевозок. В итоге исследование маршрутов показало, что метод Кларка-Райта является более эффективным, т.к. пройденное расстояние оказалось меньше, чем у районного анализа.</w:t>
      </w:r>
    </w:p>
    <w:p w:rsidR="007C6F6D" w:rsidRPr="00D576FF" w:rsidRDefault="008A4F17" w:rsidP="000376AA">
      <w:pPr>
        <w:spacing w:after="120"/>
        <w:ind w:firstLine="708"/>
        <w:rPr>
          <w:szCs w:val="24"/>
        </w:rPr>
      </w:pPr>
      <w:r w:rsidRPr="00D576FF">
        <w:rPr>
          <w:szCs w:val="24"/>
        </w:rPr>
        <w:t>В статье Смирнова А. А. «Оптимизация доставки готовой продукции и математический аппарат для ее достижения»</w:t>
      </w:r>
      <w:r w:rsidR="00116532" w:rsidRPr="00D576FF">
        <w:rPr>
          <w:szCs w:val="24"/>
        </w:rPr>
        <w:t xml:space="preserve"> приведены основные изменения, которые происходят после внедрения системы маршрутизации перевозок в любой компании. Маршрутизация перевозок позволяет уменьшать время выполнения каждого маршрута, снижать транспортные затраты на топливо, минимизировать количество опозданий к выгрузке у клиента и так далее. Авто</w:t>
      </w:r>
      <w:r w:rsidR="007C6F6D" w:rsidRPr="00D576FF">
        <w:rPr>
          <w:szCs w:val="24"/>
        </w:rPr>
        <w:t>р работы</w:t>
      </w:r>
      <w:r w:rsidR="00116532" w:rsidRPr="00D576FF">
        <w:rPr>
          <w:szCs w:val="24"/>
        </w:rPr>
        <w:t xml:space="preserve"> приводит классификацию различных видов маршрутизации, которые зависят от конкретной системы доставки принятой в определенной</w:t>
      </w:r>
      <w:r w:rsidR="007C6F6D" w:rsidRPr="00D576FF">
        <w:rPr>
          <w:szCs w:val="24"/>
        </w:rPr>
        <w:t xml:space="preserve"> компании. В классификацию входя</w:t>
      </w:r>
      <w:r w:rsidR="00116532" w:rsidRPr="00D576FF">
        <w:rPr>
          <w:szCs w:val="24"/>
        </w:rPr>
        <w:t xml:space="preserve">т: </w:t>
      </w:r>
      <w:r w:rsidR="007C6F6D" w:rsidRPr="00D576FF">
        <w:rPr>
          <w:szCs w:val="24"/>
        </w:rPr>
        <w:t>маршрутизация с ограничением по грузоподъемности, маршрутизация с ограничением по времени, маршрутизация с несколькими депо, маршрутизация с доставкой и возвратом товаров, маршрутизация с возвратом товаров и другие. В конце работы Смирнова А. А. приведена другая классификация наиболее часто используемых методов решения задач маршрутизации, которая сформирована исходя из первой классификации видов маршрутизации. В нее вошли следующие основные группы: простейшие методы, точные подходы, эвристические методы и мета</w:t>
      </w:r>
      <w:r w:rsidR="00E71B73" w:rsidRPr="00D576FF">
        <w:rPr>
          <w:szCs w:val="24"/>
        </w:rPr>
        <w:t>-</w:t>
      </w:r>
      <w:r w:rsidR="007C6F6D" w:rsidRPr="00D576FF">
        <w:rPr>
          <w:szCs w:val="24"/>
        </w:rPr>
        <w:t xml:space="preserve">эвристики. Данные группы отличаются точностью решения и скоростью получения решения. Например, </w:t>
      </w:r>
      <w:r w:rsidR="00CC23B6" w:rsidRPr="00D576FF">
        <w:rPr>
          <w:szCs w:val="24"/>
        </w:rPr>
        <w:t>полный лексический перебор, входящий в группу простейших методов, является наиболее долгим методом, т.к. необходимо вручную перебрать все допустимые решения, которых может оказаться довольно большое количество. Также мета</w:t>
      </w:r>
      <w:r w:rsidR="00E71B73" w:rsidRPr="00D576FF">
        <w:rPr>
          <w:szCs w:val="24"/>
        </w:rPr>
        <w:t>-</w:t>
      </w:r>
      <w:r w:rsidR="00CC23B6" w:rsidRPr="00D576FF">
        <w:rPr>
          <w:szCs w:val="24"/>
        </w:rPr>
        <w:t>эвристические методы дают более точный результат, чем обычные эвристические методы.</w:t>
      </w:r>
    </w:p>
    <w:p w:rsidR="00FE32BF" w:rsidRPr="00D576FF" w:rsidRDefault="00FE32BF" w:rsidP="000376AA">
      <w:pPr>
        <w:spacing w:after="120"/>
        <w:ind w:firstLine="708"/>
        <w:rPr>
          <w:szCs w:val="24"/>
        </w:rPr>
      </w:pPr>
      <w:r w:rsidRPr="00D576FF">
        <w:rPr>
          <w:szCs w:val="24"/>
        </w:rPr>
        <w:t xml:space="preserve">В статье Зубарева А. К. «Планирование маршрутизации движения транспорта в условиях крупного города» рассматриваются различные методы решения проблем маршрутизации автотранспорта в пределах крупного города. Основная проблема маршрутизации, которую затрагивает автор в данной работе, связана с увеличивающимся количеством транспортных единиц на городских улицах. Транспортная инфраструктура крупных городов не позволяет быстро и с минимальными издержками перемещаться по оптимальному маршруту, т.к. развитие инфраструктуры происходит медленнее, чем </w:t>
      </w:r>
      <w:r w:rsidRPr="00D576FF">
        <w:rPr>
          <w:szCs w:val="24"/>
        </w:rPr>
        <w:lastRenderedPageBreak/>
        <w:t>ув</w:t>
      </w:r>
      <w:r w:rsidR="009E54E3" w:rsidRPr="00D576FF">
        <w:rPr>
          <w:szCs w:val="24"/>
        </w:rPr>
        <w:t xml:space="preserve">еличение транспорта на дорогах. В таких условиях задача маршрутизации может быть решена с помощью построения кольцевого маршрута. Для его построения могут использоваться линейное программирование и эвристические методы. Основное различие данных методов заключается в том, что линейное программирование дает более точное решение, чем эвристические методы. </w:t>
      </w:r>
      <w:r w:rsidR="004F4983" w:rsidRPr="00D576FF">
        <w:rPr>
          <w:szCs w:val="24"/>
        </w:rPr>
        <w:t xml:space="preserve">В основной части работы Зубарев А. К. производит сравнительный анализ шести методов, которые позволяют найти кратчайший путь движения грузовика при условии, что </w:t>
      </w:r>
      <w:r w:rsidR="00825027" w:rsidRPr="00D576FF">
        <w:rPr>
          <w:szCs w:val="24"/>
        </w:rPr>
        <w:t>грузовик посетит все точки один раз. В анализ включены следующие методы поиска решений: метод 2-опт, алгоритм имитации отжига, приемлемость предельного значения, алгоритм всемирного потопа, алгоритм разрушения-в</w:t>
      </w:r>
      <w:r w:rsidR="008A4F17" w:rsidRPr="00D576FF">
        <w:rPr>
          <w:szCs w:val="24"/>
        </w:rPr>
        <w:t>осстановления и нейронные сети. После проведенного анализа наилучший результат показал алгоритм всемирного потопа, который показал наименьшую длину маршрута во всем диапазоне изменения количества точек. Однако данный метод является эвристическим, поэтому результат может быть занижен относительно других методов. С другой стороны, расчет минимальной протяженности пути занимает меньше времени у эвристического метода по сравнению с точными методами.</w:t>
      </w:r>
    </w:p>
    <w:p w:rsidR="0053380E" w:rsidRPr="00D576FF" w:rsidRDefault="00391E86" w:rsidP="000376AA">
      <w:pPr>
        <w:spacing w:after="120"/>
        <w:ind w:firstLine="708"/>
        <w:rPr>
          <w:szCs w:val="24"/>
        </w:rPr>
      </w:pPr>
      <w:r w:rsidRPr="00D576FF">
        <w:rPr>
          <w:szCs w:val="24"/>
        </w:rPr>
        <w:t>Профессор технической инженерии университета Арканзаса Хэ</w:t>
      </w:r>
      <w:r w:rsidR="00AE7C59" w:rsidRPr="00D576FF">
        <w:rPr>
          <w:szCs w:val="24"/>
        </w:rPr>
        <w:t xml:space="preserve">мди А. Таха </w:t>
      </w:r>
      <w:r w:rsidRPr="00D576FF">
        <w:rPr>
          <w:szCs w:val="24"/>
        </w:rPr>
        <w:t>в своей работе</w:t>
      </w:r>
      <w:r w:rsidR="00AE7C59" w:rsidRPr="00D576FF">
        <w:rPr>
          <w:szCs w:val="24"/>
        </w:rPr>
        <w:t xml:space="preserve"> </w:t>
      </w:r>
      <w:r w:rsidRPr="00D576FF">
        <w:rPr>
          <w:szCs w:val="24"/>
        </w:rPr>
        <w:t xml:space="preserve">под названием </w:t>
      </w:r>
      <w:r w:rsidR="00AE7C59" w:rsidRPr="00D576FF">
        <w:rPr>
          <w:szCs w:val="24"/>
        </w:rPr>
        <w:t xml:space="preserve">«Введение в исследование операций» </w:t>
      </w:r>
      <w:r w:rsidRPr="00D576FF">
        <w:rPr>
          <w:szCs w:val="24"/>
        </w:rPr>
        <w:t xml:space="preserve">рассматривает </w:t>
      </w:r>
      <w:r w:rsidR="00AE7C59" w:rsidRPr="00D576FF">
        <w:rPr>
          <w:szCs w:val="24"/>
        </w:rPr>
        <w:t xml:space="preserve">основные разделы теории исследования операций: </w:t>
      </w:r>
      <w:r w:rsidRPr="00D576FF">
        <w:rPr>
          <w:szCs w:val="24"/>
        </w:rPr>
        <w:t xml:space="preserve">теория принятия решений, </w:t>
      </w:r>
      <w:r w:rsidR="00AE7C59" w:rsidRPr="00D576FF">
        <w:rPr>
          <w:szCs w:val="24"/>
        </w:rPr>
        <w:t>математическое программирование</w:t>
      </w:r>
      <w:r w:rsidR="00F764AA" w:rsidRPr="00D576FF">
        <w:rPr>
          <w:szCs w:val="24"/>
        </w:rPr>
        <w:t xml:space="preserve"> (детерминированное и стохастическое, линейное и нелинейное)</w:t>
      </w:r>
      <w:r w:rsidR="00AE7C59" w:rsidRPr="00D576FF">
        <w:rPr>
          <w:szCs w:val="24"/>
        </w:rPr>
        <w:t xml:space="preserve">, </w:t>
      </w:r>
      <w:r w:rsidRPr="00D576FF">
        <w:rPr>
          <w:szCs w:val="24"/>
        </w:rPr>
        <w:t>теория управления запасами, теория игр, имитационное моделирование и теория массового обслуживания</w:t>
      </w:r>
      <w:r w:rsidR="00AE7C59" w:rsidRPr="00D576FF">
        <w:rPr>
          <w:szCs w:val="24"/>
        </w:rPr>
        <w:t xml:space="preserve">. </w:t>
      </w:r>
      <w:r w:rsidRPr="00D576FF">
        <w:rPr>
          <w:szCs w:val="24"/>
        </w:rPr>
        <w:t xml:space="preserve">Помимо теории в </w:t>
      </w:r>
      <w:r w:rsidR="00EB1E36" w:rsidRPr="00D576FF">
        <w:rPr>
          <w:szCs w:val="24"/>
        </w:rPr>
        <w:t>работе</w:t>
      </w:r>
      <w:r w:rsidRPr="00D576FF">
        <w:rPr>
          <w:szCs w:val="24"/>
        </w:rPr>
        <w:t xml:space="preserve"> представлены различные типы задач</w:t>
      </w:r>
      <w:r w:rsidR="00F764AA" w:rsidRPr="00D576FF">
        <w:rPr>
          <w:szCs w:val="24"/>
        </w:rPr>
        <w:t>, которые решены</w:t>
      </w:r>
      <w:r w:rsidRPr="00D576FF">
        <w:rPr>
          <w:szCs w:val="24"/>
        </w:rPr>
        <w:t xml:space="preserve"> с помощью представленных математических моделей</w:t>
      </w:r>
      <w:r w:rsidR="00F764AA" w:rsidRPr="00D576FF">
        <w:rPr>
          <w:szCs w:val="24"/>
        </w:rPr>
        <w:t xml:space="preserve">. </w:t>
      </w:r>
    </w:p>
    <w:p w:rsidR="00D445F9" w:rsidRPr="00D576FF" w:rsidRDefault="00391E86" w:rsidP="000376AA">
      <w:pPr>
        <w:spacing w:after="120"/>
        <w:ind w:firstLine="708"/>
        <w:rPr>
          <w:szCs w:val="24"/>
        </w:rPr>
      </w:pPr>
      <w:r w:rsidRPr="00D576FF">
        <w:rPr>
          <w:szCs w:val="24"/>
        </w:rPr>
        <w:t>Также больш</w:t>
      </w:r>
      <w:r w:rsidR="00B342DC" w:rsidRPr="00D576FF">
        <w:rPr>
          <w:szCs w:val="24"/>
        </w:rPr>
        <w:t>ое внимание в работе уделяется</w:t>
      </w:r>
      <w:r w:rsidRPr="00D576FF">
        <w:rPr>
          <w:szCs w:val="24"/>
        </w:rPr>
        <w:t xml:space="preserve"> </w:t>
      </w:r>
      <w:r w:rsidR="00B342DC" w:rsidRPr="00D576FF">
        <w:rPr>
          <w:szCs w:val="24"/>
        </w:rPr>
        <w:t>специальному</w:t>
      </w:r>
      <w:r w:rsidR="00000F14" w:rsidRPr="00D576FF">
        <w:rPr>
          <w:szCs w:val="24"/>
        </w:rPr>
        <w:t xml:space="preserve"> класс</w:t>
      </w:r>
      <w:r w:rsidR="00B342DC" w:rsidRPr="00D576FF">
        <w:rPr>
          <w:szCs w:val="24"/>
        </w:rPr>
        <w:t>у</w:t>
      </w:r>
      <w:r w:rsidR="00000F14" w:rsidRPr="00D576FF">
        <w:rPr>
          <w:szCs w:val="24"/>
        </w:rPr>
        <w:t xml:space="preserve"> задач, которые относятся к сетевым моделям целочисленного программирования, а именно: транспортная, распределительная задачи и задача о назначениях</w:t>
      </w:r>
      <w:r w:rsidRPr="00D576FF">
        <w:rPr>
          <w:szCs w:val="24"/>
        </w:rPr>
        <w:t>.</w:t>
      </w:r>
      <w:r w:rsidR="00000F14" w:rsidRPr="00D576FF">
        <w:rPr>
          <w:szCs w:val="24"/>
        </w:rPr>
        <w:t xml:space="preserve"> Наиболее общей моделью является распределительная задача.</w:t>
      </w:r>
      <w:r w:rsidR="00F764AA" w:rsidRPr="00D576FF">
        <w:rPr>
          <w:szCs w:val="24"/>
        </w:rPr>
        <w:t xml:space="preserve"> В работе выделена целая глава под </w:t>
      </w:r>
      <w:r w:rsidR="002A497E" w:rsidRPr="00D576FF">
        <w:rPr>
          <w:szCs w:val="24"/>
        </w:rPr>
        <w:t>сетевые модели,</w:t>
      </w:r>
      <w:r w:rsidR="00000F14" w:rsidRPr="00D576FF">
        <w:rPr>
          <w:szCs w:val="24"/>
        </w:rPr>
        <w:t xml:space="preserve"> </w:t>
      </w:r>
      <w:r w:rsidR="00F764AA" w:rsidRPr="00D576FF">
        <w:rPr>
          <w:szCs w:val="24"/>
        </w:rPr>
        <w:t xml:space="preserve">но они не могут быть применимы в рамках </w:t>
      </w:r>
      <w:r w:rsidR="00D445F9" w:rsidRPr="00D576FF">
        <w:rPr>
          <w:szCs w:val="24"/>
        </w:rPr>
        <w:t xml:space="preserve">поставленной управленческой проблемы, т.к. основная цель </w:t>
      </w:r>
      <w:r w:rsidR="00000F14" w:rsidRPr="00D576FF">
        <w:rPr>
          <w:szCs w:val="24"/>
        </w:rPr>
        <w:t xml:space="preserve">модели </w:t>
      </w:r>
      <w:r w:rsidR="00D445F9" w:rsidRPr="00D576FF">
        <w:rPr>
          <w:szCs w:val="24"/>
        </w:rPr>
        <w:t>– определение объемов перевозок из пунктов предложения в пункты спроса с минимальной стоимостью транспортировки.</w:t>
      </w:r>
      <w:r w:rsidR="0053380E" w:rsidRPr="00D576FF">
        <w:rPr>
          <w:szCs w:val="24"/>
        </w:rPr>
        <w:t xml:space="preserve"> Более того, в </w:t>
      </w:r>
      <w:r w:rsidR="00000F14" w:rsidRPr="00D576FF">
        <w:rPr>
          <w:szCs w:val="24"/>
        </w:rPr>
        <w:t xml:space="preserve">сетевой модели </w:t>
      </w:r>
      <w:r w:rsidR="0053380E" w:rsidRPr="00D576FF">
        <w:rPr>
          <w:szCs w:val="24"/>
        </w:rPr>
        <w:t>нет последовательного посещения точек спроса.</w:t>
      </w:r>
      <w:r w:rsidR="00D445F9" w:rsidRPr="00D576FF">
        <w:rPr>
          <w:szCs w:val="24"/>
        </w:rPr>
        <w:t xml:space="preserve"> </w:t>
      </w:r>
      <w:r w:rsidR="0053380E" w:rsidRPr="00D576FF">
        <w:rPr>
          <w:szCs w:val="24"/>
        </w:rPr>
        <w:t>В то время как у</w:t>
      </w:r>
      <w:r w:rsidR="00D445F9" w:rsidRPr="00D576FF">
        <w:rPr>
          <w:szCs w:val="24"/>
        </w:rPr>
        <w:t xml:space="preserve">правленческая проблема компании </w:t>
      </w:r>
      <w:r w:rsidR="00D445F9" w:rsidRPr="00D576FF">
        <w:rPr>
          <w:szCs w:val="24"/>
          <w:lang w:val="en-US"/>
        </w:rPr>
        <w:t>HEINEKEN</w:t>
      </w:r>
      <w:r w:rsidR="00D445F9" w:rsidRPr="00D576FF">
        <w:rPr>
          <w:szCs w:val="24"/>
        </w:rPr>
        <w:t xml:space="preserve"> представляет собой классическую задачу </w:t>
      </w:r>
      <w:r w:rsidR="00E71B73" w:rsidRPr="00D576FF">
        <w:rPr>
          <w:szCs w:val="24"/>
        </w:rPr>
        <w:t>маршрутизации перевозок</w:t>
      </w:r>
      <w:r w:rsidR="00D445F9" w:rsidRPr="00D576FF">
        <w:rPr>
          <w:szCs w:val="24"/>
        </w:rPr>
        <w:t xml:space="preserve">. Данная задача заключается в том, чтобы найти самый </w:t>
      </w:r>
      <w:r w:rsidR="00E71B73" w:rsidRPr="00D576FF">
        <w:rPr>
          <w:szCs w:val="24"/>
        </w:rPr>
        <w:t>выгодный маршрут, удовлетворяющий всем необходимым ограничениям</w:t>
      </w:r>
      <w:r w:rsidR="00D445F9" w:rsidRPr="00D576FF">
        <w:rPr>
          <w:szCs w:val="24"/>
        </w:rPr>
        <w:t xml:space="preserve">, который проходит последовательно через все точки спроса с последующим возвратом на исходное </w:t>
      </w:r>
      <w:r w:rsidR="0053380E" w:rsidRPr="00D576FF">
        <w:rPr>
          <w:szCs w:val="24"/>
        </w:rPr>
        <w:lastRenderedPageBreak/>
        <w:t xml:space="preserve">место. Причем все торговые точки автотранспортное средство должно посещать только один раз. В работе Хэмди А. Таха присутствует раздел целочисленного линейного программирования с разбором решений задачи коммивояжера. </w:t>
      </w:r>
      <w:r w:rsidR="00000F14" w:rsidRPr="00D576FF">
        <w:rPr>
          <w:szCs w:val="24"/>
        </w:rPr>
        <w:t xml:space="preserve">В данном разделе изучается применение двух методов к решению задачи коммивояжера: метод ветвей и границ и </w:t>
      </w:r>
      <w:r w:rsidR="004221A3" w:rsidRPr="00D576FF">
        <w:rPr>
          <w:szCs w:val="24"/>
        </w:rPr>
        <w:t>метод отсекающих плоскостей.</w:t>
      </w:r>
      <w:r w:rsidR="00E71B73" w:rsidRPr="00D576FF">
        <w:rPr>
          <w:szCs w:val="24"/>
        </w:rPr>
        <w:t xml:space="preserve"> Как уже говорилось ранее методы решения задачи коммивояжера могут быть применены только в совокупности с двухфазным алгоритмом решения задачи маршрутизации перевозок, который вводит различные ограничения на транспортировки.</w:t>
      </w:r>
    </w:p>
    <w:p w:rsidR="002F1762" w:rsidRPr="00D576FF" w:rsidRDefault="0095562A" w:rsidP="000376AA">
      <w:pPr>
        <w:spacing w:after="120"/>
        <w:ind w:firstLine="708"/>
        <w:rPr>
          <w:szCs w:val="24"/>
        </w:rPr>
      </w:pPr>
      <w:r w:rsidRPr="00D576FF">
        <w:rPr>
          <w:szCs w:val="24"/>
        </w:rPr>
        <w:t xml:space="preserve">В работе Зайцева М.Г. и </w:t>
      </w:r>
      <w:r w:rsidR="00AE7C59" w:rsidRPr="00D576FF">
        <w:rPr>
          <w:szCs w:val="24"/>
        </w:rPr>
        <w:t xml:space="preserve">Варюхина С.Е. «Методы оптимизации управления и принятия решений» </w:t>
      </w:r>
      <w:r w:rsidRPr="00D576FF">
        <w:rPr>
          <w:szCs w:val="24"/>
        </w:rPr>
        <w:t xml:space="preserve">рассматриваются основные методы и модели для оптимизации управления и принятия решений. </w:t>
      </w:r>
      <w:r w:rsidR="00EB1E36" w:rsidRPr="00D576FF">
        <w:rPr>
          <w:szCs w:val="24"/>
        </w:rPr>
        <w:t xml:space="preserve">Работа представляет собой набор теоретической информации по различным тематикам исследования операций, а также </w:t>
      </w:r>
      <w:r w:rsidR="00990EDA" w:rsidRPr="00D576FF">
        <w:rPr>
          <w:szCs w:val="24"/>
        </w:rPr>
        <w:t>приемы для решения практических задач. Работа Зайцева М.Г. и Варюхина С.Е. включает в себя методы линейной оптимизации, планирование и анализ проектов, оптимальное управление запасами, а также методы, которые используются при принятии решений в условиях неопределенности. Транспортным задачам также выделена целая глава. В ней разбираются, как и самые простые транспортные задачи, где имеется шесть точек спроса и предложения и нужно определить из каких точек предложения нужно доставлять груз в точку спроса, для того чтобы минимизировать общие транспортные затра</w:t>
      </w:r>
      <w:r w:rsidR="000E6099" w:rsidRPr="00D576FF">
        <w:rPr>
          <w:szCs w:val="24"/>
        </w:rPr>
        <w:t>ты, так и сложные, например,</w:t>
      </w:r>
      <w:r w:rsidR="00990EDA" w:rsidRPr="00D576FF">
        <w:rPr>
          <w:szCs w:val="24"/>
        </w:rPr>
        <w:t xml:space="preserve"> задача </w:t>
      </w:r>
      <w:r w:rsidR="00E71B73" w:rsidRPr="00D576FF">
        <w:rPr>
          <w:szCs w:val="24"/>
        </w:rPr>
        <w:t>маршрутизации перевозок</w:t>
      </w:r>
      <w:r w:rsidR="00990EDA" w:rsidRPr="00D576FF">
        <w:rPr>
          <w:szCs w:val="24"/>
        </w:rPr>
        <w:t>, решение которой будет использоваться в данной работе</w:t>
      </w:r>
      <w:r w:rsidR="000E6099" w:rsidRPr="00D576FF">
        <w:rPr>
          <w:szCs w:val="24"/>
        </w:rPr>
        <w:t>.</w:t>
      </w:r>
      <w:bookmarkStart w:id="15" w:name="_Toc420278298"/>
    </w:p>
    <w:p w:rsidR="00AE7C59" w:rsidRPr="00D576FF" w:rsidRDefault="00AE7C59" w:rsidP="000376AA">
      <w:pPr>
        <w:pStyle w:val="2"/>
        <w:spacing w:before="0" w:beforeAutospacing="0" w:after="120" w:afterAutospacing="0"/>
      </w:pPr>
      <w:bookmarkStart w:id="16" w:name="_Toc451854670"/>
      <w:r w:rsidRPr="00D576FF">
        <w:t>2.2</w:t>
      </w:r>
      <w:r w:rsidR="00404501">
        <w:t>.</w:t>
      </w:r>
      <w:r w:rsidRPr="00D576FF">
        <w:t xml:space="preserve"> Выбор инструментария для анализа компании</w:t>
      </w:r>
      <w:bookmarkEnd w:id="15"/>
      <w:bookmarkEnd w:id="16"/>
    </w:p>
    <w:p w:rsidR="00F764AA" w:rsidRPr="00D576FF" w:rsidRDefault="00F764AA" w:rsidP="000376AA">
      <w:pPr>
        <w:spacing w:after="120"/>
        <w:rPr>
          <w:szCs w:val="24"/>
        </w:rPr>
      </w:pPr>
      <w:r w:rsidRPr="00D576FF">
        <w:rPr>
          <w:szCs w:val="24"/>
        </w:rPr>
        <w:t>Как уже говорилось ранее</w:t>
      </w:r>
      <w:r w:rsidR="00AD36CA" w:rsidRPr="00D576FF">
        <w:rPr>
          <w:szCs w:val="24"/>
        </w:rPr>
        <w:t>,</w:t>
      </w:r>
      <w:r w:rsidRPr="00D576FF">
        <w:rPr>
          <w:szCs w:val="24"/>
        </w:rPr>
        <w:t xml:space="preserve"> управленческая проблема в компании </w:t>
      </w:r>
      <w:r w:rsidRPr="00D576FF">
        <w:rPr>
          <w:szCs w:val="24"/>
          <w:lang w:val="en-US"/>
        </w:rPr>
        <w:t>HEINEKEN</w:t>
      </w:r>
      <w:r w:rsidRPr="00D576FF">
        <w:rPr>
          <w:szCs w:val="24"/>
        </w:rPr>
        <w:t xml:space="preserve"> напрямую</w:t>
      </w:r>
      <w:r w:rsidR="00D445F9" w:rsidRPr="00D576FF">
        <w:rPr>
          <w:szCs w:val="24"/>
        </w:rPr>
        <w:t xml:space="preserve"> связана с задачей </w:t>
      </w:r>
      <w:r w:rsidR="00E71B73" w:rsidRPr="00D576FF">
        <w:rPr>
          <w:szCs w:val="24"/>
        </w:rPr>
        <w:t>маршрутизации перевозок</w:t>
      </w:r>
      <w:r w:rsidR="00D445F9" w:rsidRPr="00D576FF">
        <w:rPr>
          <w:szCs w:val="24"/>
        </w:rPr>
        <w:t xml:space="preserve">, т.е. </w:t>
      </w:r>
      <w:r w:rsidR="006302D4" w:rsidRPr="00D576FF">
        <w:rPr>
          <w:szCs w:val="24"/>
        </w:rPr>
        <w:t>нужно определить самые выгодные</w:t>
      </w:r>
      <w:r w:rsidR="000E6099" w:rsidRPr="00D576FF">
        <w:rPr>
          <w:szCs w:val="24"/>
        </w:rPr>
        <w:t xml:space="preserve"> маршрут</w:t>
      </w:r>
      <w:r w:rsidR="006302D4" w:rsidRPr="00D576FF">
        <w:rPr>
          <w:szCs w:val="24"/>
        </w:rPr>
        <w:t>ы, которые проходят</w:t>
      </w:r>
      <w:r w:rsidR="000E6099" w:rsidRPr="00D576FF">
        <w:rPr>
          <w:szCs w:val="24"/>
        </w:rPr>
        <w:t xml:space="preserve"> через все торговые точки, где должна выгружаться продукция компании </w:t>
      </w:r>
      <w:r w:rsidR="000E6099" w:rsidRPr="00D576FF">
        <w:rPr>
          <w:szCs w:val="24"/>
          <w:lang w:val="en-US"/>
        </w:rPr>
        <w:t>HEINEKEN</w:t>
      </w:r>
      <w:r w:rsidR="00AB1E03" w:rsidRPr="00D576FF">
        <w:rPr>
          <w:szCs w:val="24"/>
        </w:rPr>
        <w:t>.</w:t>
      </w:r>
      <w:r w:rsidR="00E71B73" w:rsidRPr="00D576FF">
        <w:rPr>
          <w:szCs w:val="24"/>
        </w:rPr>
        <w:t xml:space="preserve"> При чем</w:t>
      </w:r>
      <w:r w:rsidR="00DA2E1C">
        <w:rPr>
          <w:szCs w:val="24"/>
        </w:rPr>
        <w:t>,</w:t>
      </w:r>
      <w:r w:rsidR="006D2214" w:rsidRPr="00D576FF">
        <w:rPr>
          <w:szCs w:val="24"/>
        </w:rPr>
        <w:t xml:space="preserve"> должны быть введены определенные ограничения на возможные объемы перевозимой продукции и количество посещаемых точек, во избежание срывов транспортировок из-за опоздания к времени выгрузки.</w:t>
      </w:r>
      <w:r w:rsidR="00AB1E03" w:rsidRPr="00D576FF">
        <w:rPr>
          <w:szCs w:val="24"/>
        </w:rPr>
        <w:t xml:space="preserve"> </w:t>
      </w:r>
      <w:r w:rsidR="006D2214" w:rsidRPr="00D576FF">
        <w:rPr>
          <w:szCs w:val="24"/>
        </w:rPr>
        <w:t>Более того,</w:t>
      </w:r>
      <w:r w:rsidR="00AB1E03" w:rsidRPr="00D576FF">
        <w:rPr>
          <w:szCs w:val="24"/>
        </w:rPr>
        <w:t xml:space="preserve"> при изменении дли</w:t>
      </w:r>
      <w:r w:rsidR="000E6099" w:rsidRPr="00D576FF">
        <w:rPr>
          <w:szCs w:val="24"/>
        </w:rPr>
        <w:t>ны маршрута компания не будет экономить деньги на транспортировках, т.к. транспортный тариф не зависит от длины маршрута и времени его прохождения. Для изменения данной ситуации в т</w:t>
      </w:r>
      <w:r w:rsidR="00F06478" w:rsidRPr="00D576FF">
        <w:rPr>
          <w:szCs w:val="24"/>
        </w:rPr>
        <w:t>ретьей главе будут рассмотрены различные транспортные тарифы, а затем они будут сравниваться с текущим тарифом с целью определе</w:t>
      </w:r>
      <w:r w:rsidR="00AB1E03" w:rsidRPr="00D576FF">
        <w:rPr>
          <w:szCs w:val="24"/>
        </w:rPr>
        <w:t>ния наиболее эффективного</w:t>
      </w:r>
      <w:r w:rsidR="00F06478" w:rsidRPr="00D576FF">
        <w:rPr>
          <w:szCs w:val="24"/>
        </w:rPr>
        <w:t>.</w:t>
      </w:r>
    </w:p>
    <w:p w:rsidR="006D2214" w:rsidRPr="00D576FF" w:rsidRDefault="009138C4" w:rsidP="00404501">
      <w:pPr>
        <w:pStyle w:val="3"/>
        <w:spacing w:after="0" w:afterAutospacing="0"/>
        <w:ind w:firstLine="708"/>
      </w:pPr>
      <w:bookmarkStart w:id="17" w:name="_Toc451854671"/>
      <w:r w:rsidRPr="00D576FF">
        <w:lastRenderedPageBreak/>
        <w:t>2.2</w:t>
      </w:r>
      <w:r w:rsidR="006D2214" w:rsidRPr="00D576FF">
        <w:t>.</w:t>
      </w:r>
      <w:r w:rsidRPr="00D576FF">
        <w:t>1.</w:t>
      </w:r>
      <w:r w:rsidR="006D2214" w:rsidRPr="00D576FF">
        <w:t xml:space="preserve"> Метод Кларка-Райта</w:t>
      </w:r>
      <w:bookmarkEnd w:id="17"/>
    </w:p>
    <w:p w:rsidR="002261D9" w:rsidRPr="00D576FF" w:rsidRDefault="002261D9" w:rsidP="000376AA">
      <w:pPr>
        <w:spacing w:after="120"/>
        <w:rPr>
          <w:rFonts w:eastAsiaTheme="minorEastAsia"/>
          <w:szCs w:val="24"/>
        </w:rPr>
      </w:pPr>
      <w:r w:rsidRPr="00D576FF">
        <w:rPr>
          <w:szCs w:val="24"/>
        </w:rPr>
        <w:t xml:space="preserve">Метод Кларка-Райта является одним из самых известных эвристических методов </w:t>
      </w:r>
      <w:r w:rsidR="00D073CA" w:rsidRPr="00D576FF">
        <w:rPr>
          <w:szCs w:val="24"/>
        </w:rPr>
        <w:t xml:space="preserve">для </w:t>
      </w:r>
      <w:r w:rsidRPr="00D576FF">
        <w:rPr>
          <w:szCs w:val="24"/>
        </w:rPr>
        <w:t xml:space="preserve">решения задачи маршрутизации перевозок. Он основывается на </w:t>
      </w:r>
      <w:r w:rsidR="00D073CA" w:rsidRPr="00D576FF">
        <w:rPr>
          <w:szCs w:val="24"/>
        </w:rPr>
        <w:t>понятии «</w:t>
      </w:r>
      <w:r w:rsidR="009138C4" w:rsidRPr="00D576FF">
        <w:rPr>
          <w:szCs w:val="24"/>
        </w:rPr>
        <w:t>сбережения</w:t>
      </w:r>
      <w:r w:rsidR="00D073CA" w:rsidRPr="00D576FF">
        <w:rPr>
          <w:szCs w:val="24"/>
        </w:rPr>
        <w:t xml:space="preserve">», которое показывает снижение общей стоимости, получаемое при объединении двух маршрутов. Основная идея метода Кларка-Райта заключается в том, что происходит последовательное </w:t>
      </w:r>
      <w:r w:rsidR="002109C5" w:rsidRPr="00D576FF">
        <w:rPr>
          <w:szCs w:val="24"/>
        </w:rPr>
        <w:t xml:space="preserve">соединение </w:t>
      </w:r>
      <w:r w:rsidR="00D073CA" w:rsidRPr="00D576FF">
        <w:rPr>
          <w:szCs w:val="24"/>
        </w:rPr>
        <w:t>мелких маршрутов в более крупные, пока не будут достигнуты различные ограничения.</w:t>
      </w:r>
      <w:r w:rsidR="003D74CC" w:rsidRPr="00D576FF">
        <w:rPr>
          <w:szCs w:val="24"/>
        </w:rPr>
        <w:t xml:space="preserve"> Мелкие маршруты представляют собой маятниковые маршруты, т.е. автотранспортное средство посещает одну точку и возвращается обратно в месторасположение базы. Затем их объединение формирует кольцевой маршрут, который и увеличивает «сбережения» от маршрутизации.</w:t>
      </w:r>
      <w:r w:rsidR="00D073CA" w:rsidRPr="00D576FF">
        <w:rPr>
          <w:szCs w:val="24"/>
        </w:rPr>
        <w:t xml:space="preserve"> </w:t>
      </w:r>
      <w:r w:rsidR="003D74CC" w:rsidRPr="00D576FF">
        <w:rPr>
          <w:szCs w:val="24"/>
        </w:rPr>
        <w:t xml:space="preserve">Количество автотранспортных средств, доставляющих груз, определяется в процессе построения маршрутов движения. </w:t>
      </w:r>
      <w:r w:rsidR="00A0522F" w:rsidRPr="00D576FF">
        <w:rPr>
          <w:szCs w:val="24"/>
        </w:rPr>
        <w:t>Сбережение,</w:t>
      </w:r>
      <w:r w:rsidR="003D74CC" w:rsidRPr="00D576FF">
        <w:rPr>
          <w:szCs w:val="24"/>
        </w:rPr>
        <w:t xml:space="preserve"> получаемое при объединении двух </w:t>
      </w:r>
      <w:r w:rsidR="00A0522F" w:rsidRPr="00D576FF">
        <w:rPr>
          <w:szCs w:val="24"/>
        </w:rPr>
        <w:t>маятниковых маршрутов,</w:t>
      </w:r>
      <w:r w:rsidR="003D74CC" w:rsidRPr="00D576FF">
        <w:rPr>
          <w:szCs w:val="24"/>
        </w:rPr>
        <w:t xml:space="preserve"> </w:t>
      </w:r>
      <w:r w:rsidR="002109C5" w:rsidRPr="00D576FF">
        <w:rPr>
          <w:szCs w:val="24"/>
        </w:rPr>
        <w:t xml:space="preserve">определяется по формуле: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lang w:val="en-US"/>
              </w:rPr>
              <m:t>ij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oMath>
      <w:r w:rsidR="00A0522F" w:rsidRPr="00D576FF">
        <w:rPr>
          <w:rFonts w:eastAsiaTheme="minorEastAsia"/>
          <w:szCs w:val="24"/>
        </w:rPr>
        <w:t xml:space="preserve">, где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i0</m:t>
            </m:r>
          </m:sub>
        </m:sSub>
      </m:oMath>
      <w:r w:rsidR="00A0522F" w:rsidRPr="00D576FF">
        <w:rPr>
          <w:rFonts w:eastAsiaTheme="minorEastAsia"/>
          <w:szCs w:val="24"/>
        </w:rPr>
        <w:t xml:space="preserve"> – это расстояние от пункта </w:t>
      </w:r>
      <w:r w:rsidR="00A0522F" w:rsidRPr="00D576FF">
        <w:rPr>
          <w:rFonts w:eastAsiaTheme="minorEastAsia"/>
          <w:szCs w:val="24"/>
          <w:lang w:val="en-US"/>
        </w:rPr>
        <w:t>i</w:t>
      </w:r>
      <w:r w:rsidR="00A0522F" w:rsidRPr="00D576FF">
        <w:rPr>
          <w:rFonts w:eastAsiaTheme="minorEastAsia"/>
          <w:szCs w:val="24"/>
        </w:rPr>
        <w:t xml:space="preserve"> до месторасположения базы,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0j</m:t>
            </m:r>
          </m:sub>
        </m:sSub>
      </m:oMath>
      <w:r w:rsidR="00A0522F" w:rsidRPr="00D576FF">
        <w:rPr>
          <w:rFonts w:eastAsiaTheme="minorEastAsia"/>
          <w:szCs w:val="24"/>
        </w:rPr>
        <w:t xml:space="preserve"> - расстояние от месторасположения базы до </w:t>
      </w:r>
      <w:r w:rsidR="00A0522F" w:rsidRPr="00D576FF">
        <w:rPr>
          <w:rFonts w:eastAsiaTheme="minorEastAsia"/>
          <w:szCs w:val="24"/>
          <w:lang w:val="en-US"/>
        </w:rPr>
        <w:t>j</w:t>
      </w:r>
      <w:r w:rsidR="00A0522F" w:rsidRPr="00D576FF">
        <w:rPr>
          <w:rFonts w:eastAsiaTheme="minorEastAsia"/>
          <w:szCs w:val="24"/>
        </w:rPr>
        <w:t xml:space="preserve"> пункта и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oMath>
      <w:r w:rsidR="00A0522F" w:rsidRPr="00D576FF">
        <w:rPr>
          <w:rFonts w:eastAsiaTheme="minorEastAsia"/>
          <w:szCs w:val="24"/>
        </w:rPr>
        <w:t xml:space="preserve"> - расстояние от пункта </w:t>
      </w:r>
      <w:r w:rsidR="00A0522F" w:rsidRPr="00D576FF">
        <w:rPr>
          <w:rFonts w:eastAsiaTheme="minorEastAsia"/>
          <w:szCs w:val="24"/>
          <w:lang w:val="en-US"/>
        </w:rPr>
        <w:t>i</w:t>
      </w:r>
      <w:r w:rsidR="00A0522F" w:rsidRPr="00D576FF">
        <w:rPr>
          <w:rFonts w:eastAsiaTheme="minorEastAsia"/>
          <w:szCs w:val="24"/>
        </w:rPr>
        <w:t xml:space="preserve"> до пункта </w:t>
      </w:r>
      <w:r w:rsidR="00A0522F" w:rsidRPr="00D576FF">
        <w:rPr>
          <w:rFonts w:eastAsiaTheme="minorEastAsia"/>
          <w:szCs w:val="24"/>
          <w:lang w:val="en-US"/>
        </w:rPr>
        <w:t>j</w:t>
      </w:r>
      <w:r w:rsidR="00A0522F" w:rsidRPr="00D576FF">
        <w:rPr>
          <w:rFonts w:eastAsiaTheme="minorEastAsia"/>
          <w:szCs w:val="24"/>
        </w:rPr>
        <w:t>.</w:t>
      </w:r>
    </w:p>
    <w:p w:rsidR="003D74CC" w:rsidRPr="00D576FF" w:rsidRDefault="009138C4" w:rsidP="000376AA">
      <w:pPr>
        <w:spacing w:after="120"/>
        <w:rPr>
          <w:szCs w:val="24"/>
        </w:rPr>
      </w:pPr>
      <w:r w:rsidRPr="00D576FF">
        <w:rPr>
          <w:rFonts w:eastAsiaTheme="minorEastAsia"/>
          <w:szCs w:val="24"/>
        </w:rPr>
        <w:t xml:space="preserve">Для построения </w:t>
      </w:r>
      <w:r w:rsidR="0065051C" w:rsidRPr="00D576FF">
        <w:rPr>
          <w:rFonts w:eastAsiaTheme="minorEastAsia"/>
          <w:szCs w:val="24"/>
        </w:rPr>
        <w:t>решения методом</w:t>
      </w:r>
      <w:r w:rsidRPr="00D576FF">
        <w:rPr>
          <w:rFonts w:eastAsiaTheme="minorEastAsia"/>
          <w:szCs w:val="24"/>
        </w:rPr>
        <w:t xml:space="preserve"> Кларка-Райта необходимо вычислить все </w:t>
      </w:r>
      <w:r w:rsidR="00DA2E1C">
        <w:rPr>
          <w:rFonts w:eastAsiaTheme="minorEastAsia"/>
          <w:szCs w:val="24"/>
        </w:rPr>
        <w:t>«</w:t>
      </w:r>
      <w:r w:rsidRPr="00D576FF">
        <w:rPr>
          <w:rFonts w:eastAsiaTheme="minorEastAsia"/>
          <w:szCs w:val="24"/>
        </w:rPr>
        <w:t>сбережения</w:t>
      </w:r>
      <w:r w:rsidR="00DA2E1C">
        <w:rPr>
          <w:rFonts w:eastAsiaTheme="minorEastAsia"/>
          <w:szCs w:val="24"/>
        </w:rPr>
        <w:t>»</w:t>
      </w:r>
      <w:r w:rsidRPr="00D576FF">
        <w:rPr>
          <w:rFonts w:eastAsiaTheme="minorEastAsia"/>
          <w:szCs w:val="24"/>
        </w:rPr>
        <w:t xml:space="preserve"> между пунктами. Затем необходимо отсортировать </w:t>
      </w:r>
      <w:r w:rsidR="00DA2E1C">
        <w:rPr>
          <w:rFonts w:eastAsiaTheme="minorEastAsia"/>
          <w:szCs w:val="24"/>
        </w:rPr>
        <w:t>«</w:t>
      </w:r>
      <w:r w:rsidRPr="00D576FF">
        <w:rPr>
          <w:rFonts w:eastAsiaTheme="minorEastAsia"/>
          <w:szCs w:val="24"/>
        </w:rPr>
        <w:t>сбережения</w:t>
      </w:r>
      <w:r w:rsidR="00DA2E1C">
        <w:rPr>
          <w:rFonts w:eastAsiaTheme="minorEastAsia"/>
          <w:szCs w:val="24"/>
        </w:rPr>
        <w:t>»</w:t>
      </w:r>
      <w:r w:rsidRPr="00D576FF">
        <w:rPr>
          <w:rFonts w:eastAsiaTheme="minorEastAsia"/>
          <w:szCs w:val="24"/>
        </w:rPr>
        <w:t xml:space="preserve"> в порядке убывания. После этого происходит формирование маршрутов</w:t>
      </w:r>
      <w:r w:rsidR="007B5195">
        <w:rPr>
          <w:rFonts w:eastAsiaTheme="minorEastAsia"/>
          <w:szCs w:val="24"/>
        </w:rPr>
        <w:t>,</w:t>
      </w:r>
      <w:r w:rsidRPr="00D576FF">
        <w:rPr>
          <w:rFonts w:eastAsiaTheme="minorEastAsia"/>
          <w:szCs w:val="24"/>
        </w:rPr>
        <w:t xml:space="preserve"> </w:t>
      </w:r>
      <w:r w:rsidR="0065051C" w:rsidRPr="00D576FF">
        <w:rPr>
          <w:rFonts w:eastAsiaTheme="minorEastAsia"/>
          <w:szCs w:val="24"/>
        </w:rPr>
        <w:t xml:space="preserve">пока не будут достигнуты ограничения, введенные в модели. </w:t>
      </w:r>
    </w:p>
    <w:p w:rsidR="006D2214" w:rsidRPr="00D576FF" w:rsidRDefault="003D74CC" w:rsidP="00CE08DE">
      <w:pPr>
        <w:pStyle w:val="3"/>
        <w:spacing w:before="0" w:beforeAutospacing="0" w:after="120" w:afterAutospacing="0"/>
        <w:ind w:firstLine="708"/>
      </w:pPr>
      <w:bookmarkStart w:id="18" w:name="_Toc451854672"/>
      <w:r w:rsidRPr="00D576FF">
        <w:t>2.</w:t>
      </w:r>
      <w:r w:rsidR="0065051C" w:rsidRPr="00D576FF">
        <w:t>2.2.</w:t>
      </w:r>
      <w:r w:rsidR="006D2214" w:rsidRPr="00D576FF">
        <w:t xml:space="preserve"> Двухфазный алгоритм</w:t>
      </w:r>
      <w:bookmarkEnd w:id="18"/>
      <w:r w:rsidR="006D2214" w:rsidRPr="00D576FF">
        <w:t xml:space="preserve"> </w:t>
      </w:r>
    </w:p>
    <w:p w:rsidR="0065051C" w:rsidRPr="00D576FF" w:rsidRDefault="0065051C" w:rsidP="000376AA">
      <w:pPr>
        <w:spacing w:after="120"/>
        <w:rPr>
          <w:szCs w:val="24"/>
        </w:rPr>
      </w:pPr>
      <w:r w:rsidRPr="00D576FF">
        <w:rPr>
          <w:szCs w:val="24"/>
        </w:rPr>
        <w:t xml:space="preserve">При решении задачи маршрутизации перевозок с помощью данного алгоритма решение разбивается на две фазы, а именно на фазу кластеризации и фазу построения маршрута. </w:t>
      </w:r>
      <w:r w:rsidR="000A7FF1" w:rsidRPr="00D576FF">
        <w:rPr>
          <w:szCs w:val="24"/>
        </w:rPr>
        <w:t>На первой фазе точки посещения автотранспортным средством объединяются в маршрут, который будет выполняться одним транспортным средством, причем точки, входящие в маршрут, не должны нарушать введенные ограничения. На второй фазе</w:t>
      </w:r>
      <w:r w:rsidR="00B57C88" w:rsidRPr="00D576FF">
        <w:rPr>
          <w:szCs w:val="24"/>
        </w:rPr>
        <w:t xml:space="preserve"> решается задача коммивояжера, а именно</w:t>
      </w:r>
      <w:r w:rsidR="000A7FF1" w:rsidRPr="00D576FF">
        <w:rPr>
          <w:szCs w:val="24"/>
        </w:rPr>
        <w:t xml:space="preserve"> определяется последовательность посещения </w:t>
      </w:r>
      <w:r w:rsidR="00B57C88" w:rsidRPr="00D576FF">
        <w:rPr>
          <w:szCs w:val="24"/>
        </w:rPr>
        <w:t xml:space="preserve">всех </w:t>
      </w:r>
      <w:r w:rsidR="000A7FF1" w:rsidRPr="00D576FF">
        <w:rPr>
          <w:szCs w:val="24"/>
        </w:rPr>
        <w:t>точек</w:t>
      </w:r>
      <w:r w:rsidR="00B57C88" w:rsidRPr="00D576FF">
        <w:rPr>
          <w:szCs w:val="24"/>
        </w:rPr>
        <w:t>, входящих в кластер (маршрут)</w:t>
      </w:r>
      <w:r w:rsidR="000A7FF1" w:rsidRPr="00D576FF">
        <w:rPr>
          <w:szCs w:val="24"/>
        </w:rPr>
        <w:t>. Кластеризация торговых точек будет осуществляться с</w:t>
      </w:r>
      <w:r w:rsidR="008D3D58" w:rsidRPr="00D576FF">
        <w:rPr>
          <w:szCs w:val="24"/>
        </w:rPr>
        <w:t xml:space="preserve"> помощью алгоритма заметания, а определение последовательности посещения </w:t>
      </w:r>
      <w:r w:rsidR="00B24C31" w:rsidRPr="00D576FF">
        <w:rPr>
          <w:szCs w:val="24"/>
        </w:rPr>
        <w:t>точек с помощью жадного алгоритма, метода ветвей и границ и метода линейного программирования</w:t>
      </w:r>
      <w:r w:rsidR="00B57C88" w:rsidRPr="00D576FF">
        <w:rPr>
          <w:szCs w:val="24"/>
        </w:rPr>
        <w:t>.</w:t>
      </w:r>
    </w:p>
    <w:p w:rsidR="002261D9" w:rsidRPr="00D576FF" w:rsidRDefault="00A97BC3" w:rsidP="00CE08DE">
      <w:pPr>
        <w:pStyle w:val="3"/>
        <w:spacing w:before="0" w:beforeAutospacing="0" w:after="120" w:afterAutospacing="0"/>
        <w:ind w:firstLine="708"/>
      </w:pPr>
      <w:bookmarkStart w:id="19" w:name="_Toc451854673"/>
      <w:r>
        <w:t>2.2.3.</w:t>
      </w:r>
      <w:r w:rsidR="002261D9" w:rsidRPr="00D576FF">
        <w:t xml:space="preserve"> Алгоритм заметания</w:t>
      </w:r>
      <w:bookmarkEnd w:id="19"/>
    </w:p>
    <w:p w:rsidR="002261D9" w:rsidRPr="00D576FF" w:rsidRDefault="00B24C31" w:rsidP="000376AA">
      <w:pPr>
        <w:spacing w:after="120"/>
        <w:rPr>
          <w:szCs w:val="24"/>
        </w:rPr>
      </w:pPr>
      <w:r w:rsidRPr="00D576FF">
        <w:rPr>
          <w:szCs w:val="24"/>
        </w:rPr>
        <w:t xml:space="preserve">При использовании алгоритма заметания </w:t>
      </w:r>
      <w:r w:rsidR="00C369E1" w:rsidRPr="00D576FF">
        <w:rPr>
          <w:szCs w:val="24"/>
        </w:rPr>
        <w:t xml:space="preserve">кластеры </w:t>
      </w:r>
      <w:r w:rsidRPr="00D576FF">
        <w:rPr>
          <w:szCs w:val="24"/>
        </w:rPr>
        <w:t xml:space="preserve">группируются </w:t>
      </w:r>
      <w:r w:rsidR="00C369E1" w:rsidRPr="00D576FF">
        <w:rPr>
          <w:szCs w:val="24"/>
        </w:rPr>
        <w:t>посредством поворота прямой исходящей из месторасположения базы</w:t>
      </w:r>
      <w:r w:rsidR="00DA2E1C">
        <w:rPr>
          <w:szCs w:val="24"/>
        </w:rPr>
        <w:t>,</w:t>
      </w:r>
      <w:r w:rsidR="00C369E1" w:rsidRPr="00D576FF">
        <w:rPr>
          <w:szCs w:val="24"/>
        </w:rPr>
        <w:t xml:space="preserve"> откуда будет производиться </w:t>
      </w:r>
      <w:r w:rsidR="00C369E1" w:rsidRPr="00D576FF">
        <w:rPr>
          <w:szCs w:val="24"/>
        </w:rPr>
        <w:lastRenderedPageBreak/>
        <w:t xml:space="preserve">доставка груза. Прямая начинает движение против часовой стрелки и все точки, которые затронет прямая объединяются в один кластер. Объединение продолжается до тех пор, пока не будет достигнуто определенное ограничение, поставленное перед проведением маршрутизации. После нахождения одного кластера движение прямой продолжается и новые точки объединяются в новый кластер. Также алгоритм позволяет производить дальнейшую оптимизацию кластеров, т.е. производить обмен точками между соседними кластерами. </w:t>
      </w:r>
    </w:p>
    <w:p w:rsidR="00D43E88" w:rsidRPr="00D576FF" w:rsidRDefault="00A97BC3" w:rsidP="00433ABB">
      <w:pPr>
        <w:pStyle w:val="3"/>
        <w:spacing w:before="0" w:beforeAutospacing="0" w:after="120" w:afterAutospacing="0"/>
        <w:ind w:firstLine="708"/>
      </w:pPr>
      <w:bookmarkStart w:id="20" w:name="_Toc451854674"/>
      <w:r>
        <w:t>2.2.4.</w:t>
      </w:r>
      <w:r w:rsidR="00D43E88" w:rsidRPr="00D576FF">
        <w:t xml:space="preserve"> Жадный алгоритм</w:t>
      </w:r>
      <w:bookmarkEnd w:id="20"/>
      <w:r w:rsidR="00D43E88" w:rsidRPr="00D576FF">
        <w:t xml:space="preserve"> </w:t>
      </w:r>
    </w:p>
    <w:p w:rsidR="00C66FC2" w:rsidRPr="00D576FF" w:rsidRDefault="00D43E88" w:rsidP="000376AA">
      <w:pPr>
        <w:spacing w:after="120"/>
        <w:rPr>
          <w:szCs w:val="24"/>
        </w:rPr>
      </w:pPr>
      <w:r w:rsidRPr="00D576FF">
        <w:rPr>
          <w:szCs w:val="24"/>
        </w:rPr>
        <w:t>Жадный алгоритм относитс</w:t>
      </w:r>
      <w:r w:rsidR="00627BD9" w:rsidRPr="00D576FF">
        <w:rPr>
          <w:szCs w:val="24"/>
        </w:rPr>
        <w:t xml:space="preserve">я к группе простейших </w:t>
      </w:r>
      <w:r w:rsidR="00C66FC2" w:rsidRPr="00D576FF">
        <w:rPr>
          <w:szCs w:val="24"/>
        </w:rPr>
        <w:t>алгоритмов</w:t>
      </w:r>
      <w:r w:rsidR="00627BD9" w:rsidRPr="00D576FF">
        <w:rPr>
          <w:szCs w:val="24"/>
        </w:rPr>
        <w:t xml:space="preserve"> и, </w:t>
      </w:r>
      <w:r w:rsidRPr="00D576FF">
        <w:rPr>
          <w:szCs w:val="24"/>
        </w:rPr>
        <w:t>соответственно</w:t>
      </w:r>
      <w:r w:rsidR="00627BD9" w:rsidRPr="00D576FF">
        <w:rPr>
          <w:szCs w:val="24"/>
        </w:rPr>
        <w:t>,</w:t>
      </w:r>
      <w:r w:rsidRPr="00D576FF">
        <w:rPr>
          <w:szCs w:val="24"/>
        </w:rPr>
        <w:t xml:space="preserve"> является самым простым к применению методом</w:t>
      </w:r>
      <w:r w:rsidR="00627BD9" w:rsidRPr="00D576FF">
        <w:rPr>
          <w:szCs w:val="24"/>
        </w:rPr>
        <w:t>. Суть жадного алгоритма заключается в том, что на каждом этапе принятия решения выбирается локальное решение, которое является оптимальным на данном этапе. Однако не всегда данный алгоритм приводит к оптимальному решению задачи</w:t>
      </w:r>
      <w:r w:rsidR="00C66FC2" w:rsidRPr="00D576FF">
        <w:rPr>
          <w:szCs w:val="24"/>
        </w:rPr>
        <w:t>, т.к. принятие оптимальных реш</w:t>
      </w:r>
      <w:r w:rsidR="003272D7" w:rsidRPr="00D576FF">
        <w:rPr>
          <w:szCs w:val="24"/>
        </w:rPr>
        <w:t>ений на первых этапах приводит к тому, что на последних этапах выбирается не оптимальное решение</w:t>
      </w:r>
      <w:r w:rsidR="00C66FC2" w:rsidRPr="00D576FF">
        <w:rPr>
          <w:szCs w:val="24"/>
        </w:rPr>
        <w:t xml:space="preserve">. Главным преимуществом алгоритма является его простота. Для определения локальных решений не нужны дополнительные вычисления различных коэффициентов или параметров. Также поиск решения с помощью жадного алгоритма занимает немного времени из-за отсутствия анализа принимаемых решений. </w:t>
      </w:r>
    </w:p>
    <w:p w:rsidR="00AE7C59" w:rsidRPr="00D576FF" w:rsidRDefault="00A97BC3" w:rsidP="00433ABB">
      <w:pPr>
        <w:pStyle w:val="3"/>
        <w:spacing w:before="0" w:beforeAutospacing="0" w:after="120" w:afterAutospacing="0"/>
        <w:ind w:firstLine="708"/>
      </w:pPr>
      <w:bookmarkStart w:id="21" w:name="_Toc420278299"/>
      <w:bookmarkStart w:id="22" w:name="_Toc451854675"/>
      <w:r>
        <w:t>2.2.5.</w:t>
      </w:r>
      <w:r w:rsidR="00AE7C59" w:rsidRPr="00D576FF">
        <w:t xml:space="preserve"> </w:t>
      </w:r>
      <w:bookmarkEnd w:id="21"/>
      <w:r w:rsidR="00F764AA" w:rsidRPr="00D576FF">
        <w:t>Метод ветвей и границ</w:t>
      </w:r>
      <w:bookmarkEnd w:id="22"/>
    </w:p>
    <w:p w:rsidR="00F06478" w:rsidRPr="00D576FF" w:rsidRDefault="00F06478" w:rsidP="000376AA">
      <w:pPr>
        <w:spacing w:after="120"/>
        <w:rPr>
          <w:szCs w:val="24"/>
        </w:rPr>
      </w:pPr>
      <w:r w:rsidRPr="00D576FF">
        <w:rPr>
          <w:szCs w:val="24"/>
        </w:rPr>
        <w:t>Данный алгоритмический метод используется для решения целочисленных задач или частично целочисленных задач линейного программирования.</w:t>
      </w:r>
      <w:r w:rsidR="00276FFB" w:rsidRPr="00D576FF">
        <w:rPr>
          <w:szCs w:val="24"/>
        </w:rPr>
        <w:t xml:space="preserve"> Решение задачи коммивояжера может быть достигнуто путем простого перебора всех возможных маршрутов, по которым может проехать автотранспорт, но в рамках </w:t>
      </w:r>
      <w:r w:rsidR="00A2547C" w:rsidRPr="00D576FF">
        <w:rPr>
          <w:szCs w:val="24"/>
        </w:rPr>
        <w:t>большого количества точек</w:t>
      </w:r>
      <w:r w:rsidR="00276FFB" w:rsidRPr="00D576FF">
        <w:rPr>
          <w:szCs w:val="24"/>
        </w:rPr>
        <w:t xml:space="preserve"> простой перебор будет неосуществим</w:t>
      </w:r>
      <w:r w:rsidR="00402EC6" w:rsidRPr="00D576FF">
        <w:rPr>
          <w:szCs w:val="24"/>
        </w:rPr>
        <w:t xml:space="preserve">, т.к. количество вариантов маршрутов будет более </w:t>
      </w:r>
      <w:r w:rsidR="006B6188" w:rsidRPr="00D576FF">
        <w:rPr>
          <w:szCs w:val="24"/>
        </w:rPr>
        <w:t>двух тысяч</w:t>
      </w:r>
      <w:r w:rsidR="00276FFB" w:rsidRPr="00D576FF">
        <w:rPr>
          <w:szCs w:val="24"/>
        </w:rPr>
        <w:t xml:space="preserve">. Для минимизации количества </w:t>
      </w:r>
      <w:r w:rsidR="00402EC6" w:rsidRPr="00D576FF">
        <w:rPr>
          <w:szCs w:val="24"/>
        </w:rPr>
        <w:t>допустимых решений, которые будут заведомо хуже, чем оптимальное решение, можно использовать м</w:t>
      </w:r>
      <w:r w:rsidRPr="00D576FF">
        <w:rPr>
          <w:szCs w:val="24"/>
        </w:rPr>
        <w:t xml:space="preserve">етод </w:t>
      </w:r>
      <w:r w:rsidR="00276FFB" w:rsidRPr="00D576FF">
        <w:rPr>
          <w:szCs w:val="24"/>
        </w:rPr>
        <w:t>ветвей и границ</w:t>
      </w:r>
      <w:r w:rsidR="00402EC6" w:rsidRPr="00D576FF">
        <w:rPr>
          <w:szCs w:val="24"/>
        </w:rPr>
        <w:t xml:space="preserve">. Основная </w:t>
      </w:r>
      <w:r w:rsidR="006B6188" w:rsidRPr="00D576FF">
        <w:rPr>
          <w:szCs w:val="24"/>
        </w:rPr>
        <w:t>ид</w:t>
      </w:r>
      <w:r w:rsidR="00402EC6" w:rsidRPr="00D576FF">
        <w:rPr>
          <w:szCs w:val="24"/>
        </w:rPr>
        <w:t>ея данного метода заключается в том, что все множество допустимых решений будет последовательно отсекаться. Таким образом</w:t>
      </w:r>
      <w:r w:rsidR="00570E4A" w:rsidRPr="00D576FF">
        <w:rPr>
          <w:szCs w:val="24"/>
        </w:rPr>
        <w:t>,</w:t>
      </w:r>
      <w:r w:rsidR="00402EC6" w:rsidRPr="00D576FF">
        <w:rPr>
          <w:szCs w:val="24"/>
        </w:rPr>
        <w:t xml:space="preserve"> на каждом шаге, когда мы выбираем путь от одной торговой точки до другой, элементы разбиения подвергаются анализу, т.е. определяется действительно ли, что данное перемещение автотранспорта из одной торговой точки в другую является оптимальным, по сравнению с другими перемещениями, которые могут быть произведены.</w:t>
      </w:r>
      <w:r w:rsidR="006B6188" w:rsidRPr="00D576FF">
        <w:rPr>
          <w:szCs w:val="24"/>
        </w:rPr>
        <w:t xml:space="preserve"> При определении наилучшего перемещения из одной точки в другую будут сравниваться минимальные затраты, которые несет в себе данное перемещение. Если минимальные затраты увеличились на </w:t>
      </w:r>
      <w:r w:rsidR="006B6188" w:rsidRPr="00D576FF">
        <w:rPr>
          <w:szCs w:val="24"/>
        </w:rPr>
        <w:lastRenderedPageBreak/>
        <w:t>меньшее число по сравнению с другой альтернативой, в которой не присутствует данное перемещение, то в итоговой транспортировке будет использоваться данное перемещение из одной торговой точки в другую. Процесс продолжается до тех пор, пока не будут просмотрены все элементы разбиения. Данный метод удобнее всего представлять в виде дерева решений, т.к. он наглядно показывает</w:t>
      </w:r>
      <w:r w:rsidR="00570E4A" w:rsidRPr="00D576FF">
        <w:rPr>
          <w:szCs w:val="24"/>
        </w:rPr>
        <w:t>,</w:t>
      </w:r>
      <w:r w:rsidR="006B6188" w:rsidRPr="00D576FF">
        <w:rPr>
          <w:szCs w:val="24"/>
        </w:rPr>
        <w:t xml:space="preserve"> какие </w:t>
      </w:r>
      <w:r w:rsidR="00495FC3" w:rsidRPr="00D576FF">
        <w:rPr>
          <w:szCs w:val="24"/>
        </w:rPr>
        <w:t>перемещения будут приняты из всех допустимых.</w:t>
      </w:r>
    </w:p>
    <w:p w:rsidR="00F06478" w:rsidRPr="00D576FF" w:rsidRDefault="00495FC3" w:rsidP="000376AA">
      <w:pPr>
        <w:spacing w:after="120"/>
        <w:rPr>
          <w:szCs w:val="24"/>
        </w:rPr>
      </w:pPr>
      <w:r w:rsidRPr="00D576FF">
        <w:rPr>
          <w:szCs w:val="24"/>
        </w:rPr>
        <w:t>Для того, чтобы определить оптимальный маршрут с минимальными затратами</w:t>
      </w:r>
      <w:r w:rsidR="001461BC" w:rsidRPr="00D576FF">
        <w:rPr>
          <w:szCs w:val="24"/>
        </w:rPr>
        <w:t>, необходимо вначале построить исходную матрицу расстояний между всеми торговыми точками, которые были объединены в один маршрут. Диагональ матрицы, которая будет показывать перемещение авто</w:t>
      </w:r>
      <w:r w:rsidR="00CC23B6" w:rsidRPr="00D576FF">
        <w:rPr>
          <w:szCs w:val="24"/>
        </w:rPr>
        <w:t xml:space="preserve">транспортного средства из одного пункта </w:t>
      </w:r>
      <w:r w:rsidR="001461BC" w:rsidRPr="00D576FF">
        <w:rPr>
          <w:szCs w:val="24"/>
        </w:rPr>
        <w:t xml:space="preserve">в </w:t>
      </w:r>
      <w:r w:rsidR="00CC23B6" w:rsidRPr="00D576FF">
        <w:rPr>
          <w:szCs w:val="24"/>
        </w:rPr>
        <w:t>него</w:t>
      </w:r>
      <w:r w:rsidR="001461BC" w:rsidRPr="00D576FF">
        <w:rPr>
          <w:szCs w:val="24"/>
        </w:rPr>
        <w:t xml:space="preserve"> же, будет иметь </w:t>
      </w:r>
      <w:r w:rsidR="00CC23B6" w:rsidRPr="00D576FF">
        <w:rPr>
          <w:szCs w:val="24"/>
        </w:rPr>
        <w:t>значение равное бесконечности</w:t>
      </w:r>
      <w:r w:rsidR="001461BC" w:rsidRPr="00D576FF">
        <w:rPr>
          <w:szCs w:val="24"/>
        </w:rPr>
        <w:t xml:space="preserve">. </w:t>
      </w:r>
      <w:r w:rsidR="00CC23B6" w:rsidRPr="00D576FF">
        <w:rPr>
          <w:szCs w:val="24"/>
        </w:rPr>
        <w:t>Бесконечность</w:t>
      </w:r>
      <w:r w:rsidR="001461BC" w:rsidRPr="00D576FF">
        <w:rPr>
          <w:szCs w:val="24"/>
        </w:rPr>
        <w:t xml:space="preserve"> будет означать, что перемещение в один и тот же пункт не имеет смысла. Затем находятся минимальные значения расстояний по </w:t>
      </w:r>
      <w:r w:rsidR="00316A19" w:rsidRPr="00D576FF">
        <w:rPr>
          <w:szCs w:val="24"/>
        </w:rPr>
        <w:t>каждой строке и вычитаем данное значение из соответствующих строк. Такую редукцию производим и по столбцам. В итоге получается матрица расстояний, в которой некоторые значения равны нулю. Перемещения с нулевым значением являются оптимальными при выборе определенной вертикали или горизонтали, т.е. если автотранспортное средство будет выезжать со склада</w:t>
      </w:r>
      <w:r w:rsidR="00CE01DE" w:rsidRPr="00D576FF">
        <w:rPr>
          <w:szCs w:val="24"/>
        </w:rPr>
        <w:t xml:space="preserve">, то в строчке расстояний со склада найдется хотя бы одно оптимальное расстояние до торговой точки равное нулю. После этого все минимальные значения, выделенные во время первого этапа, по столбцам и строкам суммируются. Данное число будет показывать минимальное расстояние маршрута, которое является нижней границей ограничения. Также данное число будет являться в дальнейшем ориентиром при разбиении множества допустимых решений. </w:t>
      </w:r>
      <w:r w:rsidR="00CC4EF0" w:rsidRPr="00D576FF">
        <w:rPr>
          <w:szCs w:val="24"/>
        </w:rPr>
        <w:t>Далее находится оценка для каждой нулевой клетки путем сложения минимального значения по строке и минимального значения по столбцу, в которых размещена нулевая клетка. Оценка показывает минимальную величину затрат расстояния, которая будет обязательно понесена в случае отказа от перемещения, для которого производилась оценка. После определения значений оценки выбирается нулевая клетка с самой большой оценкой</w:t>
      </w:r>
      <w:r w:rsidR="00685C54" w:rsidRPr="00D576FF">
        <w:rPr>
          <w:szCs w:val="24"/>
        </w:rPr>
        <w:t>. Затем производится анализ, который должен показать</w:t>
      </w:r>
      <w:r w:rsidR="00AF4800" w:rsidRPr="00D576FF">
        <w:rPr>
          <w:szCs w:val="24"/>
        </w:rPr>
        <w:t>:</w:t>
      </w:r>
      <w:r w:rsidR="00685C54" w:rsidRPr="00D576FF">
        <w:rPr>
          <w:szCs w:val="24"/>
        </w:rPr>
        <w:t xml:space="preserve"> нужно ли включать данное перемещение в общий маршрут или нет. Для начала рассмотрим вариант отклонения данного перемещения. Вместо нуля подставляем большое число, которое будет указывать на нецелесообразность данного перемещения. Далее определяем минимальные значения по строкам и столбцам, которые впоследствии суммируются и прибавляются к нижней границе ограничения расстояния маршрута. Затем рассматривается вариант, при котором перемещение из заданных пунктов будет </w:t>
      </w:r>
      <w:r w:rsidR="00685C54" w:rsidRPr="00D576FF">
        <w:rPr>
          <w:szCs w:val="24"/>
        </w:rPr>
        <w:lastRenderedPageBreak/>
        <w:t xml:space="preserve">обязательно выполнено. Для этого удаляется строка и столбец, в которых находится рассматриваемое перемещение. Значение обратного перемещения меняется на большое число. После проведенных выше операций находится сумма минимальных значений по горизонтали и вертикали и прибавляется к нижней границе ограничения расстояния маршрута, полученной на первом этапе. </w:t>
      </w:r>
      <w:r w:rsidR="00AC35E8" w:rsidRPr="00D576FF">
        <w:rPr>
          <w:szCs w:val="24"/>
        </w:rPr>
        <w:t>Решение о включении перемещения в маршрут основывается на новых полученных границах, а именно чем меньше нижняя граница, тем более привлекательна альтернатива. После выбора альтернативы происходит повторение цикла. Данные циклы</w:t>
      </w:r>
      <w:r w:rsidR="001B2A36">
        <w:rPr>
          <w:szCs w:val="24"/>
        </w:rPr>
        <w:t xml:space="preserve"> проводя</w:t>
      </w:r>
      <w:r w:rsidR="00930E55" w:rsidRPr="00D576FF">
        <w:rPr>
          <w:szCs w:val="24"/>
        </w:rPr>
        <w:t>тся до того момента как определятся все перемещения автотранспортного средства по торговым точкам.</w:t>
      </w:r>
    </w:p>
    <w:p w:rsidR="00EB1E36" w:rsidRPr="00D576FF" w:rsidRDefault="00A97BC3" w:rsidP="00433ABB">
      <w:pPr>
        <w:pStyle w:val="3"/>
        <w:spacing w:before="0" w:beforeAutospacing="0" w:after="120" w:afterAutospacing="0"/>
        <w:ind w:firstLine="708"/>
      </w:pPr>
      <w:bookmarkStart w:id="23" w:name="_Toc451854676"/>
      <w:r>
        <w:t>2.2.6.</w:t>
      </w:r>
      <w:r w:rsidR="00B57C88" w:rsidRPr="00D576FF">
        <w:t xml:space="preserve"> </w:t>
      </w:r>
      <w:r w:rsidR="0070209B" w:rsidRPr="00D576FF">
        <w:t xml:space="preserve">Метод </w:t>
      </w:r>
      <w:r w:rsidR="00EA6856" w:rsidRPr="00D576FF">
        <w:t>линейного программирования</w:t>
      </w:r>
      <w:bookmarkEnd w:id="23"/>
    </w:p>
    <w:p w:rsidR="0070209B" w:rsidRPr="00D576FF" w:rsidRDefault="009E2B40" w:rsidP="000376AA">
      <w:pPr>
        <w:spacing w:after="120"/>
        <w:rPr>
          <w:szCs w:val="24"/>
        </w:rPr>
      </w:pPr>
      <w:r w:rsidRPr="00D576FF">
        <w:rPr>
          <w:szCs w:val="24"/>
        </w:rPr>
        <w:t>Данный</w:t>
      </w:r>
      <w:r w:rsidR="00177BC2" w:rsidRPr="00D576FF">
        <w:rPr>
          <w:szCs w:val="24"/>
        </w:rPr>
        <w:t xml:space="preserve"> метод будет основан на применении надстройки «Поиск решения» в </w:t>
      </w:r>
      <w:r w:rsidR="00177BC2" w:rsidRPr="00D576FF">
        <w:rPr>
          <w:szCs w:val="24"/>
          <w:lang w:val="en-US"/>
        </w:rPr>
        <w:t>Microsoft</w:t>
      </w:r>
      <w:r w:rsidR="00177BC2" w:rsidRPr="00D576FF">
        <w:rPr>
          <w:szCs w:val="24"/>
        </w:rPr>
        <w:t xml:space="preserve"> </w:t>
      </w:r>
      <w:r w:rsidR="00177BC2" w:rsidRPr="00D576FF">
        <w:rPr>
          <w:szCs w:val="24"/>
          <w:lang w:val="en-US"/>
        </w:rPr>
        <w:t>Excel</w:t>
      </w:r>
      <w:r w:rsidR="002E3857" w:rsidRPr="00D576FF">
        <w:rPr>
          <w:szCs w:val="24"/>
        </w:rPr>
        <w:t xml:space="preserve"> к </w:t>
      </w:r>
      <w:r w:rsidRPr="00D576FF">
        <w:rPr>
          <w:szCs w:val="24"/>
        </w:rPr>
        <w:t>поиску оптимального маршрута в рамках построенных кластеров</w:t>
      </w:r>
      <w:r w:rsidR="002E3857" w:rsidRPr="00D576FF">
        <w:rPr>
          <w:szCs w:val="24"/>
        </w:rPr>
        <w:t xml:space="preserve">. Несмотря на то, что задача коммивояжера является классическим </w:t>
      </w:r>
      <w:r w:rsidR="00EA6856" w:rsidRPr="00D576FF">
        <w:rPr>
          <w:szCs w:val="24"/>
        </w:rPr>
        <w:t xml:space="preserve">примером применения метода динамического программирования, ее можно решить и с помощью целочисленного линейного программирования, которое позволяет решить задачу о коммивояжере без программирования кода. </w:t>
      </w:r>
    </w:p>
    <w:p w:rsidR="00FB5851" w:rsidRPr="00D576FF" w:rsidRDefault="00EA6856" w:rsidP="000376AA">
      <w:pPr>
        <w:spacing w:after="120"/>
        <w:rPr>
          <w:szCs w:val="24"/>
        </w:rPr>
      </w:pPr>
      <w:r w:rsidRPr="00D576FF">
        <w:rPr>
          <w:szCs w:val="24"/>
        </w:rPr>
        <w:t xml:space="preserve">Для того, чтобы определить наиболее оптимальный маршрут передвижения автотранспорта, необходимо построить матрицу расстояний между всеми торговыми точками, которые объединены в единый маршрут. Цифры, проставленные в матрице, являются </w:t>
      </w:r>
      <w:r w:rsidR="00A02833" w:rsidRPr="00D576FF">
        <w:rPr>
          <w:szCs w:val="24"/>
        </w:rPr>
        <w:t>расстоянием в километрах от одной торговой точки до другой. Также наряду с торговыми точками имеется и база, из которой будет начинаться исходное движение автотранспорта и заканчиваться маршрут будет также в ней. Далее составляется таблица, которая идентична матрице состояний, за исключением того, что вместо расстояний в ней будут указываться переезды между торговыми точками. Таким образом</w:t>
      </w:r>
      <w:r w:rsidR="003779BF" w:rsidRPr="00D576FF">
        <w:rPr>
          <w:szCs w:val="24"/>
        </w:rPr>
        <w:t>,</w:t>
      </w:r>
      <w:r w:rsidR="00A02833" w:rsidRPr="00D576FF">
        <w:rPr>
          <w:szCs w:val="24"/>
        </w:rPr>
        <w:t xml:space="preserve"> если в матрице переменных стоит значение равное единице, то данно</w:t>
      </w:r>
      <w:r w:rsidR="00FB5851" w:rsidRPr="00D576FF">
        <w:rPr>
          <w:szCs w:val="24"/>
        </w:rPr>
        <w:t xml:space="preserve">е перемещение будет выполняться, а если ноль, то перемещение не будет входить в маршрут. </w:t>
      </w:r>
      <w:r w:rsidR="00A02833" w:rsidRPr="00D576FF">
        <w:rPr>
          <w:szCs w:val="24"/>
        </w:rPr>
        <w:t>В итоге таблица переменных должна содержать в сумме столько единиц</w:t>
      </w:r>
      <w:r w:rsidR="003779BF" w:rsidRPr="00D576FF">
        <w:rPr>
          <w:szCs w:val="24"/>
        </w:rPr>
        <w:t>,</w:t>
      </w:r>
      <w:r w:rsidR="00A02833" w:rsidRPr="00D576FF">
        <w:rPr>
          <w:szCs w:val="24"/>
        </w:rPr>
        <w:t xml:space="preserve"> сколько всего переездов на рассматривае</w:t>
      </w:r>
      <w:r w:rsidR="00280210" w:rsidRPr="00D576FF">
        <w:rPr>
          <w:szCs w:val="24"/>
        </w:rPr>
        <w:t>мом маршруте</w:t>
      </w:r>
      <w:r w:rsidR="00FB5851" w:rsidRPr="00D576FF">
        <w:rPr>
          <w:szCs w:val="24"/>
        </w:rPr>
        <w:t>.</w:t>
      </w:r>
      <w:r w:rsidR="00280210" w:rsidRPr="00D576FF">
        <w:rPr>
          <w:szCs w:val="24"/>
        </w:rPr>
        <w:t xml:space="preserve"> </w:t>
      </w:r>
      <w:r w:rsidR="00B57C88" w:rsidRPr="00D576FF">
        <w:rPr>
          <w:szCs w:val="24"/>
        </w:rPr>
        <w:t xml:space="preserve">Затем определяется </w:t>
      </w:r>
      <w:r w:rsidR="00280210" w:rsidRPr="00D576FF">
        <w:rPr>
          <w:szCs w:val="24"/>
        </w:rPr>
        <w:t>общее расстояние, которое проедет автотранспортное средство. Однако если применить «Поиск решения»</w:t>
      </w:r>
      <w:r w:rsidR="00FB5851" w:rsidRPr="00D576FF">
        <w:rPr>
          <w:szCs w:val="24"/>
        </w:rPr>
        <w:t xml:space="preserve"> к данной задаче</w:t>
      </w:r>
      <w:r w:rsidR="00280210" w:rsidRPr="00D576FF">
        <w:rPr>
          <w:szCs w:val="24"/>
        </w:rPr>
        <w:t xml:space="preserve"> он предложит не кольцевой маршрут, который требуется нам для решения задачи. Таким образом</w:t>
      </w:r>
      <w:r w:rsidR="003779BF" w:rsidRPr="00D576FF">
        <w:rPr>
          <w:szCs w:val="24"/>
        </w:rPr>
        <w:t>,</w:t>
      </w:r>
      <w:r w:rsidR="00280210" w:rsidRPr="00D576FF">
        <w:rPr>
          <w:szCs w:val="24"/>
        </w:rPr>
        <w:t xml:space="preserve"> необходимо дополнить модель несколь</w:t>
      </w:r>
      <w:r w:rsidR="00FB5851" w:rsidRPr="00D576FF">
        <w:rPr>
          <w:szCs w:val="24"/>
        </w:rPr>
        <w:t>кими таблицами и ограничениями.</w:t>
      </w:r>
    </w:p>
    <w:p w:rsidR="0070209B" w:rsidRPr="00D576FF" w:rsidRDefault="00FB5851" w:rsidP="000376AA">
      <w:pPr>
        <w:spacing w:after="120"/>
        <w:rPr>
          <w:szCs w:val="24"/>
        </w:rPr>
      </w:pPr>
      <w:r w:rsidRPr="00D576FF">
        <w:rPr>
          <w:szCs w:val="24"/>
        </w:rPr>
        <w:t xml:space="preserve">После первой попытки возникают дублирующие перемещения, т.е. автотранспортное средство совершает </w:t>
      </w:r>
      <w:r w:rsidR="009A457E" w:rsidRPr="00D576FF">
        <w:rPr>
          <w:szCs w:val="24"/>
        </w:rPr>
        <w:t>кольцевые перемещения в рамках двух точек</w:t>
      </w:r>
      <w:r w:rsidRPr="00D576FF">
        <w:rPr>
          <w:szCs w:val="24"/>
        </w:rPr>
        <w:t xml:space="preserve">. Для устранения дублирующих перемещений необходимо построить таблицу, которая </w:t>
      </w:r>
      <w:r w:rsidRPr="00D576FF">
        <w:rPr>
          <w:szCs w:val="24"/>
        </w:rPr>
        <w:lastRenderedPageBreak/>
        <w:t xml:space="preserve">совпадает по размеру с матрицей перемещений и содержит суммы симметрично расположенных переменных из второй таблицы относительно диагонали. После этого необходимо добавить </w:t>
      </w:r>
      <w:r w:rsidR="003311A8" w:rsidRPr="00D576FF">
        <w:rPr>
          <w:szCs w:val="24"/>
        </w:rPr>
        <w:t>ограничения для данных сумм</w:t>
      </w:r>
      <w:r w:rsidRPr="00D576FF">
        <w:rPr>
          <w:szCs w:val="24"/>
        </w:rPr>
        <w:t xml:space="preserve"> в «Поиск решений»</w:t>
      </w:r>
      <w:r w:rsidR="003311A8" w:rsidRPr="00D576FF">
        <w:rPr>
          <w:szCs w:val="24"/>
        </w:rPr>
        <w:t>. Они должны быть меньше или равны единице. После запуска надстройки «Поиск решений» получается новое решение, но оно также не соответствует поставленной задаче. Теперь маршрут состоит не из одного кольцевого маршрута, а из нескольких кол</w:t>
      </w:r>
      <w:r w:rsidR="003779BF" w:rsidRPr="00D576FF">
        <w:rPr>
          <w:szCs w:val="24"/>
        </w:rPr>
        <w:t>ьцевых маршрутов, не связанных</w:t>
      </w:r>
      <w:r w:rsidR="003311A8" w:rsidRPr="00D576FF">
        <w:rPr>
          <w:szCs w:val="24"/>
        </w:rPr>
        <w:t xml:space="preserve"> друг </w:t>
      </w:r>
      <w:r w:rsidR="003779BF" w:rsidRPr="00D576FF">
        <w:rPr>
          <w:szCs w:val="24"/>
        </w:rPr>
        <w:t xml:space="preserve">с </w:t>
      </w:r>
      <w:r w:rsidR="003311A8" w:rsidRPr="00D576FF">
        <w:rPr>
          <w:szCs w:val="24"/>
        </w:rPr>
        <w:t xml:space="preserve">другом. </w:t>
      </w:r>
    </w:p>
    <w:p w:rsidR="00BC448B" w:rsidRPr="00D576FF" w:rsidRDefault="003311A8" w:rsidP="000376AA">
      <w:pPr>
        <w:spacing w:after="120"/>
        <w:rPr>
          <w:szCs w:val="24"/>
        </w:rPr>
      </w:pPr>
      <w:r w:rsidRPr="00D576FF">
        <w:rPr>
          <w:szCs w:val="24"/>
        </w:rPr>
        <w:t xml:space="preserve">Для того, чтобы </w:t>
      </w:r>
      <w:r w:rsidR="00FA4A80" w:rsidRPr="00D576FF">
        <w:rPr>
          <w:szCs w:val="24"/>
        </w:rPr>
        <w:t xml:space="preserve">построить </w:t>
      </w:r>
      <w:r w:rsidR="001324EF" w:rsidRPr="00D576FF">
        <w:rPr>
          <w:szCs w:val="24"/>
        </w:rPr>
        <w:t xml:space="preserve">новое </w:t>
      </w:r>
      <w:r w:rsidR="00FA4A80" w:rsidRPr="00D576FF">
        <w:rPr>
          <w:szCs w:val="24"/>
        </w:rPr>
        <w:t xml:space="preserve">решение, которое бы нивелировало недостатки двух предыдущих решений, необходимо построить более громоздкое решение задачи коммивояжера. </w:t>
      </w:r>
      <w:r w:rsidR="001324EF" w:rsidRPr="00D576FF">
        <w:rPr>
          <w:szCs w:val="24"/>
        </w:rPr>
        <w:t xml:space="preserve">Построение нового решения возможно только при условии использования расширенной версии надстройки «Поиск решения» под названием </w:t>
      </w:r>
      <w:r w:rsidR="001324EF" w:rsidRPr="00D576FF">
        <w:rPr>
          <w:szCs w:val="24"/>
          <w:lang w:val="en-US"/>
        </w:rPr>
        <w:t>Large</w:t>
      </w:r>
      <w:r w:rsidR="001324EF" w:rsidRPr="00D576FF">
        <w:rPr>
          <w:szCs w:val="24"/>
        </w:rPr>
        <w:t>-</w:t>
      </w:r>
      <w:r w:rsidR="001324EF" w:rsidRPr="00D576FF">
        <w:rPr>
          <w:szCs w:val="24"/>
          <w:lang w:val="en-US"/>
        </w:rPr>
        <w:t>Scale</w:t>
      </w:r>
      <w:r w:rsidR="001324EF" w:rsidRPr="00D576FF">
        <w:rPr>
          <w:szCs w:val="24"/>
        </w:rPr>
        <w:t xml:space="preserve"> </w:t>
      </w:r>
      <w:r w:rsidR="001324EF" w:rsidRPr="00D576FF">
        <w:rPr>
          <w:szCs w:val="24"/>
          <w:lang w:val="en-US"/>
        </w:rPr>
        <w:t>LP</w:t>
      </w:r>
      <w:r w:rsidR="001324EF" w:rsidRPr="00D576FF">
        <w:rPr>
          <w:szCs w:val="24"/>
        </w:rPr>
        <w:t xml:space="preserve"> </w:t>
      </w:r>
      <w:r w:rsidR="001324EF" w:rsidRPr="00D576FF">
        <w:rPr>
          <w:szCs w:val="24"/>
          <w:lang w:val="en-US"/>
        </w:rPr>
        <w:t>Solver</w:t>
      </w:r>
      <w:r w:rsidR="001324EF" w:rsidRPr="00D576FF">
        <w:rPr>
          <w:szCs w:val="24"/>
        </w:rPr>
        <w:t xml:space="preserve">, т.к. при формулировке задачи количество переменных будет более двух тысяч. Расширенная версия позволяет использовать бесконечное количество переменных и ограничений в модели, в то время как в стандартной версии надстройки «Поиск Решения» может использоваться только до 200 переменных. </w:t>
      </w:r>
    </w:p>
    <w:p w:rsidR="0070209B" w:rsidRPr="00D576FF" w:rsidRDefault="00241554" w:rsidP="000376AA">
      <w:pPr>
        <w:spacing w:after="120"/>
        <w:rPr>
          <w:szCs w:val="24"/>
        </w:rPr>
      </w:pPr>
      <w:r w:rsidRPr="00D576FF">
        <w:rPr>
          <w:szCs w:val="24"/>
        </w:rPr>
        <w:t xml:space="preserve">Далее необходимо сформулировать основные требования к ограничениям и переменным. Первое требование – автотранспортное средство </w:t>
      </w:r>
      <w:r w:rsidR="00EE7989" w:rsidRPr="00D576FF">
        <w:rPr>
          <w:szCs w:val="24"/>
        </w:rPr>
        <w:t>прибывает в первую торговую точку из базы. Второе требование – все последующие торговые точки должны посещаться из предыдущей по порядку посещения торговой точки. И последнее требование – весь маршрут должен заканчиваться на базе, т.е. после завершающей торговой точки автотранспортное средство приезжает обратно на базу.</w:t>
      </w:r>
      <w:r w:rsidR="00EE41F0" w:rsidRPr="00D576FF">
        <w:rPr>
          <w:szCs w:val="24"/>
        </w:rPr>
        <w:t xml:space="preserve"> Математическая модель задачи линейного программирования выглядит следующим образом:</w:t>
      </w:r>
    </w:p>
    <w:p w:rsidR="00EE41F0" w:rsidRPr="00D576FF" w:rsidRDefault="00EE41F0" w:rsidP="000376AA">
      <w:pPr>
        <w:spacing w:after="120"/>
        <w:rPr>
          <w:rFonts w:eastAsiaTheme="minorEastAsia"/>
          <w:szCs w:val="24"/>
        </w:rPr>
      </w:pPr>
      <m:oMathPara>
        <m:oMath>
          <m:r>
            <w:rPr>
              <w:rFonts w:ascii="Cambria Math" w:hAnsi="Cambria Math"/>
              <w:szCs w:val="24"/>
            </w:rPr>
            <m:t>minZ=</m:t>
          </m:r>
          <m:func>
            <m:funcPr>
              <m:ctrlPr>
                <w:rPr>
                  <w:rFonts w:ascii="Cambria Math" w:hAnsi="Cambria Math"/>
                  <w:szCs w:val="24"/>
                </w:rPr>
              </m:ctrlPr>
            </m:funcPr>
            <m:fName>
              <m:r>
                <m:rPr>
                  <m:sty m:val="p"/>
                </m:rPr>
                <w:rPr>
                  <w:rFonts w:ascii="Cambria Math" w:hAnsi="Cambria Math"/>
                  <w:szCs w:val="24"/>
                </w:rPr>
                <m:t>min</m:t>
              </m:r>
            </m:fName>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n</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e>
                  </m:nary>
                </m:e>
              </m:nary>
            </m:e>
          </m:func>
          <m:r>
            <w:rPr>
              <w:rFonts w:ascii="Cambria Math" w:hAnsi="Cambria Math"/>
              <w:szCs w:val="24"/>
            </w:rPr>
            <m:t>,</m:t>
          </m:r>
        </m:oMath>
      </m:oMathPara>
    </w:p>
    <w:p w:rsidR="00281ED6" w:rsidRPr="00D576FF" w:rsidRDefault="00514437" w:rsidP="000376AA">
      <w:pPr>
        <w:spacing w:after="120"/>
        <w:rPr>
          <w:rFonts w:eastAsiaTheme="minorEastAsia"/>
        </w:rPr>
      </w:pPr>
      <m:oMathPara>
        <m:oMath>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n</m:t>
              </m:r>
            </m:sup>
            <m:e>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ij</m:t>
                  </m:r>
                </m:sub>
              </m:sSub>
              <m:r>
                <w:rPr>
                  <w:rFonts w:ascii="Cambria Math" w:eastAsiaTheme="minorEastAsia" w:hAnsi="Cambria Math"/>
                  <w:szCs w:val="24"/>
                </w:rPr>
                <m:t xml:space="preserve">=1, </m:t>
              </m:r>
            </m:e>
          </m:nary>
          <m:r>
            <w:rPr>
              <w:rFonts w:ascii="Cambria Math" w:hAnsi="Cambria Math"/>
            </w:rPr>
            <m:t xml:space="preserve">j=1,2…n, </m:t>
          </m:r>
          <m:r>
            <w:rPr>
              <w:rFonts w:ascii="Cambria Math" w:eastAsiaTheme="minorEastAsia" w:hAnsi="Cambria Math"/>
            </w:rPr>
            <m:t>i≠j,</m:t>
          </m:r>
        </m:oMath>
      </m:oMathPara>
    </w:p>
    <w:p w:rsidR="00281ED6" w:rsidRPr="00D576FF" w:rsidRDefault="00514437" w:rsidP="000376AA">
      <w:pPr>
        <w:spacing w:after="120"/>
        <w:rPr>
          <w:rFonts w:eastAsiaTheme="minorEastAsia"/>
          <w:i/>
        </w:rPr>
      </w:pPr>
      <m:oMathPara>
        <m:oMath>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=1</m:t>
              </m:r>
              <m:r>
                <w:rPr>
                  <w:rFonts w:ascii="Cambria Math" w:hAnsi="Cambria Math"/>
                </w:rPr>
                <m:t xml:space="preserve">, </m:t>
              </m:r>
            </m:e>
          </m:nary>
          <m:r>
            <w:rPr>
              <w:rFonts w:ascii="Cambria Math" w:hAnsi="Cambria Math"/>
            </w:rPr>
            <m:t>i=1,2…n, i≠j,</m:t>
          </m:r>
        </m:oMath>
      </m:oMathPara>
    </w:p>
    <w:p w:rsidR="00FB4C1D" w:rsidRPr="00D576FF" w:rsidRDefault="00514437" w:rsidP="000376AA">
      <w:pPr>
        <w:spacing w:after="12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j</m:t>
              </m:r>
            </m:sub>
          </m:s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≤n-1, ∀ i, j ∈</m:t>
          </m:r>
          <m:d>
            <m:dPr>
              <m:begChr m:val="{"/>
              <m:endChr m:val="}"/>
              <m:ctrlPr>
                <w:rPr>
                  <w:rFonts w:ascii="Cambria Math" w:eastAsiaTheme="minorEastAsia" w:hAnsi="Cambria Math"/>
                  <w:i/>
                </w:rPr>
              </m:ctrlPr>
            </m:dPr>
            <m:e>
              <m:r>
                <w:rPr>
                  <w:rFonts w:ascii="Cambria Math" w:eastAsiaTheme="minorEastAsia" w:hAnsi="Cambria Math"/>
                </w:rPr>
                <m:t>1,2…n</m:t>
              </m:r>
            </m:e>
          </m:d>
          <m:r>
            <w:rPr>
              <w:rFonts w:ascii="Cambria Math" w:eastAsiaTheme="minorEastAsia" w:hAnsi="Cambria Math"/>
            </w:rPr>
            <m:t>, i≠j,</m:t>
          </m:r>
        </m:oMath>
      </m:oMathPara>
    </w:p>
    <w:p w:rsidR="004256E4" w:rsidRPr="00D576FF" w:rsidRDefault="00514437" w:rsidP="000376AA">
      <w:pPr>
        <w:spacing w:after="120"/>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 xml:space="preserve"> ≥0, i=1,2…n</m:t>
          </m:r>
          <m:r>
            <w:rPr>
              <w:rFonts w:ascii="Cambria Math" w:eastAsiaTheme="minorEastAsia" w:hAnsi="Cambria Math"/>
              <w:lang w:val="en-US"/>
            </w:rPr>
            <m:t>,</m:t>
          </m:r>
        </m:oMath>
      </m:oMathPara>
    </w:p>
    <w:p w:rsidR="00BC448B" w:rsidRPr="00D576FF" w:rsidRDefault="00514437" w:rsidP="000376AA">
      <w:pPr>
        <w:spacing w:after="120"/>
        <w:rPr>
          <w:rFonts w:eastAsiaTheme="minorEastAsia"/>
          <w:i/>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e>
          </m:d>
          <m:r>
            <w:rPr>
              <w:rFonts w:ascii="Cambria Math" w:hAnsi="Cambria Math"/>
              <w:lang w:val="en-US"/>
            </w:rPr>
            <m:t>, ∀ i,j ∈</m:t>
          </m:r>
          <m:d>
            <m:dPr>
              <m:begChr m:val="{"/>
              <m:endChr m:val="}"/>
              <m:ctrlPr>
                <w:rPr>
                  <w:rFonts w:ascii="Cambria Math" w:hAnsi="Cambria Math"/>
                  <w:i/>
                  <w:lang w:val="en-US"/>
                </w:rPr>
              </m:ctrlPr>
            </m:dPr>
            <m:e>
              <m:r>
                <w:rPr>
                  <w:rFonts w:ascii="Cambria Math" w:hAnsi="Cambria Math"/>
                  <w:lang w:val="en-US"/>
                </w:rPr>
                <m:t>1,2…n</m:t>
              </m:r>
            </m:e>
          </m:d>
          <m:r>
            <w:rPr>
              <w:rFonts w:ascii="Cambria Math" w:hAnsi="Cambria Math"/>
              <w:lang w:val="en-US"/>
            </w:rPr>
            <m:t>,</m:t>
          </m:r>
        </m:oMath>
      </m:oMathPara>
    </w:p>
    <w:p w:rsidR="00281ED6" w:rsidRPr="00D576FF" w:rsidRDefault="008170BC" w:rsidP="000376AA">
      <w:pPr>
        <w:spacing w:after="120"/>
        <w:ind w:firstLine="0"/>
        <w:rPr>
          <w:rFonts w:eastAsiaTheme="minorEastAsia"/>
        </w:rPr>
      </w:pPr>
      <w:r w:rsidRPr="00D576FF">
        <w:rPr>
          <w:rFonts w:eastAsiaTheme="minorEastAsia"/>
        </w:rPr>
        <w:lastRenderedPageBreak/>
        <w:t xml:space="preserve">где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oMath>
      <w:r w:rsidR="00BC448B" w:rsidRPr="00D576FF">
        <w:rPr>
          <w:rFonts w:eastAsiaTheme="minorEastAsia"/>
        </w:rPr>
        <w:t xml:space="preserve"> – перемещение из точки </w:t>
      </w:r>
      <w:r w:rsidR="00BC448B" w:rsidRPr="00D576FF">
        <w:rPr>
          <w:rFonts w:eastAsiaTheme="minorEastAsia"/>
          <w:lang w:val="en-US"/>
        </w:rPr>
        <w:t>i</w:t>
      </w:r>
      <w:r w:rsidR="00BC448B" w:rsidRPr="00D576FF">
        <w:rPr>
          <w:rFonts w:eastAsiaTheme="minorEastAsia"/>
        </w:rPr>
        <w:t xml:space="preserve"> в точку </w:t>
      </w:r>
      <w:r w:rsidR="00BC448B" w:rsidRPr="00D576FF">
        <w:rPr>
          <w:rFonts w:eastAsiaTheme="minorEastAsia"/>
          <w:lang w:val="en-US"/>
        </w:rPr>
        <w:t>j</w:t>
      </w:r>
      <w:r w:rsidR="00BC448B" w:rsidRPr="00D576F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ij</m:t>
            </m:r>
          </m:sub>
        </m:sSub>
      </m:oMath>
      <w:r w:rsidR="00BC448B" w:rsidRPr="00D576FF">
        <w:rPr>
          <w:rFonts w:eastAsiaTheme="minorEastAsia"/>
        </w:rPr>
        <w:t xml:space="preserve"> – понесенные затраты при выборе перемещения из </w:t>
      </w:r>
      <w:r w:rsidR="00BC448B" w:rsidRPr="00D576FF">
        <w:rPr>
          <w:rFonts w:eastAsiaTheme="minorEastAsia"/>
          <w:lang w:val="en-US"/>
        </w:rPr>
        <w:t>i</w:t>
      </w:r>
      <w:r w:rsidR="00BC448B" w:rsidRPr="00D576FF">
        <w:rPr>
          <w:rFonts w:eastAsiaTheme="minorEastAsia"/>
        </w:rPr>
        <w:t xml:space="preserve"> в </w:t>
      </w:r>
      <w:r w:rsidR="00BC448B" w:rsidRPr="00D576FF">
        <w:rPr>
          <w:rFonts w:eastAsiaTheme="minorEastAsia"/>
          <w:lang w:val="en-US"/>
        </w:rPr>
        <w:t>j</w:t>
      </w:r>
      <w:r w:rsidR="00BC448B" w:rsidRPr="00D576FF">
        <w:rPr>
          <w:rFonts w:eastAsiaTheme="minorEastAsia"/>
        </w:rPr>
        <w:t xml:space="preserve">; </w:t>
      </w:r>
      <w:r w:rsidR="00BC448B" w:rsidRPr="00D576FF">
        <w:rPr>
          <w:rFonts w:eastAsiaTheme="minorEastAsia"/>
          <w:lang w:val="en-US"/>
        </w:rPr>
        <w:t>n</w:t>
      </w:r>
      <w:r w:rsidR="00BC448B" w:rsidRPr="00D576FF">
        <w:rPr>
          <w:rFonts w:eastAsiaTheme="minorEastAsia"/>
        </w:rPr>
        <w:t xml:space="preserve"> – количество точек в маршруте;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w:r w:rsidR="00BC448B" w:rsidRPr="00D576FF">
        <w:rPr>
          <w:rFonts w:eastAsiaTheme="minorEastAsia"/>
        </w:rPr>
        <w:t xml:space="preserve"> – номер шага, на котором посетили точку </w:t>
      </w:r>
      <w:r w:rsidR="00BC448B" w:rsidRPr="00D576FF">
        <w:rPr>
          <w:rFonts w:eastAsiaTheme="minorEastAsia"/>
          <w:lang w:val="en-US"/>
        </w:rPr>
        <w:t>i</w:t>
      </w:r>
      <w:r w:rsidR="00BC448B" w:rsidRPr="00D576FF">
        <w:rPr>
          <w:rFonts w:eastAsiaTheme="minorEastAsia"/>
        </w:rPr>
        <w:t xml:space="preserve">. </w:t>
      </w:r>
    </w:p>
    <w:p w:rsidR="00404501" w:rsidRPr="00D576FF" w:rsidRDefault="003141DA" w:rsidP="00404501">
      <w:pPr>
        <w:spacing w:after="120"/>
        <w:rPr>
          <w:szCs w:val="24"/>
        </w:rPr>
      </w:pPr>
      <w:r w:rsidRPr="00D576FF">
        <w:rPr>
          <w:szCs w:val="24"/>
        </w:rPr>
        <w:t xml:space="preserve">Новая модель строится заново. Из старых моделей пригодится только матрица расстояний между торговыми точками. В начале строится основная таблица, в которой сводятся все данные по перемещениям между торговыми точками, и дополнительные таблицы, в которых выбирается последовательный порядок перемещения автотранспортного средства. Количество дополнительных таблиц будет таким же, как и количество торговых точек, не включая базы. </w:t>
      </w:r>
      <w:r w:rsidR="005E4A0F" w:rsidRPr="00D576FF">
        <w:rPr>
          <w:szCs w:val="24"/>
        </w:rPr>
        <w:t xml:space="preserve">Каждая дополнительная таблица относится к определенному этапу выбора перемещения, например, на первой дополнительной таблице выбирается первый и второй пункт посещения автотранспортным средством, на второй дополнительной таблице – третий и так далее. </w:t>
      </w:r>
      <w:r w:rsidRPr="00D576FF">
        <w:rPr>
          <w:szCs w:val="24"/>
        </w:rPr>
        <w:t xml:space="preserve">В основной таблице </w:t>
      </w:r>
      <w:r w:rsidR="009A457E" w:rsidRPr="00D576FF">
        <w:rPr>
          <w:szCs w:val="24"/>
        </w:rPr>
        <w:t xml:space="preserve">сводится вся информация из дополнительных таблиц </w:t>
      </w:r>
      <w:r w:rsidR="005E4A0F" w:rsidRPr="00D576FF">
        <w:rPr>
          <w:szCs w:val="24"/>
        </w:rPr>
        <w:t xml:space="preserve">так, чтобы при выборе одного перемещения оно отображалось в основной таблице. </w:t>
      </w:r>
      <w:r w:rsidR="00FA50C0" w:rsidRPr="00D576FF">
        <w:rPr>
          <w:szCs w:val="24"/>
        </w:rPr>
        <w:t>Затем строится еще одна таблица, подсчитывающая пройденное расстояние при выборе определенного маршрута. Таблица состоит из двух строк. В первой строке вычисляется пройденное расстояние после посещения первой торговой точки</w:t>
      </w:r>
      <w:r w:rsidR="00A2547C" w:rsidRPr="00D576FF">
        <w:rPr>
          <w:szCs w:val="24"/>
        </w:rPr>
        <w:t xml:space="preserve"> и так далее. Во второй – показывается последовательность посещения торговых точ</w:t>
      </w:r>
      <w:r w:rsidR="00123724" w:rsidRPr="00D576FF">
        <w:rPr>
          <w:szCs w:val="24"/>
        </w:rPr>
        <w:t xml:space="preserve">ек, взятая из основной таблицы. </w:t>
      </w:r>
      <w:r w:rsidR="00A2547C" w:rsidRPr="00D576FF">
        <w:rPr>
          <w:szCs w:val="24"/>
        </w:rPr>
        <w:t>В итоге, чтобы определить суммарное пройденное расстояние автотранспортным средством, необходимо сложить все значения первой строки. Это и будет являться целевой функцией, которую необходимо минимизировать.</w:t>
      </w:r>
      <w:r w:rsidR="00FA50C0" w:rsidRPr="00D576FF">
        <w:rPr>
          <w:szCs w:val="24"/>
        </w:rPr>
        <w:t xml:space="preserve"> Когда модель полностью построена, в надстройке «Поиск решений» вводятся необходимые параметры модели. </w:t>
      </w:r>
      <w:r w:rsidR="00A2547C" w:rsidRPr="00D576FF">
        <w:rPr>
          <w:szCs w:val="24"/>
        </w:rPr>
        <w:t>Выбирается целевая функция и переменные, которые находятся в дополнительных таблицах. Также необходимо ввести ограничение на переменные. Результатом проведенного метода будет являться построенный маршрут с минимальным расстоянием, которое пройдет автотранспортное средство.</w:t>
      </w:r>
    </w:p>
    <w:p w:rsidR="00A2547C" w:rsidRPr="00D576FF" w:rsidRDefault="003272D7" w:rsidP="000376AA">
      <w:pPr>
        <w:pStyle w:val="2"/>
        <w:spacing w:before="0" w:beforeAutospacing="0" w:after="120" w:afterAutospacing="0"/>
      </w:pPr>
      <w:bookmarkStart w:id="24" w:name="_Toc451854677"/>
      <w:r w:rsidRPr="00D576FF">
        <w:t>Вывод</w:t>
      </w:r>
      <w:r w:rsidR="0007405A" w:rsidRPr="00D576FF">
        <w:t>ы</w:t>
      </w:r>
      <w:bookmarkEnd w:id="24"/>
    </w:p>
    <w:p w:rsidR="00743F5F" w:rsidRPr="00D576FF" w:rsidRDefault="008C6021" w:rsidP="000376AA">
      <w:pPr>
        <w:spacing w:after="120"/>
        <w:rPr>
          <w:szCs w:val="24"/>
        </w:rPr>
      </w:pPr>
      <w:r w:rsidRPr="00D576FF">
        <w:rPr>
          <w:szCs w:val="24"/>
        </w:rPr>
        <w:t>Во второй главе автор данной работы проанализировал различные</w:t>
      </w:r>
      <w:r w:rsidR="005D1243" w:rsidRPr="00D576FF">
        <w:rPr>
          <w:szCs w:val="24"/>
        </w:rPr>
        <w:t xml:space="preserve"> источники</w:t>
      </w:r>
      <w:r w:rsidR="00B0639F" w:rsidRPr="00D576FF">
        <w:rPr>
          <w:szCs w:val="24"/>
        </w:rPr>
        <w:t xml:space="preserve"> </w:t>
      </w:r>
      <w:r w:rsidR="005D1243" w:rsidRPr="00D576FF">
        <w:rPr>
          <w:szCs w:val="24"/>
        </w:rPr>
        <w:t>отечественной</w:t>
      </w:r>
      <w:r w:rsidR="00B0639F" w:rsidRPr="00D576FF">
        <w:rPr>
          <w:szCs w:val="24"/>
        </w:rPr>
        <w:t xml:space="preserve"> </w:t>
      </w:r>
      <w:r w:rsidR="005D1243" w:rsidRPr="00D576FF">
        <w:rPr>
          <w:szCs w:val="24"/>
        </w:rPr>
        <w:t>и зарубежной литературы</w:t>
      </w:r>
      <w:r w:rsidRPr="00D576FF">
        <w:rPr>
          <w:szCs w:val="24"/>
        </w:rPr>
        <w:t>,</w:t>
      </w:r>
      <w:r w:rsidR="005D1243" w:rsidRPr="00D576FF">
        <w:rPr>
          <w:szCs w:val="24"/>
        </w:rPr>
        <w:t xml:space="preserve"> по</w:t>
      </w:r>
      <w:r w:rsidR="000A2888" w:rsidRPr="00D576FF">
        <w:rPr>
          <w:szCs w:val="24"/>
        </w:rPr>
        <w:t>священные</w:t>
      </w:r>
      <w:r w:rsidRPr="00D576FF">
        <w:rPr>
          <w:szCs w:val="24"/>
        </w:rPr>
        <w:t xml:space="preserve"> решению различных управленческих проблем, связанных с маршрутизацией автотранспорта. </w:t>
      </w:r>
      <w:r w:rsidR="003272D7" w:rsidRPr="00D576FF">
        <w:rPr>
          <w:color w:val="auto"/>
          <w:szCs w:val="24"/>
        </w:rPr>
        <w:t>В первой подглаве</w:t>
      </w:r>
      <w:r w:rsidR="000A2888" w:rsidRPr="00D576FF">
        <w:rPr>
          <w:color w:val="auto"/>
          <w:szCs w:val="24"/>
        </w:rPr>
        <w:t xml:space="preserve"> статья William E. и Hardy Jr показала, что маятниковый маршрут уступает кольцевому, т.к. протяженность маршрута транспортировки </w:t>
      </w:r>
      <w:r w:rsidR="00951BBA" w:rsidRPr="00D576FF">
        <w:rPr>
          <w:color w:val="auto"/>
          <w:szCs w:val="24"/>
        </w:rPr>
        <w:t>увеличивается</w:t>
      </w:r>
      <w:r w:rsidR="000A2888" w:rsidRPr="00D576FF">
        <w:rPr>
          <w:color w:val="auto"/>
          <w:szCs w:val="24"/>
        </w:rPr>
        <w:t xml:space="preserve">. </w:t>
      </w:r>
      <w:r w:rsidRPr="00D576FF">
        <w:rPr>
          <w:szCs w:val="24"/>
        </w:rPr>
        <w:t>Так</w:t>
      </w:r>
      <w:r w:rsidR="000A2888" w:rsidRPr="00D576FF">
        <w:rPr>
          <w:szCs w:val="24"/>
        </w:rPr>
        <w:t>же</w:t>
      </w:r>
      <w:r w:rsidRPr="00D576FF">
        <w:rPr>
          <w:szCs w:val="24"/>
        </w:rPr>
        <w:t xml:space="preserve"> </w:t>
      </w:r>
      <w:r w:rsidR="000A2888" w:rsidRPr="00D576FF">
        <w:rPr>
          <w:szCs w:val="24"/>
        </w:rPr>
        <w:t>анализ литературы показал</w:t>
      </w:r>
      <w:r w:rsidRPr="00D576FF">
        <w:rPr>
          <w:szCs w:val="24"/>
        </w:rPr>
        <w:t xml:space="preserve">, что </w:t>
      </w:r>
      <w:r w:rsidR="00CF42AF" w:rsidRPr="00D576FF">
        <w:rPr>
          <w:szCs w:val="24"/>
        </w:rPr>
        <w:t>маршрутизация перевозок</w:t>
      </w:r>
      <w:r w:rsidRPr="00D576FF">
        <w:rPr>
          <w:szCs w:val="24"/>
        </w:rPr>
        <w:t xml:space="preserve"> является </w:t>
      </w:r>
      <w:r w:rsidR="00CF42AF" w:rsidRPr="00D576FF">
        <w:rPr>
          <w:szCs w:val="24"/>
        </w:rPr>
        <w:t xml:space="preserve">необходимой функцией каждого современного </w:t>
      </w:r>
      <w:r w:rsidR="000A2888" w:rsidRPr="00D576FF">
        <w:rPr>
          <w:szCs w:val="24"/>
        </w:rPr>
        <w:t>предприятия</w:t>
      </w:r>
      <w:r w:rsidR="00CF42AF" w:rsidRPr="00D576FF">
        <w:rPr>
          <w:szCs w:val="24"/>
        </w:rPr>
        <w:t>, осуществляющего доставку продукции. Маршрутизация позволяет уменьшать общие затраты на транспортировку, повыша</w:t>
      </w:r>
      <w:r w:rsidR="000A2888" w:rsidRPr="00D576FF">
        <w:rPr>
          <w:szCs w:val="24"/>
        </w:rPr>
        <w:t xml:space="preserve">ть </w:t>
      </w:r>
      <w:r w:rsidR="000A2888" w:rsidRPr="00D576FF">
        <w:rPr>
          <w:szCs w:val="24"/>
        </w:rPr>
        <w:lastRenderedPageBreak/>
        <w:t>уровень удовлетворенности</w:t>
      </w:r>
      <w:r w:rsidR="00CF42AF" w:rsidRPr="00D576FF">
        <w:rPr>
          <w:szCs w:val="24"/>
        </w:rPr>
        <w:t xml:space="preserve"> клиентов,</w:t>
      </w:r>
      <w:r w:rsidR="000A2888" w:rsidRPr="00D576FF">
        <w:rPr>
          <w:szCs w:val="24"/>
        </w:rPr>
        <w:t xml:space="preserve"> уменьшать время выполнения каждого маршрута и так далее. </w:t>
      </w:r>
      <w:r w:rsidR="00F82C4D" w:rsidRPr="00D576FF">
        <w:rPr>
          <w:szCs w:val="24"/>
        </w:rPr>
        <w:t>Анализ литературы также показал, что модели, которые позволяют находить оптимальный маршрут</w:t>
      </w:r>
      <w:r w:rsidR="003779BF" w:rsidRPr="00D576FF">
        <w:rPr>
          <w:szCs w:val="24"/>
        </w:rPr>
        <w:t>,</w:t>
      </w:r>
      <w:r w:rsidR="00F82C4D" w:rsidRPr="00D576FF">
        <w:rPr>
          <w:szCs w:val="24"/>
        </w:rPr>
        <w:t xml:space="preserve"> имеют высокую степень разработанности в научной литературе. В зависимости от управленческой проблемы, решаемой в рамках транспортной логистики, могут быть подобраны соответствующие инструменты оптимизации</w:t>
      </w:r>
      <w:r w:rsidR="00B94033" w:rsidRPr="00D576FF">
        <w:rPr>
          <w:szCs w:val="24"/>
        </w:rPr>
        <w:t xml:space="preserve">. </w:t>
      </w:r>
    </w:p>
    <w:p w:rsidR="007B5502" w:rsidRPr="00D576FF" w:rsidRDefault="00B94033" w:rsidP="000376AA">
      <w:pPr>
        <w:spacing w:after="120"/>
        <w:rPr>
          <w:szCs w:val="24"/>
        </w:rPr>
      </w:pPr>
      <w:r w:rsidRPr="00D576FF">
        <w:rPr>
          <w:szCs w:val="24"/>
        </w:rPr>
        <w:t xml:space="preserve">Для решения поставленных управленческих проблем в компании </w:t>
      </w:r>
      <w:r w:rsidRPr="00D576FF">
        <w:rPr>
          <w:szCs w:val="24"/>
          <w:lang w:val="en-US"/>
        </w:rPr>
        <w:t>HEINEKEN</w:t>
      </w:r>
      <w:r w:rsidRPr="00D576FF">
        <w:rPr>
          <w:szCs w:val="24"/>
        </w:rPr>
        <w:t xml:space="preserve"> мною было выбрано </w:t>
      </w:r>
      <w:r w:rsidR="00743F5F" w:rsidRPr="00D576FF">
        <w:rPr>
          <w:szCs w:val="24"/>
        </w:rPr>
        <w:t>два</w:t>
      </w:r>
      <w:r w:rsidR="003272D7" w:rsidRPr="00D576FF">
        <w:rPr>
          <w:szCs w:val="24"/>
        </w:rPr>
        <w:t xml:space="preserve"> </w:t>
      </w:r>
      <w:r w:rsidR="00951BBA" w:rsidRPr="00D576FF">
        <w:rPr>
          <w:szCs w:val="24"/>
        </w:rPr>
        <w:t>метода, позволяющих</w:t>
      </w:r>
      <w:r w:rsidRPr="00D576FF">
        <w:rPr>
          <w:szCs w:val="24"/>
        </w:rPr>
        <w:t xml:space="preserve"> определить оптимальный путь перемещения автотранспортного средства</w:t>
      </w:r>
      <w:r w:rsidR="00B0639F" w:rsidRPr="00D576FF">
        <w:rPr>
          <w:szCs w:val="24"/>
        </w:rPr>
        <w:t>.</w:t>
      </w:r>
      <w:r w:rsidR="003272D7" w:rsidRPr="00D576FF">
        <w:rPr>
          <w:szCs w:val="24"/>
        </w:rPr>
        <w:t xml:space="preserve"> </w:t>
      </w:r>
      <w:r w:rsidR="00743F5F" w:rsidRPr="00D576FF">
        <w:rPr>
          <w:szCs w:val="24"/>
        </w:rPr>
        <w:t>Данные</w:t>
      </w:r>
      <w:r w:rsidR="003272D7" w:rsidRPr="00D576FF">
        <w:rPr>
          <w:szCs w:val="24"/>
        </w:rPr>
        <w:t xml:space="preserve"> методы представляют различные</w:t>
      </w:r>
      <w:r w:rsidR="00CF42AF" w:rsidRPr="00D576FF">
        <w:rPr>
          <w:szCs w:val="24"/>
        </w:rPr>
        <w:t xml:space="preserve"> подход</w:t>
      </w:r>
      <w:r w:rsidR="00502698" w:rsidRPr="00D576FF">
        <w:rPr>
          <w:szCs w:val="24"/>
        </w:rPr>
        <w:t xml:space="preserve">ы к решению задачи </w:t>
      </w:r>
      <w:r w:rsidR="00743F5F" w:rsidRPr="00D576FF">
        <w:rPr>
          <w:szCs w:val="24"/>
        </w:rPr>
        <w:t>маршрутизации автотранспорта</w:t>
      </w:r>
      <w:r w:rsidR="00502698" w:rsidRPr="00D576FF">
        <w:rPr>
          <w:szCs w:val="24"/>
        </w:rPr>
        <w:t xml:space="preserve">: </w:t>
      </w:r>
      <w:r w:rsidR="00743F5F" w:rsidRPr="00D576FF">
        <w:rPr>
          <w:szCs w:val="24"/>
        </w:rPr>
        <w:t xml:space="preserve">метод Кларка-Райта и двухфазный алгоритм. Представленные методы являются эвристическими, что в свою очередь означает, что они позволяют получить хороший результат за приемлемое время. Метод Кларка-Райта позволяет формировать оптимальные маршруты и необходимое количество автотранспортных средств для доставки грузов. </w:t>
      </w:r>
      <w:r w:rsidR="00497642">
        <w:rPr>
          <w:szCs w:val="24"/>
        </w:rPr>
        <w:t>Построение маршрута с помощью двухфазного</w:t>
      </w:r>
      <w:r w:rsidR="00743F5F" w:rsidRPr="00D576FF">
        <w:rPr>
          <w:szCs w:val="24"/>
        </w:rPr>
        <w:t xml:space="preserve"> алгоритм</w:t>
      </w:r>
      <w:r w:rsidR="00497642">
        <w:rPr>
          <w:szCs w:val="24"/>
        </w:rPr>
        <w:t>а</w:t>
      </w:r>
      <w:r w:rsidR="00743F5F" w:rsidRPr="00D576FF">
        <w:rPr>
          <w:szCs w:val="24"/>
        </w:rPr>
        <w:t xml:space="preserve"> выполняется в две фазы. На первой фазе объединяются торговые точки в кластеры, в рамках которых будет строиться маршрут. Построение кластеров осуществляется с помощью алгоритма заметания. Во время второй фазы определяется пос</w:t>
      </w:r>
      <w:r w:rsidR="00DA0F6E" w:rsidRPr="00D576FF">
        <w:rPr>
          <w:szCs w:val="24"/>
        </w:rPr>
        <w:t xml:space="preserve">ледовательность посещения точек с помощью следующих методов: </w:t>
      </w:r>
      <w:r w:rsidR="00502698" w:rsidRPr="00D576FF">
        <w:rPr>
          <w:szCs w:val="24"/>
        </w:rPr>
        <w:t>ж</w:t>
      </w:r>
      <w:r w:rsidR="00CF42AF" w:rsidRPr="00D576FF">
        <w:rPr>
          <w:szCs w:val="24"/>
        </w:rPr>
        <w:t>адный алгоритм</w:t>
      </w:r>
      <w:r w:rsidR="00DA0F6E" w:rsidRPr="00D576FF">
        <w:rPr>
          <w:szCs w:val="24"/>
        </w:rPr>
        <w:t>,</w:t>
      </w:r>
      <w:r w:rsidR="00502698" w:rsidRPr="00D576FF">
        <w:rPr>
          <w:szCs w:val="24"/>
        </w:rPr>
        <w:t xml:space="preserve"> л</w:t>
      </w:r>
      <w:r w:rsidR="00CF42AF" w:rsidRPr="00D576FF">
        <w:rPr>
          <w:szCs w:val="24"/>
        </w:rPr>
        <w:t>инейное целочисленное программирование</w:t>
      </w:r>
      <w:r w:rsidR="00DA0F6E" w:rsidRPr="00D576FF">
        <w:rPr>
          <w:szCs w:val="24"/>
        </w:rPr>
        <w:t>,</w:t>
      </w:r>
      <w:r w:rsidR="00CF42AF" w:rsidRPr="00D576FF">
        <w:rPr>
          <w:szCs w:val="24"/>
        </w:rPr>
        <w:t xml:space="preserve"> </w:t>
      </w:r>
      <w:r w:rsidR="00502698" w:rsidRPr="00D576FF">
        <w:rPr>
          <w:szCs w:val="24"/>
        </w:rPr>
        <w:t>и м</w:t>
      </w:r>
      <w:r w:rsidR="00951BBA" w:rsidRPr="00D576FF">
        <w:rPr>
          <w:szCs w:val="24"/>
        </w:rPr>
        <w:t>етод ве</w:t>
      </w:r>
      <w:r w:rsidR="00DA0F6E" w:rsidRPr="00D576FF">
        <w:rPr>
          <w:szCs w:val="24"/>
        </w:rPr>
        <w:t xml:space="preserve">твей и границ. </w:t>
      </w:r>
      <w:r w:rsidR="00CF42AF" w:rsidRPr="00D576FF">
        <w:rPr>
          <w:szCs w:val="24"/>
        </w:rPr>
        <w:t xml:space="preserve">Такой </w:t>
      </w:r>
      <w:r w:rsidR="00951BBA" w:rsidRPr="00D576FF">
        <w:rPr>
          <w:szCs w:val="24"/>
        </w:rPr>
        <w:t>подбор</w:t>
      </w:r>
      <w:r w:rsidR="00CF42AF" w:rsidRPr="00D576FF">
        <w:rPr>
          <w:szCs w:val="24"/>
        </w:rPr>
        <w:t xml:space="preserve"> методов</w:t>
      </w:r>
      <w:r w:rsidR="00951BBA" w:rsidRPr="00D576FF">
        <w:rPr>
          <w:szCs w:val="24"/>
        </w:rPr>
        <w:t xml:space="preserve"> обусловлен тем, что невозможно выделить хорошие или плохие методы для решения управленческой проблемы. </w:t>
      </w:r>
      <w:r w:rsidR="00CF42AF" w:rsidRPr="00D576FF">
        <w:rPr>
          <w:szCs w:val="24"/>
        </w:rPr>
        <w:t xml:space="preserve"> </w:t>
      </w:r>
      <w:r w:rsidR="00951BBA" w:rsidRPr="00D576FF">
        <w:rPr>
          <w:szCs w:val="24"/>
        </w:rPr>
        <w:t xml:space="preserve">В определенной ситуации каждый метод может оказаться лучшим. Например, в условиях </w:t>
      </w:r>
      <w:r w:rsidR="00502698" w:rsidRPr="00D576FF">
        <w:rPr>
          <w:szCs w:val="24"/>
        </w:rPr>
        <w:t xml:space="preserve">ограниченного планирования наиболее эффективными методами будут являться эвристические подходы к решению задач маршрутизации, потому что поиск решения с помощью эвристического подхода занимает меньше времени. Применительно к компании </w:t>
      </w:r>
      <w:r w:rsidR="00502698" w:rsidRPr="00D576FF">
        <w:rPr>
          <w:szCs w:val="24"/>
          <w:lang w:val="en-US"/>
        </w:rPr>
        <w:t>HEINEKEN</w:t>
      </w:r>
      <w:r w:rsidR="00502698" w:rsidRPr="00D576FF">
        <w:rPr>
          <w:szCs w:val="24"/>
        </w:rPr>
        <w:t xml:space="preserve"> данные</w:t>
      </w:r>
      <w:r w:rsidR="00DA0F6E" w:rsidRPr="00D576FF">
        <w:rPr>
          <w:szCs w:val="24"/>
        </w:rPr>
        <w:t xml:space="preserve"> методы могут быть использованы.</w:t>
      </w:r>
      <w:r w:rsidR="00502698" w:rsidRPr="00D576FF">
        <w:rPr>
          <w:szCs w:val="24"/>
        </w:rPr>
        <w:t xml:space="preserve"> </w:t>
      </w:r>
      <w:r w:rsidR="00B0639F" w:rsidRPr="00D576FF">
        <w:rPr>
          <w:szCs w:val="24"/>
        </w:rPr>
        <w:t>В следующей главе выбранные методы будут применены к реальной транспортировке с целью определения наилучшего маршрута доставки готовой продукции.</w:t>
      </w:r>
      <w:r w:rsidR="00502698" w:rsidRPr="00D576FF">
        <w:rPr>
          <w:szCs w:val="24"/>
        </w:rPr>
        <w:br w:type="page"/>
      </w:r>
    </w:p>
    <w:p w:rsidR="003B7FDC" w:rsidRPr="00D576FF" w:rsidRDefault="003B7FDC" w:rsidP="000376AA">
      <w:pPr>
        <w:pStyle w:val="1"/>
        <w:spacing w:before="0" w:after="120"/>
        <w:rPr>
          <w:rFonts w:cs="Times New Roman"/>
          <w:szCs w:val="28"/>
        </w:rPr>
      </w:pPr>
      <w:bookmarkStart w:id="25" w:name="_Toc451854678"/>
      <w:r w:rsidRPr="00D576FF">
        <w:rPr>
          <w:rFonts w:cs="Times New Roman"/>
          <w:szCs w:val="28"/>
        </w:rPr>
        <w:lastRenderedPageBreak/>
        <w:t xml:space="preserve">Глава 3. Решение </w:t>
      </w:r>
      <w:r w:rsidR="008D3D58" w:rsidRPr="00D576FF">
        <w:rPr>
          <w:rFonts w:cs="Times New Roman"/>
          <w:szCs w:val="28"/>
        </w:rPr>
        <w:t xml:space="preserve">управленческих </w:t>
      </w:r>
      <w:r w:rsidRPr="00D576FF">
        <w:rPr>
          <w:rFonts w:cs="Times New Roman"/>
          <w:szCs w:val="28"/>
        </w:rPr>
        <w:t>проблем компании</w:t>
      </w:r>
      <w:bookmarkEnd w:id="25"/>
    </w:p>
    <w:p w:rsidR="008F2ACA" w:rsidRPr="00D576FF" w:rsidRDefault="003B7FDC" w:rsidP="000376AA">
      <w:pPr>
        <w:pStyle w:val="2"/>
        <w:spacing w:before="0" w:beforeAutospacing="0" w:after="120" w:afterAutospacing="0"/>
      </w:pPr>
      <w:bookmarkStart w:id="26" w:name="_Toc451854679"/>
      <w:r w:rsidRPr="00D576FF">
        <w:t>3.1</w:t>
      </w:r>
      <w:r w:rsidR="00404501">
        <w:t>.</w:t>
      </w:r>
      <w:r w:rsidRPr="00D576FF">
        <w:t xml:space="preserve"> </w:t>
      </w:r>
      <w:r w:rsidR="008F2ACA" w:rsidRPr="00D576FF">
        <w:t>Применение методов</w:t>
      </w:r>
      <w:bookmarkEnd w:id="26"/>
    </w:p>
    <w:p w:rsidR="001006E8" w:rsidRPr="00D576FF" w:rsidRDefault="008F2ACA" w:rsidP="000376AA">
      <w:pPr>
        <w:spacing w:after="120"/>
        <w:rPr>
          <w:szCs w:val="24"/>
        </w:rPr>
      </w:pPr>
      <w:r w:rsidRPr="00D576FF">
        <w:rPr>
          <w:szCs w:val="24"/>
        </w:rPr>
        <w:t xml:space="preserve">Построение </w:t>
      </w:r>
      <w:r w:rsidR="004A7978" w:rsidRPr="00D576FF">
        <w:rPr>
          <w:szCs w:val="24"/>
        </w:rPr>
        <w:t xml:space="preserve">обоих </w:t>
      </w:r>
      <w:r w:rsidRPr="00D576FF">
        <w:rPr>
          <w:szCs w:val="24"/>
        </w:rPr>
        <w:t>моделей</w:t>
      </w:r>
      <w:r w:rsidR="004A7978" w:rsidRPr="00D576FF">
        <w:rPr>
          <w:szCs w:val="24"/>
        </w:rPr>
        <w:t>, рассмотренных во второй главе,</w:t>
      </w:r>
      <w:r w:rsidRPr="00D576FF">
        <w:rPr>
          <w:szCs w:val="24"/>
        </w:rPr>
        <w:t xml:space="preserve"> будет осуществляться на </w:t>
      </w:r>
      <w:r w:rsidR="00694EAA" w:rsidRPr="00D576FF">
        <w:rPr>
          <w:szCs w:val="24"/>
        </w:rPr>
        <w:t xml:space="preserve">основе </w:t>
      </w:r>
      <w:r w:rsidR="00DA0F6E" w:rsidRPr="00D576FF">
        <w:rPr>
          <w:szCs w:val="24"/>
        </w:rPr>
        <w:t>реальных заказов клиентов, поступивших 13 февраля 2016 года</w:t>
      </w:r>
      <w:r w:rsidR="00694EAA" w:rsidRPr="00D576FF">
        <w:rPr>
          <w:szCs w:val="24"/>
        </w:rPr>
        <w:t>.</w:t>
      </w:r>
      <w:r w:rsidR="00DA0F6E" w:rsidRPr="00D576FF">
        <w:rPr>
          <w:szCs w:val="24"/>
        </w:rPr>
        <w:t xml:space="preserve"> Каждый заказ имеет определенный объем продукции, который должен быть доставлен к определенному месту.</w:t>
      </w:r>
      <w:r w:rsidR="00694EAA" w:rsidRPr="00D576FF">
        <w:rPr>
          <w:szCs w:val="24"/>
        </w:rPr>
        <w:t xml:space="preserve"> </w:t>
      </w:r>
      <w:r w:rsidR="00DA0F6E" w:rsidRPr="00D576FF">
        <w:rPr>
          <w:szCs w:val="24"/>
        </w:rPr>
        <w:t xml:space="preserve">Всего насчитывается 49 </w:t>
      </w:r>
      <w:r w:rsidR="001006E8" w:rsidRPr="00D576FF">
        <w:rPr>
          <w:szCs w:val="24"/>
        </w:rPr>
        <w:t>клиентов</w:t>
      </w:r>
      <w:r w:rsidR="00694EAA" w:rsidRPr="00D576FF">
        <w:rPr>
          <w:szCs w:val="24"/>
        </w:rPr>
        <w:t xml:space="preserve">, </w:t>
      </w:r>
      <w:r w:rsidR="001006E8" w:rsidRPr="00D576FF">
        <w:rPr>
          <w:szCs w:val="24"/>
        </w:rPr>
        <w:t>расположенных на окраине города Санкт-Петербург</w:t>
      </w:r>
      <w:r w:rsidR="00694EAA" w:rsidRPr="00D576FF">
        <w:rPr>
          <w:szCs w:val="24"/>
        </w:rPr>
        <w:t>.</w:t>
      </w:r>
      <w:r w:rsidR="001006E8" w:rsidRPr="00D576FF">
        <w:rPr>
          <w:szCs w:val="24"/>
        </w:rPr>
        <w:t xml:space="preserve"> Данный </w:t>
      </w:r>
      <w:r w:rsidR="008E79F6">
        <w:rPr>
          <w:szCs w:val="24"/>
        </w:rPr>
        <w:t>выбор критерия</w:t>
      </w:r>
      <w:r w:rsidR="001006E8" w:rsidRPr="00D576FF">
        <w:rPr>
          <w:szCs w:val="24"/>
        </w:rPr>
        <w:t xml:space="preserve"> расположения клиентов обусловлен тем, что такой фактор как загруженность дорог будет оказывать минимальное влияние на перевозку грузов и, соответственно, можно будет точнее предсказать время прохождения всего маршрута. Все т</w:t>
      </w:r>
      <w:r w:rsidR="00694EAA" w:rsidRPr="00D576FF">
        <w:rPr>
          <w:szCs w:val="24"/>
        </w:rPr>
        <w:t xml:space="preserve">орговые точки являются магазинами шаговой доступности, поэтому выгрузка товара будет занимать не более </w:t>
      </w:r>
      <w:r w:rsidR="00497642">
        <w:rPr>
          <w:szCs w:val="24"/>
        </w:rPr>
        <w:t>тридцати минут</w:t>
      </w:r>
      <w:r w:rsidR="00694EAA" w:rsidRPr="00D576FF">
        <w:rPr>
          <w:szCs w:val="24"/>
        </w:rPr>
        <w:t>. Доставка всей продукции будет начинаться</w:t>
      </w:r>
      <w:r w:rsidR="00D70172" w:rsidRPr="00D576FF">
        <w:rPr>
          <w:szCs w:val="24"/>
        </w:rPr>
        <w:t xml:space="preserve"> и заканчиваться в месте расположения компании </w:t>
      </w:r>
      <w:r w:rsidR="00D70172" w:rsidRPr="00D576FF">
        <w:rPr>
          <w:szCs w:val="24"/>
          <w:lang w:val="en-US"/>
        </w:rPr>
        <w:t>HEINEKEN</w:t>
      </w:r>
      <w:r w:rsidR="00D70172" w:rsidRPr="00D576FF">
        <w:rPr>
          <w:szCs w:val="24"/>
        </w:rPr>
        <w:t>.</w:t>
      </w:r>
      <w:r w:rsidR="00EB43E2" w:rsidRPr="00D576FF">
        <w:rPr>
          <w:szCs w:val="24"/>
        </w:rPr>
        <w:t xml:space="preserve"> Карта </w:t>
      </w:r>
      <w:r w:rsidR="001C77E7" w:rsidRPr="00802A25">
        <w:rPr>
          <w:color w:val="auto"/>
          <w:szCs w:val="24"/>
        </w:rPr>
        <w:t>расположения клиентов</w:t>
      </w:r>
      <w:r w:rsidR="00EB43E2" w:rsidRPr="00802A25">
        <w:rPr>
          <w:color w:val="auto"/>
          <w:szCs w:val="24"/>
        </w:rPr>
        <w:t xml:space="preserve"> представлена </w:t>
      </w:r>
      <w:r w:rsidR="00EB43E2" w:rsidRPr="00D576FF">
        <w:rPr>
          <w:szCs w:val="24"/>
        </w:rPr>
        <w:t xml:space="preserve">на рисунке </w:t>
      </w:r>
      <w:r w:rsidR="00B6192B" w:rsidRPr="00D576FF">
        <w:rPr>
          <w:szCs w:val="24"/>
        </w:rPr>
        <w:t>3</w:t>
      </w:r>
      <w:r w:rsidR="00EB43E2" w:rsidRPr="00D576FF">
        <w:rPr>
          <w:szCs w:val="24"/>
        </w:rPr>
        <w:t xml:space="preserve">, где </w:t>
      </w:r>
      <w:r w:rsidR="001006E8" w:rsidRPr="00D576FF">
        <w:rPr>
          <w:szCs w:val="24"/>
        </w:rPr>
        <w:t>красные маркеры</w:t>
      </w:r>
      <w:r w:rsidR="00EB43E2" w:rsidRPr="00D576FF">
        <w:rPr>
          <w:szCs w:val="24"/>
        </w:rPr>
        <w:t xml:space="preserve"> – это клиенты компании </w:t>
      </w:r>
      <w:r w:rsidR="00EB43E2" w:rsidRPr="00D576FF">
        <w:rPr>
          <w:szCs w:val="24"/>
          <w:lang w:val="en-US"/>
        </w:rPr>
        <w:t>HEINEKEN</w:t>
      </w:r>
      <w:r w:rsidR="001006E8" w:rsidRPr="00D576FF">
        <w:rPr>
          <w:szCs w:val="24"/>
        </w:rPr>
        <w:t xml:space="preserve">, а зеленая звезда </w:t>
      </w:r>
      <w:r w:rsidR="00EB43E2" w:rsidRPr="00D576FF">
        <w:rPr>
          <w:szCs w:val="24"/>
        </w:rPr>
        <w:t>– это месторасположение компании, откуда будет начинаться и заканчиваться марш</w:t>
      </w:r>
      <w:r w:rsidR="001006E8" w:rsidRPr="00D576FF">
        <w:rPr>
          <w:szCs w:val="24"/>
        </w:rPr>
        <w:t>рут доставки готовой продукции.</w:t>
      </w:r>
    </w:p>
    <w:p w:rsidR="00EB43E2" w:rsidRPr="00D576FF" w:rsidRDefault="001006E8" w:rsidP="000376AA">
      <w:pPr>
        <w:spacing w:after="120"/>
        <w:ind w:firstLine="0"/>
        <w:jc w:val="center"/>
        <w:rPr>
          <w:szCs w:val="24"/>
        </w:rPr>
      </w:pPr>
      <w:r w:rsidRPr="00D576FF">
        <w:rPr>
          <w:noProof/>
          <w:lang w:eastAsia="ru-RU"/>
        </w:rPr>
        <w:drawing>
          <wp:inline distT="0" distB="0" distL="0" distR="0" wp14:anchorId="4118BF4B" wp14:editId="6D6F81E0">
            <wp:extent cx="5940425" cy="37687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68725"/>
                    </a:xfrm>
                    <a:prstGeom prst="rect">
                      <a:avLst/>
                    </a:prstGeom>
                  </pic:spPr>
                </pic:pic>
              </a:graphicData>
            </a:graphic>
          </wp:inline>
        </w:drawing>
      </w:r>
    </w:p>
    <w:p w:rsidR="00EB43E2" w:rsidRPr="00D576FF" w:rsidRDefault="00EB43E2" w:rsidP="000376AA">
      <w:pPr>
        <w:spacing w:after="120"/>
        <w:jc w:val="center"/>
        <w:rPr>
          <w:szCs w:val="24"/>
        </w:rPr>
      </w:pPr>
      <w:r w:rsidRPr="00D576FF">
        <w:rPr>
          <w:szCs w:val="24"/>
        </w:rPr>
        <w:t xml:space="preserve">Рис. </w:t>
      </w:r>
      <w:r w:rsidR="00B6192B" w:rsidRPr="00D576FF">
        <w:rPr>
          <w:szCs w:val="24"/>
        </w:rPr>
        <w:t>3</w:t>
      </w:r>
      <w:r w:rsidRPr="00D576FF">
        <w:rPr>
          <w:szCs w:val="24"/>
        </w:rPr>
        <w:t xml:space="preserve"> Карта</w:t>
      </w:r>
      <w:r w:rsidR="001C77E7">
        <w:rPr>
          <w:szCs w:val="24"/>
        </w:rPr>
        <w:t xml:space="preserve"> расположения </w:t>
      </w:r>
      <w:r w:rsidR="004767C5" w:rsidRPr="00D576FF">
        <w:rPr>
          <w:szCs w:val="24"/>
        </w:rPr>
        <w:t>клиентов</w:t>
      </w:r>
      <w:r w:rsidR="00357FC5">
        <w:rPr>
          <w:szCs w:val="24"/>
        </w:rPr>
        <w:t xml:space="preserve"> </w:t>
      </w:r>
      <w:r w:rsidR="00357FC5" w:rsidRPr="00D576FF">
        <w:rPr>
          <w:szCs w:val="24"/>
        </w:rPr>
        <w:t xml:space="preserve">компании </w:t>
      </w:r>
      <w:r w:rsidR="00357FC5" w:rsidRPr="00D576FF">
        <w:rPr>
          <w:szCs w:val="24"/>
          <w:lang w:val="en-US"/>
        </w:rPr>
        <w:t>HEINEKEN</w:t>
      </w:r>
    </w:p>
    <w:p w:rsidR="00A81D10" w:rsidRDefault="001006E8" w:rsidP="000376AA">
      <w:pPr>
        <w:spacing w:after="120"/>
        <w:ind w:firstLine="708"/>
        <w:rPr>
          <w:szCs w:val="24"/>
        </w:rPr>
      </w:pPr>
      <w:r w:rsidRPr="00D576FF">
        <w:rPr>
          <w:szCs w:val="24"/>
        </w:rPr>
        <w:t>Как видно из рисунка 3 имеется несколько скоплени</w:t>
      </w:r>
      <w:r w:rsidR="004740E9" w:rsidRPr="00D576FF">
        <w:rPr>
          <w:szCs w:val="24"/>
        </w:rPr>
        <w:t>й близко расположенных клиентов, а также клиентов</w:t>
      </w:r>
      <w:r w:rsidR="00BA7210">
        <w:rPr>
          <w:szCs w:val="24"/>
        </w:rPr>
        <w:t>,</w:t>
      </w:r>
      <w:r w:rsidR="004740E9" w:rsidRPr="00D576FF">
        <w:rPr>
          <w:szCs w:val="24"/>
        </w:rPr>
        <w:t xml:space="preserve"> сильно разбросанных</w:t>
      </w:r>
      <w:r w:rsidRPr="00D576FF">
        <w:rPr>
          <w:szCs w:val="24"/>
        </w:rPr>
        <w:t xml:space="preserve"> друг от друга, поэтому выбор последовательности посещения каждой торговой точки может сильно повлиять как на </w:t>
      </w:r>
      <w:r w:rsidRPr="00D576FF">
        <w:rPr>
          <w:szCs w:val="24"/>
        </w:rPr>
        <w:lastRenderedPageBreak/>
        <w:t>пройденное расстояние, так и на время прохождения всего маршрута.</w:t>
      </w:r>
      <w:r w:rsidR="003A785C">
        <w:rPr>
          <w:szCs w:val="24"/>
        </w:rPr>
        <w:t xml:space="preserve"> Соответствие номеров клиентов и их местоположения приведено в приложении 1. Также в приложении 2 приведена информация по объему груза, который должен быть доставлен к определенному клиенту. </w:t>
      </w:r>
    </w:p>
    <w:p w:rsidR="00B0639F" w:rsidRPr="00D576FF" w:rsidRDefault="00B7760D" w:rsidP="00136F2B">
      <w:pPr>
        <w:spacing w:after="120"/>
        <w:ind w:firstLine="708"/>
        <w:rPr>
          <w:szCs w:val="24"/>
        </w:rPr>
      </w:pPr>
      <w:r w:rsidRPr="00D576FF">
        <w:rPr>
          <w:szCs w:val="24"/>
        </w:rPr>
        <w:t>Для подсчета р</w:t>
      </w:r>
      <w:r w:rsidR="00753CC9" w:rsidRPr="00D576FF">
        <w:rPr>
          <w:szCs w:val="24"/>
        </w:rPr>
        <w:t xml:space="preserve">асстояния между торговыми точками </w:t>
      </w:r>
      <w:r w:rsidRPr="00D576FF">
        <w:rPr>
          <w:szCs w:val="24"/>
        </w:rPr>
        <w:t>использовался</w:t>
      </w:r>
      <w:r w:rsidR="00753CC9" w:rsidRPr="00D576FF">
        <w:rPr>
          <w:szCs w:val="24"/>
        </w:rPr>
        <w:t xml:space="preserve"> </w:t>
      </w:r>
      <w:r w:rsidRPr="00D576FF">
        <w:rPr>
          <w:szCs w:val="24"/>
        </w:rPr>
        <w:t>Интернет-ресурс</w:t>
      </w:r>
      <w:r w:rsidR="00753CC9" w:rsidRPr="00D576FF">
        <w:rPr>
          <w:szCs w:val="24"/>
        </w:rPr>
        <w:t xml:space="preserve"> 2</w:t>
      </w:r>
      <w:r w:rsidR="00753CC9" w:rsidRPr="00D576FF">
        <w:rPr>
          <w:szCs w:val="24"/>
          <w:lang w:val="en-US"/>
        </w:rPr>
        <w:t>GIS</w:t>
      </w:r>
      <w:r w:rsidRPr="00D576FF">
        <w:rPr>
          <w:szCs w:val="24"/>
        </w:rPr>
        <w:t>.</w:t>
      </w:r>
      <w:r w:rsidRPr="00D576FF">
        <w:rPr>
          <w:szCs w:val="24"/>
          <w:lang w:val="en-US"/>
        </w:rPr>
        <w:t>ru</w:t>
      </w:r>
      <w:r w:rsidR="002109C5" w:rsidRPr="00D576FF">
        <w:rPr>
          <w:szCs w:val="24"/>
        </w:rPr>
        <w:t xml:space="preserve">. Сайт </w:t>
      </w:r>
      <w:r w:rsidR="00753CC9" w:rsidRPr="00D576FF">
        <w:rPr>
          <w:szCs w:val="24"/>
        </w:rPr>
        <w:t>предоставляет возможность рассчитывать кратчайшее расстояни</w:t>
      </w:r>
      <w:r w:rsidR="000D1551" w:rsidRPr="00D576FF">
        <w:rPr>
          <w:szCs w:val="24"/>
        </w:rPr>
        <w:t>е</w:t>
      </w:r>
      <w:r w:rsidR="003B1D0E">
        <w:rPr>
          <w:szCs w:val="24"/>
        </w:rPr>
        <w:t xml:space="preserve"> по автомобильным дор</w:t>
      </w:r>
      <w:r w:rsidR="002109C5" w:rsidRPr="00D576FF">
        <w:rPr>
          <w:szCs w:val="24"/>
        </w:rPr>
        <w:t>огам</w:t>
      </w:r>
      <w:r w:rsidR="000D1551" w:rsidRPr="00D576FF">
        <w:rPr>
          <w:szCs w:val="24"/>
        </w:rPr>
        <w:t xml:space="preserve"> между двумя точками по карте.</w:t>
      </w:r>
      <w:r w:rsidR="004740E9" w:rsidRPr="00D576FF">
        <w:rPr>
          <w:szCs w:val="24"/>
        </w:rPr>
        <w:t xml:space="preserve"> Данные заказы клиентов были доставлены компанией </w:t>
      </w:r>
      <w:r w:rsidR="004740E9" w:rsidRPr="00D576FF">
        <w:rPr>
          <w:szCs w:val="24"/>
          <w:lang w:val="en-US"/>
        </w:rPr>
        <w:t>HEINEKEN</w:t>
      </w:r>
      <w:r w:rsidR="004740E9" w:rsidRPr="00D576FF">
        <w:rPr>
          <w:szCs w:val="24"/>
        </w:rPr>
        <w:t xml:space="preserve"> с помощью четырех грузовиков с грузоподъемностью равной 3,5 тонны.</w:t>
      </w:r>
      <w:r w:rsidR="00A81D10">
        <w:rPr>
          <w:szCs w:val="24"/>
        </w:rPr>
        <w:t xml:space="preserve"> Общее расстояние, которое было пройдено всеми грузовиками составило 341 км.  </w:t>
      </w:r>
    </w:p>
    <w:p w:rsidR="004740E9" w:rsidRPr="00D576FF" w:rsidRDefault="004740E9" w:rsidP="00404501">
      <w:pPr>
        <w:pStyle w:val="3"/>
        <w:spacing w:before="0" w:beforeAutospacing="0" w:after="120" w:afterAutospacing="0"/>
        <w:ind w:firstLine="708"/>
      </w:pPr>
      <w:bookmarkStart w:id="27" w:name="_Toc451854680"/>
      <w:r w:rsidRPr="00D576FF">
        <w:t>3.1.1. Метод Кларка-Райта</w:t>
      </w:r>
      <w:bookmarkEnd w:id="27"/>
    </w:p>
    <w:p w:rsidR="00A81D10" w:rsidRDefault="0094338B" w:rsidP="000376AA">
      <w:pPr>
        <w:spacing w:after="120"/>
        <w:ind w:firstLine="708"/>
        <w:rPr>
          <w:szCs w:val="24"/>
        </w:rPr>
      </w:pPr>
      <w:r w:rsidRPr="00D576FF">
        <w:rPr>
          <w:szCs w:val="24"/>
        </w:rPr>
        <w:t>Перед построением решения задачи маршрутизации транспорта с помощью метода Кларка-Райта необходимо было составить матрицу расстояний между торговыми точками. Данная матрица расстояний приве</w:t>
      </w:r>
      <w:r w:rsidR="00E47884" w:rsidRPr="00D576FF">
        <w:rPr>
          <w:szCs w:val="24"/>
        </w:rPr>
        <w:t xml:space="preserve">дена в приложении </w:t>
      </w:r>
      <w:r w:rsidR="001D426D">
        <w:rPr>
          <w:szCs w:val="24"/>
        </w:rPr>
        <w:t>3</w:t>
      </w:r>
      <w:r w:rsidR="00E67E51">
        <w:rPr>
          <w:szCs w:val="24"/>
        </w:rPr>
        <w:t>. В матрице указаны кратчайшие расстояния</w:t>
      </w:r>
      <w:r w:rsidR="00E47884" w:rsidRPr="00D576FF">
        <w:rPr>
          <w:szCs w:val="24"/>
        </w:rPr>
        <w:t xml:space="preserve"> по дорогам общего пользования ме</w:t>
      </w:r>
      <w:r w:rsidR="00E67E51">
        <w:rPr>
          <w:szCs w:val="24"/>
        </w:rPr>
        <w:t>жду торговыми точками, выраженны</w:t>
      </w:r>
      <w:r w:rsidR="00E47884" w:rsidRPr="00D576FF">
        <w:rPr>
          <w:szCs w:val="24"/>
        </w:rPr>
        <w:t xml:space="preserve">е в километрах. Затем производится вычисление «сбережений», возникающих при объединении двух маршрутов. Все сбережения представлены в приложении </w:t>
      </w:r>
      <w:r w:rsidR="001D426D">
        <w:rPr>
          <w:szCs w:val="24"/>
        </w:rPr>
        <w:t>4</w:t>
      </w:r>
      <w:r w:rsidR="00E47884" w:rsidRPr="00D576FF">
        <w:rPr>
          <w:szCs w:val="24"/>
        </w:rPr>
        <w:t>.</w:t>
      </w:r>
      <w:r w:rsidR="00146379" w:rsidRPr="00D576FF">
        <w:rPr>
          <w:szCs w:val="24"/>
        </w:rPr>
        <w:t xml:space="preserve"> Дальнейшее построение маршрутов осуществляется </w:t>
      </w:r>
      <w:r w:rsidR="00E50FA4" w:rsidRPr="00D576FF">
        <w:rPr>
          <w:szCs w:val="24"/>
        </w:rPr>
        <w:t xml:space="preserve">на основе матрицы «сбережений». </w:t>
      </w:r>
    </w:p>
    <w:p w:rsidR="00453037" w:rsidRPr="00D576FF" w:rsidRDefault="00E50FA4" w:rsidP="000376AA">
      <w:pPr>
        <w:spacing w:after="120"/>
        <w:ind w:firstLine="708"/>
        <w:rPr>
          <w:szCs w:val="24"/>
        </w:rPr>
      </w:pPr>
      <w:r w:rsidRPr="00D576FF">
        <w:rPr>
          <w:szCs w:val="24"/>
        </w:rPr>
        <w:t>Для того, чтобы построить маршрут</w:t>
      </w:r>
      <w:r w:rsidR="00E67E51">
        <w:rPr>
          <w:szCs w:val="24"/>
        </w:rPr>
        <w:t>,</w:t>
      </w:r>
      <w:r w:rsidRPr="00D576FF">
        <w:rPr>
          <w:szCs w:val="24"/>
        </w:rPr>
        <w:t xml:space="preserve"> необходимо найти в матрице «сбережений» наибольшее число, которое показывает километровый выигрыш при объединении двух пунктов. В нашем случае максимальное «сбережение» равняется 118 километрам, и оно получается при создании перемещения от клиента №11 к клиенту №10. Вся информация вписывается в таблицу (</w:t>
      </w:r>
      <w:r w:rsidR="003B1D0E">
        <w:rPr>
          <w:szCs w:val="24"/>
        </w:rPr>
        <w:t>см. п</w:t>
      </w:r>
      <w:r w:rsidRPr="00D576FF">
        <w:rPr>
          <w:szCs w:val="24"/>
        </w:rPr>
        <w:t xml:space="preserve">риложение 3). Затем данное перемещение проверяется на выполнение трех условий. </w:t>
      </w:r>
      <w:r w:rsidR="00A758A0" w:rsidRPr="00D576FF">
        <w:rPr>
          <w:szCs w:val="24"/>
        </w:rPr>
        <w:t>Первое условие - п</w:t>
      </w:r>
      <w:r w:rsidRPr="00D576FF">
        <w:rPr>
          <w:szCs w:val="24"/>
        </w:rPr>
        <w:t xml:space="preserve">ункты маршрута не должны входить </w:t>
      </w:r>
      <w:r w:rsidR="00A758A0" w:rsidRPr="00D576FF">
        <w:rPr>
          <w:szCs w:val="24"/>
        </w:rPr>
        <w:t>в состав одного маршрута, который был рассмотрен ранее. Второе условие - объединение маршрутов происходит только с начальным или конечным пунктом маршрута. Т</w:t>
      </w:r>
      <w:r w:rsidR="003C23C6" w:rsidRPr="00D576FF">
        <w:rPr>
          <w:szCs w:val="24"/>
        </w:rPr>
        <w:t>ретье условие – пункты, входящие в маршрут не должны быть использованы в других маршрутах.</w:t>
      </w:r>
      <w:r w:rsidR="00A758A0" w:rsidRPr="00D576FF">
        <w:rPr>
          <w:szCs w:val="24"/>
        </w:rPr>
        <w:t xml:space="preserve"> Если объединение двух торговых точек удовлетворяет всем условиям, то формируется перемещение из этих пунктов.</w:t>
      </w:r>
      <w:r w:rsidR="003C23C6" w:rsidRPr="00D576FF">
        <w:rPr>
          <w:szCs w:val="24"/>
        </w:rPr>
        <w:t xml:space="preserve"> </w:t>
      </w:r>
    </w:p>
    <w:p w:rsidR="004740E9" w:rsidRPr="00D576FF" w:rsidRDefault="003C23C6" w:rsidP="000376AA">
      <w:pPr>
        <w:spacing w:after="120"/>
        <w:ind w:firstLine="708"/>
        <w:rPr>
          <w:szCs w:val="24"/>
        </w:rPr>
      </w:pPr>
      <w:r w:rsidRPr="00D576FF">
        <w:rPr>
          <w:szCs w:val="24"/>
        </w:rPr>
        <w:t>Также формируется ограничение на объем перевозимой продукции, т.е. каждое автотранспортное средство может перевести определенный</w:t>
      </w:r>
      <w:r w:rsidR="00497642">
        <w:rPr>
          <w:szCs w:val="24"/>
        </w:rPr>
        <w:t xml:space="preserve"> объем</w:t>
      </w:r>
      <w:r w:rsidRPr="00D576FF">
        <w:rPr>
          <w:szCs w:val="24"/>
        </w:rPr>
        <w:t xml:space="preserve"> груз</w:t>
      </w:r>
      <w:r w:rsidR="00497642">
        <w:rPr>
          <w:szCs w:val="24"/>
        </w:rPr>
        <w:t>а</w:t>
      </w:r>
      <w:r w:rsidRPr="00D576FF">
        <w:rPr>
          <w:szCs w:val="24"/>
        </w:rPr>
        <w:t xml:space="preserve">. </w:t>
      </w:r>
      <w:r w:rsidR="003A4D40" w:rsidRPr="00D576FF">
        <w:rPr>
          <w:szCs w:val="24"/>
        </w:rPr>
        <w:t xml:space="preserve">Всю основную массу грузов компания </w:t>
      </w:r>
      <w:r w:rsidR="003A4D40" w:rsidRPr="00D576FF">
        <w:rPr>
          <w:szCs w:val="24"/>
          <w:lang w:val="en-US"/>
        </w:rPr>
        <w:t>HEINEKEN</w:t>
      </w:r>
      <w:r w:rsidR="003A4D40" w:rsidRPr="00D576FF">
        <w:rPr>
          <w:szCs w:val="24"/>
        </w:rPr>
        <w:t xml:space="preserve"> перевозит с помощью грузовиков с грузоподъемностью 3,5 тонны</w:t>
      </w:r>
      <w:r w:rsidR="00453037" w:rsidRPr="00D576FF">
        <w:rPr>
          <w:szCs w:val="24"/>
        </w:rPr>
        <w:t xml:space="preserve">, которые переданы транспортно-экспедиционной компании </w:t>
      </w:r>
      <w:r w:rsidR="00453037" w:rsidRPr="00D576FF">
        <w:rPr>
          <w:szCs w:val="24"/>
        </w:rPr>
        <w:lastRenderedPageBreak/>
        <w:t>в аренду</w:t>
      </w:r>
      <w:r w:rsidR="003A4D40" w:rsidRPr="00D576FF">
        <w:rPr>
          <w:szCs w:val="24"/>
        </w:rPr>
        <w:t>. В рамках исследования будут использоваться грузовики с т</w:t>
      </w:r>
      <w:r w:rsidR="00453037" w:rsidRPr="00D576FF">
        <w:rPr>
          <w:szCs w:val="24"/>
        </w:rPr>
        <w:t>очно такой же грузоподъемностью, т.к. средний объем спроса по клиентам составляет 250 килограмм, и грузовик может вместить груз, предназначенный для 14-16 клиентов.</w:t>
      </w:r>
      <w:r w:rsidR="004767C5" w:rsidRPr="00D576FF">
        <w:rPr>
          <w:szCs w:val="24"/>
        </w:rPr>
        <w:t xml:space="preserve"> Количество клиентов, которое может входить в маршрут, было также ограничено 16 шт., т.к. при превышении данного числа возрастает вероятность не успеть к точкам, находящимся в конце маршрута.</w:t>
      </w:r>
    </w:p>
    <w:p w:rsidR="00177A4C" w:rsidRDefault="00453037" w:rsidP="00D71CE1">
      <w:pPr>
        <w:spacing w:after="120"/>
        <w:ind w:firstLine="708"/>
        <w:rPr>
          <w:szCs w:val="24"/>
        </w:rPr>
      </w:pPr>
      <w:r w:rsidRPr="00D576FF">
        <w:rPr>
          <w:szCs w:val="24"/>
        </w:rPr>
        <w:t>Таким образом</w:t>
      </w:r>
      <w:r w:rsidR="00F82702">
        <w:rPr>
          <w:szCs w:val="24"/>
        </w:rPr>
        <w:t>,</w:t>
      </w:r>
      <w:r w:rsidRPr="00D576FF">
        <w:rPr>
          <w:szCs w:val="24"/>
        </w:rPr>
        <w:t xml:space="preserve"> в приложении </w:t>
      </w:r>
      <w:r w:rsidR="001D426D">
        <w:rPr>
          <w:szCs w:val="24"/>
        </w:rPr>
        <w:t>5</w:t>
      </w:r>
      <w:r w:rsidR="00F82702">
        <w:rPr>
          <w:szCs w:val="24"/>
        </w:rPr>
        <w:t xml:space="preserve"> на шаге 2 суммирую</w:t>
      </w:r>
      <w:r w:rsidRPr="00D576FF">
        <w:rPr>
          <w:szCs w:val="24"/>
        </w:rPr>
        <w:t>тся объемы продукции, которые должны быть доставлены к клиентам, входящим в маршрут. На шаге 3 каждому новому маршруту присваивается свой номер</w:t>
      </w:r>
      <w:r w:rsidR="00177A4C" w:rsidRPr="00D576FF">
        <w:rPr>
          <w:szCs w:val="24"/>
        </w:rPr>
        <w:t xml:space="preserve"> и составляется последовательность посещения точек</w:t>
      </w:r>
      <w:r w:rsidR="00F82702">
        <w:rPr>
          <w:szCs w:val="24"/>
        </w:rPr>
        <w:t>,</w:t>
      </w:r>
      <w:r w:rsidR="00177A4C" w:rsidRPr="00D576FF">
        <w:rPr>
          <w:szCs w:val="24"/>
        </w:rPr>
        <w:t xml:space="preserve"> причем маршрут начинается и заканчивается в месторасположении базы. Далее рассматривается следующее по величине «сбережение». Данное «сбережение» равняется 112 километрам и получается при включении переезда от клиента №12 к клиенту №10. Выбранное перемещение удовлетворяет всем поставленным условиям, поэтому оно добавляется к основному маршруту. Теперь все варианты перемещений, включающие клиента №10 не выполнимы, поэтому в матрице «сбережений» удаляется строка и столбец клиента №10. Такой алгоритм повторяется до тех пор, пока не сформируются маршруты, которые будут содержать все торговые точки.</w:t>
      </w:r>
      <w:r w:rsidR="00D71CE1">
        <w:rPr>
          <w:szCs w:val="24"/>
        </w:rPr>
        <w:t xml:space="preserve"> </w:t>
      </w:r>
      <w:r w:rsidR="00177A4C" w:rsidRPr="00D576FF">
        <w:rPr>
          <w:szCs w:val="24"/>
        </w:rPr>
        <w:t>После п</w:t>
      </w:r>
      <w:r w:rsidR="004767C5" w:rsidRPr="00D576FF">
        <w:rPr>
          <w:szCs w:val="24"/>
        </w:rPr>
        <w:t>рименения метода Кларка-Райта были получено четыре маршрута, которые охватывают все торговые точки</w:t>
      </w:r>
      <w:r w:rsidR="00E6770B" w:rsidRPr="00D576FF">
        <w:rPr>
          <w:szCs w:val="24"/>
        </w:rPr>
        <w:t>. Вся информация по маршрутам пред</w:t>
      </w:r>
      <w:r w:rsidR="00412EEF" w:rsidRPr="00D576FF">
        <w:rPr>
          <w:szCs w:val="24"/>
        </w:rPr>
        <w:t xml:space="preserve">ставлена </w:t>
      </w:r>
      <w:r w:rsidR="00D71CE1">
        <w:rPr>
          <w:szCs w:val="24"/>
        </w:rPr>
        <w:t>в таблице 1.</w:t>
      </w:r>
    </w:p>
    <w:p w:rsidR="00D71CE1" w:rsidRDefault="00D71CE1" w:rsidP="00D71CE1">
      <w:pPr>
        <w:spacing w:after="120"/>
        <w:ind w:firstLine="708"/>
        <w:jc w:val="right"/>
        <w:rPr>
          <w:szCs w:val="24"/>
        </w:rPr>
      </w:pPr>
      <w:r>
        <w:rPr>
          <w:szCs w:val="24"/>
        </w:rPr>
        <w:t>Таблица 1</w:t>
      </w:r>
    </w:p>
    <w:p w:rsidR="00D71CE1" w:rsidRPr="00D576FF" w:rsidRDefault="00D71CE1" w:rsidP="00D71CE1">
      <w:pPr>
        <w:spacing w:after="120"/>
        <w:ind w:firstLine="0"/>
        <w:jc w:val="center"/>
        <w:rPr>
          <w:szCs w:val="24"/>
        </w:rPr>
      </w:pPr>
      <w:r w:rsidRPr="00D576FF">
        <w:rPr>
          <w:szCs w:val="24"/>
        </w:rPr>
        <w:t>Результаты маршрутизации, полученные после применения метода Кларка-Райта</w:t>
      </w:r>
    </w:p>
    <w:p w:rsidR="00453037" w:rsidRPr="00D576FF" w:rsidRDefault="00F5649B" w:rsidP="000376AA">
      <w:pPr>
        <w:spacing w:after="120"/>
        <w:ind w:firstLine="0"/>
        <w:jc w:val="center"/>
        <w:rPr>
          <w:szCs w:val="24"/>
        </w:rPr>
      </w:pPr>
      <w:r w:rsidRPr="00F5649B">
        <w:rPr>
          <w:noProof/>
          <w:lang w:eastAsia="ru-RU"/>
        </w:rPr>
        <w:drawing>
          <wp:inline distT="0" distB="0" distL="0" distR="0">
            <wp:extent cx="5940425" cy="99455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994551"/>
                    </a:xfrm>
                    <a:prstGeom prst="rect">
                      <a:avLst/>
                    </a:prstGeom>
                    <a:noFill/>
                    <a:ln>
                      <a:noFill/>
                    </a:ln>
                  </pic:spPr>
                </pic:pic>
              </a:graphicData>
            </a:graphic>
          </wp:inline>
        </w:drawing>
      </w:r>
    </w:p>
    <w:p w:rsidR="00412EEF" w:rsidRPr="00D576FF" w:rsidRDefault="00412EEF" w:rsidP="000376AA">
      <w:pPr>
        <w:spacing w:after="120"/>
        <w:ind w:firstLine="0"/>
        <w:rPr>
          <w:szCs w:val="24"/>
        </w:rPr>
      </w:pPr>
      <w:r w:rsidRPr="00D576FF">
        <w:rPr>
          <w:szCs w:val="24"/>
        </w:rPr>
        <w:tab/>
        <w:t xml:space="preserve">Приблизительное время прохождения маршрута складывается из двух </w:t>
      </w:r>
      <w:r w:rsidR="006857EF" w:rsidRPr="00D576FF">
        <w:rPr>
          <w:szCs w:val="24"/>
        </w:rPr>
        <w:t>переменных, а именно: среднее время передвижения автотранспорта между пунктами и среднее время выгрузки товара у клиента. За среднее время выгрузки товара у клиента было принято брать 20-30 минут, а среднее время передвижения вычислялось исходя из средней скорости автотранспортного средства равной 40-50 км/ч.</w:t>
      </w:r>
    </w:p>
    <w:p w:rsidR="006857EF" w:rsidRPr="00D576FF" w:rsidRDefault="004F7204" w:rsidP="00404501">
      <w:pPr>
        <w:pStyle w:val="3"/>
        <w:spacing w:before="0" w:beforeAutospacing="0" w:after="120" w:afterAutospacing="0"/>
        <w:ind w:firstLine="708"/>
      </w:pPr>
      <w:bookmarkStart w:id="28" w:name="_Toc451854681"/>
      <w:r>
        <w:lastRenderedPageBreak/>
        <w:t>3.1.2</w:t>
      </w:r>
      <w:r w:rsidR="00503B86">
        <w:t>.</w:t>
      </w:r>
      <w:r w:rsidR="006857EF" w:rsidRPr="00D576FF">
        <w:t xml:space="preserve"> Алгоритм заметания</w:t>
      </w:r>
      <w:bookmarkEnd w:id="28"/>
    </w:p>
    <w:p w:rsidR="006857EF" w:rsidRPr="00D576FF" w:rsidRDefault="006857EF" w:rsidP="000376AA">
      <w:pPr>
        <w:spacing w:after="120"/>
      </w:pPr>
      <w:r w:rsidRPr="00D576FF">
        <w:t>Для построения кластеров</w:t>
      </w:r>
      <w:r w:rsidR="008106E6" w:rsidRPr="00D576FF">
        <w:t xml:space="preserve">, в рамках которых автотранспортные средства будут доставлять готовую продукцию, необходимо сформировать ограничения, при достижении которых будет </w:t>
      </w:r>
      <w:r w:rsidR="00B56B63" w:rsidRPr="00D576FF">
        <w:t xml:space="preserve">начинаться новый кластер. Первым ограничением является грузоподъемность автомобиля. Основным средством доставки готовой продукции компании </w:t>
      </w:r>
      <w:r w:rsidR="00B56B63" w:rsidRPr="00D576FF">
        <w:rPr>
          <w:lang w:val="en-US"/>
        </w:rPr>
        <w:t>HEINEKEN</w:t>
      </w:r>
      <w:r w:rsidR="00B56B63" w:rsidRPr="00D576FF">
        <w:t xml:space="preserve"> является грузовик с грузоподъемностью 3,5 тонны, поэтому максимальный объем груза, перевозимый с помощью автотранспортного средства, не должен превышать 3,5 тонны. Второе ограничение – количество точек, входящих в маршрут не должно превышать </w:t>
      </w:r>
      <w:r w:rsidR="00550737" w:rsidRPr="00D576FF">
        <w:t>15-</w:t>
      </w:r>
      <w:r w:rsidR="00B56B63" w:rsidRPr="00D576FF">
        <w:t xml:space="preserve">16 шт. Данное ограничение связано с тем, что при доставке заказов более 16 клиентам, </w:t>
      </w:r>
      <w:r w:rsidR="00887B8C" w:rsidRPr="00D576FF">
        <w:t xml:space="preserve">автотранспортное средство не успевает к последним клиентам, т.к. время приемки заканчивается в </w:t>
      </w:r>
      <w:r w:rsidR="00CD4558" w:rsidRPr="00D576FF">
        <w:t>4-5</w:t>
      </w:r>
      <w:r w:rsidR="00887B8C" w:rsidRPr="00D576FF">
        <w:t xml:space="preserve"> часов вечера. После определения ограни</w:t>
      </w:r>
      <w:r w:rsidR="002C26D6">
        <w:t>чений были построены кластеры (</w:t>
      </w:r>
      <w:r w:rsidR="001D426D">
        <w:t xml:space="preserve">см. </w:t>
      </w:r>
      <w:r w:rsidR="002C26D6">
        <w:t>р</w:t>
      </w:r>
      <w:r w:rsidR="00887B8C" w:rsidRPr="00D576FF">
        <w:t>исунок 4)</w:t>
      </w:r>
      <w:r w:rsidR="00373B46" w:rsidRPr="00D576FF">
        <w:t>.</w:t>
      </w:r>
    </w:p>
    <w:p w:rsidR="00887B8C" w:rsidRPr="00D576FF" w:rsidRDefault="00327352" w:rsidP="000376AA">
      <w:pPr>
        <w:spacing w:after="120"/>
        <w:ind w:firstLine="0"/>
        <w:jc w:val="center"/>
      </w:pPr>
      <w:r w:rsidRPr="00D576FF">
        <w:rPr>
          <w:noProof/>
          <w:lang w:eastAsia="ru-RU"/>
        </w:rPr>
        <w:drawing>
          <wp:inline distT="0" distB="0" distL="0" distR="0">
            <wp:extent cx="5940425" cy="38004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упо на скилле.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800475"/>
                    </a:xfrm>
                    <a:prstGeom prst="rect">
                      <a:avLst/>
                    </a:prstGeom>
                  </pic:spPr>
                </pic:pic>
              </a:graphicData>
            </a:graphic>
          </wp:inline>
        </w:drawing>
      </w:r>
    </w:p>
    <w:p w:rsidR="00E94CB4" w:rsidRPr="00D576FF" w:rsidRDefault="001D426D" w:rsidP="000376AA">
      <w:pPr>
        <w:spacing w:after="120"/>
        <w:ind w:firstLine="0"/>
        <w:jc w:val="center"/>
      </w:pPr>
      <w:r>
        <w:t>Рис. 4</w:t>
      </w:r>
      <w:r w:rsidR="00E94CB4" w:rsidRPr="00D576FF">
        <w:t xml:space="preserve"> </w:t>
      </w:r>
      <w:r w:rsidR="00420AB6" w:rsidRPr="00D576FF">
        <w:t xml:space="preserve">Сформированные </w:t>
      </w:r>
      <w:r w:rsidR="00E94CB4" w:rsidRPr="00D576FF">
        <w:t>кластеры</w:t>
      </w:r>
    </w:p>
    <w:p w:rsidR="00F365C8" w:rsidRDefault="00F365C8" w:rsidP="000376AA">
      <w:pPr>
        <w:spacing w:after="120"/>
        <w:ind w:firstLine="0"/>
      </w:pPr>
      <w:r w:rsidRPr="00D576FF">
        <w:tab/>
        <w:t>За</w:t>
      </w:r>
      <w:r w:rsidR="00373B46" w:rsidRPr="00D576FF">
        <w:t xml:space="preserve">грузка автотранспортных средств, полученная во время построения кластеров, </w:t>
      </w:r>
      <w:r w:rsidRPr="00D576FF">
        <w:t xml:space="preserve">представлена </w:t>
      </w:r>
      <w:r w:rsidR="000717C3">
        <w:t>в таблице 2</w:t>
      </w:r>
      <w:r w:rsidRPr="000717C3">
        <w:t>.</w:t>
      </w:r>
      <w:r w:rsidRPr="00D576FF">
        <w:t xml:space="preserve"> </w:t>
      </w:r>
      <w:r w:rsidR="00550737" w:rsidRPr="00D576FF">
        <w:t>Общая утилизация транспортных средств составляет 79%. Данное значение вызвано достижением ограничения на количество точек, входящих в маршрут.</w:t>
      </w:r>
    </w:p>
    <w:p w:rsidR="00A81D10" w:rsidRDefault="00A81D10" w:rsidP="000376AA">
      <w:pPr>
        <w:spacing w:after="120"/>
        <w:ind w:firstLine="0"/>
      </w:pPr>
    </w:p>
    <w:p w:rsidR="000717C3" w:rsidRDefault="000717C3" w:rsidP="000717C3">
      <w:pPr>
        <w:spacing w:after="120"/>
        <w:ind w:firstLine="0"/>
        <w:jc w:val="right"/>
      </w:pPr>
      <w:r>
        <w:lastRenderedPageBreak/>
        <w:t>Таблица 2</w:t>
      </w:r>
    </w:p>
    <w:p w:rsidR="000717C3" w:rsidRPr="00D576FF" w:rsidRDefault="000717C3" w:rsidP="000717C3">
      <w:pPr>
        <w:spacing w:after="120"/>
        <w:ind w:firstLine="0"/>
        <w:jc w:val="center"/>
      </w:pPr>
      <w:r w:rsidRPr="00D576FF">
        <w:t>Загрузка автотранспортных средств</w:t>
      </w:r>
    </w:p>
    <w:tbl>
      <w:tblPr>
        <w:tblW w:w="5480" w:type="dxa"/>
        <w:jc w:val="center"/>
        <w:tblLook w:val="04A0" w:firstRow="1" w:lastRow="0" w:firstColumn="1" w:lastColumn="0" w:noHBand="0" w:noVBand="1"/>
      </w:tblPr>
      <w:tblGrid>
        <w:gridCol w:w="1110"/>
        <w:gridCol w:w="1920"/>
        <w:gridCol w:w="2620"/>
      </w:tblGrid>
      <w:tr w:rsidR="00373B46" w:rsidRPr="00D576FF" w:rsidTr="00373B46">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Кластер</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Объем груза, кг.</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373B46" w:rsidRPr="00D576FF" w:rsidRDefault="00373B46" w:rsidP="000376AA">
            <w:pPr>
              <w:spacing w:after="12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Утилизация транспорта</w:t>
            </w:r>
          </w:p>
        </w:tc>
      </w:tr>
      <w:tr w:rsidR="00373B46" w:rsidRPr="00D576FF" w:rsidTr="00373B46">
        <w:trPr>
          <w:trHeight w:val="31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1920" w:type="dxa"/>
            <w:tcBorders>
              <w:top w:val="nil"/>
              <w:left w:val="nil"/>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3081</w:t>
            </w:r>
          </w:p>
        </w:tc>
        <w:tc>
          <w:tcPr>
            <w:tcW w:w="2620" w:type="dxa"/>
            <w:tcBorders>
              <w:top w:val="nil"/>
              <w:left w:val="nil"/>
              <w:bottom w:val="single" w:sz="4" w:space="0" w:color="auto"/>
              <w:right w:val="single" w:sz="4" w:space="0" w:color="auto"/>
            </w:tcBorders>
            <w:shd w:val="clear" w:color="auto" w:fill="auto"/>
            <w:noWrap/>
            <w:vAlign w:val="bottom"/>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88%</w:t>
            </w:r>
          </w:p>
        </w:tc>
      </w:tr>
      <w:tr w:rsidR="00373B46" w:rsidRPr="00D576FF" w:rsidTr="00373B46">
        <w:trPr>
          <w:trHeight w:val="31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1920" w:type="dxa"/>
            <w:tcBorders>
              <w:top w:val="nil"/>
              <w:left w:val="nil"/>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2362</w:t>
            </w:r>
          </w:p>
        </w:tc>
        <w:tc>
          <w:tcPr>
            <w:tcW w:w="2620" w:type="dxa"/>
            <w:tcBorders>
              <w:top w:val="nil"/>
              <w:left w:val="nil"/>
              <w:bottom w:val="single" w:sz="4" w:space="0" w:color="auto"/>
              <w:right w:val="single" w:sz="4" w:space="0" w:color="auto"/>
            </w:tcBorders>
            <w:shd w:val="clear" w:color="auto" w:fill="auto"/>
            <w:noWrap/>
            <w:vAlign w:val="bottom"/>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r>
      <w:tr w:rsidR="00373B46" w:rsidRPr="00D576FF" w:rsidTr="00373B46">
        <w:trPr>
          <w:trHeight w:val="31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1920" w:type="dxa"/>
            <w:tcBorders>
              <w:top w:val="nil"/>
              <w:left w:val="nil"/>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3236</w:t>
            </w:r>
          </w:p>
        </w:tc>
        <w:tc>
          <w:tcPr>
            <w:tcW w:w="2620" w:type="dxa"/>
            <w:tcBorders>
              <w:top w:val="nil"/>
              <w:left w:val="nil"/>
              <w:bottom w:val="single" w:sz="4" w:space="0" w:color="auto"/>
              <w:right w:val="single" w:sz="4" w:space="0" w:color="auto"/>
            </w:tcBorders>
            <w:shd w:val="clear" w:color="auto" w:fill="auto"/>
            <w:noWrap/>
            <w:vAlign w:val="bottom"/>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92%</w:t>
            </w:r>
          </w:p>
        </w:tc>
      </w:tr>
      <w:tr w:rsidR="00373B46" w:rsidRPr="00D576FF" w:rsidTr="00373B46">
        <w:trPr>
          <w:trHeight w:val="31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4</w:t>
            </w:r>
          </w:p>
        </w:tc>
        <w:tc>
          <w:tcPr>
            <w:tcW w:w="1920" w:type="dxa"/>
            <w:tcBorders>
              <w:top w:val="nil"/>
              <w:left w:val="nil"/>
              <w:bottom w:val="single" w:sz="4" w:space="0" w:color="auto"/>
              <w:right w:val="single" w:sz="4" w:space="0" w:color="auto"/>
            </w:tcBorders>
            <w:shd w:val="clear" w:color="auto" w:fill="auto"/>
            <w:noWrap/>
            <w:vAlign w:val="center"/>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2353</w:t>
            </w:r>
          </w:p>
        </w:tc>
        <w:tc>
          <w:tcPr>
            <w:tcW w:w="2620" w:type="dxa"/>
            <w:tcBorders>
              <w:top w:val="nil"/>
              <w:left w:val="nil"/>
              <w:bottom w:val="single" w:sz="4" w:space="0" w:color="auto"/>
              <w:right w:val="single" w:sz="4" w:space="0" w:color="auto"/>
            </w:tcBorders>
            <w:shd w:val="clear" w:color="auto" w:fill="auto"/>
            <w:noWrap/>
            <w:vAlign w:val="bottom"/>
            <w:hideMark/>
          </w:tcPr>
          <w:p w:rsidR="00373B46" w:rsidRPr="00D576FF" w:rsidRDefault="00373B46" w:rsidP="000376AA">
            <w:pPr>
              <w:spacing w:after="12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r>
    </w:tbl>
    <w:p w:rsidR="00E94CB4" w:rsidRPr="00D576FF" w:rsidRDefault="00E94CB4" w:rsidP="000376AA">
      <w:pPr>
        <w:spacing w:after="120"/>
        <w:ind w:firstLine="0"/>
      </w:pPr>
      <w:r w:rsidRPr="00D576FF">
        <w:tab/>
        <w:t>Далее поиск последовательности посещения торг</w:t>
      </w:r>
      <w:r w:rsidR="002109C5" w:rsidRPr="00D576FF">
        <w:t>овых точек будет осуществляться последовательно на всех кластерах</w:t>
      </w:r>
      <w:r w:rsidR="00327352" w:rsidRPr="00D576FF">
        <w:t xml:space="preserve"> от первого до четвертого. После применения всех методов на кластерах будет вычислено пройденное расстояние и приблизительное время прохождения маршрута, </w:t>
      </w:r>
      <w:r w:rsidR="002109C5" w:rsidRPr="00D576FF">
        <w:t>которые позволят</w:t>
      </w:r>
      <w:r w:rsidRPr="00D576FF">
        <w:t xml:space="preserve"> определить наиболее эффективный метод для поиска оптимального маршрута. </w:t>
      </w:r>
    </w:p>
    <w:p w:rsidR="00060BC6" w:rsidRPr="00D576FF" w:rsidRDefault="00E94CB4" w:rsidP="00404501">
      <w:pPr>
        <w:pStyle w:val="3"/>
        <w:spacing w:before="0" w:beforeAutospacing="0" w:after="120" w:afterAutospacing="0"/>
        <w:ind w:firstLine="708"/>
      </w:pPr>
      <w:bookmarkStart w:id="29" w:name="_Toc451854682"/>
      <w:r w:rsidRPr="00D576FF">
        <w:t>3.1.</w:t>
      </w:r>
      <w:r w:rsidR="004F7204">
        <w:t>3</w:t>
      </w:r>
      <w:r w:rsidR="00503B86">
        <w:t>.</w:t>
      </w:r>
      <w:r w:rsidRPr="00D576FF">
        <w:t xml:space="preserve"> </w:t>
      </w:r>
      <w:r w:rsidR="00060BC6" w:rsidRPr="00D576FF">
        <w:t>Жадный алгоритм</w:t>
      </w:r>
      <w:bookmarkEnd w:id="29"/>
    </w:p>
    <w:p w:rsidR="006F75D4" w:rsidRDefault="00060BC6" w:rsidP="000376AA">
      <w:pPr>
        <w:spacing w:after="120"/>
        <w:rPr>
          <w:szCs w:val="24"/>
        </w:rPr>
      </w:pPr>
      <w:r w:rsidRPr="00D576FF">
        <w:rPr>
          <w:szCs w:val="24"/>
        </w:rPr>
        <w:t xml:space="preserve">Для применения жадного алгоритма необходима </w:t>
      </w:r>
      <w:r w:rsidR="00F05F96" w:rsidRPr="00D576FF">
        <w:rPr>
          <w:szCs w:val="24"/>
        </w:rPr>
        <w:t>неполная</w:t>
      </w:r>
      <w:r w:rsidR="00E94CB4" w:rsidRPr="00D576FF">
        <w:rPr>
          <w:szCs w:val="24"/>
        </w:rPr>
        <w:t xml:space="preserve"> матрица расстояний, которая была построена для использования в модели Кларка-Райта</w:t>
      </w:r>
      <w:r w:rsidR="00F05F96" w:rsidRPr="00D576FF">
        <w:rPr>
          <w:szCs w:val="24"/>
        </w:rPr>
        <w:t xml:space="preserve">. В нее должны входить только те клиенты, которые попали в рассматриваемый кластер. </w:t>
      </w:r>
      <w:r w:rsidR="00753CC9" w:rsidRPr="00D576FF">
        <w:rPr>
          <w:szCs w:val="24"/>
        </w:rPr>
        <w:t xml:space="preserve">Весь маршрут начинается на базе, поэтому на первом этапе, формирования жадного алгоритма, в строчке база ищется минимальное расстояние до определенной торговой точки. Когда кратчайшее расстояние найдено, </w:t>
      </w:r>
      <w:r w:rsidR="00B7760D" w:rsidRPr="00D576FF">
        <w:rPr>
          <w:szCs w:val="24"/>
        </w:rPr>
        <w:t>по</w:t>
      </w:r>
      <w:r w:rsidR="00753CC9" w:rsidRPr="00D576FF">
        <w:rPr>
          <w:szCs w:val="24"/>
        </w:rPr>
        <w:t xml:space="preserve"> первой строчке определяется до какой торговой точки </w:t>
      </w:r>
      <w:r w:rsidR="00B7760D" w:rsidRPr="00D576FF">
        <w:rPr>
          <w:szCs w:val="24"/>
        </w:rPr>
        <w:t>поедет автотранспортное средство. На первом этапе</w:t>
      </w:r>
      <w:r w:rsidR="00F05F96" w:rsidRPr="00D576FF">
        <w:rPr>
          <w:szCs w:val="24"/>
        </w:rPr>
        <w:t xml:space="preserve"> построения маршрута в кластере №1</w:t>
      </w:r>
      <w:r w:rsidR="00B7760D" w:rsidRPr="00D576FF">
        <w:rPr>
          <w:szCs w:val="24"/>
        </w:rPr>
        <w:t xml:space="preserve"> автотранспортное средство поедет из месторас</w:t>
      </w:r>
      <w:r w:rsidR="00CB0517" w:rsidRPr="00D576FF">
        <w:rPr>
          <w:szCs w:val="24"/>
        </w:rPr>
        <w:t>положения компании к клиенту №9</w:t>
      </w:r>
      <w:r w:rsidR="00B7760D" w:rsidRPr="00D576FF">
        <w:rPr>
          <w:szCs w:val="24"/>
        </w:rPr>
        <w:t>. Затем на втором этапе выбирается торговая точка, которая будет посещена второй. Для этого п</w:t>
      </w:r>
      <w:r w:rsidR="00CB0517" w:rsidRPr="00D576FF">
        <w:rPr>
          <w:szCs w:val="24"/>
        </w:rPr>
        <w:t>о строке клиент №9</w:t>
      </w:r>
      <w:r w:rsidR="00B7760D" w:rsidRPr="00D576FF">
        <w:rPr>
          <w:szCs w:val="24"/>
        </w:rPr>
        <w:t xml:space="preserve"> ищется минимальное расстояние до следующей торговой точки и определяется порядковый номер клиента. На втором этапе грузовик</w:t>
      </w:r>
      <w:r w:rsidR="00CB0517" w:rsidRPr="00D576FF">
        <w:rPr>
          <w:szCs w:val="24"/>
        </w:rPr>
        <w:t xml:space="preserve"> поедет на выгрузку к клиенту №6</w:t>
      </w:r>
      <w:r w:rsidR="00B7760D" w:rsidRPr="00D576FF">
        <w:rPr>
          <w:szCs w:val="24"/>
        </w:rPr>
        <w:t xml:space="preserve">. Так продолжается до тех пор, пока маршрут не будет завершен на базе. При выборе кратчайшего расстояния основным ограничением является отсутствие выбранных </w:t>
      </w:r>
      <w:r w:rsidR="00D60B0B" w:rsidRPr="00D576FF">
        <w:rPr>
          <w:szCs w:val="24"/>
        </w:rPr>
        <w:t>перемещений по вертикали и горизонтали матрицы расстояний. Таким образом</w:t>
      </w:r>
      <w:r w:rsidR="00D8644A" w:rsidRPr="00D576FF">
        <w:rPr>
          <w:szCs w:val="24"/>
        </w:rPr>
        <w:t>,</w:t>
      </w:r>
      <w:r w:rsidR="00F05F96" w:rsidRPr="00D576FF">
        <w:rPr>
          <w:szCs w:val="24"/>
        </w:rPr>
        <w:t xml:space="preserve"> после применения данного алгоритма ко всем кластерам получился сле</w:t>
      </w:r>
      <w:r w:rsidR="000717C3">
        <w:rPr>
          <w:szCs w:val="24"/>
        </w:rPr>
        <w:t xml:space="preserve">дующий результат, представленный в таблице </w:t>
      </w:r>
      <w:r w:rsidR="000717C3" w:rsidRPr="000717C3">
        <w:rPr>
          <w:szCs w:val="24"/>
        </w:rPr>
        <w:t>3</w:t>
      </w:r>
      <w:r w:rsidR="006F75D4" w:rsidRPr="000717C3">
        <w:rPr>
          <w:szCs w:val="24"/>
        </w:rPr>
        <w:t>.</w:t>
      </w:r>
    </w:p>
    <w:p w:rsidR="00A81D10" w:rsidRDefault="00A81D10" w:rsidP="000376AA">
      <w:pPr>
        <w:spacing w:after="120"/>
        <w:rPr>
          <w:szCs w:val="24"/>
        </w:rPr>
      </w:pPr>
    </w:p>
    <w:p w:rsidR="00A81D10" w:rsidRDefault="00A81D10" w:rsidP="000376AA">
      <w:pPr>
        <w:spacing w:after="120"/>
        <w:rPr>
          <w:szCs w:val="24"/>
        </w:rPr>
      </w:pPr>
    </w:p>
    <w:p w:rsidR="00A81D10" w:rsidRDefault="00A81D10" w:rsidP="000376AA">
      <w:pPr>
        <w:spacing w:after="120"/>
        <w:rPr>
          <w:szCs w:val="24"/>
        </w:rPr>
      </w:pPr>
    </w:p>
    <w:p w:rsidR="000717C3" w:rsidRDefault="000717C3" w:rsidP="000717C3">
      <w:pPr>
        <w:spacing w:after="120"/>
        <w:jc w:val="right"/>
        <w:rPr>
          <w:szCs w:val="24"/>
        </w:rPr>
      </w:pPr>
      <w:r>
        <w:rPr>
          <w:szCs w:val="24"/>
        </w:rPr>
        <w:lastRenderedPageBreak/>
        <w:t>Таблица 3</w:t>
      </w:r>
    </w:p>
    <w:p w:rsidR="000717C3" w:rsidRPr="00D576FF" w:rsidRDefault="000717C3" w:rsidP="000717C3">
      <w:pPr>
        <w:spacing w:after="120"/>
        <w:ind w:firstLine="0"/>
        <w:jc w:val="center"/>
        <w:rPr>
          <w:szCs w:val="24"/>
        </w:rPr>
      </w:pPr>
      <w:r w:rsidRPr="000717C3">
        <w:rPr>
          <w:szCs w:val="24"/>
        </w:rPr>
        <w:t xml:space="preserve">Маршруты, построенные с помощью </w:t>
      </w:r>
      <w:r>
        <w:rPr>
          <w:szCs w:val="24"/>
        </w:rPr>
        <w:t>жадного алгоритма</w:t>
      </w:r>
    </w:p>
    <w:p w:rsidR="006F75D4" w:rsidRPr="00D576FF" w:rsidRDefault="006F75D4" w:rsidP="000376AA">
      <w:pPr>
        <w:spacing w:after="120"/>
        <w:ind w:firstLine="0"/>
        <w:rPr>
          <w:szCs w:val="24"/>
        </w:rPr>
      </w:pPr>
      <w:r w:rsidRPr="00D576FF">
        <w:rPr>
          <w:noProof/>
          <w:lang w:eastAsia="ru-RU"/>
        </w:rPr>
        <w:drawing>
          <wp:inline distT="0" distB="0" distL="0" distR="0">
            <wp:extent cx="5940425" cy="1068266"/>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068266"/>
                    </a:xfrm>
                    <a:prstGeom prst="rect">
                      <a:avLst/>
                    </a:prstGeom>
                    <a:noFill/>
                    <a:ln>
                      <a:noFill/>
                    </a:ln>
                  </pic:spPr>
                </pic:pic>
              </a:graphicData>
            </a:graphic>
          </wp:inline>
        </w:drawing>
      </w:r>
    </w:p>
    <w:p w:rsidR="00644295" w:rsidRPr="00D576FF" w:rsidRDefault="00CB0517" w:rsidP="000376AA">
      <w:pPr>
        <w:spacing w:after="120"/>
        <w:rPr>
          <w:szCs w:val="24"/>
        </w:rPr>
      </w:pPr>
      <w:r w:rsidRPr="00D576FF">
        <w:rPr>
          <w:szCs w:val="24"/>
        </w:rPr>
        <w:t>Полученный результат является неудовлетворительным, потому что п</w:t>
      </w:r>
      <w:r w:rsidR="00EB43E2" w:rsidRPr="00D576FF">
        <w:rPr>
          <w:szCs w:val="24"/>
        </w:rPr>
        <w:t>ри выборе наилучших альтернатив в конце остаются только переме</w:t>
      </w:r>
      <w:r w:rsidR="006F75D4" w:rsidRPr="00D576FF">
        <w:rPr>
          <w:szCs w:val="24"/>
        </w:rPr>
        <w:t>щения с большими расстояниями. Также в процессе построения последовательности прохождения маршрута принимаемые решения о перемещениях от одного кли</w:t>
      </w:r>
      <w:r w:rsidR="00F82702">
        <w:rPr>
          <w:szCs w:val="24"/>
        </w:rPr>
        <w:t>ента к другому никак не оцениваю</w:t>
      </w:r>
      <w:r w:rsidR="006F75D4" w:rsidRPr="00D576FF">
        <w:rPr>
          <w:szCs w:val="24"/>
        </w:rPr>
        <w:t>тся.</w:t>
      </w:r>
    </w:p>
    <w:p w:rsidR="00D70172" w:rsidRPr="00D576FF" w:rsidRDefault="004F7204" w:rsidP="00404501">
      <w:pPr>
        <w:pStyle w:val="3"/>
        <w:spacing w:before="0" w:beforeAutospacing="0" w:after="120" w:afterAutospacing="0"/>
        <w:ind w:firstLine="708"/>
      </w:pPr>
      <w:bookmarkStart w:id="30" w:name="_Toc451854683"/>
      <w:r>
        <w:t>3.1.4</w:t>
      </w:r>
      <w:r w:rsidR="00503B86">
        <w:t>.</w:t>
      </w:r>
      <w:r w:rsidR="00BA4C52" w:rsidRPr="00D576FF">
        <w:t xml:space="preserve"> Метод ветвей и границ</w:t>
      </w:r>
      <w:bookmarkEnd w:id="30"/>
    </w:p>
    <w:p w:rsidR="007C6E07" w:rsidRPr="00D576FF" w:rsidRDefault="00BF5E6E" w:rsidP="000376AA">
      <w:pPr>
        <w:spacing w:after="120"/>
        <w:rPr>
          <w:szCs w:val="24"/>
        </w:rPr>
      </w:pPr>
      <w:r>
        <w:rPr>
          <w:szCs w:val="24"/>
        </w:rPr>
        <w:t xml:space="preserve">Построение маршрута с помощью метода ветвей и границ будет осуществляться на примере кластера №1. Для начала </w:t>
      </w:r>
      <w:r w:rsidR="00DD0C48" w:rsidRPr="00D576FF">
        <w:rPr>
          <w:szCs w:val="24"/>
        </w:rPr>
        <w:t>необходимо найти минимальное расстояние по каждой строчке среди всех торговых точек и затем вычесть ег</w:t>
      </w:r>
      <w:r w:rsidR="002C26D6">
        <w:rPr>
          <w:szCs w:val="24"/>
        </w:rPr>
        <w:t>о из всех значений по строкам (см. п</w:t>
      </w:r>
      <w:r w:rsidR="00DD0C48" w:rsidRPr="00D576FF">
        <w:rPr>
          <w:szCs w:val="24"/>
        </w:rPr>
        <w:t xml:space="preserve">риложение </w:t>
      </w:r>
      <w:r w:rsidR="001D426D">
        <w:rPr>
          <w:szCs w:val="24"/>
        </w:rPr>
        <w:t>6</w:t>
      </w:r>
      <w:r w:rsidR="002C26D6">
        <w:rPr>
          <w:szCs w:val="24"/>
        </w:rPr>
        <w:t>.1</w:t>
      </w:r>
      <w:r w:rsidR="00DD0C48" w:rsidRPr="00D576FF">
        <w:rPr>
          <w:szCs w:val="24"/>
        </w:rPr>
        <w:t>).</w:t>
      </w:r>
      <w:r w:rsidR="00012F39" w:rsidRPr="00D576FF">
        <w:rPr>
          <w:szCs w:val="24"/>
        </w:rPr>
        <w:t xml:space="preserve"> Т</w:t>
      </w:r>
      <w:r w:rsidR="00DD0C48" w:rsidRPr="00D576FF">
        <w:rPr>
          <w:szCs w:val="24"/>
        </w:rPr>
        <w:t xml:space="preserve">акая же манипуляция производится и </w:t>
      </w:r>
      <w:r w:rsidR="00012F39" w:rsidRPr="00D576FF">
        <w:rPr>
          <w:szCs w:val="24"/>
        </w:rPr>
        <w:t>по столбцам</w:t>
      </w:r>
      <w:r>
        <w:rPr>
          <w:szCs w:val="24"/>
        </w:rPr>
        <w:t xml:space="preserve"> (см. приложение </w:t>
      </w:r>
      <w:r w:rsidR="001D426D">
        <w:rPr>
          <w:szCs w:val="24"/>
        </w:rPr>
        <w:t>6</w:t>
      </w:r>
      <w:r>
        <w:rPr>
          <w:szCs w:val="24"/>
        </w:rPr>
        <w:t>.2)</w:t>
      </w:r>
      <w:r w:rsidR="00012F39" w:rsidRPr="00D576FF">
        <w:rPr>
          <w:szCs w:val="24"/>
        </w:rPr>
        <w:t>. Далее определяется диа</w:t>
      </w:r>
      <w:r w:rsidR="00F82702">
        <w:rPr>
          <w:szCs w:val="24"/>
        </w:rPr>
        <w:t>пазон длины маршрута, в пределах</w:t>
      </w:r>
      <w:r w:rsidR="00012F39" w:rsidRPr="00D576FF">
        <w:rPr>
          <w:szCs w:val="24"/>
        </w:rPr>
        <w:t xml:space="preserve"> которого будут изменяться значения маршрута. Нижняя граница диапазона равна сумме всех минимальных значений по строкам и столбцам и составляет </w:t>
      </w:r>
      <w:r w:rsidR="006273BA" w:rsidRPr="00D576FF">
        <w:rPr>
          <w:szCs w:val="24"/>
        </w:rPr>
        <w:t>77,4</w:t>
      </w:r>
      <w:r w:rsidR="00012F39" w:rsidRPr="00D576FF">
        <w:rPr>
          <w:szCs w:val="24"/>
        </w:rPr>
        <w:t xml:space="preserve"> км. Верхней границей диапазона будет считаться решение жадного алгоритма. Так как перед нами стоит задача минимизации пройденного расстояния,</w:t>
      </w:r>
      <w:r w:rsidR="00251B68" w:rsidRPr="00D576FF">
        <w:rPr>
          <w:szCs w:val="24"/>
        </w:rPr>
        <w:t xml:space="preserve"> </w:t>
      </w:r>
      <w:r w:rsidR="00012F39" w:rsidRPr="00D576FF">
        <w:rPr>
          <w:szCs w:val="24"/>
        </w:rPr>
        <w:t>решение</w:t>
      </w:r>
      <w:r w:rsidR="00251B68" w:rsidRPr="00D576FF">
        <w:rPr>
          <w:szCs w:val="24"/>
        </w:rPr>
        <w:t>,</w:t>
      </w:r>
      <w:r w:rsidR="00012F39" w:rsidRPr="00D576FF">
        <w:rPr>
          <w:szCs w:val="24"/>
        </w:rPr>
        <w:t xml:space="preserve"> принимаемое на каждом этапе</w:t>
      </w:r>
      <w:r w:rsidR="00251B68" w:rsidRPr="00D576FF">
        <w:rPr>
          <w:szCs w:val="24"/>
        </w:rPr>
        <w:t>,</w:t>
      </w:r>
      <w:r w:rsidR="00012F39" w:rsidRPr="00D576FF">
        <w:rPr>
          <w:szCs w:val="24"/>
        </w:rPr>
        <w:t xml:space="preserve"> будет оцениваться по нижней границе диапазона длины маршрута</w:t>
      </w:r>
      <w:r w:rsidR="00251B68" w:rsidRPr="00D576FF">
        <w:rPr>
          <w:szCs w:val="24"/>
        </w:rPr>
        <w:t>. Чем ближе полученное значение на каждом этапе, тем оно лучше.</w:t>
      </w:r>
    </w:p>
    <w:p w:rsidR="00251B68" w:rsidRPr="00D576FF" w:rsidRDefault="00251B68" w:rsidP="000376AA">
      <w:pPr>
        <w:spacing w:after="120"/>
        <w:rPr>
          <w:szCs w:val="24"/>
        </w:rPr>
      </w:pPr>
      <w:r w:rsidRPr="00D576FF">
        <w:rPr>
          <w:szCs w:val="24"/>
        </w:rPr>
        <w:t xml:space="preserve">В полностью редуцированной матрице получаем, что в каждой строке и столбце имеется как минимум один ноль. Затем переходим к поиску </w:t>
      </w:r>
      <w:r w:rsidR="007F287E" w:rsidRPr="00D576FF">
        <w:rPr>
          <w:szCs w:val="24"/>
        </w:rPr>
        <w:t xml:space="preserve">оптимальных перемещений. На первом этапе определяется оценка каждого нулевого значения. Оценка перемещения складывается из двух </w:t>
      </w:r>
      <w:r w:rsidR="00BF5E6E">
        <w:rPr>
          <w:szCs w:val="24"/>
        </w:rPr>
        <w:t>наибольших</w:t>
      </w:r>
      <w:r w:rsidR="007F287E" w:rsidRPr="00D576FF">
        <w:rPr>
          <w:szCs w:val="24"/>
        </w:rPr>
        <w:t xml:space="preserve"> значений по горизонтали и вертикали. Для этого по всем строкам и столбцам ищется второе наименьшее значение после нуля</w:t>
      </w:r>
      <w:r w:rsidR="00BF5E6E">
        <w:rPr>
          <w:szCs w:val="24"/>
        </w:rPr>
        <w:t xml:space="preserve"> (см. приложение </w:t>
      </w:r>
      <w:r w:rsidR="001D426D">
        <w:rPr>
          <w:szCs w:val="24"/>
        </w:rPr>
        <w:t>6</w:t>
      </w:r>
      <w:r w:rsidR="00BF5E6E">
        <w:rPr>
          <w:szCs w:val="24"/>
        </w:rPr>
        <w:t>.3)</w:t>
      </w:r>
      <w:r w:rsidR="007F287E" w:rsidRPr="00D576FF">
        <w:rPr>
          <w:szCs w:val="24"/>
        </w:rPr>
        <w:t>. Далее получаем</w:t>
      </w:r>
      <w:r w:rsidR="00D8644A" w:rsidRPr="00D576FF">
        <w:rPr>
          <w:szCs w:val="24"/>
        </w:rPr>
        <w:t>,</w:t>
      </w:r>
      <w:r w:rsidR="006273BA" w:rsidRPr="00D576FF">
        <w:rPr>
          <w:szCs w:val="24"/>
        </w:rPr>
        <w:t xml:space="preserve"> что перемещение от клиента №11</w:t>
      </w:r>
      <w:r w:rsidR="007F287E" w:rsidRPr="00D576FF">
        <w:rPr>
          <w:szCs w:val="24"/>
        </w:rPr>
        <w:t xml:space="preserve"> к клиенту №14 имеет наибольшую оценку, равную </w:t>
      </w:r>
      <w:r w:rsidR="006273BA" w:rsidRPr="00D576FF">
        <w:rPr>
          <w:szCs w:val="24"/>
        </w:rPr>
        <w:t>5,5</w:t>
      </w:r>
      <w:r w:rsidR="007F287E" w:rsidRPr="00D576FF">
        <w:rPr>
          <w:szCs w:val="24"/>
        </w:rPr>
        <w:t xml:space="preserve"> км. Это означает, что при отказе от данного перемещения длина маршрута ув</w:t>
      </w:r>
      <w:r w:rsidR="005931B0" w:rsidRPr="00D576FF">
        <w:rPr>
          <w:szCs w:val="24"/>
        </w:rPr>
        <w:t xml:space="preserve">еличится как минимум на </w:t>
      </w:r>
      <w:r w:rsidR="006273BA" w:rsidRPr="00D576FF">
        <w:rPr>
          <w:szCs w:val="24"/>
        </w:rPr>
        <w:t>5,5</w:t>
      </w:r>
      <w:r w:rsidR="005931B0" w:rsidRPr="00D576FF">
        <w:rPr>
          <w:szCs w:val="24"/>
        </w:rPr>
        <w:t xml:space="preserve"> км. После этого проводится </w:t>
      </w:r>
      <w:r w:rsidR="006273BA" w:rsidRPr="00D576FF">
        <w:rPr>
          <w:szCs w:val="24"/>
        </w:rPr>
        <w:t>анализ перемещения от клиента №11</w:t>
      </w:r>
      <w:r w:rsidR="005931B0" w:rsidRPr="00D576FF">
        <w:rPr>
          <w:szCs w:val="24"/>
        </w:rPr>
        <w:t xml:space="preserve"> к клиенту №14. Рассматривается два варианта, при которых данное перемещение либо включено в маршрут, либо нет. Для начала рассмотрим вариант </w:t>
      </w:r>
      <w:r w:rsidR="00DA65D5">
        <w:rPr>
          <w:szCs w:val="24"/>
        </w:rPr>
        <w:t>отсутствия перемещения в конечном</w:t>
      </w:r>
      <w:r w:rsidR="005931B0" w:rsidRPr="00D576FF">
        <w:rPr>
          <w:szCs w:val="24"/>
        </w:rPr>
        <w:t xml:space="preserve"> маршрут</w:t>
      </w:r>
      <w:r w:rsidR="00DA65D5">
        <w:rPr>
          <w:szCs w:val="24"/>
        </w:rPr>
        <w:t>е</w:t>
      </w:r>
      <w:r w:rsidR="005931B0" w:rsidRPr="00D576FF">
        <w:rPr>
          <w:szCs w:val="24"/>
        </w:rPr>
        <w:t xml:space="preserve">. Вместо нулевого значения на пересечении </w:t>
      </w:r>
      <w:r w:rsidR="005931B0" w:rsidRPr="00D576FF">
        <w:rPr>
          <w:szCs w:val="24"/>
        </w:rPr>
        <w:lastRenderedPageBreak/>
        <w:t>клиента №</w:t>
      </w:r>
      <w:r w:rsidR="006273BA" w:rsidRPr="00D576FF">
        <w:rPr>
          <w:szCs w:val="24"/>
        </w:rPr>
        <w:t>11</w:t>
      </w:r>
      <w:r w:rsidR="005931B0" w:rsidRPr="00D576FF">
        <w:rPr>
          <w:szCs w:val="24"/>
        </w:rPr>
        <w:t xml:space="preserve"> и клиента №14 подставляется </w:t>
      </w:r>
      <w:r w:rsidR="005C1CFE" w:rsidRPr="00D576FF">
        <w:rPr>
          <w:szCs w:val="24"/>
        </w:rPr>
        <w:t>бесконечность. Она означает, что использование перемещения нецелесообразно. После этого суммируются получившиеся минимальные значения по строкам и столбцам и прибавляются к нижней границе диапазона</w:t>
      </w:r>
      <w:r w:rsidR="00DA65D5">
        <w:rPr>
          <w:szCs w:val="24"/>
        </w:rPr>
        <w:t xml:space="preserve"> (см. приложение </w:t>
      </w:r>
      <w:r w:rsidR="001D426D">
        <w:rPr>
          <w:szCs w:val="24"/>
        </w:rPr>
        <w:t>6</w:t>
      </w:r>
      <w:r w:rsidR="00DA65D5">
        <w:rPr>
          <w:szCs w:val="24"/>
        </w:rPr>
        <w:t>.4)</w:t>
      </w:r>
      <w:r w:rsidR="005C1CFE" w:rsidRPr="00D576FF">
        <w:rPr>
          <w:szCs w:val="24"/>
        </w:rPr>
        <w:t xml:space="preserve">. Так </w:t>
      </w:r>
      <w:r w:rsidR="00DA65D5">
        <w:rPr>
          <w:szCs w:val="24"/>
        </w:rPr>
        <w:t xml:space="preserve">нижняя граница </w:t>
      </w:r>
      <w:r w:rsidR="005C1CFE" w:rsidRPr="00D576FF">
        <w:rPr>
          <w:szCs w:val="24"/>
        </w:rPr>
        <w:t>диапазон</w:t>
      </w:r>
      <w:r w:rsidR="00DA65D5">
        <w:rPr>
          <w:szCs w:val="24"/>
        </w:rPr>
        <w:t>а</w:t>
      </w:r>
      <w:r w:rsidR="005C1CFE" w:rsidRPr="00D576FF">
        <w:rPr>
          <w:szCs w:val="24"/>
        </w:rPr>
        <w:t xml:space="preserve"> длины маршрута для первого варианта </w:t>
      </w:r>
      <w:r w:rsidR="00247C9A" w:rsidRPr="00D576FF">
        <w:rPr>
          <w:szCs w:val="24"/>
        </w:rPr>
        <w:t>составил</w:t>
      </w:r>
      <w:r w:rsidR="00DA65D5">
        <w:rPr>
          <w:szCs w:val="24"/>
        </w:rPr>
        <w:t>а</w:t>
      </w:r>
      <w:r w:rsidR="005C1CFE" w:rsidRPr="00D576FF">
        <w:rPr>
          <w:szCs w:val="24"/>
        </w:rPr>
        <w:t xml:space="preserve"> </w:t>
      </w:r>
      <w:r w:rsidR="006273BA" w:rsidRPr="00D576FF">
        <w:rPr>
          <w:szCs w:val="24"/>
        </w:rPr>
        <w:t>82,9</w:t>
      </w:r>
      <w:r w:rsidR="005C1CFE" w:rsidRPr="00D576FF">
        <w:rPr>
          <w:szCs w:val="24"/>
        </w:rPr>
        <w:t xml:space="preserve"> км. Далее рассмотрим вариант использ</w:t>
      </w:r>
      <w:r w:rsidR="006273BA" w:rsidRPr="00D576FF">
        <w:rPr>
          <w:szCs w:val="24"/>
        </w:rPr>
        <w:t>ования перемещения от клиента №11</w:t>
      </w:r>
      <w:r w:rsidR="005C1CFE" w:rsidRPr="00D576FF">
        <w:rPr>
          <w:szCs w:val="24"/>
        </w:rPr>
        <w:t xml:space="preserve"> к клиенту №14 в маршруте. Для этого удаляем строку клиента №</w:t>
      </w:r>
      <w:r w:rsidR="006273BA" w:rsidRPr="00D576FF">
        <w:rPr>
          <w:szCs w:val="24"/>
        </w:rPr>
        <w:t>11</w:t>
      </w:r>
      <w:r w:rsidR="005C1CFE" w:rsidRPr="00D576FF">
        <w:rPr>
          <w:szCs w:val="24"/>
        </w:rPr>
        <w:t xml:space="preserve"> и столбец клиента №14, т.к. выбор варианта перемещения с опред</w:t>
      </w:r>
      <w:r w:rsidR="00247C9A" w:rsidRPr="00D576FF">
        <w:rPr>
          <w:szCs w:val="24"/>
        </w:rPr>
        <w:t>еленным расстоянием уже сделан. На пересечении строки клиент №14 и столбца клиент №</w:t>
      </w:r>
      <w:r w:rsidR="006273BA" w:rsidRPr="00D576FF">
        <w:rPr>
          <w:szCs w:val="24"/>
        </w:rPr>
        <w:t>11</w:t>
      </w:r>
      <w:r w:rsidR="00247C9A" w:rsidRPr="00D576FF">
        <w:rPr>
          <w:szCs w:val="24"/>
        </w:rPr>
        <w:t xml:space="preserve"> вместо значения ставится бесконечность, потому что обратный маршрут не возможен. </w:t>
      </w:r>
      <w:r w:rsidR="005C1CFE" w:rsidRPr="00D576FF">
        <w:rPr>
          <w:szCs w:val="24"/>
        </w:rPr>
        <w:t>Затем, как и в первом варианте определяется сумма минимальных значений по столбцам и строкам</w:t>
      </w:r>
      <w:r w:rsidR="00247C9A" w:rsidRPr="00D576FF">
        <w:rPr>
          <w:szCs w:val="24"/>
        </w:rPr>
        <w:t xml:space="preserve"> и</w:t>
      </w:r>
      <w:r w:rsidR="005C1CFE" w:rsidRPr="00D576FF">
        <w:rPr>
          <w:szCs w:val="24"/>
        </w:rPr>
        <w:t xml:space="preserve"> прибавляется к </w:t>
      </w:r>
      <w:r w:rsidR="00D82050" w:rsidRPr="00D576FF">
        <w:rPr>
          <w:szCs w:val="24"/>
        </w:rPr>
        <w:t>нижней границе диапазона, полученной перед первым этапом</w:t>
      </w:r>
      <w:r w:rsidR="00DA65D5">
        <w:rPr>
          <w:szCs w:val="24"/>
        </w:rPr>
        <w:t xml:space="preserve"> </w:t>
      </w:r>
      <w:r w:rsidR="00DA65D5" w:rsidRPr="00DA65D5">
        <w:rPr>
          <w:szCs w:val="24"/>
        </w:rPr>
        <w:t>(</w:t>
      </w:r>
      <w:r w:rsidR="00DA65D5">
        <w:rPr>
          <w:szCs w:val="24"/>
        </w:rPr>
        <w:t xml:space="preserve">см. приложение </w:t>
      </w:r>
      <w:r w:rsidR="001D426D">
        <w:rPr>
          <w:szCs w:val="24"/>
        </w:rPr>
        <w:t>6</w:t>
      </w:r>
      <w:r w:rsidR="00DA65D5">
        <w:rPr>
          <w:szCs w:val="24"/>
        </w:rPr>
        <w:t>.5</w:t>
      </w:r>
      <w:r w:rsidR="00DA65D5" w:rsidRPr="00DA65D5">
        <w:rPr>
          <w:szCs w:val="24"/>
        </w:rPr>
        <w:t>)</w:t>
      </w:r>
      <w:r w:rsidR="00247C9A" w:rsidRPr="00D576FF">
        <w:rPr>
          <w:szCs w:val="24"/>
        </w:rPr>
        <w:t xml:space="preserve">. В итоге </w:t>
      </w:r>
      <w:r w:rsidR="006273BA" w:rsidRPr="00D576FF">
        <w:rPr>
          <w:szCs w:val="24"/>
        </w:rPr>
        <w:t xml:space="preserve">не удалось определить наиболее предпочтительный вариант, т.к. </w:t>
      </w:r>
      <w:r w:rsidR="00DA65D5">
        <w:rPr>
          <w:szCs w:val="24"/>
        </w:rPr>
        <w:t>нижние границы диапазонов</w:t>
      </w:r>
      <w:r w:rsidR="006273BA" w:rsidRPr="00D576FF">
        <w:rPr>
          <w:szCs w:val="24"/>
        </w:rPr>
        <w:t xml:space="preserve"> равны, поэтому на данном этапе ни одна из альтернатив не будет отклонена. </w:t>
      </w:r>
      <w:r w:rsidR="00247C9A" w:rsidRPr="00D576FF">
        <w:rPr>
          <w:szCs w:val="24"/>
        </w:rPr>
        <w:t xml:space="preserve">На </w:t>
      </w:r>
      <w:r w:rsidR="006273BA" w:rsidRPr="00D576FF">
        <w:rPr>
          <w:color w:val="auto"/>
          <w:szCs w:val="24"/>
        </w:rPr>
        <w:t xml:space="preserve">рисунке 5 </w:t>
      </w:r>
      <w:r w:rsidR="00E129A1" w:rsidRPr="00D576FF">
        <w:rPr>
          <w:szCs w:val="24"/>
        </w:rPr>
        <w:t xml:space="preserve">представлен результат, полученный </w:t>
      </w:r>
      <w:r w:rsidR="00247C9A" w:rsidRPr="00D576FF">
        <w:rPr>
          <w:szCs w:val="24"/>
        </w:rPr>
        <w:t xml:space="preserve">после первого </w:t>
      </w:r>
      <w:r w:rsidR="00E275E1" w:rsidRPr="00D576FF">
        <w:rPr>
          <w:szCs w:val="24"/>
        </w:rPr>
        <w:t>этапа</w:t>
      </w:r>
      <w:r w:rsidR="00E129A1" w:rsidRPr="00D576FF">
        <w:rPr>
          <w:szCs w:val="24"/>
        </w:rPr>
        <w:t>.</w:t>
      </w:r>
      <w:r w:rsidR="001678DA" w:rsidRPr="00D576FF">
        <w:rPr>
          <w:szCs w:val="24"/>
        </w:rPr>
        <w:t xml:space="preserve"> </w:t>
      </w:r>
      <w:r w:rsidR="00415015" w:rsidRPr="00D576FF">
        <w:rPr>
          <w:szCs w:val="24"/>
        </w:rPr>
        <w:t xml:space="preserve">В вершине дерева находится все допустимое множество перемещений. Ниже расположены две альтернативы: </w:t>
      </w:r>
      <w:r w:rsidR="00415015" w:rsidRPr="00D576FF">
        <w:rPr>
          <w:szCs w:val="24"/>
          <w:lang w:val="en-US"/>
        </w:rPr>
        <w:t>X</w:t>
      </w:r>
      <w:r w:rsidR="00D002B4" w:rsidRPr="00D576FF">
        <w:rPr>
          <w:szCs w:val="24"/>
        </w:rPr>
        <w:t>1 – включающая перемещение (11</w:t>
      </w:r>
      <w:r w:rsidR="00415015" w:rsidRPr="00D576FF">
        <w:rPr>
          <w:szCs w:val="24"/>
        </w:rPr>
        <w:t xml:space="preserve">,14) и </w:t>
      </w:r>
      <w:r w:rsidR="00415015" w:rsidRPr="00D576FF">
        <w:rPr>
          <w:szCs w:val="24"/>
          <w:lang w:val="en-US"/>
        </w:rPr>
        <w:t>X</w:t>
      </w:r>
      <w:r w:rsidR="00D002B4" w:rsidRPr="00D576FF">
        <w:rPr>
          <w:szCs w:val="24"/>
        </w:rPr>
        <w:t>2 – не включающая перемещение (11</w:t>
      </w:r>
      <w:r w:rsidR="00415015" w:rsidRPr="00D576FF">
        <w:rPr>
          <w:szCs w:val="24"/>
        </w:rPr>
        <w:t>,14).</w:t>
      </w:r>
    </w:p>
    <w:p w:rsidR="00DC0445" w:rsidRPr="00D576FF" w:rsidRDefault="00D94108" w:rsidP="000376AA">
      <w:pPr>
        <w:spacing w:after="120"/>
        <w:jc w:val="center"/>
        <w:rPr>
          <w:szCs w:val="24"/>
        </w:rPr>
      </w:pPr>
      <w:r>
        <w:rPr>
          <w:noProof/>
          <w:szCs w:val="24"/>
          <w:lang w:eastAsia="ru-RU"/>
        </w:rPr>
        <w:drawing>
          <wp:inline distT="0" distB="0" distL="0" distR="0" wp14:anchorId="05763B5D">
            <wp:extent cx="1554480" cy="10179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017905"/>
                    </a:xfrm>
                    <a:prstGeom prst="rect">
                      <a:avLst/>
                    </a:prstGeom>
                    <a:noFill/>
                  </pic:spPr>
                </pic:pic>
              </a:graphicData>
            </a:graphic>
          </wp:inline>
        </w:drawing>
      </w:r>
    </w:p>
    <w:p w:rsidR="001678DA" w:rsidRPr="00D576FF" w:rsidRDefault="001678DA" w:rsidP="000376AA">
      <w:pPr>
        <w:spacing w:after="120"/>
        <w:jc w:val="center"/>
        <w:rPr>
          <w:szCs w:val="24"/>
        </w:rPr>
      </w:pPr>
      <w:r w:rsidRPr="00D576FF">
        <w:rPr>
          <w:szCs w:val="24"/>
        </w:rPr>
        <w:t xml:space="preserve">Рис. </w:t>
      </w:r>
      <w:r w:rsidR="00316DDA" w:rsidRPr="00D576FF">
        <w:rPr>
          <w:szCs w:val="24"/>
        </w:rPr>
        <w:t>5</w:t>
      </w:r>
      <w:r w:rsidRPr="00D576FF">
        <w:rPr>
          <w:szCs w:val="24"/>
        </w:rPr>
        <w:t xml:space="preserve"> </w:t>
      </w:r>
      <w:r w:rsidR="00D94108">
        <w:rPr>
          <w:szCs w:val="24"/>
        </w:rPr>
        <w:t>Альтернативные решения, полученные</w:t>
      </w:r>
      <w:r w:rsidRPr="00D576FF">
        <w:rPr>
          <w:szCs w:val="24"/>
        </w:rPr>
        <w:t xml:space="preserve"> после первого этапа</w:t>
      </w:r>
    </w:p>
    <w:p w:rsidR="00247C9A" w:rsidRDefault="00D002B4" w:rsidP="000376AA">
      <w:pPr>
        <w:spacing w:after="120"/>
        <w:rPr>
          <w:szCs w:val="24"/>
        </w:rPr>
      </w:pPr>
      <w:r w:rsidRPr="00D576FF">
        <w:rPr>
          <w:szCs w:val="24"/>
        </w:rPr>
        <w:t>Далее на втор</w:t>
      </w:r>
      <w:r w:rsidR="0037009F">
        <w:rPr>
          <w:szCs w:val="24"/>
        </w:rPr>
        <w:t>ом этапе будут рассматрива</w:t>
      </w:r>
      <w:r w:rsidRPr="00D576FF">
        <w:rPr>
          <w:szCs w:val="24"/>
        </w:rPr>
        <w:t>т</w:t>
      </w:r>
      <w:r w:rsidR="0037009F">
        <w:rPr>
          <w:szCs w:val="24"/>
        </w:rPr>
        <w:t>ь</w:t>
      </w:r>
      <w:r w:rsidRPr="00D576FF">
        <w:rPr>
          <w:szCs w:val="24"/>
        </w:rPr>
        <w:t xml:space="preserve">ся две отдельные ветки </w:t>
      </w:r>
      <w:r w:rsidRPr="00D576FF">
        <w:rPr>
          <w:szCs w:val="24"/>
          <w:lang w:val="en-US"/>
        </w:rPr>
        <w:t>X</w:t>
      </w:r>
      <w:r w:rsidRPr="00D576FF">
        <w:rPr>
          <w:szCs w:val="24"/>
        </w:rPr>
        <w:t xml:space="preserve">1 и </w:t>
      </w:r>
      <w:r w:rsidRPr="00D576FF">
        <w:rPr>
          <w:szCs w:val="24"/>
          <w:lang w:val="en-US"/>
        </w:rPr>
        <w:t>X</w:t>
      </w:r>
      <w:r w:rsidRPr="00D576FF">
        <w:rPr>
          <w:szCs w:val="24"/>
        </w:rPr>
        <w:t xml:space="preserve">2. </w:t>
      </w:r>
      <w:r w:rsidR="00E129A1" w:rsidRPr="00D576FF">
        <w:rPr>
          <w:szCs w:val="24"/>
        </w:rPr>
        <w:t>Для пров</w:t>
      </w:r>
      <w:r w:rsidR="00DC0445" w:rsidRPr="00D576FF">
        <w:rPr>
          <w:szCs w:val="24"/>
        </w:rPr>
        <w:t>едения второг</w:t>
      </w:r>
      <w:r w:rsidRPr="00D576FF">
        <w:rPr>
          <w:szCs w:val="24"/>
        </w:rPr>
        <w:t>о этапа необходимо из измененных</w:t>
      </w:r>
      <w:r w:rsidR="00DC0445" w:rsidRPr="00D576FF">
        <w:rPr>
          <w:szCs w:val="24"/>
        </w:rPr>
        <w:t xml:space="preserve"> </w:t>
      </w:r>
      <w:r w:rsidR="00E129A1" w:rsidRPr="00D576FF">
        <w:rPr>
          <w:szCs w:val="24"/>
        </w:rPr>
        <w:t>матриц</w:t>
      </w:r>
      <w:r w:rsidRPr="00D576FF">
        <w:rPr>
          <w:szCs w:val="24"/>
        </w:rPr>
        <w:t xml:space="preserve"> расстояний</w:t>
      </w:r>
      <w:r w:rsidR="00E129A1" w:rsidRPr="00D576FF">
        <w:rPr>
          <w:szCs w:val="24"/>
        </w:rPr>
        <w:t xml:space="preserve"> вычесть </w:t>
      </w:r>
      <w:r w:rsidR="00E275E1" w:rsidRPr="00D576FF">
        <w:rPr>
          <w:szCs w:val="24"/>
        </w:rPr>
        <w:t xml:space="preserve">полученные </w:t>
      </w:r>
      <w:r w:rsidR="00E129A1" w:rsidRPr="00D576FF">
        <w:rPr>
          <w:szCs w:val="24"/>
        </w:rPr>
        <w:t>минимальные значения по строкам и столбцам</w:t>
      </w:r>
      <w:r w:rsidR="00E275E1" w:rsidRPr="00D576FF">
        <w:rPr>
          <w:szCs w:val="24"/>
        </w:rPr>
        <w:t xml:space="preserve">. Затем повторяются аналогичные действия, выполненные на первом этапе. </w:t>
      </w:r>
      <w:r w:rsidR="00BA3B18" w:rsidRPr="00D576FF">
        <w:rPr>
          <w:szCs w:val="24"/>
        </w:rPr>
        <w:t xml:space="preserve">На этапе оценивания получается, что </w:t>
      </w:r>
      <w:r w:rsidR="00D94108">
        <w:rPr>
          <w:szCs w:val="24"/>
        </w:rPr>
        <w:t>присутствие</w:t>
      </w:r>
      <w:r w:rsidR="00BA3B18" w:rsidRPr="00D576FF">
        <w:rPr>
          <w:szCs w:val="24"/>
        </w:rPr>
        <w:t xml:space="preserve"> перемещения от клиента №</w:t>
      </w:r>
      <w:r w:rsidRPr="00D576FF">
        <w:rPr>
          <w:szCs w:val="24"/>
        </w:rPr>
        <w:t>14</w:t>
      </w:r>
      <w:r w:rsidR="00BA3B18" w:rsidRPr="00D576FF">
        <w:rPr>
          <w:szCs w:val="24"/>
        </w:rPr>
        <w:t xml:space="preserve"> к клиенту №</w:t>
      </w:r>
      <w:r w:rsidRPr="00D576FF">
        <w:rPr>
          <w:szCs w:val="24"/>
        </w:rPr>
        <w:t>11</w:t>
      </w:r>
      <w:r w:rsidR="00BA3B18" w:rsidRPr="00D576FF">
        <w:rPr>
          <w:szCs w:val="24"/>
        </w:rPr>
        <w:t xml:space="preserve"> да</w:t>
      </w:r>
      <w:r w:rsidRPr="00D576FF">
        <w:rPr>
          <w:szCs w:val="24"/>
        </w:rPr>
        <w:t>ет</w:t>
      </w:r>
      <w:r w:rsidR="00BA3B18" w:rsidRPr="00D576FF">
        <w:rPr>
          <w:szCs w:val="24"/>
        </w:rPr>
        <w:t xml:space="preserve"> </w:t>
      </w:r>
      <w:r w:rsidRPr="00D576FF">
        <w:rPr>
          <w:szCs w:val="24"/>
        </w:rPr>
        <w:t>меньшую</w:t>
      </w:r>
      <w:r w:rsidR="00BA3B18" w:rsidRPr="00D576FF">
        <w:rPr>
          <w:szCs w:val="24"/>
        </w:rPr>
        <w:t xml:space="preserve"> нижнюю</w:t>
      </w:r>
      <w:r w:rsidRPr="00D576FF">
        <w:rPr>
          <w:szCs w:val="24"/>
        </w:rPr>
        <w:t xml:space="preserve"> границу диапазона перемещений</w:t>
      </w:r>
      <w:r w:rsidR="00D94108">
        <w:rPr>
          <w:szCs w:val="24"/>
        </w:rPr>
        <w:t xml:space="preserve"> (</w:t>
      </w:r>
      <w:r w:rsidR="00D94108" w:rsidRPr="00B212BD">
        <w:rPr>
          <w:szCs w:val="24"/>
        </w:rPr>
        <w:t>рисунок</w:t>
      </w:r>
      <w:r w:rsidR="00D94108">
        <w:rPr>
          <w:szCs w:val="24"/>
        </w:rPr>
        <w:t xml:space="preserve"> </w:t>
      </w:r>
      <w:r w:rsidR="001D426D">
        <w:rPr>
          <w:szCs w:val="24"/>
        </w:rPr>
        <w:t>6</w:t>
      </w:r>
      <w:r w:rsidR="00D94108">
        <w:rPr>
          <w:szCs w:val="24"/>
        </w:rPr>
        <w:t xml:space="preserve">), поэтому остальные альтернативы отвергаются и дальнейшее построение решения происходит относительно альтернативы </w:t>
      </w:r>
      <w:r w:rsidR="00D94108">
        <w:rPr>
          <w:szCs w:val="24"/>
          <w:lang w:val="en-US"/>
        </w:rPr>
        <w:t>X</w:t>
      </w:r>
      <w:r w:rsidR="00D94108" w:rsidRPr="00D94108">
        <w:rPr>
          <w:szCs w:val="24"/>
        </w:rPr>
        <w:t>5.</w:t>
      </w:r>
      <w:r w:rsidR="00D94108">
        <w:rPr>
          <w:szCs w:val="24"/>
        </w:rPr>
        <w:t xml:space="preserve"> </w:t>
      </w:r>
    </w:p>
    <w:p w:rsidR="00D94108" w:rsidRDefault="00D94108" w:rsidP="000376AA">
      <w:pPr>
        <w:spacing w:after="120"/>
        <w:jc w:val="center"/>
        <w:rPr>
          <w:szCs w:val="24"/>
        </w:rPr>
      </w:pPr>
      <w:r>
        <w:rPr>
          <w:noProof/>
          <w:szCs w:val="24"/>
          <w:lang w:eastAsia="ru-RU"/>
        </w:rPr>
        <w:lastRenderedPageBreak/>
        <w:drawing>
          <wp:inline distT="0" distB="0" distL="0" distR="0" wp14:anchorId="4B05E12C">
            <wp:extent cx="3505200" cy="1627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627505"/>
                    </a:xfrm>
                    <a:prstGeom prst="rect">
                      <a:avLst/>
                    </a:prstGeom>
                    <a:noFill/>
                  </pic:spPr>
                </pic:pic>
              </a:graphicData>
            </a:graphic>
          </wp:inline>
        </w:drawing>
      </w:r>
    </w:p>
    <w:p w:rsidR="00D94108" w:rsidRPr="00D576FF" w:rsidRDefault="001D426D" w:rsidP="000376AA">
      <w:pPr>
        <w:spacing w:after="120"/>
        <w:jc w:val="center"/>
        <w:rPr>
          <w:szCs w:val="24"/>
        </w:rPr>
      </w:pPr>
      <w:r>
        <w:rPr>
          <w:szCs w:val="24"/>
        </w:rPr>
        <w:t>Рис. 6</w:t>
      </w:r>
      <w:r w:rsidR="00D94108">
        <w:rPr>
          <w:szCs w:val="24"/>
        </w:rPr>
        <w:t xml:space="preserve"> Альтернативные решения, полученные</w:t>
      </w:r>
      <w:r w:rsidR="00D94108" w:rsidRPr="00D576FF">
        <w:rPr>
          <w:szCs w:val="24"/>
        </w:rPr>
        <w:t xml:space="preserve"> после </w:t>
      </w:r>
      <w:r w:rsidR="00D94108">
        <w:rPr>
          <w:szCs w:val="24"/>
        </w:rPr>
        <w:t>второго</w:t>
      </w:r>
      <w:r w:rsidR="00D94108" w:rsidRPr="00D576FF">
        <w:rPr>
          <w:szCs w:val="24"/>
        </w:rPr>
        <w:t xml:space="preserve"> этапа</w:t>
      </w:r>
    </w:p>
    <w:p w:rsidR="00D94108" w:rsidRDefault="00B24320" w:rsidP="000376AA">
      <w:pPr>
        <w:spacing w:after="120"/>
        <w:rPr>
          <w:szCs w:val="24"/>
        </w:rPr>
      </w:pPr>
      <w:r w:rsidRPr="00D576FF">
        <w:rPr>
          <w:szCs w:val="24"/>
        </w:rPr>
        <w:t>Так продолжается пока не закончатся вс</w:t>
      </w:r>
      <w:r w:rsidR="00D94108">
        <w:rPr>
          <w:szCs w:val="24"/>
        </w:rPr>
        <w:t xml:space="preserve">е клиенты в матрице расстояний. Маршруты, построенные с помощью метода ветвей и границ, приведены </w:t>
      </w:r>
      <w:r w:rsidR="000717C3">
        <w:rPr>
          <w:szCs w:val="24"/>
        </w:rPr>
        <w:t>в таблице 4.</w:t>
      </w:r>
    </w:p>
    <w:p w:rsidR="000717C3" w:rsidRDefault="000717C3" w:rsidP="000717C3">
      <w:pPr>
        <w:spacing w:after="120"/>
        <w:ind w:firstLine="0"/>
        <w:jc w:val="right"/>
        <w:rPr>
          <w:szCs w:val="24"/>
        </w:rPr>
      </w:pPr>
      <w:r>
        <w:rPr>
          <w:szCs w:val="24"/>
        </w:rPr>
        <w:t>Таблица 4</w:t>
      </w:r>
    </w:p>
    <w:p w:rsidR="000717C3" w:rsidRDefault="000717C3" w:rsidP="000717C3">
      <w:pPr>
        <w:spacing w:after="120"/>
        <w:ind w:firstLine="0"/>
        <w:jc w:val="center"/>
        <w:rPr>
          <w:szCs w:val="24"/>
        </w:rPr>
      </w:pPr>
      <w:r>
        <w:rPr>
          <w:szCs w:val="24"/>
        </w:rPr>
        <w:t>Мар</w:t>
      </w:r>
      <w:r w:rsidRPr="00D576FF">
        <w:rPr>
          <w:szCs w:val="24"/>
        </w:rPr>
        <w:t xml:space="preserve">шруты, построенные с помощью </w:t>
      </w:r>
      <w:r>
        <w:rPr>
          <w:szCs w:val="24"/>
        </w:rPr>
        <w:t>метода ветвей и границ</w:t>
      </w:r>
    </w:p>
    <w:p w:rsidR="00D94108" w:rsidRDefault="00D94108" w:rsidP="000376AA">
      <w:pPr>
        <w:spacing w:after="120"/>
        <w:ind w:firstLine="0"/>
        <w:jc w:val="center"/>
        <w:rPr>
          <w:szCs w:val="24"/>
        </w:rPr>
      </w:pPr>
      <w:r w:rsidRPr="00D94108">
        <w:rPr>
          <w:noProof/>
          <w:lang w:eastAsia="ru-RU"/>
        </w:rPr>
        <w:drawing>
          <wp:inline distT="0" distB="0" distL="0" distR="0">
            <wp:extent cx="5940425" cy="99455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994551"/>
                    </a:xfrm>
                    <a:prstGeom prst="rect">
                      <a:avLst/>
                    </a:prstGeom>
                    <a:noFill/>
                    <a:ln>
                      <a:noFill/>
                    </a:ln>
                  </pic:spPr>
                </pic:pic>
              </a:graphicData>
            </a:graphic>
          </wp:inline>
        </w:drawing>
      </w:r>
    </w:p>
    <w:p w:rsidR="00B24320" w:rsidRPr="00D576FF" w:rsidRDefault="0037009F" w:rsidP="000376AA">
      <w:pPr>
        <w:spacing w:after="120"/>
        <w:rPr>
          <w:szCs w:val="24"/>
        </w:rPr>
      </w:pPr>
      <w:r>
        <w:rPr>
          <w:szCs w:val="24"/>
        </w:rPr>
        <w:t xml:space="preserve">Как видно </w:t>
      </w:r>
      <w:r w:rsidRPr="00802A25">
        <w:rPr>
          <w:color w:val="auto"/>
          <w:szCs w:val="24"/>
        </w:rPr>
        <w:t>из таблицы,</w:t>
      </w:r>
      <w:r w:rsidR="00D94108" w:rsidRPr="00802A25">
        <w:rPr>
          <w:color w:val="auto"/>
          <w:szCs w:val="24"/>
        </w:rPr>
        <w:t xml:space="preserve"> </w:t>
      </w:r>
      <w:r w:rsidR="00D94108">
        <w:rPr>
          <w:szCs w:val="24"/>
        </w:rPr>
        <w:t>общее пройденное расстояние и время прохождения маршрута значительно уменьшилось по сравнению с предыдущим методом.</w:t>
      </w:r>
      <w:r w:rsidR="0093305A">
        <w:rPr>
          <w:szCs w:val="24"/>
        </w:rPr>
        <w:t xml:space="preserve"> Это связано с тем, что в рамках метода, рассмотренного в данной подглаве, решение о выборе перемещения предварительно оценивается на основе затрат, которые могут быть понесены в случае отказа от данного перемещения. Общее п</w:t>
      </w:r>
      <w:r w:rsidR="00325954" w:rsidRPr="00D576FF">
        <w:rPr>
          <w:szCs w:val="24"/>
        </w:rPr>
        <w:t>ройденное расстояние автотранспортным</w:t>
      </w:r>
      <w:r w:rsidR="0093305A">
        <w:rPr>
          <w:szCs w:val="24"/>
        </w:rPr>
        <w:t>и средствами</w:t>
      </w:r>
      <w:r w:rsidR="00325954" w:rsidRPr="00D576FF">
        <w:rPr>
          <w:szCs w:val="24"/>
        </w:rPr>
        <w:t xml:space="preserve"> равняется </w:t>
      </w:r>
      <w:r>
        <w:rPr>
          <w:szCs w:val="24"/>
        </w:rPr>
        <w:t>301 километру</w:t>
      </w:r>
      <w:r w:rsidR="0093305A">
        <w:rPr>
          <w:szCs w:val="24"/>
        </w:rPr>
        <w:t>, а приблизительное время прохождения маршрута – 22,4 часа</w:t>
      </w:r>
      <w:r w:rsidR="00325954" w:rsidRPr="00D576FF">
        <w:rPr>
          <w:szCs w:val="24"/>
        </w:rPr>
        <w:t xml:space="preserve">. </w:t>
      </w:r>
    </w:p>
    <w:p w:rsidR="00BA4C52" w:rsidRPr="00D576FF" w:rsidRDefault="004F7204" w:rsidP="00404501">
      <w:pPr>
        <w:pStyle w:val="3"/>
        <w:spacing w:before="0" w:beforeAutospacing="0" w:after="120" w:afterAutospacing="0"/>
        <w:ind w:firstLine="708"/>
      </w:pPr>
      <w:bookmarkStart w:id="31" w:name="_Toc451854684"/>
      <w:r>
        <w:t>3.1.5</w:t>
      </w:r>
      <w:r w:rsidR="00503B86">
        <w:t>.</w:t>
      </w:r>
      <w:r w:rsidR="00BA4C52" w:rsidRPr="00D576FF">
        <w:t xml:space="preserve"> Метод линейного программирования</w:t>
      </w:r>
      <w:bookmarkEnd w:id="31"/>
    </w:p>
    <w:p w:rsidR="00DB65BE" w:rsidRPr="00D576FF" w:rsidRDefault="00D70172" w:rsidP="000376AA">
      <w:pPr>
        <w:spacing w:after="120"/>
        <w:rPr>
          <w:szCs w:val="24"/>
        </w:rPr>
      </w:pPr>
      <w:r w:rsidRPr="00D576FF">
        <w:rPr>
          <w:szCs w:val="24"/>
        </w:rPr>
        <w:t>Как уже говорилось ранее</w:t>
      </w:r>
      <w:r w:rsidR="00D51CA6" w:rsidRPr="00D576FF">
        <w:rPr>
          <w:szCs w:val="24"/>
        </w:rPr>
        <w:t>,</w:t>
      </w:r>
      <w:r w:rsidRPr="00D576FF">
        <w:rPr>
          <w:szCs w:val="24"/>
        </w:rPr>
        <w:t xml:space="preserve"> метод линейного программирования будет применен к </w:t>
      </w:r>
      <w:r w:rsidR="00420AB6" w:rsidRPr="00D576FF">
        <w:rPr>
          <w:szCs w:val="24"/>
        </w:rPr>
        <w:t>кластерам</w:t>
      </w:r>
      <w:r w:rsidR="00DB65BE" w:rsidRPr="00D576FF">
        <w:rPr>
          <w:szCs w:val="24"/>
        </w:rPr>
        <w:t>, которые</w:t>
      </w:r>
      <w:r w:rsidRPr="00D576FF">
        <w:rPr>
          <w:szCs w:val="24"/>
        </w:rPr>
        <w:t xml:space="preserve"> был</w:t>
      </w:r>
      <w:r w:rsidR="00DB65BE" w:rsidRPr="00D576FF">
        <w:rPr>
          <w:szCs w:val="24"/>
        </w:rPr>
        <w:t>и</w:t>
      </w:r>
      <w:r w:rsidRPr="00D576FF">
        <w:rPr>
          <w:szCs w:val="24"/>
        </w:rPr>
        <w:t xml:space="preserve"> </w:t>
      </w:r>
      <w:r w:rsidR="00420AB6" w:rsidRPr="00D576FF">
        <w:rPr>
          <w:szCs w:val="24"/>
        </w:rPr>
        <w:t>построены на первой фазе двухфазного алгоритма</w:t>
      </w:r>
      <w:r w:rsidRPr="00D576FF">
        <w:rPr>
          <w:szCs w:val="24"/>
        </w:rPr>
        <w:t>. В данном методе используется точно такая же матрица расстояний</w:t>
      </w:r>
      <w:r w:rsidR="00C4614A" w:rsidRPr="00D576FF">
        <w:rPr>
          <w:szCs w:val="24"/>
        </w:rPr>
        <w:t xml:space="preserve">, выраженная </w:t>
      </w:r>
      <w:r w:rsidR="00A75302" w:rsidRPr="00D576FF">
        <w:rPr>
          <w:szCs w:val="24"/>
        </w:rPr>
        <w:t>в километрах</w:t>
      </w:r>
      <w:r w:rsidRPr="00D576FF">
        <w:rPr>
          <w:szCs w:val="24"/>
        </w:rPr>
        <w:t>, которая была использована в предыдущем методе ветвей и гран</w:t>
      </w:r>
      <w:r w:rsidR="00C4614A" w:rsidRPr="00D576FF">
        <w:rPr>
          <w:szCs w:val="24"/>
        </w:rPr>
        <w:t>иц. Вся последовательность</w:t>
      </w:r>
      <w:r w:rsidR="00A75302" w:rsidRPr="00D576FF">
        <w:rPr>
          <w:szCs w:val="24"/>
        </w:rPr>
        <w:t xml:space="preserve"> посещения торговых точек </w:t>
      </w:r>
      <w:r w:rsidR="00D51CA6" w:rsidRPr="00D576FF">
        <w:rPr>
          <w:szCs w:val="24"/>
        </w:rPr>
        <w:t>будет определя</w:t>
      </w:r>
      <w:r w:rsidR="00C4614A" w:rsidRPr="00D576FF">
        <w:rPr>
          <w:szCs w:val="24"/>
        </w:rPr>
        <w:t>ться на</w:t>
      </w:r>
      <w:r w:rsidR="00420AB6" w:rsidRPr="00D576FF">
        <w:rPr>
          <w:szCs w:val="24"/>
        </w:rPr>
        <w:t xml:space="preserve"> нескольких</w:t>
      </w:r>
      <w:r w:rsidR="00C4614A" w:rsidRPr="00D576FF">
        <w:rPr>
          <w:szCs w:val="24"/>
        </w:rPr>
        <w:t xml:space="preserve"> этапах</w:t>
      </w:r>
      <w:r w:rsidR="00A75302" w:rsidRPr="00D576FF">
        <w:rPr>
          <w:szCs w:val="24"/>
        </w:rPr>
        <w:t xml:space="preserve">, количество </w:t>
      </w:r>
      <w:r w:rsidR="00DB65BE" w:rsidRPr="00D576FF">
        <w:rPr>
          <w:szCs w:val="24"/>
        </w:rPr>
        <w:t>которых будет зависеть от количества пунктов посещения</w:t>
      </w:r>
      <w:r w:rsidR="00420AB6" w:rsidRPr="00D576FF">
        <w:rPr>
          <w:szCs w:val="24"/>
        </w:rPr>
        <w:t xml:space="preserve">. </w:t>
      </w:r>
    </w:p>
    <w:p w:rsidR="00D70172" w:rsidRPr="00D576FF" w:rsidRDefault="00A75302" w:rsidP="000376AA">
      <w:pPr>
        <w:spacing w:after="120"/>
        <w:rPr>
          <w:szCs w:val="24"/>
        </w:rPr>
      </w:pPr>
      <w:r w:rsidRPr="00D576FF">
        <w:rPr>
          <w:szCs w:val="24"/>
        </w:rPr>
        <w:t xml:space="preserve">На первом этапе выбирается первая и вторая торговая точка, которые будут посещены сразу же после выезда </w:t>
      </w:r>
      <w:r w:rsidR="00127815" w:rsidRPr="00D576FF">
        <w:rPr>
          <w:szCs w:val="24"/>
        </w:rPr>
        <w:t>грузовика с базы</w:t>
      </w:r>
      <w:r w:rsidR="00FD65C8">
        <w:rPr>
          <w:szCs w:val="24"/>
        </w:rPr>
        <w:t xml:space="preserve"> (см. приложение </w:t>
      </w:r>
      <w:r w:rsidR="001D426D">
        <w:rPr>
          <w:szCs w:val="24"/>
        </w:rPr>
        <w:t>7</w:t>
      </w:r>
      <w:r w:rsidR="00FD65C8">
        <w:rPr>
          <w:szCs w:val="24"/>
        </w:rPr>
        <w:t>.1</w:t>
      </w:r>
      <w:r w:rsidR="006958C3">
        <w:rPr>
          <w:szCs w:val="24"/>
        </w:rPr>
        <w:t xml:space="preserve">). </w:t>
      </w:r>
      <w:r w:rsidR="00127815" w:rsidRPr="00D576FF">
        <w:rPr>
          <w:szCs w:val="24"/>
        </w:rPr>
        <w:t xml:space="preserve">На втором этапе </w:t>
      </w:r>
      <w:r w:rsidR="00127815" w:rsidRPr="00D576FF">
        <w:rPr>
          <w:szCs w:val="24"/>
        </w:rPr>
        <w:lastRenderedPageBreak/>
        <w:t xml:space="preserve">будет определяться третья торговая точка, которую посетит грузовик. Так порядок выбора посещения торговых точек продолжается до </w:t>
      </w:r>
      <w:r w:rsidR="00DB65BE" w:rsidRPr="00D576FF">
        <w:rPr>
          <w:szCs w:val="24"/>
        </w:rPr>
        <w:t>последнего</w:t>
      </w:r>
      <w:r w:rsidR="00127815" w:rsidRPr="00D576FF">
        <w:rPr>
          <w:szCs w:val="24"/>
        </w:rPr>
        <w:t xml:space="preserve"> этапа, на котором выбирается последний пункт посещения автотранспортного средства, из которого </w:t>
      </w:r>
      <w:r w:rsidR="00C4614A" w:rsidRPr="00D576FF">
        <w:rPr>
          <w:szCs w:val="24"/>
        </w:rPr>
        <w:t>грузовик</w:t>
      </w:r>
      <w:r w:rsidR="00127815" w:rsidRPr="00D576FF">
        <w:rPr>
          <w:szCs w:val="24"/>
        </w:rPr>
        <w:t xml:space="preserve"> направится обратно на базу. В итоге</w:t>
      </w:r>
      <w:r w:rsidR="00DD0D64" w:rsidRPr="00D576FF">
        <w:rPr>
          <w:szCs w:val="24"/>
        </w:rPr>
        <w:t xml:space="preserve"> при составлении порядка посещения торговых точек в маршруте, состоящем из пятнадцати торговых точек,</w:t>
      </w:r>
      <w:r w:rsidR="00127815" w:rsidRPr="00D576FF">
        <w:rPr>
          <w:szCs w:val="24"/>
        </w:rPr>
        <w:t xml:space="preserve"> на первом и последнем этапах нам приходится выбирать по одному варианту перемещения из </w:t>
      </w:r>
      <w:r w:rsidR="006273BA" w:rsidRPr="00D576FF">
        <w:rPr>
          <w:szCs w:val="24"/>
        </w:rPr>
        <w:t>пятнадцати</w:t>
      </w:r>
      <w:r w:rsidR="00127815" w:rsidRPr="00D576FF">
        <w:rPr>
          <w:szCs w:val="24"/>
        </w:rPr>
        <w:t xml:space="preserve"> возможных, которые в сумме дают </w:t>
      </w:r>
      <w:r w:rsidR="00316DDA" w:rsidRPr="00D576FF">
        <w:rPr>
          <w:szCs w:val="24"/>
        </w:rPr>
        <w:t>30</w:t>
      </w:r>
      <w:r w:rsidR="00127815" w:rsidRPr="00D576FF">
        <w:rPr>
          <w:szCs w:val="24"/>
        </w:rPr>
        <w:t xml:space="preserve"> переменных по двум этапам.</w:t>
      </w:r>
      <w:r w:rsidR="00780852" w:rsidRPr="00D576FF">
        <w:rPr>
          <w:szCs w:val="24"/>
        </w:rPr>
        <w:t xml:space="preserve"> А начиная со второго этапа</w:t>
      </w:r>
      <w:r w:rsidR="00E6726E">
        <w:rPr>
          <w:szCs w:val="24"/>
        </w:rPr>
        <w:t>,</w:t>
      </w:r>
      <w:r w:rsidR="00780852" w:rsidRPr="00D576FF">
        <w:rPr>
          <w:szCs w:val="24"/>
        </w:rPr>
        <w:t xml:space="preserve"> выбирается один вариант перемещения из </w:t>
      </w:r>
      <w:r w:rsidR="00316DDA" w:rsidRPr="00D576FF">
        <w:rPr>
          <w:szCs w:val="24"/>
        </w:rPr>
        <w:t>225</w:t>
      </w:r>
      <w:r w:rsidR="00C4614A" w:rsidRPr="00D576FF">
        <w:rPr>
          <w:szCs w:val="24"/>
        </w:rPr>
        <w:t xml:space="preserve"> возможных</w:t>
      </w:r>
      <w:r w:rsidR="00780852" w:rsidRPr="00D576FF">
        <w:rPr>
          <w:szCs w:val="24"/>
        </w:rPr>
        <w:t xml:space="preserve">, т.к. грузовик способен совершать перемещения из любой торговой точки в любую другую торговую точку. В сумме по всему маршруту получается </w:t>
      </w:r>
      <w:r w:rsidR="00316DDA" w:rsidRPr="00D576FF">
        <w:rPr>
          <w:szCs w:val="24"/>
        </w:rPr>
        <w:t>3180</w:t>
      </w:r>
      <w:r w:rsidR="00780852" w:rsidRPr="00D576FF">
        <w:rPr>
          <w:szCs w:val="24"/>
        </w:rPr>
        <w:t xml:space="preserve"> переменных, на которые необходимо наложить</w:t>
      </w:r>
      <w:r w:rsidR="00420AB6" w:rsidRPr="00D576FF">
        <w:rPr>
          <w:szCs w:val="24"/>
        </w:rPr>
        <w:t xml:space="preserve"> определенные</w:t>
      </w:r>
      <w:r w:rsidR="00780852" w:rsidRPr="00D576FF">
        <w:rPr>
          <w:szCs w:val="24"/>
        </w:rPr>
        <w:t xml:space="preserve"> ограничения. Во-первых</w:t>
      </w:r>
      <w:r w:rsidR="00654665" w:rsidRPr="00D576FF">
        <w:rPr>
          <w:szCs w:val="24"/>
        </w:rPr>
        <w:t>,</w:t>
      </w:r>
      <w:r w:rsidR="00780852" w:rsidRPr="00D576FF">
        <w:rPr>
          <w:szCs w:val="24"/>
        </w:rPr>
        <w:t xml:space="preserve"> данные переменные должны носить двоичный характер, потому что </w:t>
      </w:r>
      <w:r w:rsidR="00DD0D64" w:rsidRPr="00D576FF">
        <w:rPr>
          <w:szCs w:val="24"/>
        </w:rPr>
        <w:t>в каждой дополнительной матрице делается выбор перемещения, как в задаче о назначениях. Таким образом, при</w:t>
      </w:r>
      <w:r w:rsidR="00780852" w:rsidRPr="00D576FF">
        <w:rPr>
          <w:szCs w:val="24"/>
        </w:rPr>
        <w:t xml:space="preserve"> выборе определенного перемещения </w:t>
      </w:r>
      <w:r w:rsidR="00654665" w:rsidRPr="00D576FF">
        <w:rPr>
          <w:szCs w:val="24"/>
        </w:rPr>
        <w:t>на каждом этапе в дополнительной матрице должна ставит</w:t>
      </w:r>
      <w:r w:rsidR="00E6726E">
        <w:rPr>
          <w:szCs w:val="24"/>
        </w:rPr>
        <w:t>ь</w:t>
      </w:r>
      <w:r w:rsidR="00654665" w:rsidRPr="00D576FF">
        <w:rPr>
          <w:szCs w:val="24"/>
        </w:rPr>
        <w:t>ся только одна единица, в то время как другие переменные</w:t>
      </w:r>
      <w:r w:rsidR="00CA149D" w:rsidRPr="00D576FF">
        <w:rPr>
          <w:szCs w:val="24"/>
        </w:rPr>
        <w:t>,</w:t>
      </w:r>
      <w:r w:rsidR="00654665" w:rsidRPr="00D576FF">
        <w:rPr>
          <w:szCs w:val="24"/>
        </w:rPr>
        <w:t xml:space="preserve"> находящиеся в этой дополнительной таблице должны равняться нулю.</w:t>
      </w:r>
      <w:r w:rsidR="00DD0D64" w:rsidRPr="00D576FF">
        <w:rPr>
          <w:szCs w:val="24"/>
        </w:rPr>
        <w:t xml:space="preserve"> </w:t>
      </w:r>
      <w:r w:rsidR="00D31A0B" w:rsidRPr="00D576FF">
        <w:rPr>
          <w:szCs w:val="24"/>
        </w:rPr>
        <w:t>Во-вторых, суммы столбцов и строк, проведенные по каждой дополнительной матрице, должны равняться единице.</w:t>
      </w:r>
      <w:r w:rsidR="00654665" w:rsidRPr="00D576FF">
        <w:rPr>
          <w:szCs w:val="24"/>
        </w:rPr>
        <w:t xml:space="preserve"> </w:t>
      </w:r>
      <w:r w:rsidR="00D31A0B" w:rsidRPr="00D576FF">
        <w:rPr>
          <w:szCs w:val="24"/>
        </w:rPr>
        <w:t xml:space="preserve">В итоге получается </w:t>
      </w:r>
      <w:r w:rsidR="00316DDA" w:rsidRPr="00D576FF">
        <w:rPr>
          <w:szCs w:val="24"/>
        </w:rPr>
        <w:t>324</w:t>
      </w:r>
      <w:r w:rsidR="00D31A0B" w:rsidRPr="00D576FF">
        <w:rPr>
          <w:szCs w:val="24"/>
        </w:rPr>
        <w:t xml:space="preserve"> ограничения на переменные, не включая ограничений на двойственность. </w:t>
      </w:r>
      <w:r w:rsidR="00654665" w:rsidRPr="00D576FF">
        <w:rPr>
          <w:szCs w:val="24"/>
        </w:rPr>
        <w:t xml:space="preserve">Все ограничения, которые </w:t>
      </w:r>
      <w:r w:rsidR="006958C3">
        <w:rPr>
          <w:szCs w:val="24"/>
        </w:rPr>
        <w:t xml:space="preserve">используются в модели линейного </w:t>
      </w:r>
      <w:r w:rsidR="00654665" w:rsidRPr="00D576FF">
        <w:rPr>
          <w:szCs w:val="24"/>
        </w:rPr>
        <w:t xml:space="preserve">программирования на переменные, а также параметры надстройки «Поиск решения» изображены на </w:t>
      </w:r>
      <w:r w:rsidR="00AD091A" w:rsidRPr="00D576FF">
        <w:rPr>
          <w:szCs w:val="24"/>
        </w:rPr>
        <w:t>р</w:t>
      </w:r>
      <w:r w:rsidR="00654665" w:rsidRPr="00D576FF">
        <w:rPr>
          <w:szCs w:val="24"/>
        </w:rPr>
        <w:t xml:space="preserve">исунке </w:t>
      </w:r>
      <w:r w:rsidR="001D426D">
        <w:rPr>
          <w:szCs w:val="24"/>
        </w:rPr>
        <w:t>7</w:t>
      </w:r>
      <w:r w:rsidR="00654665" w:rsidRPr="00D576FF">
        <w:rPr>
          <w:szCs w:val="24"/>
        </w:rPr>
        <w:t>.</w:t>
      </w:r>
    </w:p>
    <w:p w:rsidR="008F2ACA" w:rsidRPr="00D576FF" w:rsidRDefault="00D31A0B" w:rsidP="000376AA">
      <w:pPr>
        <w:spacing w:after="120"/>
        <w:jc w:val="center"/>
        <w:rPr>
          <w:szCs w:val="24"/>
          <w:highlight w:val="yellow"/>
        </w:rPr>
      </w:pPr>
      <w:r w:rsidRPr="00D576FF">
        <w:rPr>
          <w:noProof/>
          <w:szCs w:val="24"/>
          <w:lang w:eastAsia="ru-RU"/>
        </w:rPr>
        <w:drawing>
          <wp:inline distT="0" distB="0" distL="0" distR="0" wp14:anchorId="51DDEB8C" wp14:editId="49A2472E">
            <wp:extent cx="3506769" cy="3457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961" cy="3492273"/>
                    </a:xfrm>
                    <a:prstGeom prst="rect">
                      <a:avLst/>
                    </a:prstGeom>
                  </pic:spPr>
                </pic:pic>
              </a:graphicData>
            </a:graphic>
          </wp:inline>
        </w:drawing>
      </w:r>
    </w:p>
    <w:p w:rsidR="00D31A0B" w:rsidRPr="00D576FF" w:rsidRDefault="00D31A0B" w:rsidP="000376AA">
      <w:pPr>
        <w:spacing w:after="120"/>
        <w:jc w:val="center"/>
        <w:rPr>
          <w:szCs w:val="24"/>
        </w:rPr>
      </w:pPr>
      <w:r w:rsidRPr="00D576FF">
        <w:rPr>
          <w:szCs w:val="24"/>
        </w:rPr>
        <w:t xml:space="preserve">Рис. </w:t>
      </w:r>
      <w:r w:rsidR="001D426D">
        <w:rPr>
          <w:szCs w:val="24"/>
        </w:rPr>
        <w:t>7</w:t>
      </w:r>
      <w:r w:rsidR="000A3D70">
        <w:rPr>
          <w:szCs w:val="24"/>
        </w:rPr>
        <w:t xml:space="preserve"> </w:t>
      </w:r>
      <w:r w:rsidRPr="00D576FF">
        <w:rPr>
          <w:szCs w:val="24"/>
        </w:rPr>
        <w:t>Окно настройки параметров надстройки «Поиск решений»</w:t>
      </w:r>
    </w:p>
    <w:p w:rsidR="001D779D" w:rsidRDefault="004C1950" w:rsidP="000376AA">
      <w:pPr>
        <w:spacing w:after="120"/>
        <w:rPr>
          <w:szCs w:val="24"/>
        </w:rPr>
      </w:pPr>
      <w:r w:rsidRPr="00D576FF">
        <w:rPr>
          <w:szCs w:val="24"/>
        </w:rPr>
        <w:lastRenderedPageBreak/>
        <w:t>После запуска надстройки «Поиск решений» программа выдала реше</w:t>
      </w:r>
      <w:r w:rsidR="00612421" w:rsidRPr="00D576FF">
        <w:rPr>
          <w:szCs w:val="24"/>
        </w:rPr>
        <w:t>ние</w:t>
      </w:r>
      <w:r w:rsidR="00C4614A" w:rsidRPr="00D576FF">
        <w:rPr>
          <w:szCs w:val="24"/>
        </w:rPr>
        <w:t>, удовлетворяющее всем заданным ограничениям</w:t>
      </w:r>
      <w:r w:rsidR="004B69D3">
        <w:rPr>
          <w:szCs w:val="24"/>
        </w:rPr>
        <w:t xml:space="preserve"> (см. п</w:t>
      </w:r>
      <w:r w:rsidR="008E5422" w:rsidRPr="00D576FF">
        <w:rPr>
          <w:szCs w:val="24"/>
        </w:rPr>
        <w:t xml:space="preserve">риложение </w:t>
      </w:r>
      <w:r w:rsidR="001D426D">
        <w:rPr>
          <w:szCs w:val="24"/>
        </w:rPr>
        <w:t>7</w:t>
      </w:r>
      <w:r w:rsidR="00FD65C8">
        <w:rPr>
          <w:szCs w:val="24"/>
        </w:rPr>
        <w:t>.2</w:t>
      </w:r>
      <w:r w:rsidR="008E5422" w:rsidRPr="00D576FF">
        <w:rPr>
          <w:szCs w:val="24"/>
        </w:rPr>
        <w:t>)</w:t>
      </w:r>
      <w:r w:rsidR="006958C3">
        <w:rPr>
          <w:szCs w:val="24"/>
        </w:rPr>
        <w:t xml:space="preserve">. </w:t>
      </w:r>
      <w:r w:rsidR="00D74236" w:rsidRPr="00D576FF">
        <w:rPr>
          <w:szCs w:val="24"/>
        </w:rPr>
        <w:t>Затем поиск последовательности посещения торговых точек был проведен на оставшихся трех кластерах. Полученные результаты</w:t>
      </w:r>
      <w:r w:rsidR="00612421" w:rsidRPr="00D576FF">
        <w:rPr>
          <w:szCs w:val="24"/>
        </w:rPr>
        <w:t xml:space="preserve">, </w:t>
      </w:r>
      <w:r w:rsidR="00D74236" w:rsidRPr="00D576FF">
        <w:rPr>
          <w:szCs w:val="24"/>
        </w:rPr>
        <w:t>найденные</w:t>
      </w:r>
      <w:r w:rsidR="00612421" w:rsidRPr="00D576FF">
        <w:rPr>
          <w:szCs w:val="24"/>
        </w:rPr>
        <w:t xml:space="preserve"> с помощью линейной целочисленной </w:t>
      </w:r>
      <w:r w:rsidR="00325954" w:rsidRPr="00D576FF">
        <w:rPr>
          <w:szCs w:val="24"/>
        </w:rPr>
        <w:t xml:space="preserve">оптимизации, </w:t>
      </w:r>
      <w:r w:rsidR="00D74236" w:rsidRPr="00D576FF">
        <w:rPr>
          <w:szCs w:val="24"/>
        </w:rPr>
        <w:t xml:space="preserve">для всех кластеров приведены </w:t>
      </w:r>
      <w:r w:rsidR="000717C3">
        <w:rPr>
          <w:szCs w:val="24"/>
        </w:rPr>
        <w:t>в таблице 5</w:t>
      </w:r>
      <w:r w:rsidR="00E6726E" w:rsidRPr="00802A25">
        <w:rPr>
          <w:color w:val="auto"/>
          <w:szCs w:val="24"/>
        </w:rPr>
        <w:t>, где</w:t>
      </w:r>
      <w:r w:rsidR="00D74236" w:rsidRPr="00802A25">
        <w:rPr>
          <w:color w:val="auto"/>
          <w:szCs w:val="24"/>
        </w:rPr>
        <w:t xml:space="preserve"> </w:t>
      </w:r>
      <w:r w:rsidR="00E6726E" w:rsidRPr="00802A25">
        <w:rPr>
          <w:color w:val="auto"/>
          <w:szCs w:val="24"/>
        </w:rPr>
        <w:t>отражена</w:t>
      </w:r>
      <w:r w:rsidR="00D74236" w:rsidRPr="00802A25">
        <w:rPr>
          <w:color w:val="auto"/>
          <w:szCs w:val="24"/>
        </w:rPr>
        <w:t xml:space="preserve"> </w:t>
      </w:r>
      <w:r w:rsidR="00D74236" w:rsidRPr="00D576FF">
        <w:rPr>
          <w:szCs w:val="24"/>
        </w:rPr>
        <w:t>информация по длине маршрута, приблизительному времени его прохождения и последовательности посещения торговых точек.</w:t>
      </w:r>
    </w:p>
    <w:p w:rsidR="000717C3" w:rsidRDefault="000717C3" w:rsidP="000717C3">
      <w:pPr>
        <w:spacing w:after="120"/>
        <w:jc w:val="right"/>
        <w:rPr>
          <w:szCs w:val="24"/>
        </w:rPr>
      </w:pPr>
      <w:r>
        <w:rPr>
          <w:szCs w:val="24"/>
        </w:rPr>
        <w:t>Таблица 5</w:t>
      </w:r>
    </w:p>
    <w:p w:rsidR="000717C3" w:rsidRPr="00D576FF" w:rsidRDefault="000717C3" w:rsidP="000717C3">
      <w:pPr>
        <w:spacing w:after="120"/>
        <w:ind w:firstLine="0"/>
        <w:jc w:val="center"/>
        <w:rPr>
          <w:szCs w:val="24"/>
        </w:rPr>
      </w:pPr>
      <w:r w:rsidRPr="00D576FF">
        <w:rPr>
          <w:szCs w:val="24"/>
        </w:rPr>
        <w:t>Маршруты, построенные с помощью линейного программирования</w:t>
      </w:r>
    </w:p>
    <w:p w:rsidR="001D779D" w:rsidRPr="00D576FF" w:rsidRDefault="001D779D" w:rsidP="000376AA">
      <w:pPr>
        <w:spacing w:after="120"/>
        <w:ind w:firstLine="0"/>
        <w:rPr>
          <w:szCs w:val="24"/>
        </w:rPr>
      </w:pPr>
      <w:r w:rsidRPr="00D576FF">
        <w:rPr>
          <w:noProof/>
          <w:lang w:eastAsia="ru-RU"/>
        </w:rPr>
        <w:drawing>
          <wp:inline distT="0" distB="0" distL="0" distR="0">
            <wp:extent cx="5940425" cy="1084757"/>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084757"/>
                    </a:xfrm>
                    <a:prstGeom prst="rect">
                      <a:avLst/>
                    </a:prstGeom>
                    <a:noFill/>
                    <a:ln>
                      <a:noFill/>
                    </a:ln>
                  </pic:spPr>
                </pic:pic>
              </a:graphicData>
            </a:graphic>
          </wp:inline>
        </w:drawing>
      </w:r>
    </w:p>
    <w:p w:rsidR="00795C87" w:rsidRDefault="001D779D" w:rsidP="000376AA">
      <w:pPr>
        <w:spacing w:after="120"/>
        <w:rPr>
          <w:szCs w:val="24"/>
        </w:rPr>
      </w:pPr>
      <w:r w:rsidRPr="00D576FF">
        <w:rPr>
          <w:szCs w:val="24"/>
        </w:rPr>
        <w:t xml:space="preserve">Общее </w:t>
      </w:r>
      <w:r w:rsidR="00065705" w:rsidRPr="00D576FF">
        <w:rPr>
          <w:szCs w:val="24"/>
        </w:rPr>
        <w:t>пройденное расстояние по всем четырем маршрутам состав</w:t>
      </w:r>
      <w:r w:rsidR="008456A6" w:rsidRPr="00D576FF">
        <w:rPr>
          <w:szCs w:val="24"/>
        </w:rPr>
        <w:t>ило</w:t>
      </w:r>
      <w:r w:rsidR="00065705" w:rsidRPr="00D576FF">
        <w:rPr>
          <w:szCs w:val="24"/>
        </w:rPr>
        <w:t xml:space="preserve"> 289,6 километров, а </w:t>
      </w:r>
      <w:r w:rsidR="009A457E" w:rsidRPr="00D576FF">
        <w:rPr>
          <w:szCs w:val="24"/>
        </w:rPr>
        <w:t>суммарное</w:t>
      </w:r>
      <w:r w:rsidR="00065705" w:rsidRPr="00D576FF">
        <w:rPr>
          <w:szCs w:val="24"/>
        </w:rPr>
        <w:t xml:space="preserve"> время прохождения всех маршрутов – 22,1 часа.</w:t>
      </w:r>
      <w:r w:rsidRPr="00D576FF">
        <w:rPr>
          <w:szCs w:val="24"/>
        </w:rPr>
        <w:t xml:space="preserve"> </w:t>
      </w:r>
      <w:r w:rsidR="00065705" w:rsidRPr="00D576FF">
        <w:rPr>
          <w:szCs w:val="24"/>
        </w:rPr>
        <w:t>Данные</w:t>
      </w:r>
      <w:r w:rsidRPr="00D576FF">
        <w:rPr>
          <w:szCs w:val="24"/>
        </w:rPr>
        <w:t xml:space="preserve"> результаты, полученные с помощью линейного программирования, являются</w:t>
      </w:r>
      <w:r w:rsidR="00325954" w:rsidRPr="00D576FF">
        <w:rPr>
          <w:szCs w:val="24"/>
        </w:rPr>
        <w:t xml:space="preserve"> наилучшим</w:t>
      </w:r>
      <w:r w:rsidRPr="00D576FF">
        <w:rPr>
          <w:szCs w:val="24"/>
        </w:rPr>
        <w:t>и</w:t>
      </w:r>
      <w:r w:rsidR="00325954" w:rsidRPr="00D576FF">
        <w:rPr>
          <w:szCs w:val="24"/>
        </w:rPr>
        <w:t xml:space="preserve"> </w:t>
      </w:r>
      <w:r w:rsidR="008456A6" w:rsidRPr="00D576FF">
        <w:rPr>
          <w:szCs w:val="24"/>
        </w:rPr>
        <w:t xml:space="preserve">по сравнению с другими методами </w:t>
      </w:r>
      <w:r w:rsidR="00325954" w:rsidRPr="00D576FF">
        <w:rPr>
          <w:szCs w:val="24"/>
        </w:rPr>
        <w:t xml:space="preserve">за счет того, что надстройка «Поиск Решений» перебирает всевозможные варианты прохождения маршрута. </w:t>
      </w:r>
    </w:p>
    <w:p w:rsidR="001C1A6D" w:rsidRPr="00D576FF" w:rsidRDefault="001C1A6D" w:rsidP="000376AA">
      <w:pPr>
        <w:pStyle w:val="2"/>
        <w:spacing w:before="0" w:beforeAutospacing="0" w:after="120" w:afterAutospacing="0"/>
      </w:pPr>
      <w:bookmarkStart w:id="32" w:name="_Toc451854685"/>
      <w:r>
        <w:t>3.2</w:t>
      </w:r>
      <w:r w:rsidR="005C3AA8">
        <w:t>.</w:t>
      </w:r>
      <w:r w:rsidRPr="00D576FF">
        <w:t xml:space="preserve"> Оценка использованных методов</w:t>
      </w:r>
      <w:bookmarkEnd w:id="32"/>
    </w:p>
    <w:p w:rsidR="001C1A6D" w:rsidRDefault="001C1A6D" w:rsidP="000376AA">
      <w:pPr>
        <w:spacing w:after="120"/>
        <w:rPr>
          <w:lang w:eastAsia="ru-RU"/>
        </w:rPr>
      </w:pPr>
      <w:r w:rsidRPr="00D576FF">
        <w:rPr>
          <w:lang w:eastAsia="ru-RU"/>
        </w:rPr>
        <w:t>В д</w:t>
      </w:r>
      <w:r w:rsidR="007B2534">
        <w:rPr>
          <w:lang w:eastAsia="ru-RU"/>
        </w:rPr>
        <w:t>анной подглаве будут рассмотрены</w:t>
      </w:r>
      <w:r w:rsidRPr="00D576FF">
        <w:rPr>
          <w:lang w:eastAsia="ru-RU"/>
        </w:rPr>
        <w:t xml:space="preserve"> результаты примененных методов к решению задачи маршрутизации транспорта компании </w:t>
      </w:r>
      <w:r w:rsidRPr="00D576FF">
        <w:rPr>
          <w:lang w:val="en-US" w:eastAsia="ru-RU"/>
        </w:rPr>
        <w:t>HEINEKEN</w:t>
      </w:r>
      <w:r w:rsidRPr="00D576FF">
        <w:rPr>
          <w:lang w:eastAsia="ru-RU"/>
        </w:rPr>
        <w:t xml:space="preserve">. </w:t>
      </w:r>
      <w:r w:rsidR="007B2534">
        <w:rPr>
          <w:lang w:eastAsia="ru-RU"/>
        </w:rPr>
        <w:t>За счет примененных методов удалось получить сокращение пройденного расстояния от 5 до 15% в зависимости от использованного инструментария (</w:t>
      </w:r>
      <w:r w:rsidR="007B2534" w:rsidRPr="000717C3">
        <w:rPr>
          <w:lang w:eastAsia="ru-RU"/>
        </w:rPr>
        <w:t xml:space="preserve">см. </w:t>
      </w:r>
      <w:r w:rsidR="00DF56DE">
        <w:rPr>
          <w:lang w:eastAsia="ru-RU"/>
        </w:rPr>
        <w:t>таблицу</w:t>
      </w:r>
      <w:r w:rsidR="000717C3">
        <w:rPr>
          <w:lang w:eastAsia="ru-RU"/>
        </w:rPr>
        <w:t xml:space="preserve"> 6</w:t>
      </w:r>
      <w:r w:rsidR="007B2534">
        <w:rPr>
          <w:lang w:eastAsia="ru-RU"/>
        </w:rPr>
        <w:t xml:space="preserve">). Уменьшение пройденного расстояния позволяет увеличить </w:t>
      </w:r>
      <w:r w:rsidR="007B2534" w:rsidRPr="00D576FF">
        <w:rPr>
          <w:szCs w:val="24"/>
          <w:lang w:eastAsia="ru-RU"/>
        </w:rPr>
        <w:t>эффективность использования автотранспортных средств</w:t>
      </w:r>
      <w:r w:rsidR="007B2534">
        <w:rPr>
          <w:lang w:eastAsia="ru-RU"/>
        </w:rPr>
        <w:t>, что в свою очередь позволяет уменьшать время прохождения маршрута. В</w:t>
      </w:r>
      <w:r w:rsidRPr="00D576FF">
        <w:rPr>
          <w:lang w:eastAsia="ru-RU"/>
        </w:rPr>
        <w:t>ремя прохо</w:t>
      </w:r>
      <w:r w:rsidR="007B2534">
        <w:rPr>
          <w:lang w:eastAsia="ru-RU"/>
        </w:rPr>
        <w:t>ждения построенных маршрутов определяется на основе с</w:t>
      </w:r>
      <w:r w:rsidRPr="003B4412">
        <w:rPr>
          <w:lang w:eastAsia="ru-RU"/>
        </w:rPr>
        <w:t>редне</w:t>
      </w:r>
      <w:r w:rsidR="007B2534">
        <w:rPr>
          <w:lang w:eastAsia="ru-RU"/>
        </w:rPr>
        <w:t>го времени</w:t>
      </w:r>
      <w:r w:rsidRPr="003B4412">
        <w:rPr>
          <w:lang w:eastAsia="ru-RU"/>
        </w:rPr>
        <w:t xml:space="preserve"> выгрузки товара у клиента </w:t>
      </w:r>
      <w:r w:rsidR="007B2534">
        <w:rPr>
          <w:lang w:eastAsia="ru-RU"/>
        </w:rPr>
        <w:t>(</w:t>
      </w:r>
      <w:r>
        <w:rPr>
          <w:lang w:eastAsia="ru-RU"/>
        </w:rPr>
        <w:t>около</w:t>
      </w:r>
      <w:r w:rsidRPr="003B4412">
        <w:rPr>
          <w:lang w:eastAsia="ru-RU"/>
        </w:rPr>
        <w:t xml:space="preserve"> 20-30 минут</w:t>
      </w:r>
      <w:r w:rsidR="007B2534">
        <w:rPr>
          <w:lang w:eastAsia="ru-RU"/>
        </w:rPr>
        <w:t>) и</w:t>
      </w:r>
      <w:r w:rsidRPr="003B4412">
        <w:rPr>
          <w:lang w:eastAsia="ru-RU"/>
        </w:rPr>
        <w:t xml:space="preserve"> средне</w:t>
      </w:r>
      <w:r w:rsidR="007B2534">
        <w:rPr>
          <w:lang w:eastAsia="ru-RU"/>
        </w:rPr>
        <w:t>го</w:t>
      </w:r>
      <w:r w:rsidRPr="003B4412">
        <w:rPr>
          <w:lang w:eastAsia="ru-RU"/>
        </w:rPr>
        <w:t xml:space="preserve"> врем</w:t>
      </w:r>
      <w:r w:rsidR="007B2534">
        <w:rPr>
          <w:lang w:eastAsia="ru-RU"/>
        </w:rPr>
        <w:t>ени</w:t>
      </w:r>
      <w:r w:rsidRPr="003B4412">
        <w:rPr>
          <w:lang w:eastAsia="ru-RU"/>
        </w:rPr>
        <w:t xml:space="preserve"> передвижения</w:t>
      </w:r>
      <w:r w:rsidR="007B2534">
        <w:rPr>
          <w:lang w:eastAsia="ru-RU"/>
        </w:rPr>
        <w:t>, которое</w:t>
      </w:r>
      <w:r w:rsidRPr="003B4412">
        <w:rPr>
          <w:lang w:eastAsia="ru-RU"/>
        </w:rPr>
        <w:t xml:space="preserve"> вычисля</w:t>
      </w:r>
      <w:r w:rsidR="007B2534">
        <w:rPr>
          <w:lang w:eastAsia="ru-RU"/>
        </w:rPr>
        <w:t>ется</w:t>
      </w:r>
      <w:r w:rsidRPr="003B4412">
        <w:rPr>
          <w:lang w:eastAsia="ru-RU"/>
        </w:rPr>
        <w:t xml:space="preserve"> исходя из средней скорости автотранспортного средства равной 40-50 км/ч.</w:t>
      </w:r>
      <w:r>
        <w:rPr>
          <w:lang w:eastAsia="ru-RU"/>
        </w:rPr>
        <w:t xml:space="preserve"> </w:t>
      </w:r>
      <w:r w:rsidRPr="00D576FF">
        <w:rPr>
          <w:lang w:eastAsia="ru-RU"/>
        </w:rPr>
        <w:t>Как видно из рисунка 7</w:t>
      </w:r>
      <w:r w:rsidR="00C37976">
        <w:rPr>
          <w:lang w:eastAsia="ru-RU"/>
        </w:rPr>
        <w:t>,</w:t>
      </w:r>
      <w:r w:rsidRPr="00D576FF">
        <w:rPr>
          <w:lang w:eastAsia="ru-RU"/>
        </w:rPr>
        <w:t xml:space="preserve"> использование двухфазного алгоритма позволяет снижать время нахождения автотрансп</w:t>
      </w:r>
      <w:r>
        <w:rPr>
          <w:lang w:eastAsia="ru-RU"/>
        </w:rPr>
        <w:t>ортного средства на маршруте на 5</w:t>
      </w:r>
      <w:r w:rsidRPr="00D576FF">
        <w:rPr>
          <w:lang w:eastAsia="ru-RU"/>
        </w:rPr>
        <w:t>%.</w:t>
      </w:r>
      <w:r>
        <w:rPr>
          <w:lang w:eastAsia="ru-RU"/>
        </w:rPr>
        <w:t xml:space="preserve"> В среднем на каждом маршруте экономится от 20 до 30 минут времени в зависимости от сложности маршрута.</w:t>
      </w:r>
      <w:r w:rsidRPr="00D576FF">
        <w:rPr>
          <w:lang w:eastAsia="ru-RU"/>
        </w:rPr>
        <w:t xml:space="preserve"> Данное снижение позволяет увеличивать эффективность перевозок и </w:t>
      </w:r>
      <w:r>
        <w:rPr>
          <w:lang w:eastAsia="ru-RU"/>
        </w:rPr>
        <w:t>снижать</w:t>
      </w:r>
      <w:r w:rsidRPr="00D576FF">
        <w:rPr>
          <w:lang w:eastAsia="ru-RU"/>
        </w:rPr>
        <w:t xml:space="preserve"> количество случаев, когда водитель не успевает к </w:t>
      </w:r>
      <w:r w:rsidRPr="00D576FF">
        <w:rPr>
          <w:lang w:eastAsia="ru-RU"/>
        </w:rPr>
        <w:lastRenderedPageBreak/>
        <w:t xml:space="preserve">последним клиентам на маршруте, потому что время приемки у клиента заканчивается в 4-5 часов вечера. Прибавка в </w:t>
      </w:r>
      <w:r>
        <w:rPr>
          <w:lang w:eastAsia="ru-RU"/>
        </w:rPr>
        <w:t>20</w:t>
      </w:r>
      <w:r w:rsidRPr="00D576FF">
        <w:rPr>
          <w:lang w:eastAsia="ru-RU"/>
        </w:rPr>
        <w:t xml:space="preserve"> минут может быть страховым запасом на случай различных заминок, возникающих при приемке товара или при неблагоприятной дорожной ситуации.</w:t>
      </w:r>
    </w:p>
    <w:p w:rsidR="000717C3" w:rsidRDefault="000717C3" w:rsidP="000717C3">
      <w:pPr>
        <w:spacing w:after="120"/>
        <w:jc w:val="right"/>
        <w:rPr>
          <w:lang w:eastAsia="ru-RU"/>
        </w:rPr>
      </w:pPr>
      <w:r>
        <w:rPr>
          <w:lang w:eastAsia="ru-RU"/>
        </w:rPr>
        <w:t>Таблица 6</w:t>
      </w:r>
    </w:p>
    <w:p w:rsidR="000717C3" w:rsidRPr="00D576FF" w:rsidRDefault="000717C3" w:rsidP="000717C3">
      <w:pPr>
        <w:spacing w:after="120"/>
        <w:ind w:firstLine="0"/>
        <w:jc w:val="center"/>
        <w:rPr>
          <w:lang w:eastAsia="ru-RU"/>
        </w:rPr>
      </w:pPr>
      <w:r>
        <w:rPr>
          <w:lang w:eastAsia="ru-RU"/>
        </w:rPr>
        <w:t>Сравнение использованных методов маршрутизации транспорта</w:t>
      </w:r>
    </w:p>
    <w:p w:rsidR="001C1A6D" w:rsidRDefault="001C1A6D" w:rsidP="000376AA">
      <w:pPr>
        <w:spacing w:after="120"/>
        <w:ind w:firstLine="0"/>
        <w:jc w:val="center"/>
        <w:rPr>
          <w:lang w:eastAsia="ru-RU"/>
        </w:rPr>
      </w:pPr>
      <w:r w:rsidRPr="003B4412">
        <w:rPr>
          <w:noProof/>
          <w:lang w:eastAsia="ru-RU"/>
        </w:rPr>
        <w:drawing>
          <wp:inline distT="0" distB="0" distL="0" distR="0" wp14:anchorId="78A85A3F" wp14:editId="6D9B18BF">
            <wp:extent cx="5940425" cy="12010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201070"/>
                    </a:xfrm>
                    <a:prstGeom prst="rect">
                      <a:avLst/>
                    </a:prstGeom>
                    <a:noFill/>
                    <a:ln>
                      <a:noFill/>
                    </a:ln>
                  </pic:spPr>
                </pic:pic>
              </a:graphicData>
            </a:graphic>
          </wp:inline>
        </w:drawing>
      </w:r>
    </w:p>
    <w:p w:rsidR="00AB4FDB" w:rsidRPr="00AB4FDB" w:rsidRDefault="00AB4FDB" w:rsidP="00AB4FDB">
      <w:pPr>
        <w:spacing w:after="120"/>
        <w:ind w:firstLine="0"/>
        <w:rPr>
          <w:lang w:eastAsia="ru-RU"/>
        </w:rPr>
      </w:pPr>
      <w:r>
        <w:rPr>
          <w:lang w:eastAsia="ru-RU"/>
        </w:rPr>
        <w:tab/>
        <w:t>Для достижения таких же результатов на практике компании необходимо пересмотреть текущий подход к маршрутизации перевозок, а затем начать применять настроенное программное обеспечение, позволяющее в автоматическом режиме формировать маршруты с помощью похожих эвристических методов, приведенных в данной работе.</w:t>
      </w:r>
      <w:r w:rsidR="003F360B" w:rsidRPr="003F360B">
        <w:rPr>
          <w:lang w:eastAsia="ru-RU"/>
        </w:rPr>
        <w:t xml:space="preserve"> </w:t>
      </w:r>
      <w:r w:rsidR="003F360B">
        <w:rPr>
          <w:lang w:eastAsia="ru-RU"/>
        </w:rPr>
        <w:t xml:space="preserve">Таким образом, </w:t>
      </w:r>
      <w:r w:rsidR="007A6374">
        <w:rPr>
          <w:lang w:eastAsia="ru-RU"/>
        </w:rPr>
        <w:t>формирование</w:t>
      </w:r>
      <w:r>
        <w:rPr>
          <w:lang w:eastAsia="ru-RU"/>
        </w:rPr>
        <w:t xml:space="preserve"> </w:t>
      </w:r>
      <w:r w:rsidR="003F360B">
        <w:rPr>
          <w:lang w:eastAsia="ru-RU"/>
        </w:rPr>
        <w:t>последовательности посещения торговых точек незначительно увеличит время на в</w:t>
      </w:r>
      <w:r w:rsidR="007A6374">
        <w:rPr>
          <w:lang w:eastAsia="ru-RU"/>
        </w:rPr>
        <w:t>есь процесс маршрутизации</w:t>
      </w:r>
      <w:r w:rsidR="003F360B">
        <w:rPr>
          <w:lang w:eastAsia="ru-RU"/>
        </w:rPr>
        <w:t xml:space="preserve"> при этом повышая эффективность использования транспортных средств. </w:t>
      </w:r>
    </w:p>
    <w:p w:rsidR="0070209B" w:rsidRPr="00D576FF" w:rsidRDefault="00BA4C52" w:rsidP="00404501">
      <w:pPr>
        <w:pStyle w:val="2"/>
        <w:spacing w:before="0" w:beforeAutospacing="0" w:after="120" w:afterAutospacing="0"/>
        <w:ind w:right="0"/>
      </w:pPr>
      <w:bookmarkStart w:id="33" w:name="_Toc451854686"/>
      <w:r w:rsidRPr="00D576FF">
        <w:t>3</w:t>
      </w:r>
      <w:r w:rsidR="001C1A6D">
        <w:t>.3</w:t>
      </w:r>
      <w:r w:rsidR="00FD65C8">
        <w:t>.</w:t>
      </w:r>
      <w:r w:rsidRPr="00D576FF">
        <w:t xml:space="preserve"> </w:t>
      </w:r>
      <w:r w:rsidR="000523F4">
        <w:t>Альтернативные</w:t>
      </w:r>
      <w:r w:rsidR="006C442B" w:rsidRPr="00D576FF">
        <w:t xml:space="preserve"> </w:t>
      </w:r>
      <w:r w:rsidR="00C37976">
        <w:t>транспортные</w:t>
      </w:r>
      <w:r w:rsidRPr="00D576FF">
        <w:t xml:space="preserve"> тариф</w:t>
      </w:r>
      <w:r w:rsidR="000523F4">
        <w:t>ы</w:t>
      </w:r>
      <w:bookmarkEnd w:id="33"/>
    </w:p>
    <w:p w:rsidR="00E24139" w:rsidRPr="00D576FF" w:rsidRDefault="00335A60" w:rsidP="000376AA">
      <w:pPr>
        <w:spacing w:after="120"/>
        <w:rPr>
          <w:szCs w:val="24"/>
          <w:lang w:eastAsia="ru-RU"/>
        </w:rPr>
      </w:pPr>
      <w:r w:rsidRPr="00D576FF">
        <w:rPr>
          <w:szCs w:val="24"/>
          <w:lang w:eastAsia="ru-RU"/>
        </w:rPr>
        <w:t xml:space="preserve">В первой главе настоящей работы был рассмотрен транспортный тариф компании </w:t>
      </w:r>
      <w:r w:rsidRPr="00D576FF">
        <w:rPr>
          <w:szCs w:val="24"/>
          <w:lang w:val="en-US" w:eastAsia="ru-RU"/>
        </w:rPr>
        <w:t>HEINEKEN</w:t>
      </w:r>
      <w:r w:rsidRPr="00D576FF">
        <w:rPr>
          <w:szCs w:val="24"/>
          <w:lang w:eastAsia="ru-RU"/>
        </w:rPr>
        <w:t xml:space="preserve"> на транспортировки в предела</w:t>
      </w:r>
      <w:r w:rsidR="00CA149D" w:rsidRPr="00D576FF">
        <w:rPr>
          <w:szCs w:val="24"/>
          <w:lang w:eastAsia="ru-RU"/>
        </w:rPr>
        <w:t>х Л</w:t>
      </w:r>
      <w:r w:rsidRPr="00D576FF">
        <w:rPr>
          <w:szCs w:val="24"/>
          <w:lang w:eastAsia="ru-RU"/>
        </w:rPr>
        <w:t xml:space="preserve">енинградской области. Основным недостатком данного тарифа можно считать, что он не зависит от длины маршрута и времени </w:t>
      </w:r>
      <w:r w:rsidR="00CA149D" w:rsidRPr="00D576FF">
        <w:rPr>
          <w:szCs w:val="24"/>
          <w:lang w:eastAsia="ru-RU"/>
        </w:rPr>
        <w:t xml:space="preserve">его </w:t>
      </w:r>
      <w:r w:rsidRPr="00D576FF">
        <w:rPr>
          <w:szCs w:val="24"/>
          <w:lang w:eastAsia="ru-RU"/>
        </w:rPr>
        <w:t>прохождения. Более</w:t>
      </w:r>
      <w:r w:rsidR="00C11D64" w:rsidRPr="00D576FF">
        <w:rPr>
          <w:szCs w:val="24"/>
          <w:lang w:eastAsia="ru-RU"/>
        </w:rPr>
        <w:t xml:space="preserve"> того маршруты, попадающие в один тарифный диапазон, </w:t>
      </w:r>
      <w:r w:rsidRPr="00D576FF">
        <w:rPr>
          <w:szCs w:val="24"/>
          <w:lang w:eastAsia="ru-RU"/>
        </w:rPr>
        <w:t>никак не дифференцируются по цене. Для устранения выявленных недостатков</w:t>
      </w:r>
      <w:r w:rsidR="00C11D64" w:rsidRPr="00D576FF">
        <w:rPr>
          <w:szCs w:val="24"/>
          <w:lang w:eastAsia="ru-RU"/>
        </w:rPr>
        <w:t xml:space="preserve"> в ценообразовании тарифов на перевозки</w:t>
      </w:r>
      <w:r w:rsidR="00037975">
        <w:rPr>
          <w:szCs w:val="24"/>
          <w:lang w:eastAsia="ru-RU"/>
        </w:rPr>
        <w:t>,</w:t>
      </w:r>
      <w:r w:rsidR="00C11D64" w:rsidRPr="00D576FF">
        <w:rPr>
          <w:szCs w:val="24"/>
          <w:lang w:eastAsia="ru-RU"/>
        </w:rPr>
        <w:t xml:space="preserve"> </w:t>
      </w:r>
      <w:r w:rsidRPr="00D576FF">
        <w:rPr>
          <w:szCs w:val="24"/>
          <w:lang w:eastAsia="ru-RU"/>
        </w:rPr>
        <w:t xml:space="preserve">в данной подглаве будут рассмотрены </w:t>
      </w:r>
      <w:r w:rsidR="00E24139" w:rsidRPr="00D576FF">
        <w:rPr>
          <w:szCs w:val="24"/>
          <w:lang w:eastAsia="ru-RU"/>
        </w:rPr>
        <w:t>различные транспортные тарифы,</w:t>
      </w:r>
      <w:r w:rsidRPr="00D576FF">
        <w:rPr>
          <w:szCs w:val="24"/>
          <w:lang w:eastAsia="ru-RU"/>
        </w:rPr>
        <w:t xml:space="preserve"> зависящие от различных параметров.</w:t>
      </w:r>
      <w:r w:rsidR="00E24139" w:rsidRPr="00D576FF">
        <w:rPr>
          <w:szCs w:val="24"/>
          <w:lang w:eastAsia="ru-RU"/>
        </w:rPr>
        <w:t xml:space="preserve"> </w:t>
      </w:r>
    </w:p>
    <w:p w:rsidR="00335A60" w:rsidRPr="00D576FF" w:rsidRDefault="00C458FC" w:rsidP="000376AA">
      <w:pPr>
        <w:spacing w:after="120"/>
        <w:rPr>
          <w:szCs w:val="24"/>
          <w:lang w:eastAsia="ru-RU"/>
        </w:rPr>
      </w:pPr>
      <w:r w:rsidRPr="00D576FF">
        <w:rPr>
          <w:szCs w:val="24"/>
          <w:lang w:eastAsia="ru-RU"/>
        </w:rPr>
        <w:t>Стоимость перевозки грузов может варьироваться в зависимости от вида тарифа. Базовыми автотранспортными тарифами являются: повременной тариф</w:t>
      </w:r>
      <w:r w:rsidR="000C38D9" w:rsidRPr="00D576FF">
        <w:rPr>
          <w:szCs w:val="24"/>
          <w:lang w:eastAsia="ru-RU"/>
        </w:rPr>
        <w:t>;</w:t>
      </w:r>
      <w:r w:rsidRPr="00D576FF">
        <w:rPr>
          <w:szCs w:val="24"/>
          <w:lang w:eastAsia="ru-RU"/>
        </w:rPr>
        <w:t xml:space="preserve"> тариф</w:t>
      </w:r>
      <w:r w:rsidR="000C38D9" w:rsidRPr="00D576FF">
        <w:rPr>
          <w:szCs w:val="24"/>
          <w:lang w:eastAsia="ru-RU"/>
        </w:rPr>
        <w:t>, зависящий от пройденного расстояния;</w:t>
      </w:r>
      <w:r w:rsidR="001475DB" w:rsidRPr="00D576FF">
        <w:rPr>
          <w:szCs w:val="24"/>
          <w:lang w:eastAsia="ru-RU"/>
        </w:rPr>
        <w:t xml:space="preserve"> сдельный тариф </w:t>
      </w:r>
      <w:r w:rsidRPr="00D576FF">
        <w:rPr>
          <w:szCs w:val="24"/>
          <w:lang w:eastAsia="ru-RU"/>
        </w:rPr>
        <w:t xml:space="preserve">и смешанный тариф. Суть смешанного тарифа заключается в том, что стоимость перевозки грузов формируется исходя из </w:t>
      </w:r>
      <w:r w:rsidR="00371A15" w:rsidRPr="00D576FF">
        <w:rPr>
          <w:szCs w:val="24"/>
          <w:lang w:eastAsia="ru-RU"/>
        </w:rPr>
        <w:t>времени использования транспортного средства и пройденного расстояния. В основном смешанный тариф применяется при формировании стоимост</w:t>
      </w:r>
      <w:r w:rsidR="00CA149D" w:rsidRPr="00D576FF">
        <w:rPr>
          <w:szCs w:val="24"/>
          <w:lang w:eastAsia="ru-RU"/>
        </w:rPr>
        <w:t>и междугородных транспортировок</w:t>
      </w:r>
      <w:r w:rsidR="00371A15" w:rsidRPr="00D576FF">
        <w:rPr>
          <w:szCs w:val="24"/>
          <w:lang w:eastAsia="ru-RU"/>
        </w:rPr>
        <w:t xml:space="preserve"> на большие расстояния. Также компании создают собственные </w:t>
      </w:r>
      <w:r w:rsidR="00371A15" w:rsidRPr="00D576FF">
        <w:rPr>
          <w:szCs w:val="24"/>
          <w:lang w:eastAsia="ru-RU"/>
        </w:rPr>
        <w:lastRenderedPageBreak/>
        <w:t>специфические тарифы, которые могут быть оценены</w:t>
      </w:r>
      <w:r w:rsidR="00E24139" w:rsidRPr="00D576FF">
        <w:rPr>
          <w:szCs w:val="24"/>
          <w:lang w:eastAsia="ru-RU"/>
        </w:rPr>
        <w:t xml:space="preserve"> с помощью следующих факторов: длина маршрута, время использования автотранспортного средства, масса груза, тип автомобиля, район доставки и другие. </w:t>
      </w:r>
    </w:p>
    <w:p w:rsidR="00B2433B" w:rsidRPr="00D576FF" w:rsidRDefault="006C442B" w:rsidP="000376AA">
      <w:pPr>
        <w:spacing w:after="120"/>
        <w:rPr>
          <w:szCs w:val="24"/>
          <w:lang w:eastAsia="ru-RU"/>
        </w:rPr>
      </w:pPr>
      <w:r w:rsidRPr="00D576FF">
        <w:rPr>
          <w:szCs w:val="24"/>
          <w:lang w:eastAsia="ru-RU"/>
        </w:rPr>
        <w:t>Для начала рассмотрим повременной тариф.</w:t>
      </w:r>
      <w:r w:rsidR="00424350" w:rsidRPr="00D576FF">
        <w:rPr>
          <w:szCs w:val="24"/>
          <w:lang w:eastAsia="ru-RU"/>
        </w:rPr>
        <w:t xml:space="preserve"> Основной причиной использования повременного тарифа является невозможность расчета проходимого расстояния, а также времени доставки.</w:t>
      </w:r>
      <w:r w:rsidRPr="00D576FF">
        <w:rPr>
          <w:szCs w:val="24"/>
          <w:lang w:eastAsia="ru-RU"/>
        </w:rPr>
        <w:t xml:space="preserve"> Время доставки готовой продукции может значительно изменяться от случая к случаю и в основном зависит от времени выгрузки готовой продукции у клиента и загруженности дорог.</w:t>
      </w:r>
      <w:r w:rsidR="00C11D64" w:rsidRPr="00D576FF">
        <w:rPr>
          <w:szCs w:val="24"/>
          <w:lang w:eastAsia="ru-RU"/>
        </w:rPr>
        <w:t xml:space="preserve"> Если у клиента возникнут вопросы по поводу сопроводительной документации или количество поставленной продукции не будет соответствовать заявленной,</w:t>
      </w:r>
      <w:r w:rsidR="00B2433B" w:rsidRPr="00D576FF">
        <w:rPr>
          <w:szCs w:val="24"/>
          <w:lang w:eastAsia="ru-RU"/>
        </w:rPr>
        <w:t xml:space="preserve"> то процесс выяснения дальнейших действий может затянуться на долгое время. Как следствие водитель автотранспортного средства может не успеть выгрузиться у последних клиентов, находящихся в маршруте.</w:t>
      </w:r>
      <w:r w:rsidR="00C11D64" w:rsidRPr="00D576FF">
        <w:rPr>
          <w:szCs w:val="24"/>
          <w:lang w:eastAsia="ru-RU"/>
        </w:rPr>
        <w:t xml:space="preserve">  Так</w:t>
      </w:r>
      <w:r w:rsidR="00B2433B" w:rsidRPr="00D576FF">
        <w:rPr>
          <w:szCs w:val="24"/>
          <w:lang w:eastAsia="ru-RU"/>
        </w:rPr>
        <w:t>же</w:t>
      </w:r>
      <w:r w:rsidR="00C11D64" w:rsidRPr="00D576FF">
        <w:rPr>
          <w:szCs w:val="24"/>
          <w:lang w:eastAsia="ru-RU"/>
        </w:rPr>
        <w:t xml:space="preserve"> загруженность дорог</w:t>
      </w:r>
      <w:r w:rsidR="00B2433B" w:rsidRPr="00D576FF">
        <w:rPr>
          <w:szCs w:val="24"/>
          <w:lang w:eastAsia="ru-RU"/>
        </w:rPr>
        <w:t xml:space="preserve"> может негативно повлиять на скорость доставки готовой продукции. Однако</w:t>
      </w:r>
      <w:r w:rsidR="00037975">
        <w:rPr>
          <w:szCs w:val="24"/>
          <w:lang w:eastAsia="ru-RU"/>
        </w:rPr>
        <w:t>,</w:t>
      </w:r>
      <w:r w:rsidR="00B2433B" w:rsidRPr="00D576FF">
        <w:rPr>
          <w:szCs w:val="24"/>
          <w:lang w:eastAsia="ru-RU"/>
        </w:rPr>
        <w:t xml:space="preserve"> в рассматриваемом </w:t>
      </w:r>
      <w:r w:rsidR="00037975">
        <w:rPr>
          <w:szCs w:val="24"/>
          <w:lang w:eastAsia="ru-RU"/>
        </w:rPr>
        <w:t>примере все маршруты проходят на</w:t>
      </w:r>
      <w:r w:rsidR="00B2433B" w:rsidRPr="00D576FF">
        <w:rPr>
          <w:szCs w:val="24"/>
          <w:lang w:eastAsia="ru-RU"/>
        </w:rPr>
        <w:t xml:space="preserve"> окраине города, поэтому влияние данного фактора на скорость доставки минимизирована.</w:t>
      </w:r>
      <w:r w:rsidR="00C11D64" w:rsidRPr="00D576FF">
        <w:rPr>
          <w:szCs w:val="24"/>
          <w:lang w:eastAsia="ru-RU"/>
        </w:rPr>
        <w:t xml:space="preserve"> </w:t>
      </w:r>
    </w:p>
    <w:p w:rsidR="00B2433B" w:rsidRPr="00D576FF" w:rsidRDefault="00B2433B" w:rsidP="000376AA">
      <w:pPr>
        <w:spacing w:after="120"/>
        <w:rPr>
          <w:szCs w:val="24"/>
          <w:lang w:eastAsia="ru-RU"/>
        </w:rPr>
      </w:pPr>
      <w:r w:rsidRPr="00D576FF">
        <w:rPr>
          <w:szCs w:val="24"/>
          <w:lang w:eastAsia="ru-RU"/>
        </w:rPr>
        <w:t xml:space="preserve">Все приведенные выше факторы в значительной степени осложняют временное прогнозирование выполнения маршрута, поэтому все временные показатели, связанные с перевозками, будут приведены в приближенном виде. </w:t>
      </w:r>
      <w:r w:rsidR="0088696E" w:rsidRPr="00D576FF">
        <w:rPr>
          <w:szCs w:val="24"/>
          <w:lang w:eastAsia="ru-RU"/>
        </w:rPr>
        <w:t xml:space="preserve">Если рассматривать полный рабочий день одного водителя, то за 11 часов он должен посетить 15 точек. Из этого следует, что водитель в среднем тратит 40-50 минут на путь до клиента и выгрузку. Однако многие водители проходят маршрут намного быстрее и заканчивают работу на 4-5 часов раньше. </w:t>
      </w:r>
      <w:r w:rsidR="00B6192B" w:rsidRPr="00D576FF">
        <w:rPr>
          <w:szCs w:val="24"/>
          <w:lang w:eastAsia="ru-RU"/>
        </w:rPr>
        <w:t>Данный маршрут осуществляет грузовик с грузоподъемностью 3,5 тонны, поэтому в качестве повременного тарифа будет использо</w:t>
      </w:r>
      <w:r w:rsidR="00F10825">
        <w:rPr>
          <w:szCs w:val="24"/>
          <w:lang w:eastAsia="ru-RU"/>
        </w:rPr>
        <w:t>ваться значение равное 9</w:t>
      </w:r>
      <w:r w:rsidR="003B3624" w:rsidRPr="00D576FF">
        <w:rPr>
          <w:szCs w:val="24"/>
          <w:lang w:eastAsia="ru-RU"/>
        </w:rPr>
        <w:t>30 руб</w:t>
      </w:r>
      <w:r w:rsidR="00C16B85" w:rsidRPr="00D576FF">
        <w:rPr>
          <w:szCs w:val="24"/>
          <w:lang w:eastAsia="ru-RU"/>
        </w:rPr>
        <w:t>лей</w:t>
      </w:r>
      <w:r w:rsidR="0054338A">
        <w:rPr>
          <w:szCs w:val="24"/>
          <w:lang w:eastAsia="ru-RU"/>
        </w:rPr>
        <w:t xml:space="preserve"> </w:t>
      </w:r>
      <w:r w:rsidR="00802A25" w:rsidRPr="00802A25">
        <w:rPr>
          <w:color w:val="auto"/>
          <w:szCs w:val="24"/>
          <w:lang w:eastAsia="ru-RU"/>
        </w:rPr>
        <w:t>в час.</w:t>
      </w:r>
      <w:r w:rsidR="003B3624" w:rsidRPr="00802A25">
        <w:rPr>
          <w:color w:val="auto"/>
          <w:szCs w:val="24"/>
          <w:lang w:eastAsia="ru-RU"/>
        </w:rPr>
        <w:t xml:space="preserve"> </w:t>
      </w:r>
    </w:p>
    <w:p w:rsidR="00C16B85" w:rsidRPr="00D576FF" w:rsidRDefault="00B6192B" w:rsidP="000376AA">
      <w:pPr>
        <w:spacing w:after="120"/>
        <w:rPr>
          <w:szCs w:val="24"/>
          <w:lang w:eastAsia="ru-RU"/>
        </w:rPr>
      </w:pPr>
      <w:r w:rsidRPr="00D576FF">
        <w:rPr>
          <w:szCs w:val="24"/>
          <w:lang w:eastAsia="ru-RU"/>
        </w:rPr>
        <w:t xml:space="preserve">Также </w:t>
      </w:r>
      <w:r w:rsidR="00C16B85" w:rsidRPr="00D576FF">
        <w:rPr>
          <w:szCs w:val="24"/>
          <w:lang w:eastAsia="ru-RU"/>
        </w:rPr>
        <w:t>рассмотрим</w:t>
      </w:r>
      <w:r w:rsidRPr="00D576FF">
        <w:rPr>
          <w:szCs w:val="24"/>
          <w:lang w:eastAsia="ru-RU"/>
        </w:rPr>
        <w:t xml:space="preserve"> </w:t>
      </w:r>
      <w:r w:rsidR="00C16B85" w:rsidRPr="00D576FF">
        <w:rPr>
          <w:szCs w:val="24"/>
          <w:lang w:eastAsia="ru-RU"/>
        </w:rPr>
        <w:t>тариф</w:t>
      </w:r>
      <w:r w:rsidRPr="00D576FF">
        <w:rPr>
          <w:szCs w:val="24"/>
          <w:lang w:eastAsia="ru-RU"/>
        </w:rPr>
        <w:t xml:space="preserve">, </w:t>
      </w:r>
      <w:r w:rsidR="00C16B85" w:rsidRPr="00D576FF">
        <w:rPr>
          <w:szCs w:val="24"/>
          <w:lang w:eastAsia="ru-RU"/>
        </w:rPr>
        <w:t>который зависит</w:t>
      </w:r>
      <w:r w:rsidRPr="00D576FF">
        <w:rPr>
          <w:szCs w:val="24"/>
          <w:lang w:eastAsia="ru-RU"/>
        </w:rPr>
        <w:t xml:space="preserve"> от пройденного расстояния автотранспортным средством.</w:t>
      </w:r>
      <w:r w:rsidR="00424350" w:rsidRPr="00D576FF">
        <w:rPr>
          <w:szCs w:val="24"/>
          <w:lang w:eastAsia="ru-RU"/>
        </w:rPr>
        <w:t xml:space="preserve"> Основной причиной использования данного тарифа является невозможность точного прогнозирования времени движения автотранспортного средства. </w:t>
      </w:r>
      <w:r w:rsidR="00C16B85" w:rsidRPr="00D576FF">
        <w:rPr>
          <w:szCs w:val="24"/>
          <w:lang w:eastAsia="ru-RU"/>
        </w:rPr>
        <w:t xml:space="preserve">Для грузовика с грузоподъемностью 3,5 тонны тариф составляет около </w:t>
      </w:r>
      <w:r w:rsidR="0068032B">
        <w:rPr>
          <w:szCs w:val="24"/>
          <w:lang w:eastAsia="ru-RU"/>
        </w:rPr>
        <w:t>7</w:t>
      </w:r>
      <w:r w:rsidR="0085053A">
        <w:rPr>
          <w:szCs w:val="24"/>
          <w:lang w:eastAsia="ru-RU"/>
        </w:rPr>
        <w:t>0</w:t>
      </w:r>
      <w:r w:rsidR="00C16B85" w:rsidRPr="00D576FF">
        <w:rPr>
          <w:szCs w:val="24"/>
          <w:lang w:eastAsia="ru-RU"/>
        </w:rPr>
        <w:t xml:space="preserve"> рублей за к</w:t>
      </w:r>
      <w:r w:rsidR="00945D07">
        <w:rPr>
          <w:szCs w:val="24"/>
          <w:lang w:eastAsia="ru-RU"/>
        </w:rPr>
        <w:t xml:space="preserve">илометр пройденного расстояния. В данный тариф также включена наценка за месторасположение маршрута, т.к. он удален от центра города. </w:t>
      </w:r>
    </w:p>
    <w:p w:rsidR="00B6192B" w:rsidRDefault="000717C3" w:rsidP="000376AA">
      <w:pPr>
        <w:spacing w:after="120"/>
        <w:rPr>
          <w:szCs w:val="24"/>
          <w:lang w:eastAsia="ru-RU"/>
        </w:rPr>
      </w:pPr>
      <w:r>
        <w:rPr>
          <w:szCs w:val="24"/>
          <w:lang w:eastAsia="ru-RU"/>
        </w:rPr>
        <w:t>В таблице 7</w:t>
      </w:r>
      <w:r w:rsidR="00B6192B" w:rsidRPr="00D576FF">
        <w:rPr>
          <w:szCs w:val="24"/>
          <w:lang w:eastAsia="ru-RU"/>
        </w:rPr>
        <w:t xml:space="preserve"> </w:t>
      </w:r>
      <w:r w:rsidR="00C16B85" w:rsidRPr="00D576FF">
        <w:rPr>
          <w:szCs w:val="24"/>
          <w:lang w:eastAsia="ru-RU"/>
        </w:rPr>
        <w:t>представлено сравнение различных методов на основ</w:t>
      </w:r>
      <w:r w:rsidR="0068032B">
        <w:rPr>
          <w:szCs w:val="24"/>
          <w:lang w:eastAsia="ru-RU"/>
        </w:rPr>
        <w:t>е транспортных затрат компании. В ячейках представлены суммарные транспортные затраты</w:t>
      </w:r>
      <w:r w:rsidR="000E10F2">
        <w:rPr>
          <w:szCs w:val="24"/>
          <w:lang w:eastAsia="ru-RU"/>
        </w:rPr>
        <w:t xml:space="preserve"> </w:t>
      </w:r>
      <w:r w:rsidR="00B825A0">
        <w:rPr>
          <w:szCs w:val="24"/>
          <w:lang w:eastAsia="ru-RU"/>
        </w:rPr>
        <w:t xml:space="preserve">по </w:t>
      </w:r>
      <w:r w:rsidR="0068032B">
        <w:rPr>
          <w:szCs w:val="24"/>
          <w:lang w:eastAsia="ru-RU"/>
        </w:rPr>
        <w:t>четыре</w:t>
      </w:r>
      <w:r w:rsidR="00B825A0">
        <w:rPr>
          <w:szCs w:val="24"/>
          <w:lang w:eastAsia="ru-RU"/>
        </w:rPr>
        <w:t>м маршрутам</w:t>
      </w:r>
      <w:r w:rsidR="0068032B">
        <w:rPr>
          <w:szCs w:val="24"/>
          <w:lang w:eastAsia="ru-RU"/>
        </w:rPr>
        <w:t xml:space="preserve">. </w:t>
      </w:r>
      <w:r w:rsidR="00C16B85" w:rsidRPr="00D576FF">
        <w:rPr>
          <w:szCs w:val="24"/>
          <w:lang w:eastAsia="ru-RU"/>
        </w:rPr>
        <w:t xml:space="preserve">При использовании транспортного тарифа компании </w:t>
      </w:r>
      <w:r w:rsidR="00C16B85" w:rsidRPr="00D576FF">
        <w:rPr>
          <w:szCs w:val="24"/>
          <w:lang w:val="en-US" w:eastAsia="ru-RU"/>
        </w:rPr>
        <w:t>HEINEKEN</w:t>
      </w:r>
      <w:r w:rsidR="00C16B85" w:rsidRPr="00D576FF">
        <w:rPr>
          <w:szCs w:val="24"/>
          <w:lang w:eastAsia="ru-RU"/>
        </w:rPr>
        <w:t xml:space="preserve"> разницы между </w:t>
      </w:r>
      <w:r w:rsidR="000E10F2">
        <w:rPr>
          <w:szCs w:val="24"/>
          <w:lang w:eastAsia="ru-RU"/>
        </w:rPr>
        <w:t xml:space="preserve">затратами </w:t>
      </w:r>
      <w:r w:rsidR="00C16B85" w:rsidRPr="00D576FF">
        <w:rPr>
          <w:szCs w:val="24"/>
          <w:lang w:eastAsia="ru-RU"/>
        </w:rPr>
        <w:t>нет, т.к. транспортный тариф компании не зависит от расстояния</w:t>
      </w:r>
      <w:r w:rsidR="001E0866" w:rsidRPr="00D576FF">
        <w:rPr>
          <w:szCs w:val="24"/>
          <w:lang w:eastAsia="ru-RU"/>
        </w:rPr>
        <w:t xml:space="preserve"> и </w:t>
      </w:r>
      <w:r w:rsidR="001E0866" w:rsidRPr="00D576FF">
        <w:rPr>
          <w:szCs w:val="24"/>
          <w:lang w:eastAsia="ru-RU"/>
        </w:rPr>
        <w:lastRenderedPageBreak/>
        <w:t>времени</w:t>
      </w:r>
      <w:r w:rsidR="00DF1DA2" w:rsidRPr="00D576FF">
        <w:rPr>
          <w:szCs w:val="24"/>
          <w:lang w:eastAsia="ru-RU"/>
        </w:rPr>
        <w:t xml:space="preserve">. </w:t>
      </w:r>
      <w:r w:rsidR="00B825A0">
        <w:rPr>
          <w:szCs w:val="24"/>
          <w:lang w:eastAsia="ru-RU"/>
        </w:rPr>
        <w:t>Однако</w:t>
      </w:r>
      <w:r w:rsidR="0068032B">
        <w:rPr>
          <w:szCs w:val="24"/>
          <w:lang w:eastAsia="ru-RU"/>
        </w:rPr>
        <w:t xml:space="preserve"> </w:t>
      </w:r>
      <w:r w:rsidR="00B825A0">
        <w:rPr>
          <w:szCs w:val="24"/>
          <w:lang w:eastAsia="ru-RU"/>
        </w:rPr>
        <w:t xml:space="preserve">если использовать повременной </w:t>
      </w:r>
      <w:r w:rsidR="005C49AE">
        <w:rPr>
          <w:szCs w:val="24"/>
          <w:lang w:eastAsia="ru-RU"/>
        </w:rPr>
        <w:t>или</w:t>
      </w:r>
      <w:r w:rsidR="00B825A0">
        <w:rPr>
          <w:szCs w:val="24"/>
          <w:lang w:eastAsia="ru-RU"/>
        </w:rPr>
        <w:t xml:space="preserve"> покилометровый тариф, то</w:t>
      </w:r>
      <w:r w:rsidR="0068032B">
        <w:rPr>
          <w:szCs w:val="24"/>
          <w:lang w:eastAsia="ru-RU"/>
        </w:rPr>
        <w:t xml:space="preserve"> транспортные затраты на транспо</w:t>
      </w:r>
      <w:r w:rsidR="00B825A0">
        <w:rPr>
          <w:szCs w:val="24"/>
          <w:lang w:eastAsia="ru-RU"/>
        </w:rPr>
        <w:t>ртировку готовой продукции снижаются</w:t>
      </w:r>
      <w:r w:rsidR="0068032B">
        <w:rPr>
          <w:szCs w:val="24"/>
          <w:lang w:eastAsia="ru-RU"/>
        </w:rPr>
        <w:t xml:space="preserve"> в среднем на 5-10%, что дает значительную экономию денежных средств. Лучший результат показал д</w:t>
      </w:r>
      <w:r w:rsidR="00DF1DA2" w:rsidRPr="00D576FF">
        <w:rPr>
          <w:szCs w:val="24"/>
          <w:lang w:eastAsia="ru-RU"/>
        </w:rPr>
        <w:t xml:space="preserve">вухфазный алгоритм с последующим использованием </w:t>
      </w:r>
      <w:r w:rsidR="006958C3">
        <w:rPr>
          <w:szCs w:val="24"/>
          <w:lang w:eastAsia="ru-RU"/>
        </w:rPr>
        <w:t xml:space="preserve">линейного </w:t>
      </w:r>
      <w:r w:rsidR="00C16B85" w:rsidRPr="00D576FF">
        <w:rPr>
          <w:szCs w:val="24"/>
          <w:lang w:eastAsia="ru-RU"/>
        </w:rPr>
        <w:t>программирования</w:t>
      </w:r>
      <w:r w:rsidR="000E10F2">
        <w:rPr>
          <w:szCs w:val="24"/>
          <w:lang w:eastAsia="ru-RU"/>
        </w:rPr>
        <w:t>.</w:t>
      </w:r>
      <w:r w:rsidR="00B825A0">
        <w:rPr>
          <w:szCs w:val="24"/>
          <w:lang w:eastAsia="ru-RU"/>
        </w:rPr>
        <w:t xml:space="preserve"> Снижение транспортных затрат составило 19% в сравнении с текущим тарифом, принятым в компании. Также при использовании повременного транспортного тарифа для коротких маршрутов, которые выполняются </w:t>
      </w:r>
      <w:r w:rsidR="003B4412">
        <w:rPr>
          <w:szCs w:val="24"/>
          <w:lang w:eastAsia="ru-RU"/>
        </w:rPr>
        <w:t>меньше чем за 6 часов</w:t>
      </w:r>
      <w:r w:rsidR="00B825A0">
        <w:rPr>
          <w:szCs w:val="24"/>
          <w:lang w:eastAsia="ru-RU"/>
        </w:rPr>
        <w:t>, транспортны</w:t>
      </w:r>
      <w:r w:rsidR="003B4412">
        <w:rPr>
          <w:szCs w:val="24"/>
          <w:lang w:eastAsia="ru-RU"/>
        </w:rPr>
        <w:t>е затраты значительно снижаются по сравнению с покилометровым тарифом.</w:t>
      </w:r>
    </w:p>
    <w:p w:rsidR="000717C3" w:rsidRDefault="000717C3" w:rsidP="000717C3">
      <w:pPr>
        <w:spacing w:after="120"/>
        <w:jc w:val="right"/>
        <w:rPr>
          <w:szCs w:val="24"/>
          <w:lang w:eastAsia="ru-RU"/>
        </w:rPr>
      </w:pPr>
      <w:r>
        <w:rPr>
          <w:szCs w:val="24"/>
          <w:lang w:eastAsia="ru-RU"/>
        </w:rPr>
        <w:t>Таблица 7</w:t>
      </w:r>
    </w:p>
    <w:p w:rsidR="000717C3" w:rsidRPr="00B825A0" w:rsidRDefault="000717C3" w:rsidP="000717C3">
      <w:pPr>
        <w:spacing w:after="120"/>
        <w:ind w:firstLine="0"/>
        <w:jc w:val="center"/>
        <w:rPr>
          <w:szCs w:val="24"/>
          <w:lang w:eastAsia="ru-RU"/>
        </w:rPr>
      </w:pPr>
      <w:r w:rsidRPr="00D576FF">
        <w:rPr>
          <w:szCs w:val="24"/>
        </w:rPr>
        <w:t>Сравнение методов маршрутизации перевозок</w:t>
      </w:r>
    </w:p>
    <w:p w:rsidR="003B3624" w:rsidRPr="00D576FF" w:rsidRDefault="00B825A0" w:rsidP="000376AA">
      <w:pPr>
        <w:spacing w:after="120"/>
        <w:ind w:firstLine="0"/>
        <w:jc w:val="center"/>
      </w:pPr>
      <w:r w:rsidRPr="00B825A0">
        <w:rPr>
          <w:noProof/>
          <w:lang w:eastAsia="ru-RU"/>
        </w:rPr>
        <w:drawing>
          <wp:inline distT="0" distB="0" distL="0" distR="0" wp14:anchorId="60B223B9" wp14:editId="2D11524A">
            <wp:extent cx="5940425" cy="1941097"/>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941097"/>
                    </a:xfrm>
                    <a:prstGeom prst="rect">
                      <a:avLst/>
                    </a:prstGeom>
                    <a:noFill/>
                    <a:ln>
                      <a:noFill/>
                    </a:ln>
                  </pic:spPr>
                </pic:pic>
              </a:graphicData>
            </a:graphic>
          </wp:inline>
        </w:drawing>
      </w:r>
    </w:p>
    <w:p w:rsidR="00AB4FDB" w:rsidRDefault="00EE3089" w:rsidP="00AB4FDB">
      <w:pPr>
        <w:spacing w:after="120"/>
        <w:rPr>
          <w:szCs w:val="24"/>
        </w:rPr>
      </w:pPr>
      <w:r>
        <w:rPr>
          <w:szCs w:val="24"/>
        </w:rPr>
        <w:t>Таким образом</w:t>
      </w:r>
      <w:r w:rsidR="0054338A">
        <w:rPr>
          <w:szCs w:val="24"/>
        </w:rPr>
        <w:t>,</w:t>
      </w:r>
      <w:r>
        <w:rPr>
          <w:szCs w:val="24"/>
        </w:rPr>
        <w:t xml:space="preserve"> снижение затрат составит 4 728 рублей за 4 транспортировки, хотя за один день компания осуществляет минимум одиннадцать таких транспортировок, а в дни с пиковым спросом компания производит до 55 транспортировок. </w:t>
      </w:r>
      <w:r w:rsidR="00613010">
        <w:rPr>
          <w:szCs w:val="24"/>
        </w:rPr>
        <w:t>В случае</w:t>
      </w:r>
      <w:r w:rsidR="0054338A">
        <w:rPr>
          <w:szCs w:val="24"/>
        </w:rPr>
        <w:t>,</w:t>
      </w:r>
      <w:r w:rsidR="00613010">
        <w:rPr>
          <w:szCs w:val="24"/>
        </w:rPr>
        <w:t xml:space="preserve"> е</w:t>
      </w:r>
      <w:r>
        <w:rPr>
          <w:szCs w:val="24"/>
        </w:rPr>
        <w:t>сли</w:t>
      </w:r>
      <w:r w:rsidR="0054338A">
        <w:rPr>
          <w:szCs w:val="24"/>
        </w:rPr>
        <w:t xml:space="preserve"> компанией</w:t>
      </w:r>
      <w:r w:rsidR="00613010">
        <w:rPr>
          <w:szCs w:val="24"/>
        </w:rPr>
        <w:t xml:space="preserve"> </w:t>
      </w:r>
      <w:r w:rsidR="00613010">
        <w:rPr>
          <w:szCs w:val="24"/>
          <w:lang w:val="en-US"/>
        </w:rPr>
        <w:t>HEINEKEN</w:t>
      </w:r>
      <w:r>
        <w:rPr>
          <w:szCs w:val="24"/>
        </w:rPr>
        <w:t xml:space="preserve"> будет осуществляться одиннадцать транспортировок в день, то в день экономия составит около 13 000 рублей и, соответственно, в месяц – 390</w:t>
      </w:r>
      <w:r w:rsidR="0054338A">
        <w:rPr>
          <w:szCs w:val="24"/>
        </w:rPr>
        <w:t> </w:t>
      </w:r>
      <w:r>
        <w:rPr>
          <w:szCs w:val="24"/>
        </w:rPr>
        <w:t>000</w:t>
      </w:r>
      <w:r w:rsidR="0054338A">
        <w:rPr>
          <w:szCs w:val="24"/>
        </w:rPr>
        <w:t xml:space="preserve"> </w:t>
      </w:r>
      <w:r>
        <w:rPr>
          <w:szCs w:val="24"/>
        </w:rPr>
        <w:t>рублей. Для того, чтобы оценить значимость полученного снижения затрат, данная сумма будет сопоставлена с общими транспортными затратами на транспортировку готовой продукции по Санкт-Петербургу и Ленинградской области.</w:t>
      </w:r>
      <w:r w:rsidR="00613010">
        <w:rPr>
          <w:szCs w:val="24"/>
        </w:rPr>
        <w:t xml:space="preserve">  В день компания тратит около 69 000 рублей на доставку готовой продукции. В месяц данная сумма составляет 2 070 000 рублей. </w:t>
      </w:r>
      <w:r w:rsidR="005C49AE">
        <w:rPr>
          <w:szCs w:val="24"/>
        </w:rPr>
        <w:t>В итоге</w:t>
      </w:r>
      <w:r w:rsidR="00613010">
        <w:rPr>
          <w:szCs w:val="24"/>
        </w:rPr>
        <w:t xml:space="preserve"> компания будет экономить от 10 до 15% ежемесячно, в зависимости от сложности маршрутов, на тра</w:t>
      </w:r>
      <w:r w:rsidR="00CA6B67">
        <w:rPr>
          <w:szCs w:val="24"/>
        </w:rPr>
        <w:t>нспортировки готовой продукции. Маршрутизация перевозок в совокупности с транспортным тарифом, зависящим от</w:t>
      </w:r>
      <w:r w:rsidR="0054338A">
        <w:rPr>
          <w:szCs w:val="24"/>
        </w:rPr>
        <w:t xml:space="preserve"> пройденного расстояния, позволя</w:t>
      </w:r>
      <w:r w:rsidR="00CA6B67">
        <w:rPr>
          <w:szCs w:val="24"/>
        </w:rPr>
        <w:t xml:space="preserve">т значительно снизить транспортные затраты, которые могут в дальнейшем </w:t>
      </w:r>
      <w:r w:rsidR="0054338A">
        <w:rPr>
          <w:szCs w:val="24"/>
        </w:rPr>
        <w:t xml:space="preserve">быть </w:t>
      </w:r>
      <w:r w:rsidR="00CA6B67">
        <w:rPr>
          <w:szCs w:val="24"/>
        </w:rPr>
        <w:t>использован</w:t>
      </w:r>
      <w:r w:rsidR="0054338A">
        <w:rPr>
          <w:szCs w:val="24"/>
        </w:rPr>
        <w:t>н</w:t>
      </w:r>
      <w:r w:rsidR="00CA6B67">
        <w:rPr>
          <w:szCs w:val="24"/>
        </w:rPr>
        <w:t>ы</w:t>
      </w:r>
      <w:r w:rsidR="0054338A">
        <w:rPr>
          <w:szCs w:val="24"/>
        </w:rPr>
        <w:t>ми</w:t>
      </w:r>
      <w:r w:rsidR="00CA6B67">
        <w:rPr>
          <w:szCs w:val="24"/>
        </w:rPr>
        <w:t xml:space="preserve"> на разработку нового продукта или инвестиций в производство.</w:t>
      </w:r>
    </w:p>
    <w:p w:rsidR="00AB4FDB" w:rsidRPr="00EB54D5" w:rsidRDefault="00AB4FDB" w:rsidP="00AB4FDB">
      <w:pPr>
        <w:spacing w:after="120"/>
        <w:rPr>
          <w:szCs w:val="24"/>
        </w:rPr>
      </w:pPr>
    </w:p>
    <w:p w:rsidR="00B2433B" w:rsidRPr="00D576FF" w:rsidRDefault="00B2433B" w:rsidP="00404501">
      <w:pPr>
        <w:pStyle w:val="2"/>
        <w:spacing w:before="0" w:beforeAutospacing="0" w:after="120" w:afterAutospacing="0"/>
        <w:ind w:right="0"/>
      </w:pPr>
      <w:bookmarkStart w:id="34" w:name="_Toc451854687"/>
      <w:r w:rsidRPr="00D576FF">
        <w:lastRenderedPageBreak/>
        <w:t>Вывод</w:t>
      </w:r>
      <w:r w:rsidR="006360BF">
        <w:t>ы</w:t>
      </w:r>
      <w:bookmarkEnd w:id="34"/>
    </w:p>
    <w:p w:rsidR="008C70FF" w:rsidRDefault="00CA6B67" w:rsidP="000376AA">
      <w:pPr>
        <w:spacing w:after="120"/>
        <w:ind w:firstLine="708"/>
        <w:rPr>
          <w:szCs w:val="24"/>
        </w:rPr>
      </w:pPr>
      <w:r>
        <w:rPr>
          <w:szCs w:val="24"/>
        </w:rPr>
        <w:t>В данной главе автор применил методы, рассмотренные во второй главе настоящей работы, для решения задачи маршрутизации транспорта. Построение маршрутов осуществлялось на реальных заказах клиентов</w:t>
      </w:r>
      <w:r w:rsidR="008C70FF">
        <w:rPr>
          <w:szCs w:val="24"/>
        </w:rPr>
        <w:t xml:space="preserve"> компании </w:t>
      </w:r>
      <w:r w:rsidR="008C70FF">
        <w:rPr>
          <w:szCs w:val="24"/>
          <w:lang w:val="en-US"/>
        </w:rPr>
        <w:t>HEINEKEN</w:t>
      </w:r>
      <w:r>
        <w:rPr>
          <w:szCs w:val="24"/>
        </w:rPr>
        <w:t xml:space="preserve"> за </w:t>
      </w:r>
      <w:r w:rsidR="008C70FF">
        <w:rPr>
          <w:szCs w:val="24"/>
        </w:rPr>
        <w:t xml:space="preserve">13 февраля 2016 </w:t>
      </w:r>
      <w:r>
        <w:rPr>
          <w:szCs w:val="24"/>
        </w:rPr>
        <w:t>года.</w:t>
      </w:r>
      <w:r w:rsidR="008C70FF">
        <w:rPr>
          <w:szCs w:val="24"/>
        </w:rPr>
        <w:t xml:space="preserve"> Всего было подобрано 49 заказов клиентов, которые находятся на удалении от центра города. В</w:t>
      </w:r>
      <w:r w:rsidR="008C70FF" w:rsidRPr="008C70FF">
        <w:rPr>
          <w:szCs w:val="24"/>
        </w:rPr>
        <w:t>ыбор критерия расположения клиентов обусловлен тем, что такой фактор</w:t>
      </w:r>
      <w:r w:rsidR="0054338A">
        <w:rPr>
          <w:szCs w:val="24"/>
        </w:rPr>
        <w:t>,</w:t>
      </w:r>
      <w:r w:rsidR="008C70FF" w:rsidRPr="008C70FF">
        <w:rPr>
          <w:szCs w:val="24"/>
        </w:rPr>
        <w:t xml:space="preserve"> как загруженность дорог будет оказывать минимальное влияние на перевозку грузов и, соответственно, можно будет точнее предсказать время прохождения всего маршрута</w:t>
      </w:r>
      <w:r w:rsidR="008C70FF">
        <w:rPr>
          <w:szCs w:val="24"/>
        </w:rPr>
        <w:t xml:space="preserve">. Затем поочередно были построены </w:t>
      </w:r>
      <w:r w:rsidR="00F7690E">
        <w:rPr>
          <w:szCs w:val="24"/>
        </w:rPr>
        <w:t xml:space="preserve">маршруты для доставки готовой продукции с помощью </w:t>
      </w:r>
      <w:r w:rsidR="008C70FF">
        <w:rPr>
          <w:szCs w:val="24"/>
        </w:rPr>
        <w:t>метод</w:t>
      </w:r>
      <w:r w:rsidR="00F7690E">
        <w:rPr>
          <w:szCs w:val="24"/>
        </w:rPr>
        <w:t>а</w:t>
      </w:r>
      <w:r w:rsidR="0054338A">
        <w:rPr>
          <w:szCs w:val="24"/>
        </w:rPr>
        <w:t xml:space="preserve"> Кларка</w:t>
      </w:r>
      <w:r w:rsidR="008C70FF">
        <w:rPr>
          <w:szCs w:val="24"/>
        </w:rPr>
        <w:t xml:space="preserve">–Райта </w:t>
      </w:r>
      <w:r w:rsidR="00F7690E">
        <w:rPr>
          <w:szCs w:val="24"/>
        </w:rPr>
        <w:t>и двухфазного</w:t>
      </w:r>
      <w:r w:rsidR="008C70FF">
        <w:rPr>
          <w:szCs w:val="24"/>
        </w:rPr>
        <w:t xml:space="preserve"> алгоритм</w:t>
      </w:r>
      <w:r w:rsidR="00F7690E">
        <w:rPr>
          <w:szCs w:val="24"/>
        </w:rPr>
        <w:t>а</w:t>
      </w:r>
      <w:r w:rsidR="008C70FF">
        <w:rPr>
          <w:szCs w:val="24"/>
        </w:rPr>
        <w:t>.</w:t>
      </w:r>
    </w:p>
    <w:p w:rsidR="008C70FF" w:rsidRDefault="00A57201" w:rsidP="000376AA">
      <w:pPr>
        <w:spacing w:after="120"/>
        <w:ind w:firstLine="708"/>
        <w:rPr>
          <w:szCs w:val="24"/>
        </w:rPr>
      </w:pPr>
      <w:r w:rsidRPr="000B2606">
        <w:rPr>
          <w:szCs w:val="24"/>
        </w:rPr>
        <w:t xml:space="preserve">Метод Кларка-Райта является одним из самых известных эвристических методов для решения задачи маршрутизации перевозок. </w:t>
      </w:r>
      <w:r>
        <w:rPr>
          <w:szCs w:val="24"/>
        </w:rPr>
        <w:t xml:space="preserve">Основной принцип формирования маршрутов при помощи данного метода заключается в том, что происходит последовательное соединение мелких маятниковых маршрутов в кольцевые маршруты. Формирование маршрутов происходит до тех пор, пока не будут достигнуты различные ограничения. Выбор последовательности посещения происходит исходя из понятия «сбережений», которое введено в модели Кларка-Райта. </w:t>
      </w:r>
      <w:r w:rsidR="00BE6575">
        <w:rPr>
          <w:szCs w:val="24"/>
        </w:rPr>
        <w:t>Оно показывает</w:t>
      </w:r>
      <w:r w:rsidR="0054338A">
        <w:rPr>
          <w:szCs w:val="24"/>
        </w:rPr>
        <w:t>,</w:t>
      </w:r>
      <w:r w:rsidR="00BE6575">
        <w:rPr>
          <w:szCs w:val="24"/>
        </w:rPr>
        <w:t xml:space="preserve"> сколько будет сэкономлено при выборе данного перемещения.</w:t>
      </w:r>
    </w:p>
    <w:p w:rsidR="00D97288" w:rsidRDefault="00D97288" w:rsidP="000376AA">
      <w:pPr>
        <w:spacing w:after="120"/>
        <w:ind w:firstLine="708"/>
        <w:rPr>
          <w:szCs w:val="24"/>
        </w:rPr>
      </w:pPr>
      <w:r>
        <w:rPr>
          <w:szCs w:val="24"/>
        </w:rPr>
        <w:t>В отличие от метода Кларка-Райта</w:t>
      </w:r>
      <w:r w:rsidR="00BE6575">
        <w:rPr>
          <w:szCs w:val="24"/>
        </w:rPr>
        <w:t xml:space="preserve"> двухфазный метод разделен на две фазы, на которых сначала определяются кластеры, в рамках которых будут строит</w:t>
      </w:r>
      <w:r w:rsidR="0054338A">
        <w:rPr>
          <w:szCs w:val="24"/>
        </w:rPr>
        <w:t>ь</w:t>
      </w:r>
      <w:r w:rsidR="00BE6575">
        <w:rPr>
          <w:szCs w:val="24"/>
        </w:rPr>
        <w:t>ся маршрут</w:t>
      </w:r>
      <w:r w:rsidR="0054338A">
        <w:rPr>
          <w:szCs w:val="24"/>
        </w:rPr>
        <w:t>ы</w:t>
      </w:r>
      <w:r w:rsidR="00BE6575">
        <w:rPr>
          <w:szCs w:val="24"/>
        </w:rPr>
        <w:t>, а затем определяется последовательность посещения торговых точек, входящих в кластер.</w:t>
      </w:r>
      <w:r w:rsidR="005677C5">
        <w:rPr>
          <w:szCs w:val="24"/>
        </w:rPr>
        <w:t xml:space="preserve"> Кластеризация осуществляется с помощью алгоритма заметания, после которого проводится дополнительная </w:t>
      </w:r>
      <w:r w:rsidR="005677C5" w:rsidRPr="005677C5">
        <w:rPr>
          <w:szCs w:val="24"/>
        </w:rPr>
        <w:t>опти</w:t>
      </w:r>
      <w:r w:rsidR="005677C5">
        <w:rPr>
          <w:szCs w:val="24"/>
        </w:rPr>
        <w:t>мизация</w:t>
      </w:r>
      <w:r w:rsidR="005677C5" w:rsidRPr="005677C5">
        <w:rPr>
          <w:szCs w:val="24"/>
        </w:rPr>
        <w:t xml:space="preserve"> кластеров</w:t>
      </w:r>
      <w:r w:rsidR="005677C5">
        <w:rPr>
          <w:szCs w:val="24"/>
        </w:rPr>
        <w:t xml:space="preserve"> путем</w:t>
      </w:r>
      <w:r w:rsidR="005677C5" w:rsidRPr="005677C5">
        <w:rPr>
          <w:szCs w:val="24"/>
        </w:rPr>
        <w:t xml:space="preserve"> обмен</w:t>
      </w:r>
      <w:r w:rsidR="005677C5">
        <w:rPr>
          <w:szCs w:val="24"/>
        </w:rPr>
        <w:t>а</w:t>
      </w:r>
      <w:r w:rsidR="005677C5" w:rsidRPr="005677C5">
        <w:rPr>
          <w:szCs w:val="24"/>
        </w:rPr>
        <w:t xml:space="preserve"> точк</w:t>
      </w:r>
      <w:r w:rsidR="005677C5">
        <w:rPr>
          <w:szCs w:val="24"/>
        </w:rPr>
        <w:t xml:space="preserve">ами между соседними кластерами. На второй фазе последовательность посещения торговых точек строилась жадным алгоритмом, методом ветвей и границ и линейным программированием. Жадный алгоритм оказался наименее эффективным. Построенный маршрут оказался длиннее исходного на 27 километров. </w:t>
      </w:r>
    </w:p>
    <w:p w:rsidR="005677C5" w:rsidRDefault="005677C5" w:rsidP="000376AA">
      <w:pPr>
        <w:spacing w:after="120"/>
        <w:ind w:firstLine="708"/>
        <w:rPr>
          <w:szCs w:val="24"/>
        </w:rPr>
      </w:pPr>
      <w:r>
        <w:rPr>
          <w:szCs w:val="24"/>
        </w:rPr>
        <w:t>Далее было произведено сравнение использованных методов</w:t>
      </w:r>
      <w:r w:rsidR="00833771">
        <w:rPr>
          <w:szCs w:val="24"/>
        </w:rPr>
        <w:t xml:space="preserve">. Оценка производилась по критерию пройденного расстояния автотранспортным средством и времени прохождения всего маршрута. </w:t>
      </w:r>
      <w:r w:rsidR="00833771" w:rsidRPr="00833771">
        <w:rPr>
          <w:szCs w:val="24"/>
        </w:rPr>
        <w:t>За счет примененных методов удалось получить сокращение пройденного расстояния от 5 до 15%</w:t>
      </w:r>
      <w:r w:rsidR="00833771">
        <w:rPr>
          <w:szCs w:val="24"/>
        </w:rPr>
        <w:t>, в зависимости от сложности маршрута, а время прохождения маршрута снизилось на 5% в сравнении с исходным</w:t>
      </w:r>
      <w:r w:rsidR="000C4AA2">
        <w:rPr>
          <w:szCs w:val="24"/>
        </w:rPr>
        <w:t>и маршрута</w:t>
      </w:r>
      <w:r w:rsidR="00833771">
        <w:rPr>
          <w:szCs w:val="24"/>
        </w:rPr>
        <w:t>м</w:t>
      </w:r>
      <w:r w:rsidR="000C4AA2">
        <w:rPr>
          <w:szCs w:val="24"/>
        </w:rPr>
        <w:t>и, которые</w:t>
      </w:r>
      <w:r w:rsidR="00833771">
        <w:rPr>
          <w:szCs w:val="24"/>
        </w:rPr>
        <w:t xml:space="preserve"> был</w:t>
      </w:r>
      <w:r w:rsidR="000C4AA2">
        <w:rPr>
          <w:szCs w:val="24"/>
        </w:rPr>
        <w:t>и</w:t>
      </w:r>
      <w:r w:rsidR="00833771">
        <w:rPr>
          <w:szCs w:val="24"/>
        </w:rPr>
        <w:t xml:space="preserve"> </w:t>
      </w:r>
      <w:r w:rsidR="000C4AA2">
        <w:rPr>
          <w:szCs w:val="24"/>
        </w:rPr>
        <w:t>пройдены</w:t>
      </w:r>
      <w:r w:rsidR="00833771">
        <w:rPr>
          <w:szCs w:val="24"/>
        </w:rPr>
        <w:t xml:space="preserve"> 13 февраля 2016 года. После этого были рассмотрены альтернативные транспортные тарифы, примененные к </w:t>
      </w:r>
      <w:r w:rsidR="00AD036E">
        <w:rPr>
          <w:szCs w:val="24"/>
        </w:rPr>
        <w:t xml:space="preserve">построенным маршрутам. При </w:t>
      </w:r>
      <w:r w:rsidR="00AD036E">
        <w:rPr>
          <w:szCs w:val="24"/>
        </w:rPr>
        <w:lastRenderedPageBreak/>
        <w:t>применении альтернативных тарифов к исходному маршруту экономия составила от 5 до 15% в зависимости от применяемых транспортных тарифов. В случае использования повременного и покилометрового тарифа к маршрутам, построенным с помощью методов, рассмотренных во второй главе, экономия транспортных затрат на доставку готовой продукции по Санкт-Петербургу и Ленинградской области составляет от 10 до 15% ежемесячно, в зависимости от сложности маршрутов. Таким образом</w:t>
      </w:r>
      <w:r w:rsidR="00D663F0">
        <w:rPr>
          <w:szCs w:val="24"/>
        </w:rPr>
        <w:t>,</w:t>
      </w:r>
      <w:r w:rsidR="00AD036E">
        <w:rPr>
          <w:szCs w:val="24"/>
        </w:rPr>
        <w:t xml:space="preserve"> примененные методы в третьей главе в совокупности с </w:t>
      </w:r>
      <w:r w:rsidR="00812319">
        <w:rPr>
          <w:szCs w:val="24"/>
        </w:rPr>
        <w:t>альтернативными транспортными тарифами дают значительную экономию ден</w:t>
      </w:r>
      <w:r w:rsidR="00D663F0">
        <w:rPr>
          <w:szCs w:val="24"/>
        </w:rPr>
        <w:t>ежных средств на транспортировку</w:t>
      </w:r>
      <w:r w:rsidR="00812319">
        <w:rPr>
          <w:szCs w:val="24"/>
        </w:rPr>
        <w:t xml:space="preserve"> готовой продукции.</w:t>
      </w:r>
    </w:p>
    <w:p w:rsidR="0007405A" w:rsidRPr="00D576FF" w:rsidRDefault="0007405A" w:rsidP="000376AA">
      <w:pPr>
        <w:spacing w:after="120"/>
        <w:ind w:firstLine="708"/>
        <w:rPr>
          <w:szCs w:val="24"/>
        </w:rPr>
      </w:pPr>
      <w:r w:rsidRPr="00D576FF">
        <w:rPr>
          <w:szCs w:val="24"/>
        </w:rPr>
        <w:br w:type="page"/>
      </w:r>
    </w:p>
    <w:p w:rsidR="0007405A" w:rsidRPr="00D576FF" w:rsidRDefault="0007405A" w:rsidP="000376AA">
      <w:pPr>
        <w:pStyle w:val="1"/>
        <w:spacing w:before="0" w:after="120"/>
        <w:ind w:firstLine="708"/>
        <w:rPr>
          <w:rFonts w:cs="Times New Roman"/>
          <w:szCs w:val="28"/>
          <w:lang w:eastAsia="ru-RU"/>
        </w:rPr>
      </w:pPr>
      <w:bookmarkStart w:id="35" w:name="_Toc451854688"/>
      <w:r w:rsidRPr="00D576FF">
        <w:rPr>
          <w:rFonts w:cs="Times New Roman"/>
          <w:szCs w:val="28"/>
          <w:lang w:eastAsia="ru-RU"/>
        </w:rPr>
        <w:lastRenderedPageBreak/>
        <w:t>Заключение</w:t>
      </w:r>
      <w:bookmarkEnd w:id="35"/>
    </w:p>
    <w:p w:rsidR="00A774AE" w:rsidRPr="00D576FF" w:rsidRDefault="00A774AE" w:rsidP="000376AA">
      <w:pPr>
        <w:spacing w:after="120"/>
        <w:rPr>
          <w:szCs w:val="24"/>
          <w:lang w:eastAsia="ru-RU"/>
        </w:rPr>
      </w:pPr>
      <w:r w:rsidRPr="00D576FF">
        <w:rPr>
          <w:szCs w:val="24"/>
          <w:lang w:eastAsia="ru-RU"/>
        </w:rPr>
        <w:t xml:space="preserve">В данной выпускной квалификационной работе автор разработал систему маршрутизации автомобильных перевозок компании «Объединенные Пивоварни Хейнекен», которая позволит повысить эффективность </w:t>
      </w:r>
      <w:r w:rsidR="005655EA" w:rsidRPr="00D576FF">
        <w:rPr>
          <w:szCs w:val="24"/>
          <w:lang w:eastAsia="ru-RU"/>
        </w:rPr>
        <w:t xml:space="preserve">использования </w:t>
      </w:r>
      <w:r w:rsidRPr="00D576FF">
        <w:rPr>
          <w:szCs w:val="24"/>
          <w:lang w:eastAsia="ru-RU"/>
        </w:rPr>
        <w:t xml:space="preserve">автотранспортных средств за счет уменьшения проходимого расстояния и времени нахождения грузовика на маршруте. Это в свою очередь </w:t>
      </w:r>
      <w:r w:rsidR="005F38A1" w:rsidRPr="00D576FF">
        <w:rPr>
          <w:szCs w:val="24"/>
          <w:lang w:eastAsia="ru-RU"/>
        </w:rPr>
        <w:t xml:space="preserve">поможет снизить транспортные затраты, которые составляют </w:t>
      </w:r>
      <w:r w:rsidR="000C4AA2">
        <w:rPr>
          <w:szCs w:val="24"/>
          <w:lang w:eastAsia="ru-RU"/>
        </w:rPr>
        <w:t xml:space="preserve">значительную </w:t>
      </w:r>
      <w:r w:rsidR="005F38A1" w:rsidRPr="00D576FF">
        <w:rPr>
          <w:szCs w:val="24"/>
          <w:lang w:eastAsia="ru-RU"/>
        </w:rPr>
        <w:t xml:space="preserve">часть </w:t>
      </w:r>
      <w:r w:rsidR="00484235" w:rsidRPr="00D576FF">
        <w:rPr>
          <w:szCs w:val="24"/>
          <w:lang w:eastAsia="ru-RU"/>
        </w:rPr>
        <w:t xml:space="preserve">от суммарных затрат компании. </w:t>
      </w:r>
      <w:r w:rsidR="005F38A1" w:rsidRPr="00D576FF">
        <w:rPr>
          <w:szCs w:val="24"/>
          <w:lang w:eastAsia="ru-RU"/>
        </w:rPr>
        <w:t xml:space="preserve">Более того, увеличение эффективности использования автотранспортных средств позволит уменьшить выбросы углекислого газа в окружающую среду и соответственно </w:t>
      </w:r>
      <w:r w:rsidR="00484235" w:rsidRPr="00D576FF">
        <w:rPr>
          <w:szCs w:val="24"/>
          <w:lang w:eastAsia="ru-RU"/>
        </w:rPr>
        <w:t xml:space="preserve">увеличить показатели, соответствующие </w:t>
      </w:r>
      <w:r w:rsidR="005F38A1" w:rsidRPr="00D576FF">
        <w:rPr>
          <w:szCs w:val="24"/>
          <w:lang w:eastAsia="ru-RU"/>
        </w:rPr>
        <w:t xml:space="preserve">стратегии </w:t>
      </w:r>
      <w:r w:rsidR="00484235" w:rsidRPr="00D576FF">
        <w:rPr>
          <w:szCs w:val="24"/>
          <w:lang w:eastAsia="ru-RU"/>
        </w:rPr>
        <w:t xml:space="preserve">устойчивого развития </w:t>
      </w:r>
      <w:r w:rsidR="005F38A1" w:rsidRPr="00D576FF">
        <w:rPr>
          <w:szCs w:val="24"/>
          <w:lang w:eastAsia="ru-RU"/>
        </w:rPr>
        <w:t>компании HEINEKEN</w:t>
      </w:r>
      <w:r w:rsidR="00484235" w:rsidRPr="00D576FF">
        <w:rPr>
          <w:szCs w:val="24"/>
          <w:lang w:eastAsia="ru-RU"/>
        </w:rPr>
        <w:t>. Также автор настоящей работы рассмотрел транспортные тарифы компании и определил, что они не дифферен</w:t>
      </w:r>
      <w:r w:rsidR="003B1D0E">
        <w:rPr>
          <w:szCs w:val="24"/>
          <w:lang w:eastAsia="ru-RU"/>
        </w:rPr>
        <w:t>цируются в рамках одного тарифного</w:t>
      </w:r>
      <w:r w:rsidR="00484235" w:rsidRPr="00D576FF">
        <w:rPr>
          <w:szCs w:val="24"/>
          <w:lang w:eastAsia="ru-RU"/>
        </w:rPr>
        <w:t xml:space="preserve"> </w:t>
      </w:r>
      <w:r w:rsidR="003B1D0E">
        <w:rPr>
          <w:szCs w:val="24"/>
          <w:lang w:eastAsia="ru-RU"/>
        </w:rPr>
        <w:t>диапазона</w:t>
      </w:r>
      <w:r w:rsidR="00484235" w:rsidRPr="00D576FF">
        <w:rPr>
          <w:szCs w:val="24"/>
          <w:lang w:eastAsia="ru-RU"/>
        </w:rPr>
        <w:t>, поэтому автором было предложено несколько вариаций транспортных тарифов, которые позволяют снизить затраты на транспортировки.</w:t>
      </w:r>
    </w:p>
    <w:p w:rsidR="004463CC" w:rsidRPr="00D576FF" w:rsidRDefault="00484235" w:rsidP="000376AA">
      <w:pPr>
        <w:spacing w:after="120"/>
        <w:rPr>
          <w:color w:val="FF0000"/>
          <w:szCs w:val="24"/>
        </w:rPr>
      </w:pPr>
      <w:r w:rsidRPr="00D576FF">
        <w:rPr>
          <w:szCs w:val="24"/>
          <w:lang w:eastAsia="ru-RU"/>
        </w:rPr>
        <w:t>В первой главе настоящей работы автор рассмотрел основные факторы</w:t>
      </w:r>
      <w:r w:rsidR="00283570" w:rsidRPr="00D576FF">
        <w:rPr>
          <w:szCs w:val="24"/>
          <w:lang w:eastAsia="ru-RU"/>
        </w:rPr>
        <w:t>,</w:t>
      </w:r>
      <w:r w:rsidRPr="00D576FF">
        <w:rPr>
          <w:szCs w:val="24"/>
          <w:lang w:eastAsia="ru-RU"/>
        </w:rPr>
        <w:t xml:space="preserve"> влияющие на деятельность компании </w:t>
      </w:r>
      <w:r w:rsidRPr="00D576FF">
        <w:rPr>
          <w:szCs w:val="24"/>
          <w:lang w:val="en-US" w:eastAsia="ru-RU"/>
        </w:rPr>
        <w:t>HEINEKEN</w:t>
      </w:r>
      <w:r w:rsidRPr="00D576FF">
        <w:rPr>
          <w:szCs w:val="24"/>
          <w:lang w:eastAsia="ru-RU"/>
        </w:rPr>
        <w:t xml:space="preserve"> в России. </w:t>
      </w:r>
      <w:r w:rsidR="004463CC" w:rsidRPr="00D576FF">
        <w:rPr>
          <w:szCs w:val="24"/>
        </w:rPr>
        <w:t>Одним из наиболее влиятельных факторов за последнее время является ужесточение акцизной политики государством, поэтому пивоваренным компаниям необходимо минимизировать издержки для сохранения конкурентоспособной позиции на рынке. Также государство ограничивает розничную продажу алкогольной продукции в нестационарных торговых объектах. Все это дестабилизирует пивоваренную отрасль. Транс</w:t>
      </w:r>
      <w:r w:rsidR="00A81C3F" w:rsidRPr="00D576FF">
        <w:rPr>
          <w:szCs w:val="24"/>
        </w:rPr>
        <w:t>национальные компании закрывают свои производственные площадки в разных городах. Более того, п</w:t>
      </w:r>
      <w:r w:rsidR="004463CC" w:rsidRPr="00D576FF">
        <w:rPr>
          <w:szCs w:val="24"/>
        </w:rPr>
        <w:t xml:space="preserve">роизводственные мощности многих производителей пива работают в половину мощности, поэтому компании </w:t>
      </w:r>
      <w:r w:rsidR="004463CC" w:rsidRPr="00D576FF">
        <w:rPr>
          <w:szCs w:val="24"/>
          <w:lang w:val="en-US"/>
        </w:rPr>
        <w:t>HEINEKEN</w:t>
      </w:r>
      <w:r w:rsidR="004463CC" w:rsidRPr="00D576FF">
        <w:rPr>
          <w:szCs w:val="24"/>
        </w:rPr>
        <w:t xml:space="preserve"> просто необходимо </w:t>
      </w:r>
      <w:r w:rsidR="006D06B7" w:rsidRPr="00D576FF">
        <w:rPr>
          <w:szCs w:val="24"/>
        </w:rPr>
        <w:t>следить за уровнем затрат.</w:t>
      </w:r>
    </w:p>
    <w:p w:rsidR="00484235" w:rsidRDefault="00A81C3F" w:rsidP="000376AA">
      <w:pPr>
        <w:spacing w:after="120"/>
        <w:rPr>
          <w:szCs w:val="24"/>
        </w:rPr>
      </w:pPr>
      <w:r w:rsidRPr="00D576FF">
        <w:rPr>
          <w:szCs w:val="24"/>
        </w:rPr>
        <w:t>Во второй главе была рассмотрена отечественная и зарубежная научная литература, посвященная изучению различных методов маршрутиза</w:t>
      </w:r>
      <w:r w:rsidR="00B30799" w:rsidRPr="00D576FF">
        <w:rPr>
          <w:szCs w:val="24"/>
        </w:rPr>
        <w:t>ции автотранспортных перевозок. Первичное ознакомление с научной литературой показало, что проблема маршрутизации перевозок широко освящена в научной литературе. Под определенную систему дистрибуции разработаны собственные модели маршрутизации, позволяющие определить оптимальные маршруты для доставки грузов. Также в процессе анализа научной литературы б</w:t>
      </w:r>
      <w:r w:rsidR="00494BF9" w:rsidRPr="00D576FF">
        <w:rPr>
          <w:szCs w:val="24"/>
        </w:rPr>
        <w:t xml:space="preserve">ыли выявлены преимущества и недостатки различных методов, на основе которых было подобрано </w:t>
      </w:r>
      <w:r w:rsidR="006D06B7" w:rsidRPr="00D576FF">
        <w:rPr>
          <w:szCs w:val="24"/>
        </w:rPr>
        <w:t>два</w:t>
      </w:r>
      <w:r w:rsidR="00433ABB">
        <w:rPr>
          <w:szCs w:val="24"/>
        </w:rPr>
        <w:t xml:space="preserve"> эвристических</w:t>
      </w:r>
      <w:r w:rsidR="00494BF9" w:rsidRPr="00D576FF">
        <w:rPr>
          <w:szCs w:val="24"/>
        </w:rPr>
        <w:t xml:space="preserve"> метода, представляющие различные подход</w:t>
      </w:r>
      <w:r w:rsidR="000D1551" w:rsidRPr="00D576FF">
        <w:rPr>
          <w:szCs w:val="24"/>
        </w:rPr>
        <w:t xml:space="preserve">ы к решению задачи </w:t>
      </w:r>
      <w:r w:rsidR="006D06B7" w:rsidRPr="00D576FF">
        <w:rPr>
          <w:szCs w:val="24"/>
        </w:rPr>
        <w:t>маршрутизации транспорта</w:t>
      </w:r>
      <w:r w:rsidR="000D1551" w:rsidRPr="00D576FF">
        <w:rPr>
          <w:szCs w:val="24"/>
        </w:rPr>
        <w:t>.</w:t>
      </w:r>
      <w:r w:rsidR="000C4AA2">
        <w:rPr>
          <w:szCs w:val="24"/>
        </w:rPr>
        <w:t xml:space="preserve"> Первым методом для решения задачи маршрутизации транспор</w:t>
      </w:r>
      <w:r w:rsidR="00433ABB">
        <w:rPr>
          <w:szCs w:val="24"/>
        </w:rPr>
        <w:t xml:space="preserve">та является метод Кларка-Райта, позволяющий </w:t>
      </w:r>
      <w:r w:rsidR="00433ABB">
        <w:rPr>
          <w:szCs w:val="24"/>
        </w:rPr>
        <w:lastRenderedPageBreak/>
        <w:t>формировать маршруты исходя из полученных «сбережений». Количество автотранспортных средств, необходимых для доставки всей готовой продукции, определяется в процессе построения маршрута. Второй метод – двухфазный алгоритм, позволяющий за две фазы формировать группы заказов, по которым будет осуществляться доставка, а затем определять последовательность посещения торговых точек в рамках этих групп.</w:t>
      </w:r>
    </w:p>
    <w:p w:rsidR="00433ABB" w:rsidRPr="00DF56DE" w:rsidRDefault="00433ABB" w:rsidP="000376AA">
      <w:pPr>
        <w:spacing w:after="120"/>
        <w:rPr>
          <w:szCs w:val="24"/>
        </w:rPr>
      </w:pPr>
      <w:r>
        <w:rPr>
          <w:szCs w:val="24"/>
        </w:rPr>
        <w:t>В третьей главе рассмотренные ранее методы решения задачи маршрутизации транспорта были применены к реальным з</w:t>
      </w:r>
      <w:r w:rsidR="00DF56DE">
        <w:rPr>
          <w:szCs w:val="24"/>
        </w:rPr>
        <w:t>аказам клиентов</w:t>
      </w:r>
      <w:r>
        <w:rPr>
          <w:szCs w:val="24"/>
        </w:rPr>
        <w:t>, которые поступили 13 февраля 2016 года. Все заказы имеют определенный вес и место</w:t>
      </w:r>
      <w:r w:rsidR="00DF56DE">
        <w:rPr>
          <w:szCs w:val="24"/>
        </w:rPr>
        <w:t xml:space="preserve">положение клиента для доставки. Построенные маршруты показали лучший результат по сравнению с исходными маршрутами за исключением двухфазного алгоритма с дальнейшим применением жадного алгоритма, который не подразумевает анализ принимаемых решений. Пройденное расстояние уменьшилось на 5-15% в зависимости от сложности маршрута, а время прохождения всего маршрута снизилось на 5%, что дает в среднем 20-30 минут экономии времени на каждом маршруте. После этого было произведено сравнение текущего транспортного тарифа компании </w:t>
      </w:r>
      <w:r w:rsidR="00DF56DE">
        <w:rPr>
          <w:szCs w:val="24"/>
          <w:lang w:val="en-US"/>
        </w:rPr>
        <w:t>HEINEKEN</w:t>
      </w:r>
      <w:r w:rsidR="00DF56DE">
        <w:rPr>
          <w:szCs w:val="24"/>
        </w:rPr>
        <w:t xml:space="preserve"> и альтернативных транспортных тарифов. При применении повременного или покилометрового транспортного тарифа экономия составила от 10 до 15% денежных средств ежемесячно.</w:t>
      </w:r>
      <w:r w:rsidR="004F22EF">
        <w:rPr>
          <w:szCs w:val="24"/>
        </w:rPr>
        <w:t xml:space="preserve"> Данная сумма составляет значительную часть транспортных затрат компании на доставку готовой продукции по Санкт-Петербургу и Ленинградской области, которая может быть сэкономлена и расходована на более необходимые нужды компании. Таким образом</w:t>
      </w:r>
      <w:r w:rsidR="00D663F0">
        <w:rPr>
          <w:szCs w:val="24"/>
        </w:rPr>
        <w:t>,</w:t>
      </w:r>
      <w:r w:rsidR="004F22EF">
        <w:rPr>
          <w:szCs w:val="24"/>
        </w:rPr>
        <w:t xml:space="preserve"> данная система маршрутизации может быть применена в компании с помощью установки программного обеспечения по маршрутизации перевозок, которое</w:t>
      </w:r>
      <w:r w:rsidR="00D71CE1">
        <w:rPr>
          <w:szCs w:val="24"/>
        </w:rPr>
        <w:t xml:space="preserve"> использует похожие </w:t>
      </w:r>
      <w:r w:rsidR="004F22EF">
        <w:rPr>
          <w:szCs w:val="24"/>
        </w:rPr>
        <w:t xml:space="preserve">эвристические </w:t>
      </w:r>
      <w:r w:rsidR="00D71CE1">
        <w:rPr>
          <w:szCs w:val="24"/>
        </w:rPr>
        <w:t xml:space="preserve">методы, использованные в данной выпускной квалификационной работе. Также необходимо пересмотреть текущий транспортный тариф, принятый в компании </w:t>
      </w:r>
      <w:r w:rsidR="00D71CE1">
        <w:rPr>
          <w:szCs w:val="24"/>
          <w:lang w:val="en-US"/>
        </w:rPr>
        <w:t>HEINEKEN</w:t>
      </w:r>
      <w:r w:rsidR="00D71CE1">
        <w:rPr>
          <w:szCs w:val="24"/>
        </w:rPr>
        <w:t xml:space="preserve">, для того чтобы снизить общие транспортные затраты.  </w:t>
      </w:r>
    </w:p>
    <w:p w:rsidR="0007405A" w:rsidRPr="00D576FF" w:rsidRDefault="0007405A" w:rsidP="000376AA">
      <w:pPr>
        <w:spacing w:after="120"/>
        <w:ind w:firstLine="0"/>
        <w:rPr>
          <w:szCs w:val="24"/>
          <w:highlight w:val="yellow"/>
        </w:rPr>
      </w:pPr>
      <w:r w:rsidRPr="00D576FF">
        <w:rPr>
          <w:szCs w:val="24"/>
          <w:highlight w:val="yellow"/>
        </w:rPr>
        <w:br w:type="page"/>
      </w:r>
    </w:p>
    <w:p w:rsidR="0007405A" w:rsidRPr="00F55FDE" w:rsidRDefault="0007405A" w:rsidP="00F55FDE">
      <w:pPr>
        <w:pStyle w:val="1"/>
      </w:pPr>
      <w:bookmarkStart w:id="36" w:name="_Toc451854689"/>
      <w:r w:rsidRPr="00F55FDE">
        <w:lastRenderedPageBreak/>
        <w:t>Список использованной литературы</w:t>
      </w:r>
      <w:bookmarkEnd w:id="36"/>
    </w:p>
    <w:p w:rsidR="00D91473" w:rsidRPr="00904310" w:rsidRDefault="00D91473" w:rsidP="00904310">
      <w:pPr>
        <w:pStyle w:val="a3"/>
        <w:numPr>
          <w:ilvl w:val="0"/>
          <w:numId w:val="11"/>
        </w:numPr>
        <w:spacing w:after="120"/>
        <w:rPr>
          <w:szCs w:val="24"/>
        </w:rPr>
      </w:pPr>
      <w:r w:rsidRPr="00D576FF">
        <w:rPr>
          <w:szCs w:val="24"/>
        </w:rPr>
        <w:t>Пожид</w:t>
      </w:r>
      <w:r>
        <w:rPr>
          <w:szCs w:val="24"/>
        </w:rPr>
        <w:t xml:space="preserve">аев, М. С. </w:t>
      </w:r>
      <w:r w:rsidRPr="00D576FF">
        <w:rPr>
          <w:szCs w:val="24"/>
        </w:rPr>
        <w:t>Алгоритмы решения задачи маршрутизации транспорта</w:t>
      </w:r>
      <w:r>
        <w:rPr>
          <w:szCs w:val="24"/>
        </w:rPr>
        <w:t>: автореф.</w:t>
      </w:r>
      <w:r w:rsidRPr="00D576FF">
        <w:rPr>
          <w:szCs w:val="24"/>
        </w:rPr>
        <w:t xml:space="preserve"> </w:t>
      </w:r>
      <w:r>
        <w:rPr>
          <w:szCs w:val="24"/>
        </w:rPr>
        <w:t>дис.</w:t>
      </w:r>
      <w:r w:rsidRPr="00D576FF">
        <w:rPr>
          <w:szCs w:val="24"/>
        </w:rPr>
        <w:t xml:space="preserve"> на соис</w:t>
      </w:r>
      <w:r>
        <w:rPr>
          <w:szCs w:val="24"/>
        </w:rPr>
        <w:t>кание канд. тех. наук: 05.13.18 / Пожидаев Михаил Сергеевич. - Томск., 2010. – 19 с.</w:t>
      </w:r>
    </w:p>
    <w:p w:rsidR="00D91473" w:rsidRPr="00D576FF" w:rsidRDefault="00D91473" w:rsidP="00D91473">
      <w:pPr>
        <w:pStyle w:val="a3"/>
        <w:numPr>
          <w:ilvl w:val="0"/>
          <w:numId w:val="11"/>
        </w:numPr>
        <w:spacing w:after="120"/>
        <w:rPr>
          <w:szCs w:val="24"/>
        </w:rPr>
      </w:pPr>
      <w:r w:rsidRPr="00D576FF">
        <w:rPr>
          <w:szCs w:val="24"/>
        </w:rPr>
        <w:t xml:space="preserve">Таха, Хемди А. Введение в исследование операций / Хемди А. Таха. – 7-е изд.: пер. с англ. – М.: Вильямс, 2005. – 912 с.   </w:t>
      </w:r>
    </w:p>
    <w:p w:rsidR="00D91473" w:rsidRDefault="00D91473" w:rsidP="00D91473">
      <w:pPr>
        <w:pStyle w:val="a3"/>
        <w:numPr>
          <w:ilvl w:val="0"/>
          <w:numId w:val="11"/>
        </w:numPr>
        <w:spacing w:after="120"/>
        <w:rPr>
          <w:szCs w:val="24"/>
        </w:rPr>
      </w:pPr>
      <w:r w:rsidRPr="00D576FF">
        <w:rPr>
          <w:szCs w:val="24"/>
        </w:rPr>
        <w:t xml:space="preserve">Единая государственная автоматизированная информационная система [Электронный ресурс] // ФГУП «Центринформ». — Режим доступа: </w:t>
      </w:r>
      <w:hyperlink r:id="rId21" w:history="1">
        <w:r w:rsidRPr="00D576FF">
          <w:rPr>
            <w:rStyle w:val="a8"/>
            <w:szCs w:val="24"/>
          </w:rPr>
          <w:t>http://egais2016.ru/egais/</w:t>
        </w:r>
      </w:hyperlink>
      <w:r w:rsidRPr="00D576FF">
        <w:rPr>
          <w:szCs w:val="24"/>
        </w:rPr>
        <w:t xml:space="preserve"> (дата обращения: </w:t>
      </w:r>
      <w:r>
        <w:rPr>
          <w:szCs w:val="24"/>
        </w:rPr>
        <w:t>20.05</w:t>
      </w:r>
      <w:r w:rsidRPr="00D576FF">
        <w:rPr>
          <w:szCs w:val="24"/>
        </w:rPr>
        <w:t>.2016).</w:t>
      </w:r>
    </w:p>
    <w:p w:rsidR="00904310" w:rsidRDefault="00904310" w:rsidP="00904310">
      <w:pPr>
        <w:pStyle w:val="a3"/>
        <w:numPr>
          <w:ilvl w:val="0"/>
          <w:numId w:val="11"/>
        </w:numPr>
        <w:spacing w:after="120"/>
        <w:rPr>
          <w:szCs w:val="24"/>
        </w:rPr>
      </w:pPr>
      <w:r w:rsidRPr="00D576FF">
        <w:rPr>
          <w:szCs w:val="24"/>
        </w:rPr>
        <w:t xml:space="preserve">Задача маршрутизации транспорта [Электронный ресурс] // Санкт-Петербургский университет информационных технологий, механики и оптики — Режим доступа: </w:t>
      </w:r>
      <w:hyperlink r:id="rId22" w:history="1">
        <w:r w:rsidRPr="00D576FF">
          <w:rPr>
            <w:rStyle w:val="a8"/>
          </w:rPr>
          <w:t>http://rain.ifmo.ru/cat/view.php/theory/unsorted/vrp-2006</w:t>
        </w:r>
      </w:hyperlink>
      <w:r w:rsidRPr="00D576FF">
        <w:rPr>
          <w:szCs w:val="24"/>
        </w:rPr>
        <w:t xml:space="preserve"> (дата обращения: </w:t>
      </w:r>
      <w:r>
        <w:rPr>
          <w:szCs w:val="24"/>
        </w:rPr>
        <w:t>20.05</w:t>
      </w:r>
      <w:r w:rsidRPr="00D576FF">
        <w:rPr>
          <w:szCs w:val="24"/>
        </w:rPr>
        <w:t>.2016).</w:t>
      </w:r>
    </w:p>
    <w:p w:rsidR="00904310" w:rsidRPr="00D576FF" w:rsidRDefault="00904310" w:rsidP="00904310">
      <w:pPr>
        <w:pStyle w:val="a3"/>
        <w:numPr>
          <w:ilvl w:val="0"/>
          <w:numId w:val="11"/>
        </w:numPr>
        <w:spacing w:after="120"/>
        <w:rPr>
          <w:szCs w:val="24"/>
        </w:rPr>
      </w:pPr>
      <w:r w:rsidRPr="00D576FF">
        <w:rPr>
          <w:szCs w:val="24"/>
        </w:rPr>
        <w:t xml:space="preserve">История концерна </w:t>
      </w:r>
      <w:r w:rsidRPr="00D576FF">
        <w:rPr>
          <w:szCs w:val="24"/>
          <w:lang w:val="en-US"/>
        </w:rPr>
        <w:t>HEINEKEN</w:t>
      </w:r>
      <w:r w:rsidRPr="00D576FF">
        <w:rPr>
          <w:szCs w:val="24"/>
        </w:rPr>
        <w:t xml:space="preserve"> [Электронный ресурс] // </w:t>
      </w:r>
      <w:r w:rsidRPr="00D576FF">
        <w:rPr>
          <w:szCs w:val="24"/>
          <w:lang w:val="en-US"/>
        </w:rPr>
        <w:t>HEINEKEN</w:t>
      </w:r>
      <w:r w:rsidRPr="00D576FF">
        <w:rPr>
          <w:szCs w:val="24"/>
        </w:rPr>
        <w:t xml:space="preserve"> </w:t>
      </w:r>
      <w:r w:rsidRPr="00D576FF">
        <w:rPr>
          <w:szCs w:val="24"/>
          <w:lang w:val="en-US"/>
        </w:rPr>
        <w:t>Russia</w:t>
      </w:r>
      <w:r w:rsidRPr="00D576FF">
        <w:rPr>
          <w:szCs w:val="24"/>
        </w:rPr>
        <w:t xml:space="preserve">. — Режим доступа: </w:t>
      </w:r>
      <w:hyperlink r:id="rId23" w:history="1">
        <w:r w:rsidRPr="00D576FF">
          <w:rPr>
            <w:rStyle w:val="a8"/>
            <w:szCs w:val="24"/>
          </w:rPr>
          <w:t>http://www.heinekenrussia.ru/company/heineken_group/history</w:t>
        </w:r>
      </w:hyperlink>
      <w:r w:rsidRPr="00D576FF">
        <w:rPr>
          <w:szCs w:val="24"/>
        </w:rPr>
        <w:t xml:space="preserve"> (дата обращения: </w:t>
      </w:r>
      <w:r>
        <w:rPr>
          <w:szCs w:val="24"/>
        </w:rPr>
        <w:t>20.05</w:t>
      </w:r>
      <w:r w:rsidRPr="00D576FF">
        <w:rPr>
          <w:szCs w:val="24"/>
        </w:rPr>
        <w:t>.2016).</w:t>
      </w:r>
    </w:p>
    <w:p w:rsidR="00904310" w:rsidRPr="00904310" w:rsidRDefault="00904310" w:rsidP="00904310">
      <w:pPr>
        <w:pStyle w:val="a3"/>
        <w:numPr>
          <w:ilvl w:val="0"/>
          <w:numId w:val="11"/>
        </w:numPr>
        <w:spacing w:after="120"/>
        <w:rPr>
          <w:szCs w:val="24"/>
        </w:rPr>
      </w:pPr>
      <w:r w:rsidRPr="00D576FF">
        <w:rPr>
          <w:szCs w:val="24"/>
        </w:rPr>
        <w:t xml:space="preserve">История пивоваренной компании «Балтика» [Электронный ресурс] // Пивоваренная компания «Балтика». — Режим доступа: </w:t>
      </w:r>
      <w:hyperlink r:id="rId24" w:history="1">
        <w:r w:rsidRPr="00D576FF">
          <w:rPr>
            <w:rStyle w:val="a8"/>
            <w:szCs w:val="24"/>
          </w:rPr>
          <w:t>http://corporate.baltika.ru/m/41/the_history_of_baltika_breweries.html</w:t>
        </w:r>
      </w:hyperlink>
      <w:r w:rsidRPr="00D576FF">
        <w:rPr>
          <w:szCs w:val="24"/>
        </w:rPr>
        <w:t xml:space="preserve"> (дата обращения: </w:t>
      </w:r>
      <w:r>
        <w:rPr>
          <w:szCs w:val="24"/>
        </w:rPr>
        <w:t>20.05</w:t>
      </w:r>
      <w:r w:rsidRPr="00D576FF">
        <w:rPr>
          <w:szCs w:val="24"/>
        </w:rPr>
        <w:t>.2016).</w:t>
      </w:r>
    </w:p>
    <w:p w:rsidR="00904310" w:rsidRPr="00904310" w:rsidRDefault="00904310" w:rsidP="00904310">
      <w:pPr>
        <w:pStyle w:val="a3"/>
        <w:numPr>
          <w:ilvl w:val="0"/>
          <w:numId w:val="11"/>
        </w:numPr>
        <w:spacing w:after="120"/>
        <w:rPr>
          <w:szCs w:val="24"/>
        </w:rPr>
      </w:pPr>
      <w:r>
        <w:rPr>
          <w:szCs w:val="24"/>
        </w:rPr>
        <w:t xml:space="preserve">Кодекс поставщика </w:t>
      </w:r>
      <w:r w:rsidRPr="00D576FF">
        <w:rPr>
          <w:szCs w:val="24"/>
        </w:rPr>
        <w:t xml:space="preserve">[Электронный ресурс] // </w:t>
      </w:r>
      <w:r w:rsidRPr="00D576FF">
        <w:rPr>
          <w:szCs w:val="24"/>
          <w:lang w:val="en-US"/>
        </w:rPr>
        <w:t>HEINEKEN</w:t>
      </w:r>
      <w:r w:rsidRPr="00D576FF">
        <w:rPr>
          <w:szCs w:val="24"/>
        </w:rPr>
        <w:t xml:space="preserve"> </w:t>
      </w:r>
      <w:r w:rsidRPr="00D576FF">
        <w:rPr>
          <w:szCs w:val="24"/>
          <w:lang w:val="en-US"/>
        </w:rPr>
        <w:t>Russia</w:t>
      </w:r>
      <w:r w:rsidRPr="00D576FF">
        <w:rPr>
          <w:szCs w:val="24"/>
        </w:rPr>
        <w:t xml:space="preserve">. — Режим доступа: </w:t>
      </w:r>
      <w:hyperlink r:id="rId25" w:history="1">
        <w:r w:rsidRPr="00F270C0">
          <w:rPr>
            <w:rStyle w:val="a8"/>
          </w:rPr>
          <w:t>http://www.heinekenrussia.ru/suppliers/supplier_code/</w:t>
        </w:r>
      </w:hyperlink>
      <w:r>
        <w:rPr>
          <w:szCs w:val="24"/>
        </w:rPr>
        <w:t xml:space="preserve"> (дата обращения: 20.05</w:t>
      </w:r>
      <w:r w:rsidRPr="00D576FF">
        <w:rPr>
          <w:szCs w:val="24"/>
        </w:rPr>
        <w:t>.2016).</w:t>
      </w:r>
    </w:p>
    <w:p w:rsidR="00904310" w:rsidRPr="00904310" w:rsidRDefault="00904310" w:rsidP="00904310">
      <w:pPr>
        <w:pStyle w:val="a3"/>
        <w:numPr>
          <w:ilvl w:val="0"/>
          <w:numId w:val="11"/>
        </w:numPr>
        <w:spacing w:after="120"/>
        <w:rPr>
          <w:szCs w:val="24"/>
        </w:rPr>
      </w:pPr>
      <w:r w:rsidRPr="00D576FF">
        <w:rPr>
          <w:szCs w:val="24"/>
        </w:rPr>
        <w:t xml:space="preserve">Концерн </w:t>
      </w:r>
      <w:r w:rsidRPr="00D576FF">
        <w:rPr>
          <w:szCs w:val="24"/>
          <w:lang w:val="en-US"/>
        </w:rPr>
        <w:t>HEINEKEN</w:t>
      </w:r>
      <w:r w:rsidRPr="00D576FF">
        <w:rPr>
          <w:szCs w:val="24"/>
        </w:rPr>
        <w:t xml:space="preserve"> [Электронный ресурс] // </w:t>
      </w:r>
      <w:r w:rsidRPr="00D576FF">
        <w:rPr>
          <w:szCs w:val="24"/>
          <w:lang w:val="en-US"/>
        </w:rPr>
        <w:t>HEINEKEN</w:t>
      </w:r>
      <w:r w:rsidRPr="00D576FF">
        <w:rPr>
          <w:szCs w:val="24"/>
        </w:rPr>
        <w:t xml:space="preserve"> </w:t>
      </w:r>
      <w:r w:rsidRPr="00D576FF">
        <w:rPr>
          <w:szCs w:val="24"/>
          <w:lang w:val="en-US"/>
        </w:rPr>
        <w:t>Russia</w:t>
      </w:r>
      <w:r w:rsidRPr="00D576FF">
        <w:rPr>
          <w:szCs w:val="24"/>
        </w:rPr>
        <w:t xml:space="preserve">. — Режим доступа: http://www.heinekenrussia.ru/company/heineken_group (дата обращения: </w:t>
      </w:r>
      <w:r>
        <w:rPr>
          <w:szCs w:val="24"/>
        </w:rPr>
        <w:t>20.05</w:t>
      </w:r>
      <w:r w:rsidRPr="00D576FF">
        <w:rPr>
          <w:szCs w:val="24"/>
        </w:rPr>
        <w:t>.2016).</w:t>
      </w:r>
    </w:p>
    <w:p w:rsidR="00904310" w:rsidRPr="00904310" w:rsidRDefault="00904310" w:rsidP="00904310">
      <w:pPr>
        <w:pStyle w:val="a3"/>
        <w:numPr>
          <w:ilvl w:val="0"/>
          <w:numId w:val="11"/>
        </w:numPr>
        <w:spacing w:after="120"/>
        <w:rPr>
          <w:szCs w:val="24"/>
        </w:rPr>
      </w:pPr>
      <w:r>
        <w:rPr>
          <w:szCs w:val="24"/>
        </w:rPr>
        <w:t>Международные бренды</w:t>
      </w:r>
      <w:r w:rsidRPr="008E0F35">
        <w:rPr>
          <w:szCs w:val="24"/>
        </w:rPr>
        <w:t xml:space="preserve"> </w:t>
      </w:r>
      <w:r>
        <w:rPr>
          <w:szCs w:val="24"/>
        </w:rPr>
        <w:t>/</w:t>
      </w:r>
      <w:r w:rsidRPr="008E0F35">
        <w:rPr>
          <w:szCs w:val="24"/>
        </w:rPr>
        <w:t xml:space="preserve"> </w:t>
      </w:r>
      <w:r>
        <w:rPr>
          <w:szCs w:val="24"/>
          <w:lang w:val="en-US"/>
        </w:rPr>
        <w:t>Heineken</w:t>
      </w:r>
      <w:r w:rsidRPr="008E0F35">
        <w:rPr>
          <w:szCs w:val="24"/>
        </w:rPr>
        <w:t xml:space="preserve"> </w:t>
      </w:r>
      <w:r>
        <w:rPr>
          <w:szCs w:val="24"/>
        </w:rPr>
        <w:t xml:space="preserve">(Хейнекен) </w:t>
      </w:r>
      <w:r w:rsidRPr="00D576FF">
        <w:rPr>
          <w:szCs w:val="24"/>
        </w:rPr>
        <w:t xml:space="preserve">[Электронный ресурс] // </w:t>
      </w:r>
      <w:r w:rsidRPr="00D576FF">
        <w:rPr>
          <w:szCs w:val="24"/>
          <w:lang w:val="en-US"/>
        </w:rPr>
        <w:t>HEINEKEN</w:t>
      </w:r>
      <w:r w:rsidRPr="00D576FF">
        <w:rPr>
          <w:szCs w:val="24"/>
        </w:rPr>
        <w:t xml:space="preserve"> </w:t>
      </w:r>
      <w:r w:rsidRPr="00D576FF">
        <w:rPr>
          <w:szCs w:val="24"/>
          <w:lang w:val="en-US"/>
        </w:rPr>
        <w:t>Russia</w:t>
      </w:r>
      <w:r w:rsidRPr="00D576FF">
        <w:rPr>
          <w:szCs w:val="24"/>
        </w:rPr>
        <w:t xml:space="preserve">. — Режим доступа: </w:t>
      </w:r>
      <w:hyperlink r:id="rId26" w:history="1">
        <w:r w:rsidRPr="00F270C0">
          <w:rPr>
            <w:rStyle w:val="a8"/>
          </w:rPr>
          <w:t>http://www.heinekenrussia.ru/brands/international_brands/heineken/</w:t>
        </w:r>
      </w:hyperlink>
      <w:r>
        <w:rPr>
          <w:szCs w:val="24"/>
        </w:rPr>
        <w:t xml:space="preserve"> (дата обращения: 20.05</w:t>
      </w:r>
      <w:r w:rsidRPr="00D576FF">
        <w:rPr>
          <w:szCs w:val="24"/>
        </w:rPr>
        <w:t>.2016).</w:t>
      </w:r>
    </w:p>
    <w:p w:rsidR="00904310" w:rsidRPr="00D576FF" w:rsidRDefault="00904310" w:rsidP="00904310">
      <w:pPr>
        <w:pStyle w:val="a3"/>
        <w:numPr>
          <w:ilvl w:val="0"/>
          <w:numId w:val="11"/>
        </w:numPr>
        <w:spacing w:after="120"/>
        <w:rPr>
          <w:szCs w:val="24"/>
        </w:rPr>
      </w:pPr>
      <w:r w:rsidRPr="00D576FF">
        <w:rPr>
          <w:szCs w:val="24"/>
        </w:rPr>
        <w:t xml:space="preserve">Метод Кларка-Райта. Оптимальное планирование маршрутов грузоперевозок [Электронный ресурс] // ООО «Инфостарт». — Режим доступа: </w:t>
      </w:r>
      <w:hyperlink r:id="rId27" w:history="1">
        <w:r w:rsidRPr="00D576FF">
          <w:rPr>
            <w:rStyle w:val="a8"/>
          </w:rPr>
          <w:t>http://infostart.ru/public/443585/</w:t>
        </w:r>
      </w:hyperlink>
      <w:r w:rsidRPr="00D576FF">
        <w:rPr>
          <w:szCs w:val="24"/>
        </w:rPr>
        <w:t xml:space="preserve"> (дата обращения: </w:t>
      </w:r>
      <w:r>
        <w:rPr>
          <w:szCs w:val="24"/>
        </w:rPr>
        <w:t>20.05</w:t>
      </w:r>
      <w:r w:rsidRPr="00D576FF">
        <w:rPr>
          <w:szCs w:val="24"/>
        </w:rPr>
        <w:t>.2016).</w:t>
      </w:r>
    </w:p>
    <w:p w:rsidR="00904310" w:rsidRPr="00904310" w:rsidRDefault="00904310" w:rsidP="00904310">
      <w:pPr>
        <w:pStyle w:val="a3"/>
        <w:numPr>
          <w:ilvl w:val="0"/>
          <w:numId w:val="11"/>
        </w:numPr>
        <w:spacing w:after="120"/>
        <w:rPr>
          <w:szCs w:val="24"/>
        </w:rPr>
      </w:pPr>
      <w:r w:rsidRPr="00D576FF">
        <w:rPr>
          <w:szCs w:val="24"/>
        </w:rPr>
        <w:t>Чернышев</w:t>
      </w:r>
      <w:r>
        <w:rPr>
          <w:szCs w:val="24"/>
        </w:rPr>
        <w:t xml:space="preserve">, С. В. </w:t>
      </w:r>
      <w:r w:rsidRPr="00D576FF">
        <w:rPr>
          <w:szCs w:val="24"/>
        </w:rPr>
        <w:t>Модели, методы и алгоритмы эффективного решения задачи маршрутизации транспорта</w:t>
      </w:r>
      <w:r>
        <w:rPr>
          <w:szCs w:val="24"/>
        </w:rPr>
        <w:t xml:space="preserve"> на графах больших размерностей: а</w:t>
      </w:r>
      <w:r w:rsidRPr="00D576FF">
        <w:rPr>
          <w:szCs w:val="24"/>
        </w:rPr>
        <w:t>втореф</w:t>
      </w:r>
      <w:r>
        <w:rPr>
          <w:szCs w:val="24"/>
        </w:rPr>
        <w:t>.</w:t>
      </w:r>
      <w:r w:rsidRPr="00D576FF">
        <w:rPr>
          <w:szCs w:val="24"/>
        </w:rPr>
        <w:t xml:space="preserve"> дис</w:t>
      </w:r>
      <w:r>
        <w:rPr>
          <w:szCs w:val="24"/>
        </w:rPr>
        <w:t>.</w:t>
      </w:r>
      <w:r w:rsidRPr="00D576FF">
        <w:rPr>
          <w:szCs w:val="24"/>
        </w:rPr>
        <w:t xml:space="preserve"> на </w:t>
      </w:r>
      <w:r w:rsidRPr="00D576FF">
        <w:rPr>
          <w:szCs w:val="24"/>
        </w:rPr>
        <w:lastRenderedPageBreak/>
        <w:t>соискание канд. физ.-мат. наук: 05.13.18</w:t>
      </w:r>
      <w:r>
        <w:rPr>
          <w:szCs w:val="24"/>
        </w:rPr>
        <w:t xml:space="preserve"> / Чернышев Сергей Владленович. - </w:t>
      </w:r>
      <w:r w:rsidRPr="00D576FF">
        <w:rPr>
          <w:szCs w:val="24"/>
        </w:rPr>
        <w:t>М.</w:t>
      </w:r>
      <w:r>
        <w:rPr>
          <w:szCs w:val="24"/>
        </w:rPr>
        <w:t>, 2011. – 22 с.</w:t>
      </w:r>
    </w:p>
    <w:p w:rsidR="00904310" w:rsidRPr="00904310" w:rsidRDefault="00904310" w:rsidP="00904310">
      <w:pPr>
        <w:pStyle w:val="a3"/>
        <w:numPr>
          <w:ilvl w:val="0"/>
          <w:numId w:val="11"/>
        </w:numPr>
        <w:spacing w:after="120"/>
        <w:rPr>
          <w:szCs w:val="24"/>
        </w:rPr>
      </w:pPr>
      <w:r w:rsidRPr="00D576FF">
        <w:rPr>
          <w:szCs w:val="24"/>
        </w:rPr>
        <w:t>Зайцев, М.Г. Методы оптимизации управления и принятия решений: примеры, задачи, кейсы: учебное пособие / С.Е. Варюхин, М.Г. Зайцев – 2-е изд., испр. – М.: Издательство «Дело» АНХ, 2008. – 664 с.</w:t>
      </w:r>
    </w:p>
    <w:p w:rsidR="00904310" w:rsidRDefault="00904310" w:rsidP="00904310">
      <w:pPr>
        <w:pStyle w:val="a3"/>
        <w:numPr>
          <w:ilvl w:val="0"/>
          <w:numId w:val="11"/>
        </w:numPr>
        <w:spacing w:after="120"/>
        <w:rPr>
          <w:szCs w:val="24"/>
        </w:rPr>
      </w:pPr>
      <w:r w:rsidRPr="00D576FF">
        <w:rPr>
          <w:szCs w:val="24"/>
        </w:rPr>
        <w:t>Смирнова А. А. Оптимизация доставки готовой продукции и математический аппарат для ее достижения / А. А. Смирнова // Известия Санкт-Петербургского университета экономики и финансов. – 2009. - № 4.</w:t>
      </w:r>
    </w:p>
    <w:p w:rsidR="00904310" w:rsidRPr="00D576FF" w:rsidRDefault="00904310" w:rsidP="00904310">
      <w:pPr>
        <w:pStyle w:val="a3"/>
        <w:numPr>
          <w:ilvl w:val="0"/>
          <w:numId w:val="11"/>
        </w:numPr>
        <w:spacing w:after="120"/>
        <w:rPr>
          <w:szCs w:val="24"/>
        </w:rPr>
      </w:pPr>
      <w:r w:rsidRPr="00D576FF">
        <w:rPr>
          <w:szCs w:val="24"/>
        </w:rPr>
        <w:t xml:space="preserve">Отчет о деятельности компании HEINEKEN в России в области устойчивого развития бизнеса [Электронный ресурс] // </w:t>
      </w:r>
      <w:r w:rsidRPr="00D576FF">
        <w:rPr>
          <w:szCs w:val="24"/>
          <w:lang w:val="en-US"/>
        </w:rPr>
        <w:t>HEINEKEN</w:t>
      </w:r>
      <w:r w:rsidRPr="00D576FF">
        <w:rPr>
          <w:szCs w:val="24"/>
        </w:rPr>
        <w:t xml:space="preserve"> </w:t>
      </w:r>
      <w:r w:rsidRPr="00D576FF">
        <w:rPr>
          <w:szCs w:val="24"/>
          <w:lang w:val="en-US"/>
        </w:rPr>
        <w:t>Russia</w:t>
      </w:r>
      <w:r w:rsidRPr="00D576FF">
        <w:rPr>
          <w:szCs w:val="24"/>
        </w:rPr>
        <w:t xml:space="preserve">. — Режим доступа: </w:t>
      </w:r>
      <w:hyperlink r:id="rId28" w:history="1">
        <w:r w:rsidRPr="00D576FF">
          <w:rPr>
            <w:rStyle w:val="a8"/>
            <w:szCs w:val="24"/>
          </w:rPr>
          <w:t>http://sustainabilityrussia.ru/otchetnost/2014/about</w:t>
        </w:r>
      </w:hyperlink>
      <w:r w:rsidRPr="00D576FF">
        <w:rPr>
          <w:szCs w:val="24"/>
        </w:rPr>
        <w:t xml:space="preserve"> (дата обращения: </w:t>
      </w:r>
      <w:r>
        <w:rPr>
          <w:szCs w:val="24"/>
        </w:rPr>
        <w:t>20.05</w:t>
      </w:r>
      <w:r w:rsidRPr="00D576FF">
        <w:rPr>
          <w:szCs w:val="24"/>
        </w:rPr>
        <w:t>.2016).</w:t>
      </w:r>
    </w:p>
    <w:p w:rsidR="00904310" w:rsidRPr="00904310" w:rsidRDefault="00904310" w:rsidP="00904310">
      <w:pPr>
        <w:pStyle w:val="a3"/>
        <w:numPr>
          <w:ilvl w:val="0"/>
          <w:numId w:val="11"/>
        </w:numPr>
        <w:spacing w:after="120"/>
        <w:rPr>
          <w:szCs w:val="24"/>
        </w:rPr>
      </w:pPr>
      <w:r w:rsidRPr="00D576FF">
        <w:rPr>
          <w:szCs w:val="24"/>
        </w:rPr>
        <w:t xml:space="preserve">Отчет об устойчивом развитии компании Балтика [Электронный ресурс] // Пивоваренная компания «Балтика». — Режим доступа: </w:t>
      </w:r>
      <w:hyperlink r:id="rId29" w:history="1">
        <w:r w:rsidRPr="00D576FF">
          <w:rPr>
            <w:rStyle w:val="a8"/>
            <w:szCs w:val="24"/>
          </w:rPr>
          <w:t>http://corporate.baltika.ru/i/msg/7113/baltika_otchet_ob_ustoychiwom_razwitii_2014.pdf</w:t>
        </w:r>
      </w:hyperlink>
      <w:r w:rsidRPr="00D576FF">
        <w:rPr>
          <w:szCs w:val="24"/>
        </w:rPr>
        <w:t xml:space="preserve"> (дата обращения: </w:t>
      </w:r>
      <w:r>
        <w:rPr>
          <w:szCs w:val="24"/>
        </w:rPr>
        <w:t>20.05</w:t>
      </w:r>
      <w:r w:rsidRPr="00D576FF">
        <w:rPr>
          <w:szCs w:val="24"/>
        </w:rPr>
        <w:t>.2016).</w:t>
      </w:r>
    </w:p>
    <w:p w:rsidR="00904310" w:rsidRPr="00D576FF" w:rsidRDefault="00904310" w:rsidP="00904310">
      <w:pPr>
        <w:pStyle w:val="a3"/>
        <w:numPr>
          <w:ilvl w:val="0"/>
          <w:numId w:val="11"/>
        </w:numPr>
        <w:spacing w:after="120"/>
        <w:rPr>
          <w:szCs w:val="24"/>
        </w:rPr>
      </w:pPr>
      <w:r w:rsidRPr="00D576FF">
        <w:rPr>
          <w:szCs w:val="24"/>
        </w:rPr>
        <w:t>Зубарева А. К. Планирование маршрутизации движения транспорта в условиях крупного города / А. К. Зубарев // Современные проблемы транспортного комплекса России. – 2013. - № 3.</w:t>
      </w:r>
    </w:p>
    <w:p w:rsidR="00904310" w:rsidRPr="00904310" w:rsidRDefault="00904310" w:rsidP="00904310">
      <w:pPr>
        <w:pStyle w:val="a3"/>
        <w:numPr>
          <w:ilvl w:val="0"/>
          <w:numId w:val="11"/>
        </w:numPr>
        <w:spacing w:after="120"/>
        <w:rPr>
          <w:szCs w:val="24"/>
        </w:rPr>
      </w:pPr>
      <w:r w:rsidRPr="00D576FF">
        <w:rPr>
          <w:szCs w:val="24"/>
        </w:rPr>
        <w:t xml:space="preserve">Статистический справочник России 2014 год [Электронный ресурс] // Федеральная служба государственной статистики. — Режим доступа: </w:t>
      </w:r>
      <w:hyperlink r:id="rId30" w:history="1">
        <w:r w:rsidRPr="00D576FF">
          <w:rPr>
            <w:rStyle w:val="a8"/>
            <w:szCs w:val="24"/>
          </w:rPr>
          <w:t>http://sustainabilityrussia.ru/otchetnost/2014/about</w:t>
        </w:r>
      </w:hyperlink>
      <w:r w:rsidRPr="00D576FF">
        <w:rPr>
          <w:szCs w:val="24"/>
        </w:rPr>
        <w:t xml:space="preserve"> (дата обращения: </w:t>
      </w:r>
      <w:r>
        <w:rPr>
          <w:szCs w:val="24"/>
        </w:rPr>
        <w:t>20.05</w:t>
      </w:r>
      <w:r w:rsidRPr="00D576FF">
        <w:rPr>
          <w:szCs w:val="24"/>
        </w:rPr>
        <w:t>.2016).</w:t>
      </w:r>
    </w:p>
    <w:p w:rsidR="00D91473" w:rsidRPr="00904310" w:rsidRDefault="00904310" w:rsidP="00904310">
      <w:pPr>
        <w:pStyle w:val="a3"/>
        <w:numPr>
          <w:ilvl w:val="0"/>
          <w:numId w:val="11"/>
        </w:numPr>
        <w:spacing w:after="120"/>
        <w:rPr>
          <w:szCs w:val="24"/>
        </w:rPr>
      </w:pPr>
      <w:r w:rsidRPr="00D576FF">
        <w:rPr>
          <w:szCs w:val="24"/>
        </w:rPr>
        <w:t xml:space="preserve">Число пивоварен в Европе удвоилось за семь лет [Электронный ресурс] // Ведомости. — Режим доступа: </w:t>
      </w:r>
      <w:hyperlink r:id="rId31" w:history="1">
        <w:r w:rsidRPr="00D576FF">
          <w:rPr>
            <w:rStyle w:val="a8"/>
            <w:szCs w:val="24"/>
          </w:rPr>
          <w:t>https://www.vedomosti.ru/business/articles/2015/11/06/615772-evropeiskii-pivovarennii-bum</w:t>
        </w:r>
      </w:hyperlink>
      <w:r w:rsidRPr="00D576FF">
        <w:rPr>
          <w:szCs w:val="24"/>
        </w:rPr>
        <w:t xml:space="preserve"> (дата обращения: </w:t>
      </w:r>
      <w:r>
        <w:rPr>
          <w:szCs w:val="24"/>
        </w:rPr>
        <w:t>20.05</w:t>
      </w:r>
      <w:r w:rsidRPr="00D576FF">
        <w:rPr>
          <w:szCs w:val="24"/>
        </w:rPr>
        <w:t>.2016).</w:t>
      </w:r>
    </w:p>
    <w:p w:rsidR="00433022" w:rsidRDefault="00433022" w:rsidP="000376AA">
      <w:pPr>
        <w:pStyle w:val="a3"/>
        <w:numPr>
          <w:ilvl w:val="0"/>
          <w:numId w:val="11"/>
        </w:numPr>
        <w:spacing w:after="120"/>
        <w:rPr>
          <w:szCs w:val="24"/>
          <w:lang w:val="en-US"/>
        </w:rPr>
      </w:pPr>
      <w:r w:rsidRPr="00D576FF">
        <w:rPr>
          <w:szCs w:val="24"/>
          <w:lang w:val="en-US"/>
        </w:rPr>
        <w:t xml:space="preserve">Laporte, G. A Concise Guide to the Traveling Salesman Problem [Electronic resource] / G. Laporte // JSTOR. – </w:t>
      </w:r>
      <w:r w:rsidRPr="00D576FF">
        <w:rPr>
          <w:szCs w:val="24"/>
        </w:rPr>
        <w:t>Режим</w:t>
      </w:r>
      <w:r w:rsidRPr="00D576FF">
        <w:rPr>
          <w:szCs w:val="24"/>
          <w:lang w:val="en-US"/>
        </w:rPr>
        <w:t xml:space="preserve"> </w:t>
      </w:r>
      <w:r w:rsidRPr="00D576FF">
        <w:rPr>
          <w:szCs w:val="24"/>
        </w:rPr>
        <w:t>доступа</w:t>
      </w:r>
      <w:r w:rsidRPr="00D576FF">
        <w:rPr>
          <w:szCs w:val="24"/>
          <w:lang w:val="en-US"/>
        </w:rPr>
        <w:t xml:space="preserve">: </w:t>
      </w:r>
      <w:hyperlink r:id="rId32" w:history="1">
        <w:r w:rsidR="00FD5C12" w:rsidRPr="00D576FF">
          <w:rPr>
            <w:rStyle w:val="a8"/>
            <w:szCs w:val="24"/>
            <w:lang w:val="en-US"/>
          </w:rPr>
          <w:t>http://www.jstor.org.ezproxy.gsom.spbu.ru:2048/stable/pdf/40540226.pdf?_=1460820285494</w:t>
        </w:r>
      </w:hyperlink>
      <w:r w:rsidR="00FD5C12" w:rsidRPr="00D576FF">
        <w:rPr>
          <w:szCs w:val="24"/>
          <w:lang w:val="en-US"/>
        </w:rPr>
        <w:t xml:space="preserve"> </w:t>
      </w:r>
      <w:r w:rsidRPr="00D576FF">
        <w:rPr>
          <w:szCs w:val="24"/>
          <w:lang w:val="en-US"/>
        </w:rPr>
        <w:t>(</w:t>
      </w:r>
      <w:r w:rsidRPr="00D576FF">
        <w:rPr>
          <w:szCs w:val="24"/>
        </w:rPr>
        <w:t>дата</w:t>
      </w:r>
      <w:r w:rsidRPr="00D576FF">
        <w:rPr>
          <w:szCs w:val="24"/>
          <w:lang w:val="en-US"/>
        </w:rPr>
        <w:t xml:space="preserve"> </w:t>
      </w:r>
      <w:r w:rsidRPr="00D576FF">
        <w:rPr>
          <w:szCs w:val="24"/>
        </w:rPr>
        <w:t>обращения</w:t>
      </w:r>
      <w:r w:rsidRPr="00D576FF">
        <w:rPr>
          <w:szCs w:val="24"/>
          <w:lang w:val="en-US"/>
        </w:rPr>
        <w:t xml:space="preserve">: </w:t>
      </w:r>
      <w:r w:rsidR="008E0F35" w:rsidRPr="008E0F35">
        <w:rPr>
          <w:szCs w:val="24"/>
          <w:lang w:val="en-US"/>
        </w:rPr>
        <w:t>20.05.2016</w:t>
      </w:r>
      <w:r w:rsidRPr="00D576FF">
        <w:rPr>
          <w:szCs w:val="24"/>
          <w:lang w:val="en-US"/>
        </w:rPr>
        <w:t>).</w:t>
      </w:r>
    </w:p>
    <w:p w:rsidR="00904310" w:rsidRDefault="00904310" w:rsidP="00904310">
      <w:pPr>
        <w:pStyle w:val="a3"/>
        <w:numPr>
          <w:ilvl w:val="0"/>
          <w:numId w:val="11"/>
        </w:numPr>
        <w:spacing w:after="120"/>
        <w:rPr>
          <w:szCs w:val="24"/>
          <w:lang w:val="en-US"/>
        </w:rPr>
      </w:pPr>
      <w:r w:rsidRPr="00D576FF">
        <w:rPr>
          <w:szCs w:val="24"/>
          <w:lang w:val="en-US"/>
        </w:rPr>
        <w:t xml:space="preserve">A summary of 2015 annual report [Electronic resource] // HEINEKEN Holding N. V. — </w:t>
      </w:r>
      <w:r w:rsidRPr="00D576FF">
        <w:rPr>
          <w:szCs w:val="24"/>
        </w:rPr>
        <w:t>Режим</w:t>
      </w:r>
      <w:r w:rsidRPr="00D576FF">
        <w:rPr>
          <w:szCs w:val="24"/>
          <w:lang w:val="en-US"/>
        </w:rPr>
        <w:t xml:space="preserve"> </w:t>
      </w:r>
      <w:r w:rsidRPr="00D576FF">
        <w:rPr>
          <w:szCs w:val="24"/>
        </w:rPr>
        <w:t>доступа</w:t>
      </w:r>
      <w:r w:rsidRPr="00D576FF">
        <w:rPr>
          <w:szCs w:val="24"/>
          <w:lang w:val="en-US"/>
        </w:rPr>
        <w:t>: http://www.theheinekencompany.com/investors/performance-highlights-2015 (</w:t>
      </w:r>
      <w:r w:rsidRPr="00D576FF">
        <w:rPr>
          <w:szCs w:val="24"/>
        </w:rPr>
        <w:t>дата</w:t>
      </w:r>
      <w:r w:rsidRPr="00D576FF">
        <w:rPr>
          <w:szCs w:val="24"/>
          <w:lang w:val="en-US"/>
        </w:rPr>
        <w:t xml:space="preserve"> </w:t>
      </w:r>
      <w:r w:rsidRPr="00D576FF">
        <w:rPr>
          <w:szCs w:val="24"/>
        </w:rPr>
        <w:t>обращения</w:t>
      </w:r>
      <w:r w:rsidRPr="00D576FF">
        <w:rPr>
          <w:szCs w:val="24"/>
          <w:lang w:val="en-US"/>
        </w:rPr>
        <w:t xml:space="preserve">: </w:t>
      </w:r>
      <w:r w:rsidRPr="008E0F35">
        <w:rPr>
          <w:szCs w:val="24"/>
          <w:lang w:val="en-US"/>
        </w:rPr>
        <w:t>20.05.2016</w:t>
      </w:r>
      <w:r w:rsidRPr="00D576FF">
        <w:rPr>
          <w:szCs w:val="24"/>
          <w:lang w:val="en-US"/>
        </w:rPr>
        <w:t>).</w:t>
      </w:r>
    </w:p>
    <w:p w:rsidR="00904310" w:rsidRPr="00904310" w:rsidRDefault="00904310" w:rsidP="00904310">
      <w:pPr>
        <w:pStyle w:val="a3"/>
        <w:numPr>
          <w:ilvl w:val="0"/>
          <w:numId w:val="11"/>
        </w:numPr>
        <w:spacing w:after="120"/>
        <w:rPr>
          <w:szCs w:val="24"/>
          <w:lang w:val="en-US"/>
        </w:rPr>
      </w:pPr>
      <w:r w:rsidRPr="00D576FF">
        <w:rPr>
          <w:szCs w:val="24"/>
          <w:lang w:val="en-US"/>
        </w:rPr>
        <w:t>Toth, Paolo The vehicle routing problem / Paolo Toth, Daniele Vigo - Society for Industrial and Applied Mathematics, 2002. – 367 p.</w:t>
      </w:r>
    </w:p>
    <w:p w:rsidR="00433022" w:rsidRPr="00D576FF" w:rsidRDefault="00FD5C12" w:rsidP="000376AA">
      <w:pPr>
        <w:pStyle w:val="a3"/>
        <w:numPr>
          <w:ilvl w:val="0"/>
          <w:numId w:val="11"/>
        </w:numPr>
        <w:spacing w:after="120"/>
        <w:rPr>
          <w:szCs w:val="24"/>
        </w:rPr>
      </w:pPr>
      <w:r w:rsidRPr="00D576FF">
        <w:rPr>
          <w:szCs w:val="24"/>
          <w:lang w:val="en-US"/>
        </w:rPr>
        <w:lastRenderedPageBreak/>
        <w:t>William E., Vehicle Routing Efficiency: A Comparison of Districting Analysis and the Clarke-Wright Method</w:t>
      </w:r>
      <w:r w:rsidR="00433022" w:rsidRPr="00D576FF">
        <w:rPr>
          <w:szCs w:val="24"/>
          <w:lang w:val="en-US"/>
        </w:rPr>
        <w:t xml:space="preserve"> [Electronic resource] / </w:t>
      </w:r>
      <w:r w:rsidRPr="00D576FF">
        <w:rPr>
          <w:szCs w:val="24"/>
          <w:lang w:val="en-US"/>
        </w:rPr>
        <w:t>E. William, Jr. Hardy</w:t>
      </w:r>
      <w:r w:rsidRPr="00D576FF">
        <w:rPr>
          <w:szCs w:val="24"/>
        </w:rPr>
        <w:t xml:space="preserve"> </w:t>
      </w:r>
      <w:r w:rsidR="00433022" w:rsidRPr="00D576FF">
        <w:rPr>
          <w:szCs w:val="24"/>
        </w:rPr>
        <w:t xml:space="preserve">// </w:t>
      </w:r>
      <w:r w:rsidR="00433022" w:rsidRPr="00D576FF">
        <w:rPr>
          <w:szCs w:val="24"/>
          <w:lang w:val="en-US"/>
        </w:rPr>
        <w:t>JSTOR</w:t>
      </w:r>
      <w:r w:rsidR="00433022" w:rsidRPr="00D576FF">
        <w:rPr>
          <w:szCs w:val="24"/>
        </w:rPr>
        <w:t xml:space="preserve">. – Режим доступа: </w:t>
      </w:r>
      <w:hyperlink r:id="rId33" w:history="1">
        <w:r w:rsidRPr="00D576FF">
          <w:rPr>
            <w:rStyle w:val="a8"/>
            <w:szCs w:val="24"/>
          </w:rPr>
          <w:t>http://www.jstor.org.ezproxy.gsom.spbu.ru:2048/stable/pdf/1240210.pdf</w:t>
        </w:r>
      </w:hyperlink>
      <w:r w:rsidRPr="00D576FF">
        <w:rPr>
          <w:szCs w:val="24"/>
        </w:rPr>
        <w:t xml:space="preserve"> </w:t>
      </w:r>
      <w:r w:rsidR="00433022" w:rsidRPr="00D576FF">
        <w:rPr>
          <w:szCs w:val="24"/>
        </w:rPr>
        <w:t xml:space="preserve">(дата обращения: </w:t>
      </w:r>
      <w:r w:rsidR="008E0F35">
        <w:rPr>
          <w:szCs w:val="24"/>
        </w:rPr>
        <w:t>20.05</w:t>
      </w:r>
      <w:r w:rsidR="008E0F35" w:rsidRPr="00D576FF">
        <w:rPr>
          <w:szCs w:val="24"/>
        </w:rPr>
        <w:t>.2016</w:t>
      </w:r>
      <w:r w:rsidR="00433022" w:rsidRPr="00D576FF">
        <w:rPr>
          <w:szCs w:val="24"/>
        </w:rPr>
        <w:t>).</w:t>
      </w:r>
    </w:p>
    <w:p w:rsidR="008E0F35" w:rsidRPr="00AB4FDB" w:rsidRDefault="008E0F35" w:rsidP="008E0F35">
      <w:pPr>
        <w:pStyle w:val="a3"/>
        <w:spacing w:after="120"/>
        <w:ind w:firstLine="0"/>
        <w:rPr>
          <w:szCs w:val="24"/>
        </w:rPr>
      </w:pPr>
    </w:p>
    <w:p w:rsidR="00666B9F" w:rsidRPr="00AB4FDB" w:rsidRDefault="00666B9F" w:rsidP="00666B9F">
      <w:pPr>
        <w:rPr>
          <w:szCs w:val="24"/>
        </w:rPr>
      </w:pPr>
    </w:p>
    <w:p w:rsidR="00433022" w:rsidRPr="00AB4FDB" w:rsidRDefault="00433022" w:rsidP="00AB0E01">
      <w:pPr>
        <w:spacing w:before="150" w:after="200" w:afterAutospacing="1"/>
        <w:ind w:firstLine="0"/>
        <w:rPr>
          <w:szCs w:val="24"/>
        </w:rPr>
      </w:pPr>
    </w:p>
    <w:p w:rsidR="00433022" w:rsidRPr="00AB4FDB" w:rsidRDefault="00433022" w:rsidP="00433022">
      <w:pPr>
        <w:pStyle w:val="a3"/>
        <w:numPr>
          <w:ilvl w:val="0"/>
          <w:numId w:val="10"/>
        </w:numPr>
        <w:rPr>
          <w:szCs w:val="24"/>
        </w:rPr>
        <w:sectPr w:rsidR="00433022" w:rsidRPr="00AB4FDB" w:rsidSect="00562706">
          <w:footerReference w:type="default" r:id="rId34"/>
          <w:pgSz w:w="11906" w:h="16838"/>
          <w:pgMar w:top="1134" w:right="850" w:bottom="1134" w:left="1701" w:header="708" w:footer="708" w:gutter="0"/>
          <w:pgNumType w:start="5"/>
          <w:cols w:space="708"/>
          <w:docGrid w:linePitch="360"/>
        </w:sectPr>
      </w:pPr>
    </w:p>
    <w:p w:rsidR="0007405A" w:rsidRDefault="0007405A" w:rsidP="0007405A">
      <w:pPr>
        <w:pStyle w:val="1"/>
        <w:rPr>
          <w:rFonts w:cs="Times New Roman"/>
          <w:szCs w:val="28"/>
        </w:rPr>
      </w:pPr>
      <w:bookmarkStart w:id="37" w:name="_Toc451854690"/>
      <w:r w:rsidRPr="00D576FF">
        <w:rPr>
          <w:rFonts w:cs="Times New Roman"/>
          <w:szCs w:val="28"/>
        </w:rPr>
        <w:lastRenderedPageBreak/>
        <w:t>Приложения</w:t>
      </w:r>
      <w:bookmarkEnd w:id="37"/>
    </w:p>
    <w:p w:rsidR="003A785C" w:rsidRDefault="003A785C" w:rsidP="003A785C">
      <w:pPr>
        <w:pStyle w:val="2"/>
      </w:pPr>
      <w:bookmarkStart w:id="38" w:name="_Toc451854691"/>
      <w:r>
        <w:t>Приложение 1. Соответствие номеров клиентов и их местоположения</w:t>
      </w:r>
      <w:bookmarkEnd w:id="38"/>
    </w:p>
    <w:p w:rsidR="003A785C" w:rsidRDefault="003A785C" w:rsidP="003A785C">
      <w:pPr>
        <w:jc w:val="left"/>
        <w:rPr>
          <w:noProof/>
          <w:lang w:eastAsia="ru-RU"/>
        </w:rPr>
      </w:pPr>
      <w:r>
        <w:rPr>
          <w:noProof/>
          <w:lang w:eastAsia="ru-RU"/>
        </w:rPr>
        <w:drawing>
          <wp:inline distT="0" distB="0" distL="0" distR="0">
            <wp:extent cx="4629265" cy="3448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мера на карте 1.jpg"/>
                    <pic:cNvPicPr/>
                  </pic:nvPicPr>
                  <pic:blipFill>
                    <a:blip r:embed="rId35">
                      <a:extLst>
                        <a:ext uri="{28A0092B-C50C-407E-A947-70E740481C1C}">
                          <a14:useLocalDpi xmlns:a14="http://schemas.microsoft.com/office/drawing/2010/main" val="0"/>
                        </a:ext>
                      </a:extLst>
                    </a:blip>
                    <a:stretch>
                      <a:fillRect/>
                    </a:stretch>
                  </pic:blipFill>
                  <pic:spPr>
                    <a:xfrm>
                      <a:off x="0" y="0"/>
                      <a:ext cx="4636785" cy="3453651"/>
                    </a:xfrm>
                    <a:prstGeom prst="rect">
                      <a:avLst/>
                    </a:prstGeom>
                  </pic:spPr>
                </pic:pic>
              </a:graphicData>
            </a:graphic>
          </wp:inline>
        </w:drawing>
      </w:r>
      <w:r>
        <w:rPr>
          <w:noProof/>
          <w:lang w:eastAsia="ru-RU"/>
        </w:rPr>
        <w:t xml:space="preserve">                </w:t>
      </w:r>
      <w:r>
        <w:rPr>
          <w:noProof/>
          <w:lang w:eastAsia="ru-RU"/>
        </w:rPr>
        <w:drawing>
          <wp:inline distT="0" distB="0" distL="0" distR="0" wp14:anchorId="3571D508" wp14:editId="6B06608E">
            <wp:extent cx="3277572" cy="3434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омера на карте 2.jpg"/>
                    <pic:cNvPicPr/>
                  </pic:nvPicPr>
                  <pic:blipFill>
                    <a:blip r:embed="rId36">
                      <a:extLst>
                        <a:ext uri="{28A0092B-C50C-407E-A947-70E740481C1C}">
                          <a14:useLocalDpi xmlns:a14="http://schemas.microsoft.com/office/drawing/2010/main" val="0"/>
                        </a:ext>
                      </a:extLst>
                    </a:blip>
                    <a:stretch>
                      <a:fillRect/>
                    </a:stretch>
                  </pic:blipFill>
                  <pic:spPr>
                    <a:xfrm>
                      <a:off x="0" y="0"/>
                      <a:ext cx="3286650" cy="3444228"/>
                    </a:xfrm>
                    <a:prstGeom prst="rect">
                      <a:avLst/>
                    </a:prstGeom>
                  </pic:spPr>
                </pic:pic>
              </a:graphicData>
            </a:graphic>
          </wp:inline>
        </w:drawing>
      </w:r>
    </w:p>
    <w:p w:rsidR="003A785C" w:rsidRDefault="003A785C" w:rsidP="003A785C">
      <w:pPr>
        <w:jc w:val="left"/>
      </w:pPr>
      <w:r>
        <w:br w:type="page"/>
      </w:r>
    </w:p>
    <w:p w:rsidR="003A785C" w:rsidRPr="00B212BD" w:rsidRDefault="003A785C" w:rsidP="003A785C">
      <w:pPr>
        <w:pStyle w:val="2"/>
      </w:pPr>
      <w:bookmarkStart w:id="39" w:name="_Toc451854692"/>
      <w:r>
        <w:lastRenderedPageBreak/>
        <w:t>Прилож</w:t>
      </w:r>
      <w:r w:rsidRPr="00B212BD">
        <w:t>ение 2. Объемы грузов</w:t>
      </w:r>
      <w:r w:rsidR="00E67E51" w:rsidRPr="00B212BD">
        <w:t xml:space="preserve"> для доставки</w:t>
      </w:r>
      <w:r w:rsidRPr="00B212BD">
        <w:t xml:space="preserve"> клиентам</w:t>
      </w:r>
      <w:bookmarkEnd w:id="39"/>
    </w:p>
    <w:tbl>
      <w:tblPr>
        <w:tblW w:w="13787" w:type="dxa"/>
        <w:jc w:val="center"/>
        <w:tblLook w:val="04A0" w:firstRow="1" w:lastRow="0" w:firstColumn="1" w:lastColumn="0" w:noHBand="0" w:noVBand="1"/>
      </w:tblPr>
      <w:tblGrid>
        <w:gridCol w:w="1546"/>
        <w:gridCol w:w="1006"/>
        <w:gridCol w:w="1668"/>
        <w:gridCol w:w="1025"/>
        <w:gridCol w:w="1649"/>
        <w:gridCol w:w="1236"/>
        <w:gridCol w:w="1518"/>
        <w:gridCol w:w="1126"/>
        <w:gridCol w:w="1758"/>
        <w:gridCol w:w="1255"/>
      </w:tblGrid>
      <w:tr w:rsidR="003A785C" w:rsidRPr="003A785C" w:rsidTr="001D426D">
        <w:trPr>
          <w:trHeight w:val="630"/>
          <w:jc w:val="center"/>
        </w:trPr>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Номер клиента</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Вес заказа, кг.</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Номер клиента</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Вес заказа, кг.</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Номер клиента</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Вес заказа, кг.</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Номер клиента</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Вес заказа, кг.</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Номер клиента</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3A785C" w:rsidRPr="003A785C" w:rsidRDefault="003A785C" w:rsidP="003A785C">
            <w:pPr>
              <w:spacing w:after="0" w:line="240" w:lineRule="auto"/>
              <w:ind w:firstLine="0"/>
              <w:jc w:val="center"/>
              <w:rPr>
                <w:rFonts w:eastAsia="Times New Roman"/>
                <w:b/>
                <w:bCs/>
                <w:color w:val="000000"/>
                <w:szCs w:val="24"/>
                <w:lang w:eastAsia="ru-RU"/>
              </w:rPr>
            </w:pPr>
            <w:r w:rsidRPr="003A785C">
              <w:rPr>
                <w:rFonts w:eastAsia="Times New Roman"/>
                <w:b/>
                <w:bCs/>
                <w:color w:val="000000"/>
                <w:szCs w:val="24"/>
                <w:lang w:eastAsia="ru-RU"/>
              </w:rPr>
              <w:t>Вес заказа, кг.</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113,4</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№11</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89,2</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№21</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494,2</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№31</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91,3</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№41</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184,6</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116,1</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№12</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121,1</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№22</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118,0</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№32</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164,2</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№42</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256,3</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187,3</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№13</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112,8</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№23</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28,5</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№33</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163,4</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№43</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718,3</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№4</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342,9</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№14</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274,0</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№24</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55,2</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№34</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41,5</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№44</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165,1</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№5</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101,7</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№15</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265,0</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№25</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400,4</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№35</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29,4</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№45</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76,0</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№6</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392,7</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№16</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76,3</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№26</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70,5</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№36</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153,4</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№46</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204,3</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№7</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335,3</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№17</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78,8</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№27</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139,6</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№37</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207,6</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№47</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400,3</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№8</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604,9</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№18</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41,4</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№28</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549,8</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№38</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620,8</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№48</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26,3</w:t>
            </w:r>
          </w:p>
        </w:tc>
      </w:tr>
      <w:tr w:rsidR="003A785C" w:rsidRPr="003A785C" w:rsidTr="001D426D">
        <w:trPr>
          <w:trHeight w:val="315"/>
          <w:jc w:val="center"/>
        </w:trPr>
        <w:tc>
          <w:tcPr>
            <w:tcW w:w="1546" w:type="dxa"/>
            <w:tcBorders>
              <w:top w:val="nil"/>
              <w:left w:val="single" w:sz="4" w:space="0" w:color="auto"/>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№9</w:t>
            </w:r>
          </w:p>
        </w:tc>
        <w:tc>
          <w:tcPr>
            <w:tcW w:w="100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130,1</w:t>
            </w:r>
          </w:p>
        </w:tc>
        <w:tc>
          <w:tcPr>
            <w:tcW w:w="166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№19</w:t>
            </w:r>
          </w:p>
        </w:tc>
        <w:tc>
          <w:tcPr>
            <w:tcW w:w="102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87,9</w:t>
            </w:r>
          </w:p>
        </w:tc>
        <w:tc>
          <w:tcPr>
            <w:tcW w:w="1649"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№29</w:t>
            </w:r>
          </w:p>
        </w:tc>
        <w:tc>
          <w:tcPr>
            <w:tcW w:w="123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439,1</w:t>
            </w:r>
          </w:p>
        </w:tc>
        <w:tc>
          <w:tcPr>
            <w:tcW w:w="151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№39</w:t>
            </w:r>
          </w:p>
        </w:tc>
        <w:tc>
          <w:tcPr>
            <w:tcW w:w="1126"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238,0</w:t>
            </w:r>
          </w:p>
        </w:tc>
        <w:tc>
          <w:tcPr>
            <w:tcW w:w="1758" w:type="dxa"/>
            <w:tcBorders>
              <w:top w:val="nil"/>
              <w:left w:val="nil"/>
              <w:bottom w:val="nil"/>
              <w:right w:val="nil"/>
            </w:tcBorders>
            <w:shd w:val="clear" w:color="auto" w:fill="auto"/>
            <w:noWrap/>
            <w:vAlign w:val="bottom"/>
            <w:hideMark/>
          </w:tcPr>
          <w:p w:rsidR="003A785C" w:rsidRPr="003A785C" w:rsidRDefault="003A785C" w:rsidP="003A785C">
            <w:pPr>
              <w:spacing w:after="0" w:line="240" w:lineRule="auto"/>
              <w:ind w:firstLineChars="100" w:firstLine="240"/>
              <w:jc w:val="left"/>
              <w:rPr>
                <w:rFonts w:eastAsia="Times New Roman"/>
                <w:color w:val="000000"/>
                <w:szCs w:val="24"/>
                <w:lang w:eastAsia="ru-RU"/>
              </w:rPr>
            </w:pPr>
            <w:r w:rsidRPr="003A785C">
              <w:rPr>
                <w:rFonts w:eastAsia="Times New Roman"/>
                <w:color w:val="000000"/>
                <w:szCs w:val="24"/>
                <w:lang w:eastAsia="ru-RU"/>
              </w:rPr>
              <w:t>Клиент №49</w:t>
            </w:r>
          </w:p>
        </w:tc>
        <w:tc>
          <w:tcPr>
            <w:tcW w:w="1255" w:type="dxa"/>
            <w:tcBorders>
              <w:top w:val="nil"/>
              <w:left w:val="nil"/>
              <w:bottom w:val="nil"/>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45,1</w:t>
            </w:r>
          </w:p>
        </w:tc>
      </w:tr>
      <w:tr w:rsidR="003A785C" w:rsidRPr="003A785C" w:rsidTr="001D426D">
        <w:trPr>
          <w:trHeight w:val="315"/>
          <w:jc w:val="center"/>
        </w:trPr>
        <w:tc>
          <w:tcPr>
            <w:tcW w:w="1546" w:type="dxa"/>
            <w:tcBorders>
              <w:top w:val="nil"/>
              <w:left w:val="single" w:sz="4" w:space="0" w:color="auto"/>
              <w:bottom w:val="single" w:sz="4" w:space="0" w:color="auto"/>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№10</w:t>
            </w:r>
          </w:p>
        </w:tc>
        <w:tc>
          <w:tcPr>
            <w:tcW w:w="1006" w:type="dxa"/>
            <w:tcBorders>
              <w:top w:val="nil"/>
              <w:left w:val="nil"/>
              <w:bottom w:val="single" w:sz="4" w:space="0" w:color="auto"/>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130,8</w:t>
            </w:r>
          </w:p>
        </w:tc>
        <w:tc>
          <w:tcPr>
            <w:tcW w:w="1668" w:type="dxa"/>
            <w:tcBorders>
              <w:top w:val="nil"/>
              <w:left w:val="nil"/>
              <w:bottom w:val="single" w:sz="4" w:space="0" w:color="auto"/>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№20</w:t>
            </w:r>
          </w:p>
        </w:tc>
        <w:tc>
          <w:tcPr>
            <w:tcW w:w="1025" w:type="dxa"/>
            <w:tcBorders>
              <w:top w:val="nil"/>
              <w:left w:val="nil"/>
              <w:bottom w:val="single" w:sz="4" w:space="0" w:color="auto"/>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583,4</w:t>
            </w:r>
          </w:p>
        </w:tc>
        <w:tc>
          <w:tcPr>
            <w:tcW w:w="1649" w:type="dxa"/>
            <w:tcBorders>
              <w:top w:val="nil"/>
              <w:left w:val="nil"/>
              <w:bottom w:val="single" w:sz="4" w:space="0" w:color="auto"/>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№30</w:t>
            </w:r>
          </w:p>
        </w:tc>
        <w:tc>
          <w:tcPr>
            <w:tcW w:w="1236" w:type="dxa"/>
            <w:tcBorders>
              <w:top w:val="nil"/>
              <w:left w:val="nil"/>
              <w:bottom w:val="single" w:sz="4" w:space="0" w:color="auto"/>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517,3</w:t>
            </w:r>
          </w:p>
        </w:tc>
        <w:tc>
          <w:tcPr>
            <w:tcW w:w="1518" w:type="dxa"/>
            <w:tcBorders>
              <w:top w:val="nil"/>
              <w:left w:val="nil"/>
              <w:bottom w:val="single" w:sz="4" w:space="0" w:color="auto"/>
              <w:right w:val="nil"/>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Клиент №40</w:t>
            </w:r>
          </w:p>
        </w:tc>
        <w:tc>
          <w:tcPr>
            <w:tcW w:w="1126" w:type="dxa"/>
            <w:tcBorders>
              <w:top w:val="nil"/>
              <w:left w:val="nil"/>
              <w:bottom w:val="single" w:sz="4" w:space="0" w:color="auto"/>
              <w:right w:val="single" w:sz="4" w:space="0" w:color="auto"/>
            </w:tcBorders>
            <w:shd w:val="clear" w:color="auto" w:fill="auto"/>
            <w:noWrap/>
            <w:vAlign w:val="bottom"/>
            <w:hideMark/>
          </w:tcPr>
          <w:p w:rsidR="003A785C" w:rsidRPr="003A785C" w:rsidRDefault="003A785C" w:rsidP="003A785C">
            <w:pPr>
              <w:spacing w:after="0" w:line="240" w:lineRule="auto"/>
              <w:ind w:firstLine="0"/>
              <w:jc w:val="right"/>
              <w:rPr>
                <w:rFonts w:eastAsia="Times New Roman"/>
                <w:color w:val="000000"/>
                <w:szCs w:val="24"/>
                <w:lang w:eastAsia="ru-RU"/>
              </w:rPr>
            </w:pPr>
            <w:r w:rsidRPr="003A785C">
              <w:rPr>
                <w:rFonts w:eastAsia="Times New Roman"/>
                <w:color w:val="000000"/>
                <w:szCs w:val="24"/>
                <w:lang w:eastAsia="ru-RU"/>
              </w:rPr>
              <w:t>249,1</w:t>
            </w:r>
          </w:p>
        </w:tc>
        <w:tc>
          <w:tcPr>
            <w:tcW w:w="3013" w:type="dxa"/>
            <w:gridSpan w:val="2"/>
            <w:tcBorders>
              <w:top w:val="nil"/>
              <w:left w:val="nil"/>
              <w:bottom w:val="single" w:sz="4" w:space="0" w:color="auto"/>
              <w:right w:val="single" w:sz="4" w:space="0" w:color="000000"/>
            </w:tcBorders>
            <w:shd w:val="clear" w:color="auto" w:fill="auto"/>
            <w:noWrap/>
            <w:vAlign w:val="bottom"/>
            <w:hideMark/>
          </w:tcPr>
          <w:p w:rsidR="003A785C" w:rsidRPr="003A785C" w:rsidRDefault="003A785C" w:rsidP="003A785C">
            <w:pPr>
              <w:spacing w:after="0" w:line="240" w:lineRule="auto"/>
              <w:ind w:firstLine="0"/>
              <w:jc w:val="center"/>
              <w:rPr>
                <w:rFonts w:eastAsia="Times New Roman"/>
                <w:color w:val="000000"/>
                <w:szCs w:val="24"/>
                <w:lang w:eastAsia="ru-RU"/>
              </w:rPr>
            </w:pPr>
            <w:r w:rsidRPr="003A785C">
              <w:rPr>
                <w:rFonts w:eastAsia="Times New Roman"/>
                <w:color w:val="000000"/>
                <w:szCs w:val="24"/>
                <w:lang w:eastAsia="ru-RU"/>
              </w:rPr>
              <w:t>-</w:t>
            </w:r>
          </w:p>
        </w:tc>
      </w:tr>
    </w:tbl>
    <w:p w:rsidR="001D426D" w:rsidRDefault="001D426D" w:rsidP="003A785C">
      <w:pPr>
        <w:rPr>
          <w:lang w:eastAsia="ru-RU"/>
        </w:rPr>
      </w:pPr>
      <w:r>
        <w:rPr>
          <w:lang w:eastAsia="ru-RU"/>
        </w:rPr>
        <w:br w:type="page"/>
      </w:r>
    </w:p>
    <w:p w:rsidR="00116370" w:rsidRPr="00D576FF" w:rsidRDefault="001D426D" w:rsidP="001D426D">
      <w:pPr>
        <w:pStyle w:val="2"/>
        <w:spacing w:after="100"/>
        <w:ind w:firstLine="708"/>
      </w:pPr>
      <w:bookmarkStart w:id="40" w:name="_Toc451854693"/>
      <w:r>
        <w:lastRenderedPageBreak/>
        <w:t>Приложение 3</w:t>
      </w:r>
      <w:r w:rsidR="00060BC6" w:rsidRPr="00D576FF">
        <w:t>. Матрица расстояний между торговыми точками в километра</w:t>
      </w:r>
      <w:r w:rsidR="00116370" w:rsidRPr="00D576FF">
        <w:t>х</w:t>
      </w:r>
      <w:bookmarkEnd w:id="40"/>
    </w:p>
    <w:tbl>
      <w:tblPr>
        <w:tblW w:w="14643" w:type="dxa"/>
        <w:jc w:val="center"/>
        <w:tblLook w:val="04A0" w:firstRow="1" w:lastRow="0" w:firstColumn="1" w:lastColumn="0" w:noHBand="0" w:noVBand="1"/>
      </w:tblPr>
      <w:tblGrid>
        <w:gridCol w:w="1663"/>
        <w:gridCol w:w="712"/>
        <w:gridCol w:w="636"/>
        <w:gridCol w:w="636"/>
        <w:gridCol w:w="636"/>
        <w:gridCol w:w="636"/>
        <w:gridCol w:w="636"/>
        <w:gridCol w:w="636"/>
        <w:gridCol w:w="636"/>
        <w:gridCol w:w="636"/>
        <w:gridCol w:w="636"/>
        <w:gridCol w:w="636"/>
        <w:gridCol w:w="636"/>
        <w:gridCol w:w="520"/>
        <w:gridCol w:w="520"/>
        <w:gridCol w:w="520"/>
        <w:gridCol w:w="520"/>
        <w:gridCol w:w="456"/>
        <w:gridCol w:w="456"/>
        <w:gridCol w:w="456"/>
        <w:gridCol w:w="456"/>
        <w:gridCol w:w="456"/>
        <w:gridCol w:w="456"/>
        <w:gridCol w:w="456"/>
      </w:tblGrid>
      <w:tr w:rsidR="00116370" w:rsidRPr="00D576FF" w:rsidTr="00B212BD">
        <w:trPr>
          <w:trHeight w:val="300"/>
          <w:jc w:val="center"/>
        </w:trPr>
        <w:tc>
          <w:tcPr>
            <w:tcW w:w="1663" w:type="dxa"/>
            <w:tcBorders>
              <w:top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База</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10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11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41</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43</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45</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46</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47</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48</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b/>
                <w:bCs/>
                <w:color w:val="000000"/>
                <w:szCs w:val="24"/>
                <w:lang w:eastAsia="ru-RU"/>
              </w:rPr>
            </w:pPr>
            <w:r w:rsidRPr="00B212BD">
              <w:rPr>
                <w:rFonts w:eastAsia="Times New Roman"/>
                <w:b/>
                <w:bCs/>
                <w:color w:val="000000"/>
                <w:szCs w:val="24"/>
                <w:lang w:eastAsia="ru-RU"/>
              </w:rPr>
              <w:t>49</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База</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№2</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№3</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№4</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№5</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№6</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№7</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№8</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№9</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№10</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59,7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№11</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№12</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56,8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10,5</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№13</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23,6</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№14</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28,6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№15</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35,9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29,4</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№16</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35,3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28,2</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№17</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13,2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31,6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33,3</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№18</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46,6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55,4</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№19</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11,4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37,5</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34,3</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right"/>
              <w:rPr>
                <w:rFonts w:eastAsia="Times New Roman"/>
                <w:b/>
                <w:bCs/>
                <w:color w:val="000000"/>
                <w:szCs w:val="24"/>
                <w:lang w:eastAsia="ru-RU"/>
              </w:rPr>
            </w:pPr>
            <w:r w:rsidRPr="00B212BD">
              <w:rPr>
                <w:rFonts w:eastAsia="Times New Roman"/>
                <w:b/>
                <w:bCs/>
                <w:color w:val="000000"/>
                <w:szCs w:val="24"/>
                <w:lang w:eastAsia="ru-RU"/>
              </w:rPr>
              <w:t>Клиент №20</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8,3</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12,1</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6,4</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35,6</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44,4</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 </w:t>
            </w:r>
          </w:p>
        </w:tc>
      </w:tr>
      <w:tr w:rsidR="00116370" w:rsidRPr="00D576FF" w:rsidTr="00B212BD">
        <w:trPr>
          <w:trHeight w:val="300"/>
          <w:jc w:val="center"/>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712"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116370" w:rsidRPr="00B212BD" w:rsidRDefault="00116370" w:rsidP="00116370">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r>
    </w:tbl>
    <w:p w:rsidR="00B7760D" w:rsidRPr="00D576FF" w:rsidRDefault="00B7760D" w:rsidP="00B7760D">
      <w:pPr>
        <w:ind w:firstLine="0"/>
        <w:rPr>
          <w:szCs w:val="24"/>
        </w:rPr>
      </w:pPr>
      <w:r w:rsidRPr="00D576FF">
        <w:rPr>
          <w:szCs w:val="24"/>
        </w:rPr>
        <w:br w:type="page"/>
      </w:r>
    </w:p>
    <w:p w:rsidR="00E47884" w:rsidRPr="00D576FF" w:rsidRDefault="001D426D" w:rsidP="00E47884">
      <w:pPr>
        <w:pStyle w:val="2"/>
      </w:pPr>
      <w:bookmarkStart w:id="41" w:name="_Toc451854694"/>
      <w:r>
        <w:lastRenderedPageBreak/>
        <w:t>Приложение 4</w:t>
      </w:r>
      <w:r w:rsidR="00E47884" w:rsidRPr="00D576FF">
        <w:t>. Матрица «сбережений»</w:t>
      </w:r>
      <w:bookmarkEnd w:id="41"/>
    </w:p>
    <w:tbl>
      <w:tblPr>
        <w:tblW w:w="13832" w:type="dxa"/>
        <w:jc w:val="center"/>
        <w:tblLook w:val="04A0" w:firstRow="1" w:lastRow="0" w:firstColumn="1" w:lastColumn="0" w:noHBand="0" w:noVBand="1"/>
      </w:tblPr>
      <w:tblGrid>
        <w:gridCol w:w="1758"/>
        <w:gridCol w:w="456"/>
        <w:gridCol w:w="636"/>
        <w:gridCol w:w="636"/>
        <w:gridCol w:w="636"/>
        <w:gridCol w:w="636"/>
        <w:gridCol w:w="636"/>
        <w:gridCol w:w="636"/>
        <w:gridCol w:w="636"/>
        <w:gridCol w:w="636"/>
        <w:gridCol w:w="636"/>
        <w:gridCol w:w="636"/>
        <w:gridCol w:w="636"/>
        <w:gridCol w:w="520"/>
        <w:gridCol w:w="520"/>
        <w:gridCol w:w="520"/>
        <w:gridCol w:w="520"/>
        <w:gridCol w:w="456"/>
        <w:gridCol w:w="456"/>
        <w:gridCol w:w="456"/>
        <w:gridCol w:w="456"/>
        <w:gridCol w:w="456"/>
        <w:gridCol w:w="456"/>
      </w:tblGrid>
      <w:tr w:rsidR="00E47884" w:rsidRPr="00D576FF" w:rsidTr="00146379">
        <w:trPr>
          <w:trHeight w:val="300"/>
          <w:jc w:val="center"/>
        </w:trPr>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 </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1</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2</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3</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5</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6</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7</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8</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9</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10</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11</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12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42</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43</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44</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47</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48</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47884" w:rsidRPr="00D576FF" w:rsidRDefault="00E47884" w:rsidP="00E47884">
            <w:pPr>
              <w:spacing w:after="0" w:line="240" w:lineRule="auto"/>
              <w:ind w:firstLine="0"/>
              <w:jc w:val="center"/>
              <w:rPr>
                <w:rFonts w:eastAsia="Times New Roman"/>
                <w:b/>
                <w:bCs/>
                <w:color w:val="000000"/>
                <w:szCs w:val="24"/>
                <w:lang w:eastAsia="ru-RU"/>
              </w:rPr>
            </w:pPr>
            <w:r w:rsidRPr="00D576FF">
              <w:rPr>
                <w:rFonts w:eastAsia="Times New Roman"/>
                <w:b/>
                <w:bCs/>
                <w:color w:val="000000"/>
                <w:szCs w:val="24"/>
                <w:lang w:eastAsia="ru-RU"/>
              </w:rPr>
              <w:t>49</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№2</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№3</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40,1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№4</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37,7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37,2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№5</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40,4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37,2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№6</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29,7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31,5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29,5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№7</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№8</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31,4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№9</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30,6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30,7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30,2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№10</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53,8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51,3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50,6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53,1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51,5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№11</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99,1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98,5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97,8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97,7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99,4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№12</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92,3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92,8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111</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№13</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74,1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70,6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71,6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75,1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72,1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52,5</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№14</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55,3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58,8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58,8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55,7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75,1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80,6</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№15</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71,8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69,8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74,3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71,7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75,3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50,9</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№16</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№17</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-7,1</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№18</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15,5</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№19</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22,9</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right"/>
              <w:rPr>
                <w:rFonts w:eastAsia="Times New Roman"/>
                <w:b/>
                <w:bCs/>
                <w:color w:val="000000"/>
                <w:szCs w:val="24"/>
                <w:lang w:eastAsia="ru-RU"/>
              </w:rPr>
            </w:pPr>
            <w:r w:rsidRPr="00D576FF">
              <w:rPr>
                <w:rFonts w:eastAsia="Times New Roman"/>
                <w:b/>
                <w:bCs/>
                <w:color w:val="000000"/>
                <w:szCs w:val="24"/>
                <w:lang w:eastAsia="ru-RU"/>
              </w:rPr>
              <w:t>Клиент №20</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15,1</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11,3</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14,4</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16,7</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 </w:t>
            </w:r>
          </w:p>
        </w:tc>
      </w:tr>
      <w:tr w:rsidR="00E47884" w:rsidRPr="00D576FF" w:rsidTr="00146379">
        <w:trPr>
          <w:trHeight w:val="300"/>
          <w:jc w:val="center"/>
        </w:trPr>
        <w:tc>
          <w:tcPr>
            <w:tcW w:w="1758" w:type="dxa"/>
            <w:tcBorders>
              <w:top w:val="nil"/>
              <w:left w:val="single" w:sz="4" w:space="0" w:color="auto"/>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262"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520"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456" w:type="dxa"/>
            <w:tcBorders>
              <w:top w:val="nil"/>
              <w:left w:val="nil"/>
              <w:bottom w:val="single" w:sz="4" w:space="0" w:color="auto"/>
              <w:right w:val="single" w:sz="4" w:space="0" w:color="auto"/>
            </w:tcBorders>
            <w:shd w:val="clear" w:color="auto" w:fill="auto"/>
            <w:noWrap/>
            <w:vAlign w:val="center"/>
            <w:hideMark/>
          </w:tcPr>
          <w:p w:rsidR="00E47884" w:rsidRPr="00D576FF" w:rsidRDefault="00E47884" w:rsidP="00E47884">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r>
    </w:tbl>
    <w:p w:rsidR="00E50FA4" w:rsidRPr="00D576FF" w:rsidRDefault="00E50FA4" w:rsidP="00183709">
      <w:pPr>
        <w:pStyle w:val="2"/>
        <w:spacing w:after="100"/>
        <w:ind w:firstLine="708"/>
      </w:pPr>
      <w:r w:rsidRPr="00D576FF">
        <w:br w:type="page"/>
      </w:r>
    </w:p>
    <w:p w:rsidR="00001D96" w:rsidRPr="00D576FF" w:rsidRDefault="001D426D" w:rsidP="00E50FA4">
      <w:pPr>
        <w:pStyle w:val="2"/>
        <w:spacing w:after="100"/>
        <w:ind w:firstLine="708"/>
      </w:pPr>
      <w:bookmarkStart w:id="42" w:name="_Toc451854695"/>
      <w:r>
        <w:lastRenderedPageBreak/>
        <w:t>Приложение 5</w:t>
      </w:r>
      <w:r w:rsidR="00183709" w:rsidRPr="00D576FF">
        <w:t>. Метод Кларка-Райта</w:t>
      </w:r>
      <w:bookmarkEnd w:id="42"/>
    </w:p>
    <w:tbl>
      <w:tblPr>
        <w:tblW w:w="12040" w:type="dxa"/>
        <w:jc w:val="center"/>
        <w:tblLook w:val="04A0" w:firstRow="1" w:lastRow="0" w:firstColumn="1" w:lastColumn="0" w:noHBand="0" w:noVBand="1"/>
      </w:tblPr>
      <w:tblGrid>
        <w:gridCol w:w="458"/>
        <w:gridCol w:w="456"/>
        <w:gridCol w:w="456"/>
        <w:gridCol w:w="790"/>
        <w:gridCol w:w="352"/>
        <w:gridCol w:w="352"/>
        <w:gridCol w:w="352"/>
        <w:gridCol w:w="1504"/>
        <w:gridCol w:w="1475"/>
        <w:gridCol w:w="1327"/>
        <w:gridCol w:w="4780"/>
        <w:gridCol w:w="1480"/>
      </w:tblGrid>
      <w:tr w:rsidR="00E50FA4" w:rsidRPr="00D576FF" w:rsidTr="00E50FA4">
        <w:trPr>
          <w:trHeight w:val="300"/>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w:t>
            </w:r>
          </w:p>
        </w:tc>
        <w:tc>
          <w:tcPr>
            <w:tcW w:w="1940" w:type="dxa"/>
            <w:gridSpan w:val="6"/>
            <w:tcBorders>
              <w:top w:val="single" w:sz="4" w:space="0" w:color="auto"/>
              <w:left w:val="nil"/>
              <w:bottom w:val="single" w:sz="4" w:space="0" w:color="auto"/>
              <w:right w:val="single" w:sz="4" w:space="0" w:color="auto"/>
            </w:tcBorders>
            <w:shd w:val="clear" w:color="auto" w:fill="auto"/>
            <w:noWrap/>
            <w:vAlign w:val="bottom"/>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Шаг 1</w:t>
            </w:r>
          </w:p>
        </w:tc>
        <w:tc>
          <w:tcPr>
            <w:tcW w:w="2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Шаг 2</w:t>
            </w:r>
          </w:p>
        </w:tc>
        <w:tc>
          <w:tcPr>
            <w:tcW w:w="58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Шаг 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E50FA4" w:rsidRPr="00BF5E6E" w:rsidRDefault="00E50FA4" w:rsidP="00E50FA4">
            <w:pPr>
              <w:spacing w:after="0" w:line="240" w:lineRule="auto"/>
              <w:ind w:firstLine="0"/>
              <w:jc w:val="left"/>
              <w:rPr>
                <w:rFonts w:eastAsia="Times New Roman"/>
                <w:b/>
                <w:color w:val="000000"/>
                <w:szCs w:val="24"/>
                <w:lang w:eastAsia="ru-RU"/>
              </w:rPr>
            </w:pPr>
            <w:r w:rsidRPr="00BF5E6E">
              <w:rPr>
                <w:rFonts w:eastAsia="Times New Roman"/>
                <w:b/>
                <w:color w:val="000000"/>
                <w:szCs w:val="24"/>
                <w:lang w:eastAsia="ru-RU"/>
              </w:rPr>
              <w:t> </w:t>
            </w:r>
          </w:p>
        </w:tc>
      </w:tr>
      <w:tr w:rsidR="00E50FA4" w:rsidRPr="00D576FF" w:rsidTr="00E50FA4">
        <w:trPr>
          <w:trHeight w:val="90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rsidR="00E50FA4" w:rsidRPr="00BF5E6E" w:rsidRDefault="00E50FA4" w:rsidP="00E50FA4">
            <w:pPr>
              <w:spacing w:after="0" w:line="240" w:lineRule="auto"/>
              <w:ind w:firstLine="0"/>
              <w:jc w:val="left"/>
              <w:rPr>
                <w:rFonts w:eastAsia="Times New Roman"/>
                <w:b/>
                <w:color w:val="000000"/>
                <w:szCs w:val="24"/>
                <w:lang w:eastAsia="ru-RU"/>
              </w:rPr>
            </w:pPr>
          </w:p>
        </w:tc>
        <w:tc>
          <w:tcPr>
            <w:tcW w:w="337"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i*</w:t>
            </w:r>
          </w:p>
        </w:tc>
        <w:tc>
          <w:tcPr>
            <w:tcW w:w="336"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j*</w:t>
            </w:r>
          </w:p>
        </w:tc>
        <w:tc>
          <w:tcPr>
            <w:tcW w:w="703"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Smax</w:t>
            </w:r>
          </w:p>
        </w:tc>
        <w:tc>
          <w:tcPr>
            <w:tcW w:w="188"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w:t>
            </w:r>
          </w:p>
        </w:tc>
        <w:tc>
          <w:tcPr>
            <w:tcW w:w="188"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2</w:t>
            </w:r>
          </w:p>
        </w:tc>
        <w:tc>
          <w:tcPr>
            <w:tcW w:w="188"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3</w:t>
            </w:r>
          </w:p>
        </w:tc>
        <w:tc>
          <w:tcPr>
            <w:tcW w:w="1180" w:type="dxa"/>
            <w:tcBorders>
              <w:top w:val="nil"/>
              <w:left w:val="nil"/>
              <w:bottom w:val="single" w:sz="4" w:space="0" w:color="auto"/>
              <w:right w:val="single" w:sz="4" w:space="0" w:color="auto"/>
            </w:tcBorders>
            <w:shd w:val="clear" w:color="auto" w:fill="auto"/>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Начальный объем, кг.</w:t>
            </w:r>
          </w:p>
        </w:tc>
        <w:tc>
          <w:tcPr>
            <w:tcW w:w="1260" w:type="dxa"/>
            <w:tcBorders>
              <w:top w:val="nil"/>
              <w:left w:val="nil"/>
              <w:bottom w:val="single" w:sz="4" w:space="0" w:color="auto"/>
              <w:right w:val="single" w:sz="4" w:space="0" w:color="auto"/>
            </w:tcBorders>
            <w:shd w:val="clear" w:color="auto" w:fill="auto"/>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Объем добавления грузов, кг.</w:t>
            </w:r>
          </w:p>
        </w:tc>
        <w:tc>
          <w:tcPr>
            <w:tcW w:w="1060" w:type="dxa"/>
            <w:tcBorders>
              <w:top w:val="nil"/>
              <w:left w:val="nil"/>
              <w:bottom w:val="single" w:sz="4" w:space="0" w:color="auto"/>
              <w:right w:val="single" w:sz="4" w:space="0" w:color="auto"/>
            </w:tcBorders>
            <w:shd w:val="clear" w:color="auto" w:fill="auto"/>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 маршрута</w:t>
            </w:r>
          </w:p>
        </w:tc>
        <w:tc>
          <w:tcPr>
            <w:tcW w:w="4780" w:type="dxa"/>
            <w:tcBorders>
              <w:top w:val="nil"/>
              <w:left w:val="nil"/>
              <w:bottom w:val="single" w:sz="4" w:space="0" w:color="auto"/>
              <w:right w:val="single" w:sz="4" w:space="0" w:color="auto"/>
            </w:tcBorders>
            <w:shd w:val="clear" w:color="auto" w:fill="auto"/>
            <w:noWrap/>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Маршрут</w:t>
            </w:r>
          </w:p>
        </w:tc>
        <w:tc>
          <w:tcPr>
            <w:tcW w:w="1480" w:type="dxa"/>
            <w:tcBorders>
              <w:top w:val="nil"/>
              <w:left w:val="nil"/>
              <w:bottom w:val="single" w:sz="4" w:space="0" w:color="auto"/>
              <w:right w:val="single" w:sz="4" w:space="0" w:color="auto"/>
            </w:tcBorders>
            <w:shd w:val="clear" w:color="auto" w:fill="auto"/>
            <w:vAlign w:val="center"/>
            <w:hideMark/>
          </w:tcPr>
          <w:p w:rsidR="00E50FA4" w:rsidRPr="00BF5E6E" w:rsidRDefault="00E50FA4" w:rsidP="00E50FA4">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Объем перевозки, кг.</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118</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89</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0-11-10-0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220</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112</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220</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0-11-10-12-0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102,6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0-11-10-12-5-0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462</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102,6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462</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187</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0-3-11-10-12-5-0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649</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265</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393</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0-15-6-0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658</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75,3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658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130</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0-9-15-6-0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788</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75,1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605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0-13-8-0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718</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74,1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718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649</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0-8-13-3-11-10-12-5-0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1367</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58,8</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1367</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274</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0-8-13-3-11-10-12-5-14-0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1641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57,9</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1641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274</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0-8-13-3-11-10-12-5-14-1-0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1915</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46</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44</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48,6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204</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0-46-44-0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369</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46</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43</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47,8</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369</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718</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0-43-46-44-0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1088</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44</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47,4</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1088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76</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0-43-46-44-45-0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1164</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1164</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208</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0-43-46-44-45-37-0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1371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15</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41,2</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0-24-22-0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0-18-24-22-0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215</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788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28</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0-23-9-15-6-0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816</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816</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1915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0-6-15-9-23-8-13-3-11-10-12-5-14-1-0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2732</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39,4</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116</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343</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0-4-2-0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459</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20</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29</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164</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0-35-32-0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194</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194</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0-34-35-32-0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235</w:t>
            </w:r>
          </w:p>
        </w:tc>
      </w:tr>
      <w:tr w:rsidR="00E50FA4" w:rsidRPr="00D576FF" w:rsidTr="00FD65C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2732</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459</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0-6-15-9-23-8-13-3-11-10-12-5-14-1-4-2-0</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3190</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35,6</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235</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238</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0-34-35-32-39-0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lastRenderedPageBreak/>
              <w:t>24</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32,9</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249</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621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0-38-40-0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870</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25</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870</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473</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0-34-35-32-39-38-40-0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1343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36</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1343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153</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0-34-35-32-39-38-40-36-0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1497</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36</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1497</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0-34-35-32-39-38-40-36-41-0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1681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28</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37</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1681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1371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auto"/>
                <w:szCs w:val="24"/>
                <w:lang w:eastAsia="ru-RU"/>
              </w:rPr>
            </w:pPr>
            <w:r w:rsidRPr="00D576FF">
              <w:rPr>
                <w:rFonts w:eastAsia="Times New Roman"/>
                <w:color w:val="auto"/>
                <w:szCs w:val="24"/>
                <w:lang w:eastAsia="ru-RU"/>
              </w:rPr>
              <w:t>0-34-35-32-39-38-40-36-41-37-45-44-46-43-0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3052</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29</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28,1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76</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0-19-16-0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164</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164</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79</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0-17-19-16-0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31</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33</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256</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0-42-33-0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420</w:t>
            </w:r>
          </w:p>
        </w:tc>
      </w:tr>
      <w:tr w:rsidR="00E50FA4" w:rsidRPr="00D576FF" w:rsidTr="00FD65C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32</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3052</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420</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10</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0-33-42-34-35-32-39-38-40-36-41-37-45-44-46-43-0</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3472</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33</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25</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400</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70</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0-25-26-0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34</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25,3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335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FF0000"/>
                <w:szCs w:val="24"/>
                <w:lang w:eastAsia="ru-RU"/>
              </w:rPr>
            </w:pPr>
            <w:r w:rsidRPr="00D576FF">
              <w:rPr>
                <w:rFonts w:eastAsia="Times New Roman"/>
                <w:color w:val="FF0000"/>
                <w:szCs w:val="24"/>
                <w:lang w:eastAsia="ru-RU"/>
              </w:rPr>
              <w:t>0-17-19-16-7-0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578</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35</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25</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0-26-25-18-24-22-0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685</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36</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22,5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685</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494</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0-26-25-18-24-22-21-0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1180</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37</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20</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1180</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583</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0-26-25-18-24-22-21-20-0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1763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19,4</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400</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0-49-47-0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445</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39</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48</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18,7</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445</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0-49-47-48-0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472</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40</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20</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18,5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1763</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578</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0-26-25-18-24-22-21-20-17-19-16-7-0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2341</w:t>
            </w:r>
          </w:p>
        </w:tc>
      </w:tr>
      <w:tr w:rsidR="00E50FA4" w:rsidRPr="00D576FF" w:rsidTr="00FD65C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41</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31</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26</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14,3</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2341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91</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0-31-26-25-18-24-22-21-20-17-19-16-7-0</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2433</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42</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48</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27</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472</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140</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0-49-47-48-27-0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611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43</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49</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8,4</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611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550</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0-28-49-47-48-27-0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1161</w:t>
            </w:r>
          </w:p>
        </w:tc>
      </w:tr>
      <w:tr w:rsidR="00E50FA4" w:rsidRPr="00D576FF" w:rsidTr="00E50FA4">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44</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28</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5,5</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1161</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517</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0-30-28-49-47-48-27-0</w:t>
            </w:r>
          </w:p>
        </w:tc>
        <w:tc>
          <w:tcPr>
            <w:tcW w:w="14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1678</w:t>
            </w:r>
          </w:p>
        </w:tc>
      </w:tr>
      <w:tr w:rsidR="00E50FA4" w:rsidRPr="00D576FF" w:rsidTr="00FD65C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45</w:t>
            </w:r>
          </w:p>
        </w:tc>
        <w:tc>
          <w:tcPr>
            <w:tcW w:w="337"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30</w:t>
            </w:r>
          </w:p>
        </w:tc>
        <w:tc>
          <w:tcPr>
            <w:tcW w:w="336"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29</w:t>
            </w:r>
          </w:p>
        </w:tc>
        <w:tc>
          <w:tcPr>
            <w:tcW w:w="703"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3,8</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88"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w:t>
            </w:r>
          </w:p>
        </w:tc>
        <w:tc>
          <w:tcPr>
            <w:tcW w:w="11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1678</w:t>
            </w:r>
          </w:p>
        </w:tc>
        <w:tc>
          <w:tcPr>
            <w:tcW w:w="12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439</w:t>
            </w:r>
          </w:p>
        </w:tc>
        <w:tc>
          <w:tcPr>
            <w:tcW w:w="106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12</w:t>
            </w:r>
          </w:p>
        </w:tc>
        <w:tc>
          <w:tcPr>
            <w:tcW w:w="4780" w:type="dxa"/>
            <w:tcBorders>
              <w:top w:val="nil"/>
              <w:left w:val="nil"/>
              <w:bottom w:val="single" w:sz="4" w:space="0" w:color="auto"/>
              <w:right w:val="single" w:sz="4" w:space="0" w:color="auto"/>
            </w:tcBorders>
            <w:shd w:val="clear" w:color="auto" w:fill="auto"/>
            <w:noWrap/>
            <w:vAlign w:val="bottom"/>
            <w:hideMark/>
          </w:tcPr>
          <w:p w:rsidR="00E50FA4" w:rsidRPr="00D576FF" w:rsidRDefault="00E50FA4" w:rsidP="00E50FA4">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0-29-30-28-49-47-48-27-0</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E50FA4" w:rsidRPr="00D576FF" w:rsidRDefault="00E50FA4" w:rsidP="00E50FA4">
            <w:pPr>
              <w:spacing w:after="0" w:line="240" w:lineRule="auto"/>
              <w:ind w:firstLine="0"/>
              <w:jc w:val="right"/>
              <w:rPr>
                <w:rFonts w:eastAsia="Times New Roman"/>
                <w:color w:val="000000"/>
                <w:szCs w:val="24"/>
                <w:lang w:eastAsia="ru-RU"/>
              </w:rPr>
            </w:pPr>
            <w:r w:rsidRPr="00D576FF">
              <w:rPr>
                <w:rFonts w:eastAsia="Times New Roman"/>
                <w:color w:val="000000"/>
                <w:szCs w:val="24"/>
                <w:lang w:eastAsia="ru-RU"/>
              </w:rPr>
              <w:t>2117</w:t>
            </w:r>
          </w:p>
        </w:tc>
      </w:tr>
    </w:tbl>
    <w:p w:rsidR="00CA7DBB" w:rsidRPr="00D576FF" w:rsidRDefault="00CB0517" w:rsidP="007218FD">
      <w:pPr>
        <w:ind w:firstLine="0"/>
        <w:rPr>
          <w:lang w:eastAsia="ru-RU"/>
        </w:rPr>
      </w:pPr>
      <w:r w:rsidRPr="00D576FF">
        <w:rPr>
          <w:lang w:eastAsia="ru-RU"/>
        </w:rPr>
        <w:br w:type="page"/>
      </w:r>
    </w:p>
    <w:p w:rsidR="00CB0517" w:rsidRPr="001C75AC" w:rsidRDefault="001D426D" w:rsidP="000376AA">
      <w:pPr>
        <w:pStyle w:val="2"/>
        <w:spacing w:after="100"/>
        <w:ind w:firstLine="0"/>
      </w:pPr>
      <w:bookmarkStart w:id="43" w:name="_Toc451854696"/>
      <w:r w:rsidRPr="001C75AC">
        <w:lastRenderedPageBreak/>
        <w:t>Приложение 6</w:t>
      </w:r>
      <w:r w:rsidR="00CA7DBB" w:rsidRPr="001C75AC">
        <w:t>. Метод ветвей и границ</w:t>
      </w:r>
      <w:bookmarkEnd w:id="43"/>
    </w:p>
    <w:p w:rsidR="002C26D6" w:rsidRPr="002C26D6" w:rsidRDefault="001D426D" w:rsidP="000376AA">
      <w:pPr>
        <w:pStyle w:val="3"/>
        <w:rPr>
          <w:lang w:eastAsia="ru-RU"/>
        </w:rPr>
      </w:pPr>
      <w:bookmarkStart w:id="44" w:name="_Toc451854697"/>
      <w:r>
        <w:rPr>
          <w:lang w:eastAsia="ru-RU"/>
        </w:rPr>
        <w:t>Приложение 6</w:t>
      </w:r>
      <w:r w:rsidR="002C26D6">
        <w:rPr>
          <w:lang w:eastAsia="ru-RU"/>
        </w:rPr>
        <w:t>.1. Определение минимальных элементов по строкам</w:t>
      </w:r>
      <w:bookmarkEnd w:id="44"/>
    </w:p>
    <w:tbl>
      <w:tblPr>
        <w:tblW w:w="12554" w:type="dxa"/>
        <w:jc w:val="center"/>
        <w:tblLook w:val="04A0" w:firstRow="1" w:lastRow="0" w:firstColumn="1" w:lastColumn="0" w:noHBand="0" w:noVBand="1"/>
      </w:tblPr>
      <w:tblGrid>
        <w:gridCol w:w="119"/>
        <w:gridCol w:w="1567"/>
        <w:gridCol w:w="712"/>
        <w:gridCol w:w="660"/>
        <w:gridCol w:w="640"/>
        <w:gridCol w:w="636"/>
        <w:gridCol w:w="636"/>
        <w:gridCol w:w="636"/>
        <w:gridCol w:w="640"/>
        <w:gridCol w:w="636"/>
        <w:gridCol w:w="636"/>
        <w:gridCol w:w="636"/>
        <w:gridCol w:w="640"/>
        <w:gridCol w:w="640"/>
        <w:gridCol w:w="640"/>
        <w:gridCol w:w="640"/>
        <w:gridCol w:w="640"/>
        <w:gridCol w:w="636"/>
        <w:gridCol w:w="710"/>
      </w:tblGrid>
      <w:tr w:rsidR="00CA7DBB" w:rsidRPr="00B212BD" w:rsidTr="00B212BD">
        <w:trPr>
          <w:gridBefore w:val="1"/>
          <w:wBefore w:w="119" w:type="dxa"/>
          <w:trHeight w:val="300"/>
          <w:jc w:val="center"/>
        </w:trPr>
        <w:tc>
          <w:tcPr>
            <w:tcW w:w="1567" w:type="dxa"/>
            <w:tcBorders>
              <w:top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left"/>
              <w:rPr>
                <w:rFonts w:eastAsia="Times New Roman"/>
                <w:color w:val="000000"/>
                <w:szCs w:val="24"/>
                <w:lang w:eastAsia="ru-RU"/>
              </w:rPr>
            </w:pPr>
            <w:r w:rsidRPr="00B212BD">
              <w:rPr>
                <w:rFonts w:eastAsia="Times New Roman"/>
                <w:color w:val="000000"/>
                <w:szCs w:val="24"/>
                <w:lang w:eastAsia="ru-RU"/>
              </w:rPr>
              <w:t> </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База</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5</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12</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13</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14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b/>
                <w:color w:val="000000"/>
                <w:szCs w:val="24"/>
                <w:lang w:eastAsia="ru-RU"/>
              </w:rPr>
            </w:pPr>
            <w:r w:rsidRPr="00B212BD">
              <w:rPr>
                <w:rFonts w:eastAsia="Times New Roman"/>
                <w:b/>
                <w:color w:val="000000"/>
                <w:szCs w:val="24"/>
                <w:lang w:eastAsia="ru-RU"/>
              </w:rPr>
              <w:t>23</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left"/>
              <w:rPr>
                <w:rFonts w:eastAsia="Times New Roman"/>
                <w:b/>
                <w:color w:val="000000"/>
                <w:szCs w:val="24"/>
                <w:lang w:eastAsia="ru-RU"/>
              </w:rPr>
            </w:pPr>
            <w:r w:rsidRPr="00B212BD">
              <w:rPr>
                <w:rFonts w:eastAsia="Times New Roman"/>
                <w:b/>
                <w:color w:val="000000"/>
                <w:szCs w:val="24"/>
                <w:lang w:eastAsia="ru-RU"/>
              </w:rPr>
              <w:t>MIN</w:t>
            </w:r>
          </w:p>
        </w:tc>
      </w:tr>
      <w:tr w:rsidR="00CA7DBB" w:rsidRPr="00B212BD" w:rsidTr="00B212BD">
        <w:trPr>
          <w:trHeight w:val="300"/>
          <w:jc w:val="center"/>
        </w:trPr>
        <w:tc>
          <w:tcPr>
            <w:tcW w:w="168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База</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59,7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56,8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18,4</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15,1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№2</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2</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№3</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5,6</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№4</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6,2</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2</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№5</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6,3</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1,2</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№6</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8,2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2</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№7</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2,7</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№8</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№9</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28,6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2</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№10</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59,7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7,1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№11</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7,1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24,2</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3,7</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№12</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56,8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17</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9,8</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№13</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19,3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23,6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16,4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4,1</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1</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№14</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26,4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29,6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25,5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30,3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28,6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9,2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14,3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27,6</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3,7</w:t>
            </w:r>
          </w:p>
        </w:tc>
      </w:tr>
      <w:tr w:rsidR="00CA7DBB" w:rsidRPr="00B212BD" w:rsidTr="00B212BD">
        <w:trPr>
          <w:trHeight w:val="300"/>
          <w:jc w:val="center"/>
        </w:trPr>
        <w:tc>
          <w:tcPr>
            <w:tcW w:w="1686" w:type="dxa"/>
            <w:gridSpan w:val="2"/>
            <w:tcBorders>
              <w:top w:val="nil"/>
              <w:left w:val="single" w:sz="4" w:space="0" w:color="auto"/>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b/>
                <w:color w:val="000000"/>
                <w:szCs w:val="24"/>
                <w:lang w:eastAsia="ru-RU"/>
              </w:rPr>
            </w:pPr>
            <w:r w:rsidRPr="00B212BD">
              <w:rPr>
                <w:rFonts w:eastAsia="Times New Roman"/>
                <w:b/>
                <w:color w:val="000000"/>
                <w:szCs w:val="24"/>
                <w:lang w:eastAsia="ru-RU"/>
              </w:rPr>
              <w:t>Клиент №23</w:t>
            </w:r>
          </w:p>
        </w:tc>
        <w:tc>
          <w:tcPr>
            <w:tcW w:w="56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18,4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6,3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3,7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22,5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24,2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4,1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27,6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B212BD" w:rsidRDefault="00CA7DBB" w:rsidP="00CA7DBB">
            <w:pPr>
              <w:spacing w:after="0" w:line="240" w:lineRule="auto"/>
              <w:ind w:firstLine="0"/>
              <w:jc w:val="center"/>
              <w:rPr>
                <w:rFonts w:eastAsia="Times New Roman"/>
                <w:color w:val="000000"/>
                <w:szCs w:val="24"/>
                <w:lang w:eastAsia="ru-RU"/>
              </w:rPr>
            </w:pPr>
            <w:r w:rsidRPr="00B212BD">
              <w:rPr>
                <w:rFonts w:eastAsia="Times New Roman"/>
                <w:color w:val="000000"/>
                <w:szCs w:val="24"/>
                <w:lang w:eastAsia="ru-RU"/>
              </w:rPr>
              <w:t>-</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B212BD" w:rsidRDefault="00CA7DBB" w:rsidP="00CA7DBB">
            <w:pPr>
              <w:spacing w:after="0" w:line="240" w:lineRule="auto"/>
              <w:ind w:firstLine="0"/>
              <w:jc w:val="right"/>
              <w:rPr>
                <w:rFonts w:eastAsia="Times New Roman"/>
                <w:color w:val="000000"/>
                <w:szCs w:val="24"/>
                <w:lang w:eastAsia="ru-RU"/>
              </w:rPr>
            </w:pPr>
            <w:r w:rsidRPr="00B212BD">
              <w:rPr>
                <w:rFonts w:eastAsia="Times New Roman"/>
                <w:color w:val="000000"/>
                <w:szCs w:val="24"/>
                <w:lang w:eastAsia="ru-RU"/>
              </w:rPr>
              <w:t>3,7</w:t>
            </w:r>
          </w:p>
        </w:tc>
      </w:tr>
    </w:tbl>
    <w:p w:rsidR="00CA7DBB" w:rsidRPr="00D576FF" w:rsidRDefault="00CA7DBB" w:rsidP="00CA7DBB">
      <w:pPr>
        <w:rPr>
          <w:lang w:eastAsia="ru-RU"/>
        </w:rPr>
      </w:pPr>
      <w:r w:rsidRPr="00D576FF">
        <w:rPr>
          <w:lang w:eastAsia="ru-RU"/>
        </w:rPr>
        <w:br w:type="page"/>
      </w:r>
    </w:p>
    <w:p w:rsidR="00CA7DBB" w:rsidRPr="00D576FF" w:rsidRDefault="001D426D" w:rsidP="000376AA">
      <w:pPr>
        <w:pStyle w:val="3"/>
        <w:rPr>
          <w:lang w:eastAsia="ru-RU"/>
        </w:rPr>
      </w:pPr>
      <w:bookmarkStart w:id="45" w:name="_Toc451854698"/>
      <w:r>
        <w:rPr>
          <w:lang w:eastAsia="ru-RU"/>
        </w:rPr>
        <w:lastRenderedPageBreak/>
        <w:t>Приложение 6</w:t>
      </w:r>
      <w:r w:rsidR="002C26D6">
        <w:rPr>
          <w:lang w:eastAsia="ru-RU"/>
        </w:rPr>
        <w:t>.2. Редуцированная матрица по строкам</w:t>
      </w:r>
      <w:bookmarkEnd w:id="45"/>
    </w:p>
    <w:tbl>
      <w:tblPr>
        <w:tblW w:w="11899" w:type="dxa"/>
        <w:jc w:val="center"/>
        <w:tblLook w:val="04A0" w:firstRow="1" w:lastRow="0" w:firstColumn="1" w:lastColumn="0" w:noHBand="0" w:noVBand="1"/>
      </w:tblPr>
      <w:tblGrid>
        <w:gridCol w:w="1645"/>
        <w:gridCol w:w="712"/>
        <w:gridCol w:w="660"/>
        <w:gridCol w:w="640"/>
        <w:gridCol w:w="636"/>
        <w:gridCol w:w="636"/>
        <w:gridCol w:w="636"/>
        <w:gridCol w:w="640"/>
        <w:gridCol w:w="636"/>
        <w:gridCol w:w="636"/>
        <w:gridCol w:w="636"/>
        <w:gridCol w:w="640"/>
        <w:gridCol w:w="640"/>
        <w:gridCol w:w="640"/>
        <w:gridCol w:w="640"/>
        <w:gridCol w:w="640"/>
        <w:gridCol w:w="636"/>
      </w:tblGrid>
      <w:tr w:rsidR="00CA7DBB" w:rsidRPr="00D576FF" w:rsidTr="00BF5E6E">
        <w:trPr>
          <w:trHeight w:val="300"/>
          <w:jc w:val="center"/>
        </w:trPr>
        <w:tc>
          <w:tcPr>
            <w:tcW w:w="1645" w:type="dxa"/>
            <w:tcBorders>
              <w:top w:val="nil"/>
              <w:bottom w:val="single" w:sz="4" w:space="0" w:color="auto"/>
              <w:right w:val="single" w:sz="4" w:space="0" w:color="auto"/>
            </w:tcBorders>
            <w:shd w:val="clear" w:color="auto" w:fill="auto"/>
            <w:noWrap/>
            <w:vAlign w:val="bottom"/>
            <w:hideMark/>
          </w:tcPr>
          <w:p w:rsidR="00CA7DBB" w:rsidRPr="00D576FF" w:rsidRDefault="00CA7DBB" w:rsidP="00CA7DBB">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 </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База</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5</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12</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13</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CA7DBB">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23</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База</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№2</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№3</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4,6</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№4</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№5</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5,1</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№6</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№7</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№8</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№9</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№10</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15,4</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№11</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20,5</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№12</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8,3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7,2</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№13</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3,1</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№14</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26,6</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23,4</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24,9</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23,9</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№23</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18,8</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20,5</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13,3</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23,9</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r>
      <w:tr w:rsidR="00CA7DBB" w:rsidRPr="00D576FF" w:rsidTr="00BF5E6E">
        <w:trPr>
          <w:trHeight w:val="300"/>
          <w:jc w:val="center"/>
        </w:trPr>
        <w:tc>
          <w:tcPr>
            <w:tcW w:w="1645"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CA7DBB">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MIN</w:t>
            </w:r>
          </w:p>
        </w:tc>
        <w:tc>
          <w:tcPr>
            <w:tcW w:w="66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r>
    </w:tbl>
    <w:p w:rsidR="00CA7DBB" w:rsidRPr="00D576FF" w:rsidRDefault="00CA7DBB" w:rsidP="00CA7DBB">
      <w:pPr>
        <w:rPr>
          <w:lang w:eastAsia="ru-RU"/>
        </w:rPr>
      </w:pPr>
      <w:r w:rsidRPr="00D576FF">
        <w:rPr>
          <w:lang w:eastAsia="ru-RU"/>
        </w:rPr>
        <w:br w:type="page"/>
      </w:r>
    </w:p>
    <w:p w:rsidR="00CA7DBB" w:rsidRPr="00D576FF" w:rsidRDefault="001D426D" w:rsidP="000376AA">
      <w:pPr>
        <w:pStyle w:val="3"/>
        <w:rPr>
          <w:lang w:eastAsia="ru-RU"/>
        </w:rPr>
      </w:pPr>
      <w:bookmarkStart w:id="46" w:name="_Toc451854699"/>
      <w:r>
        <w:rPr>
          <w:lang w:eastAsia="ru-RU"/>
        </w:rPr>
        <w:lastRenderedPageBreak/>
        <w:t>Приложение 6</w:t>
      </w:r>
      <w:r w:rsidR="002C26D6">
        <w:rPr>
          <w:lang w:eastAsia="ru-RU"/>
        </w:rPr>
        <w:t xml:space="preserve">.3. </w:t>
      </w:r>
      <w:r w:rsidR="00BF5E6E">
        <w:rPr>
          <w:lang w:eastAsia="ru-RU"/>
        </w:rPr>
        <w:t>Оценка каждого нулевого значения</w:t>
      </w:r>
      <w:bookmarkEnd w:id="46"/>
      <w:r w:rsidR="002C26D6">
        <w:rPr>
          <w:lang w:eastAsia="ru-RU"/>
        </w:rPr>
        <w:t xml:space="preserve"> </w:t>
      </w:r>
    </w:p>
    <w:tbl>
      <w:tblPr>
        <w:tblW w:w="13192" w:type="dxa"/>
        <w:jc w:val="center"/>
        <w:tblLook w:val="04A0" w:firstRow="1" w:lastRow="0" w:firstColumn="1" w:lastColumn="0" w:noHBand="0" w:noVBand="1"/>
      </w:tblPr>
      <w:tblGrid>
        <w:gridCol w:w="1604"/>
        <w:gridCol w:w="712"/>
        <w:gridCol w:w="660"/>
        <w:gridCol w:w="660"/>
        <w:gridCol w:w="660"/>
        <w:gridCol w:w="660"/>
        <w:gridCol w:w="660"/>
        <w:gridCol w:w="660"/>
        <w:gridCol w:w="660"/>
        <w:gridCol w:w="660"/>
        <w:gridCol w:w="660"/>
        <w:gridCol w:w="660"/>
        <w:gridCol w:w="660"/>
        <w:gridCol w:w="660"/>
        <w:gridCol w:w="660"/>
        <w:gridCol w:w="660"/>
        <w:gridCol w:w="660"/>
        <w:gridCol w:w="1045"/>
      </w:tblGrid>
      <w:tr w:rsidR="00CA7DBB" w:rsidRPr="00D576FF" w:rsidTr="00BF5E6E">
        <w:trPr>
          <w:trHeight w:val="300"/>
          <w:jc w:val="center"/>
        </w:trPr>
        <w:tc>
          <w:tcPr>
            <w:tcW w:w="1604" w:type="dxa"/>
            <w:tcBorders>
              <w:top w:val="nil"/>
              <w:bottom w:val="single" w:sz="4" w:space="0" w:color="auto"/>
              <w:right w:val="single" w:sz="4" w:space="0" w:color="auto"/>
            </w:tcBorders>
            <w:shd w:val="clear" w:color="auto" w:fill="auto"/>
            <w:noWrap/>
            <w:vAlign w:val="bottom"/>
            <w:hideMark/>
          </w:tcPr>
          <w:p w:rsidR="00CA7DBB" w:rsidRPr="00D576FF" w:rsidRDefault="00CA7DBB" w:rsidP="00BF5E6E">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 </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База</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2</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3</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4</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5</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6</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7</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9</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12</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13</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14</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BF5E6E" w:rsidRDefault="00CA7DBB"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23</w:t>
            </w:r>
          </w:p>
        </w:tc>
        <w:tc>
          <w:tcPr>
            <w:tcW w:w="976" w:type="dxa"/>
            <w:tcBorders>
              <w:top w:val="single" w:sz="4" w:space="0" w:color="auto"/>
              <w:left w:val="nil"/>
              <w:bottom w:val="nil"/>
              <w:right w:val="single" w:sz="4" w:space="0" w:color="auto"/>
            </w:tcBorders>
            <w:shd w:val="clear" w:color="auto" w:fill="auto"/>
            <w:noWrap/>
            <w:vAlign w:val="bottom"/>
            <w:hideMark/>
          </w:tcPr>
          <w:p w:rsidR="00CA7DBB" w:rsidRPr="00BF5E6E" w:rsidRDefault="00BF5E6E"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Оценка</w:t>
            </w:r>
          </w:p>
        </w:tc>
      </w:tr>
      <w:tr w:rsidR="00CA7DBB" w:rsidRPr="00D576FF" w:rsidTr="00BF5E6E">
        <w:trPr>
          <w:trHeight w:val="300"/>
          <w:jc w:val="center"/>
        </w:trPr>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База</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49,9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№2</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№3</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2,9</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№4</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0,1</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№5</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№6</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№7</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27,6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№8</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№9</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BF5E6E">
        <w:trPr>
          <w:trHeight w:val="315"/>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№10</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39,5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17,7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15,1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14,7</w:t>
            </w:r>
          </w:p>
        </w:tc>
        <w:tc>
          <w:tcPr>
            <w:tcW w:w="660" w:type="dxa"/>
            <w:tcBorders>
              <w:top w:val="nil"/>
              <w:left w:val="nil"/>
              <w:bottom w:val="nil"/>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13,7</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r>
      <w:tr w:rsidR="00CA7DBB" w:rsidRPr="00D576FF" w:rsidTr="003735A8">
        <w:trPr>
          <w:trHeight w:val="315"/>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№11</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48,2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4,1</w:t>
            </w:r>
          </w:p>
        </w:tc>
        <w:tc>
          <w:tcPr>
            <w:tcW w:w="660" w:type="dxa"/>
            <w:tcBorders>
              <w:top w:val="nil"/>
              <w:left w:val="nil"/>
              <w:bottom w:val="single" w:sz="4" w:space="0" w:color="auto"/>
              <w:right w:val="nil"/>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19,9</w:t>
            </w:r>
          </w:p>
        </w:tc>
        <w:tc>
          <w:tcPr>
            <w:tcW w:w="6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A7DBB" w:rsidRPr="003735A8" w:rsidRDefault="003735A8" w:rsidP="00BF5E6E">
            <w:pPr>
              <w:spacing w:after="0" w:line="240" w:lineRule="auto"/>
              <w:ind w:firstLine="0"/>
              <w:jc w:val="center"/>
              <w:rPr>
                <w:rFonts w:eastAsia="Times New Roman"/>
                <w:color w:val="000000"/>
                <w:szCs w:val="24"/>
                <w:lang w:eastAsia="ru-RU"/>
              </w:rPr>
            </w:pPr>
            <w:r>
              <w:rPr>
                <w:rFonts w:eastAsia="Times New Roman"/>
                <w:noProof/>
                <w:color w:val="000000"/>
                <w:szCs w:val="24"/>
                <w:lang w:eastAsia="ru-RU"/>
              </w:rPr>
              <mc:AlternateContent>
                <mc:Choice Requires="wps">
                  <w:drawing>
                    <wp:anchor distT="0" distB="0" distL="114300" distR="114300" simplePos="0" relativeHeight="251658240" behindDoc="0" locked="0" layoutInCell="1" allowOverlap="1">
                      <wp:simplePos x="0" y="0"/>
                      <wp:positionH relativeFrom="column">
                        <wp:posOffset>135255</wp:posOffset>
                      </wp:positionH>
                      <wp:positionV relativeFrom="paragraph">
                        <wp:posOffset>114300</wp:posOffset>
                      </wp:positionV>
                      <wp:extent cx="981075" cy="0"/>
                      <wp:effectExtent l="38100" t="76200" r="0" b="95250"/>
                      <wp:wrapNone/>
                      <wp:docPr id="11" name="Прямая со стрелкой 11"/>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E4B253" id="_x0000_t32" coordsize="21600,21600" o:spt="32" o:oned="t" path="m,l21600,21600e" filled="f">
                      <v:path arrowok="t" fillok="f" o:connecttype="none"/>
                      <o:lock v:ext="edit" shapetype="t"/>
                    </v:shapetype>
                    <v:shape id="Прямая со стрелкой 11" o:spid="_x0000_s1026" type="#_x0000_t32" style="position:absolute;margin-left:10.65pt;margin-top:9pt;width:77.25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" strokecolor="black [3200]" strokeweight=".5pt">
                      <v:stroke endarrow="block" joinstyle="miter"/>
                    </v:shape>
                  </w:pict>
                </mc:Fallback>
              </mc:AlternateContent>
            </w:r>
            <w:r>
              <w:rPr>
                <w:rFonts w:eastAsia="Times New Roman"/>
                <w:noProof/>
                <w:color w:val="000000"/>
                <w:szCs w:val="24"/>
                <w:lang w:eastAsia="ru-RU"/>
              </w:rPr>
              <mc:AlternateContent>
                <mc:Choice Requires="wps">
                  <w:drawing>
                    <wp:anchor distT="0" distB="0" distL="114300" distR="114300" simplePos="0" relativeHeight="251656192" behindDoc="0" locked="0" layoutInCell="1" allowOverlap="1">
                      <wp:simplePos x="0" y="0"/>
                      <wp:positionH relativeFrom="column">
                        <wp:posOffset>135255</wp:posOffset>
                      </wp:positionH>
                      <wp:positionV relativeFrom="paragraph">
                        <wp:posOffset>114300</wp:posOffset>
                      </wp:positionV>
                      <wp:extent cx="0" cy="981075"/>
                      <wp:effectExtent l="76200" t="38100" r="57150" b="9525"/>
                      <wp:wrapNone/>
                      <wp:docPr id="10" name="Прямая со стрелкой 10"/>
                      <wp:cNvGraphicFramePr/>
                      <a:graphic xmlns:a="http://schemas.openxmlformats.org/drawingml/2006/main">
                        <a:graphicData uri="http://schemas.microsoft.com/office/word/2010/wordprocessingShape">
                          <wps:wsp>
                            <wps:cNvCnPr/>
                            <wps:spPr>
                              <a:xfrm flipV="1">
                                <a:off x="0" y="0"/>
                                <a:ext cx="0"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0E516" id="Прямая со стрелкой 10" o:spid="_x0000_s1026" type="#_x0000_t32" style="position:absolute;margin-left:10.65pt;margin-top:9pt;width:0;height:77.25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" strokecolor="black [3200]" strokeweight=".5pt">
                      <v:stroke endarrow="block" joinstyle="miter"/>
                    </v:shape>
                  </w:pict>
                </mc:Fallback>
              </mc:AlternateContent>
            </w:r>
            <w:r w:rsidR="00CA7DBB" w:rsidRPr="003735A8">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18,8</w:t>
            </w:r>
          </w:p>
        </w:tc>
        <w:tc>
          <w:tcPr>
            <w:tcW w:w="976" w:type="dxa"/>
            <w:tcBorders>
              <w:top w:val="nil"/>
              <w:left w:val="nil"/>
              <w:bottom w:val="single" w:sz="4" w:space="0" w:color="auto"/>
              <w:right w:val="single" w:sz="4" w:space="0" w:color="auto"/>
            </w:tcBorders>
            <w:shd w:val="clear" w:color="auto" w:fill="D9D9D9" w:themeFill="background1" w:themeFillShade="D9"/>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3,4</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№12</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33,9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9,5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8,3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6,6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5,5</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0,7</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№13</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20,8</w:t>
            </w:r>
          </w:p>
        </w:tc>
        <w:tc>
          <w:tcPr>
            <w:tcW w:w="660" w:type="dxa"/>
            <w:tcBorders>
              <w:top w:val="nil"/>
              <w:left w:val="nil"/>
              <w:bottom w:val="nil"/>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№14</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48,2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22,7</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21,6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26,3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24,9</w:t>
            </w:r>
          </w:p>
        </w:tc>
        <w:tc>
          <w:tcPr>
            <w:tcW w:w="660" w:type="dxa"/>
            <w:tcBorders>
              <w:top w:val="nil"/>
              <w:left w:val="nil"/>
              <w:bottom w:val="single" w:sz="4" w:space="0" w:color="auto"/>
              <w:right w:val="nil"/>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5,5</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7,9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22,2</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5,5</w:t>
            </w:r>
          </w:p>
        </w:tc>
      </w:tr>
      <w:tr w:rsidR="00CA7DBB" w:rsidRPr="00D576FF" w:rsidTr="00BF5E6E">
        <w:trPr>
          <w:trHeight w:val="300"/>
          <w:jc w:val="center"/>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rsidR="00CA7DBB" w:rsidRPr="00BF5E6E" w:rsidRDefault="00CA7DBB" w:rsidP="00BF5E6E">
            <w:pPr>
              <w:spacing w:after="0" w:line="240" w:lineRule="auto"/>
              <w:ind w:firstLine="0"/>
              <w:jc w:val="right"/>
              <w:rPr>
                <w:rFonts w:eastAsia="Times New Roman"/>
                <w:b/>
                <w:color w:val="000000"/>
                <w:szCs w:val="24"/>
                <w:lang w:eastAsia="ru-RU"/>
              </w:rPr>
            </w:pPr>
            <w:r w:rsidRPr="00BF5E6E">
              <w:rPr>
                <w:rFonts w:eastAsia="Times New Roman"/>
                <w:b/>
                <w:color w:val="000000"/>
                <w:szCs w:val="24"/>
                <w:lang w:eastAsia="ru-RU"/>
              </w:rPr>
              <w:t>Клиент №23</w:t>
            </w:r>
          </w:p>
        </w:tc>
        <w:tc>
          <w:tcPr>
            <w:tcW w:w="712"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1,3</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18,8</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20,5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10,6</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23,9</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976"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0,4</w:t>
            </w:r>
          </w:p>
        </w:tc>
      </w:tr>
      <w:tr w:rsidR="00CA7DBB" w:rsidRPr="00D576FF" w:rsidTr="003735A8">
        <w:trPr>
          <w:trHeight w:val="300"/>
          <w:jc w:val="center"/>
        </w:trPr>
        <w:tc>
          <w:tcPr>
            <w:tcW w:w="1604" w:type="dxa"/>
            <w:tcBorders>
              <w:top w:val="single" w:sz="4" w:space="0" w:color="auto"/>
              <w:left w:val="single" w:sz="4" w:space="0" w:color="auto"/>
              <w:bottom w:val="single" w:sz="4" w:space="0" w:color="auto"/>
              <w:right w:val="nil"/>
            </w:tcBorders>
            <w:shd w:val="clear" w:color="auto" w:fill="auto"/>
            <w:noWrap/>
            <w:vAlign w:val="bottom"/>
            <w:hideMark/>
          </w:tcPr>
          <w:p w:rsidR="00CA7DBB" w:rsidRPr="00BF5E6E" w:rsidRDefault="00BF5E6E" w:rsidP="00BF5E6E">
            <w:pPr>
              <w:spacing w:after="0" w:line="240" w:lineRule="auto"/>
              <w:ind w:firstLine="0"/>
              <w:jc w:val="center"/>
              <w:rPr>
                <w:rFonts w:eastAsia="Times New Roman"/>
                <w:b/>
                <w:color w:val="000000"/>
                <w:szCs w:val="24"/>
                <w:lang w:eastAsia="ru-RU"/>
              </w:rPr>
            </w:pPr>
            <w:r w:rsidRPr="00BF5E6E">
              <w:rPr>
                <w:rFonts w:eastAsia="Times New Roman"/>
                <w:b/>
                <w:color w:val="000000"/>
                <w:szCs w:val="24"/>
                <w:lang w:eastAsia="ru-RU"/>
              </w:rPr>
              <w:t>Оценка</w:t>
            </w:r>
          </w:p>
        </w:tc>
        <w:tc>
          <w:tcPr>
            <w:tcW w:w="712" w:type="dxa"/>
            <w:tcBorders>
              <w:top w:val="nil"/>
              <w:left w:val="single" w:sz="4" w:space="0" w:color="auto"/>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0,2</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1,1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0,5</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3,4</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4,1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BF5E6E">
            <w:pPr>
              <w:spacing w:after="0" w:line="240" w:lineRule="auto"/>
              <w:ind w:firstLine="0"/>
              <w:jc w:val="center"/>
              <w:rPr>
                <w:rFonts w:eastAsia="Times New Roman"/>
                <w:color w:val="000000"/>
                <w:szCs w:val="24"/>
                <w:lang w:eastAsia="ru-RU"/>
              </w:rPr>
            </w:pPr>
            <w:r w:rsidRPr="00D576FF">
              <w:rPr>
                <w:rFonts w:eastAsia="Times New Roman"/>
                <w:color w:val="000000"/>
                <w:szCs w:val="24"/>
                <w:lang w:eastAsia="ru-RU"/>
              </w:rPr>
              <w:t>0,1</w:t>
            </w:r>
          </w:p>
        </w:tc>
        <w:tc>
          <w:tcPr>
            <w:tcW w:w="660" w:type="dxa"/>
            <w:tcBorders>
              <w:top w:val="nil"/>
              <w:left w:val="nil"/>
              <w:bottom w:val="single" w:sz="4" w:space="0" w:color="auto"/>
              <w:right w:val="single" w:sz="4" w:space="0" w:color="auto"/>
            </w:tcBorders>
            <w:shd w:val="clear" w:color="auto" w:fill="D9D9D9" w:themeFill="background1" w:themeFillShade="D9"/>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w:t>
            </w:r>
          </w:p>
        </w:tc>
        <w:tc>
          <w:tcPr>
            <w:tcW w:w="660" w:type="dxa"/>
            <w:tcBorders>
              <w:top w:val="nil"/>
              <w:left w:val="nil"/>
              <w:bottom w:val="single" w:sz="4" w:space="0" w:color="auto"/>
              <w:right w:val="single" w:sz="4" w:space="0" w:color="auto"/>
            </w:tcBorders>
            <w:shd w:val="clear" w:color="auto" w:fill="auto"/>
            <w:noWrap/>
            <w:vAlign w:val="center"/>
            <w:hideMark/>
          </w:tcPr>
          <w:p w:rsidR="00CA7DBB" w:rsidRPr="003735A8" w:rsidRDefault="00CA7DBB" w:rsidP="00BF5E6E">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976" w:type="dxa"/>
            <w:tcBorders>
              <w:top w:val="nil"/>
              <w:left w:val="nil"/>
              <w:bottom w:val="nil"/>
              <w:right w:val="nil"/>
            </w:tcBorders>
            <w:shd w:val="clear" w:color="auto" w:fill="auto"/>
            <w:noWrap/>
            <w:vAlign w:val="bottom"/>
            <w:hideMark/>
          </w:tcPr>
          <w:p w:rsidR="00CA7DBB" w:rsidRPr="003735A8" w:rsidRDefault="00CA7DBB" w:rsidP="00BF5E6E">
            <w:pPr>
              <w:spacing w:after="0" w:line="240" w:lineRule="auto"/>
              <w:ind w:firstLine="0"/>
              <w:jc w:val="center"/>
              <w:rPr>
                <w:rFonts w:eastAsia="Times New Roman"/>
                <w:color w:val="000000"/>
                <w:szCs w:val="24"/>
                <w:lang w:eastAsia="ru-RU"/>
              </w:rPr>
            </w:pPr>
          </w:p>
        </w:tc>
      </w:tr>
      <w:tr w:rsidR="00BF5E6E" w:rsidTr="00BF5E6E">
        <w:tblPrEx>
          <w:tblBorders>
            <w:top w:val="single" w:sz="4" w:space="0" w:color="auto"/>
          </w:tblBorders>
          <w:tblLook w:val="0000" w:firstRow="0" w:lastRow="0" w:firstColumn="0" w:lastColumn="0" w:noHBand="0" w:noVBand="0"/>
        </w:tblPrEx>
        <w:trPr>
          <w:gridAfter w:val="17"/>
          <w:wAfter w:w="11588" w:type="dxa"/>
          <w:trHeight w:val="100"/>
          <w:jc w:val="center"/>
        </w:trPr>
        <w:tc>
          <w:tcPr>
            <w:tcW w:w="1604" w:type="dxa"/>
            <w:tcBorders>
              <w:top w:val="single" w:sz="4" w:space="0" w:color="auto"/>
            </w:tcBorders>
          </w:tcPr>
          <w:p w:rsidR="00BF5E6E" w:rsidRDefault="00BF5E6E" w:rsidP="00BF5E6E">
            <w:pPr>
              <w:ind w:firstLine="0"/>
              <w:rPr>
                <w:lang w:eastAsia="ru-RU"/>
              </w:rPr>
            </w:pPr>
          </w:p>
        </w:tc>
      </w:tr>
    </w:tbl>
    <w:p w:rsidR="00CA7DBB" w:rsidRDefault="00CA7DBB" w:rsidP="00CA7DBB">
      <w:pPr>
        <w:rPr>
          <w:lang w:eastAsia="ru-RU"/>
        </w:rPr>
      </w:pPr>
      <w:r w:rsidRPr="00D576FF">
        <w:rPr>
          <w:lang w:eastAsia="ru-RU"/>
        </w:rPr>
        <w:br w:type="page"/>
      </w:r>
    </w:p>
    <w:p w:rsidR="003735A8" w:rsidRPr="005C49AE" w:rsidRDefault="001D426D" w:rsidP="000376AA">
      <w:pPr>
        <w:pStyle w:val="3"/>
        <w:rPr>
          <w:lang w:eastAsia="ru-RU"/>
        </w:rPr>
      </w:pPr>
      <w:bookmarkStart w:id="47" w:name="_Toc451854700"/>
      <w:r>
        <w:rPr>
          <w:lang w:eastAsia="ru-RU"/>
        </w:rPr>
        <w:lastRenderedPageBreak/>
        <w:t>Приложение 6</w:t>
      </w:r>
      <w:r w:rsidR="003735A8">
        <w:rPr>
          <w:lang w:eastAsia="ru-RU"/>
        </w:rPr>
        <w:t>.4. Исключение из маршрута перемещени</w:t>
      </w:r>
      <w:r w:rsidR="006360BF">
        <w:rPr>
          <w:lang w:eastAsia="ru-RU"/>
        </w:rPr>
        <w:t xml:space="preserve">я </w:t>
      </w:r>
      <w:r w:rsidR="006360BF" w:rsidRPr="005C49AE">
        <w:rPr>
          <w:lang w:eastAsia="ru-RU"/>
        </w:rPr>
        <w:t>(11,14)</w:t>
      </w:r>
      <w:bookmarkEnd w:id="47"/>
    </w:p>
    <w:tbl>
      <w:tblPr>
        <w:tblW w:w="12260" w:type="dxa"/>
        <w:jc w:val="center"/>
        <w:tblLook w:val="04A0" w:firstRow="1" w:lastRow="0" w:firstColumn="1" w:lastColumn="0" w:noHBand="0" w:noVBand="1"/>
      </w:tblPr>
      <w:tblGrid>
        <w:gridCol w:w="1660"/>
        <w:gridCol w:w="670"/>
        <w:gridCol w:w="601"/>
        <w:gridCol w:w="601"/>
        <w:gridCol w:w="601"/>
        <w:gridCol w:w="601"/>
        <w:gridCol w:w="601"/>
        <w:gridCol w:w="601"/>
        <w:gridCol w:w="601"/>
        <w:gridCol w:w="601"/>
        <w:gridCol w:w="601"/>
        <w:gridCol w:w="601"/>
        <w:gridCol w:w="601"/>
        <w:gridCol w:w="601"/>
        <w:gridCol w:w="601"/>
        <w:gridCol w:w="601"/>
        <w:gridCol w:w="601"/>
        <w:gridCol w:w="960"/>
      </w:tblGrid>
      <w:tr w:rsidR="00CA7DBB" w:rsidRPr="00D576FF" w:rsidTr="003735A8">
        <w:trPr>
          <w:trHeight w:val="300"/>
          <w:jc w:val="center"/>
        </w:trPr>
        <w:tc>
          <w:tcPr>
            <w:tcW w:w="1660" w:type="dxa"/>
            <w:tcBorders>
              <w:top w:val="nil"/>
              <w:left w:val="nil"/>
              <w:bottom w:val="nil"/>
              <w:right w:val="nil"/>
            </w:tcBorders>
            <w:shd w:val="clear" w:color="auto" w:fill="auto"/>
            <w:noWrap/>
            <w:vAlign w:val="bottom"/>
            <w:hideMark/>
          </w:tcPr>
          <w:p w:rsidR="00CA7DBB" w:rsidRPr="00D576FF" w:rsidRDefault="00CA7DBB" w:rsidP="00CA7DBB">
            <w:pPr>
              <w:spacing w:after="0" w:line="240" w:lineRule="auto"/>
              <w:ind w:firstLine="0"/>
              <w:jc w:val="left"/>
              <w:rPr>
                <w:rFonts w:eastAsia="Times New Roman"/>
                <w:color w:val="auto"/>
                <w:szCs w:val="24"/>
                <w:lang w:eastAsia="ru-RU"/>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База</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2</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3</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4</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5</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6</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7</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8</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9</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10</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12</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13</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14</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eastAsia="ru-RU"/>
              </w:rPr>
              <w:t>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7DBB" w:rsidRPr="003735A8" w:rsidRDefault="003735A8"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val="en-US" w:eastAsia="ru-RU"/>
              </w:rPr>
              <w:t>MIN</w:t>
            </w:r>
            <w:r w:rsidR="00CA7DBB" w:rsidRPr="003735A8">
              <w:rPr>
                <w:rFonts w:eastAsia="Times New Roman"/>
                <w:b/>
                <w:color w:val="000000"/>
                <w:sz w:val="22"/>
                <w:szCs w:val="22"/>
                <w:lang w:eastAsia="ru-RU"/>
              </w:rPr>
              <w:t> </w:t>
            </w:r>
          </w:p>
        </w:tc>
      </w:tr>
      <w:tr w:rsidR="00CA7DBB" w:rsidRPr="00D576FF" w:rsidTr="00BF5E6E">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База</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44,6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49,9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49,9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3,3</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№2</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№3</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8,3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2,9</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№4</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27,6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№5</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8,3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№6</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15,3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№7</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27,6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№8</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12,8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26,1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№9</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26,6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№10</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39,5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16,9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17,6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17,7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15,1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16,7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13,7</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3735A8">
        <w:trPr>
          <w:trHeight w:val="31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№11</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48,2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19,9</w:t>
            </w:r>
          </w:p>
        </w:tc>
        <w:tc>
          <w:tcPr>
            <w:tcW w:w="601" w:type="dxa"/>
            <w:tcBorders>
              <w:top w:val="nil"/>
              <w:left w:val="nil"/>
              <w:bottom w:val="single" w:sz="4" w:space="0" w:color="auto"/>
              <w:right w:val="single" w:sz="4" w:space="0" w:color="auto"/>
            </w:tcBorders>
            <w:shd w:val="clear" w:color="auto" w:fill="D9D9D9" w:themeFill="background1" w:themeFillShade="D9"/>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18,8</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3,4</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№12</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33,9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9,2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10,2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9,5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8,3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6,6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5,5</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№13</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20,8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1,4</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№14</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48,2</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22,7</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26,3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5,5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7,9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22,2</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BF5E6E">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CA7DBB" w:rsidP="00CA7DBB">
            <w:pPr>
              <w:spacing w:after="0" w:line="240" w:lineRule="auto"/>
              <w:ind w:firstLine="0"/>
              <w:jc w:val="right"/>
              <w:rPr>
                <w:rFonts w:eastAsia="Times New Roman"/>
                <w:b/>
                <w:color w:val="000000"/>
                <w:sz w:val="22"/>
                <w:szCs w:val="22"/>
                <w:lang w:eastAsia="ru-RU"/>
              </w:rPr>
            </w:pPr>
            <w:r w:rsidRPr="003735A8">
              <w:rPr>
                <w:rFonts w:eastAsia="Times New Roman"/>
                <w:b/>
                <w:color w:val="000000"/>
                <w:sz w:val="22"/>
                <w:szCs w:val="22"/>
                <w:lang w:eastAsia="ru-RU"/>
              </w:rPr>
              <w:t>Клиент №23</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1,3</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18,8</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20,5</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10,6</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0,4</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23,9</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w:t>
            </w:r>
          </w:p>
        </w:tc>
        <w:tc>
          <w:tcPr>
            <w:tcW w:w="960"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r>
      <w:tr w:rsidR="00CA7DBB" w:rsidRPr="00D576FF" w:rsidTr="003735A8">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CA7DBB" w:rsidRPr="003735A8" w:rsidRDefault="003735A8" w:rsidP="00CA7DBB">
            <w:pPr>
              <w:spacing w:after="0" w:line="240" w:lineRule="auto"/>
              <w:ind w:firstLine="0"/>
              <w:jc w:val="center"/>
              <w:rPr>
                <w:rFonts w:eastAsia="Times New Roman"/>
                <w:b/>
                <w:color w:val="000000"/>
                <w:sz w:val="22"/>
                <w:szCs w:val="22"/>
                <w:lang w:eastAsia="ru-RU"/>
              </w:rPr>
            </w:pPr>
            <w:r w:rsidRPr="003735A8">
              <w:rPr>
                <w:rFonts w:eastAsia="Times New Roman"/>
                <w:b/>
                <w:color w:val="000000"/>
                <w:sz w:val="22"/>
                <w:szCs w:val="22"/>
                <w:lang w:val="en-US" w:eastAsia="ru-RU"/>
              </w:rPr>
              <w:t>MIN</w:t>
            </w:r>
            <w:r w:rsidR="00CA7DBB" w:rsidRPr="003735A8">
              <w:rPr>
                <w:rFonts w:eastAsia="Times New Roman"/>
                <w:b/>
                <w:color w:val="000000"/>
                <w:sz w:val="22"/>
                <w:szCs w:val="22"/>
                <w:lang w:eastAsia="ru-RU"/>
              </w:rPr>
              <w:t> </w:t>
            </w:r>
          </w:p>
        </w:tc>
        <w:tc>
          <w:tcPr>
            <w:tcW w:w="625"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601" w:type="dxa"/>
            <w:tcBorders>
              <w:top w:val="nil"/>
              <w:left w:val="nil"/>
              <w:bottom w:val="single" w:sz="4" w:space="0" w:color="auto"/>
              <w:right w:val="single" w:sz="4" w:space="0" w:color="auto"/>
            </w:tcBorders>
            <w:shd w:val="clear" w:color="auto" w:fill="D9D9D9" w:themeFill="background1" w:themeFillShade="D9"/>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2,1</w:t>
            </w:r>
          </w:p>
        </w:tc>
        <w:tc>
          <w:tcPr>
            <w:tcW w:w="601" w:type="dxa"/>
            <w:tcBorders>
              <w:top w:val="nil"/>
              <w:left w:val="nil"/>
              <w:bottom w:val="single" w:sz="4" w:space="0" w:color="auto"/>
              <w:right w:val="single" w:sz="4" w:space="0" w:color="auto"/>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0</w:t>
            </w:r>
          </w:p>
        </w:tc>
        <w:tc>
          <w:tcPr>
            <w:tcW w:w="960" w:type="dxa"/>
            <w:tcBorders>
              <w:top w:val="nil"/>
              <w:left w:val="nil"/>
              <w:bottom w:val="nil"/>
            </w:tcBorders>
            <w:shd w:val="clear" w:color="auto" w:fill="auto"/>
            <w:noWrap/>
            <w:vAlign w:val="center"/>
            <w:hideMark/>
          </w:tcPr>
          <w:p w:rsidR="00CA7DBB" w:rsidRPr="00D576FF" w:rsidRDefault="00CA7DBB" w:rsidP="00CA7DBB">
            <w:pPr>
              <w:spacing w:after="0" w:line="240" w:lineRule="auto"/>
              <w:ind w:firstLine="0"/>
              <w:jc w:val="center"/>
              <w:rPr>
                <w:rFonts w:eastAsia="Times New Roman"/>
                <w:color w:val="000000"/>
                <w:sz w:val="22"/>
                <w:szCs w:val="22"/>
                <w:lang w:eastAsia="ru-RU"/>
              </w:rPr>
            </w:pPr>
            <w:r w:rsidRPr="00D576FF">
              <w:rPr>
                <w:rFonts w:eastAsia="Times New Roman"/>
                <w:color w:val="000000"/>
                <w:sz w:val="22"/>
                <w:szCs w:val="22"/>
                <w:lang w:eastAsia="ru-RU"/>
              </w:rPr>
              <w:t> </w:t>
            </w:r>
          </w:p>
        </w:tc>
      </w:tr>
    </w:tbl>
    <w:p w:rsidR="00CA7DBB" w:rsidRDefault="00CA7DBB" w:rsidP="00CA7DBB">
      <w:pPr>
        <w:rPr>
          <w:lang w:eastAsia="ru-RU"/>
        </w:rPr>
      </w:pPr>
      <w:r w:rsidRPr="00D576FF">
        <w:rPr>
          <w:lang w:eastAsia="ru-RU"/>
        </w:rPr>
        <w:br w:type="page"/>
      </w:r>
    </w:p>
    <w:p w:rsidR="003735A8" w:rsidRPr="005C49AE" w:rsidRDefault="001D426D" w:rsidP="000376AA">
      <w:pPr>
        <w:pStyle w:val="3"/>
        <w:rPr>
          <w:lang w:eastAsia="ru-RU"/>
        </w:rPr>
      </w:pPr>
      <w:bookmarkStart w:id="48" w:name="_Toc451854701"/>
      <w:r>
        <w:rPr>
          <w:lang w:eastAsia="ru-RU"/>
        </w:rPr>
        <w:lastRenderedPageBreak/>
        <w:t>Приложение 6</w:t>
      </w:r>
      <w:r w:rsidR="003735A8">
        <w:rPr>
          <w:lang w:eastAsia="ru-RU"/>
        </w:rPr>
        <w:t xml:space="preserve">.5. Включение в маршрут перемещение </w:t>
      </w:r>
      <w:r w:rsidR="006360BF" w:rsidRPr="005C49AE">
        <w:rPr>
          <w:lang w:eastAsia="ru-RU"/>
        </w:rPr>
        <w:t>(11,14)</w:t>
      </w:r>
      <w:bookmarkEnd w:id="48"/>
    </w:p>
    <w:tbl>
      <w:tblPr>
        <w:tblW w:w="12077" w:type="dxa"/>
        <w:jc w:val="center"/>
        <w:tblLook w:val="04A0" w:firstRow="1" w:lastRow="0" w:firstColumn="1" w:lastColumn="0" w:noHBand="0" w:noVBand="1"/>
      </w:tblPr>
      <w:tblGrid>
        <w:gridCol w:w="1667"/>
        <w:gridCol w:w="712"/>
        <w:gridCol w:w="636"/>
        <w:gridCol w:w="636"/>
        <w:gridCol w:w="636"/>
        <w:gridCol w:w="636"/>
        <w:gridCol w:w="636"/>
        <w:gridCol w:w="636"/>
        <w:gridCol w:w="636"/>
        <w:gridCol w:w="636"/>
        <w:gridCol w:w="636"/>
        <w:gridCol w:w="636"/>
        <w:gridCol w:w="696"/>
        <w:gridCol w:w="660"/>
        <w:gridCol w:w="636"/>
        <w:gridCol w:w="636"/>
        <w:gridCol w:w="710"/>
      </w:tblGrid>
      <w:tr w:rsidR="00CA7DBB" w:rsidRPr="00D576FF" w:rsidTr="003735A8">
        <w:trPr>
          <w:trHeight w:val="300"/>
          <w:jc w:val="center"/>
        </w:trPr>
        <w:tc>
          <w:tcPr>
            <w:tcW w:w="1667" w:type="dxa"/>
            <w:tcBorders>
              <w:top w:val="nil"/>
              <w:bottom w:val="single" w:sz="4" w:space="0" w:color="auto"/>
              <w:right w:val="single" w:sz="4" w:space="0" w:color="auto"/>
            </w:tcBorders>
            <w:shd w:val="clear" w:color="auto" w:fill="auto"/>
            <w:noWrap/>
            <w:vAlign w:val="bottom"/>
            <w:hideMark/>
          </w:tcPr>
          <w:p w:rsidR="00CA7DBB" w:rsidRPr="00D576FF" w:rsidRDefault="00CA7DBB" w:rsidP="00CA7DBB">
            <w:pPr>
              <w:spacing w:after="0" w:line="240" w:lineRule="auto"/>
              <w:ind w:firstLine="0"/>
              <w:jc w:val="left"/>
              <w:rPr>
                <w:rFonts w:eastAsia="Times New Roman"/>
                <w:color w:val="000000"/>
                <w:szCs w:val="24"/>
                <w:lang w:eastAsia="ru-RU"/>
              </w:rPr>
            </w:pPr>
            <w:r w:rsidRPr="00D576FF">
              <w:rPr>
                <w:rFonts w:eastAsia="Times New Roman"/>
                <w:color w:val="000000"/>
                <w:szCs w:val="24"/>
                <w:lang w:eastAsia="ru-RU"/>
              </w:rPr>
              <w:t> </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База</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1</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2</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3</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4</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5</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6</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7</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8</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9</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10</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11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12</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13</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eastAsia="ru-RU"/>
              </w:rPr>
              <w:t>23</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CA7DBB" w:rsidRPr="003735A8" w:rsidRDefault="003735A8" w:rsidP="003735A8">
            <w:pPr>
              <w:spacing w:after="0" w:line="240" w:lineRule="auto"/>
              <w:ind w:firstLine="0"/>
              <w:jc w:val="center"/>
              <w:rPr>
                <w:rFonts w:eastAsia="Times New Roman"/>
                <w:b/>
                <w:color w:val="000000"/>
                <w:szCs w:val="24"/>
                <w:lang w:eastAsia="ru-RU"/>
              </w:rPr>
            </w:pPr>
            <w:r w:rsidRPr="003735A8">
              <w:rPr>
                <w:rFonts w:eastAsia="Times New Roman"/>
                <w:b/>
                <w:color w:val="000000"/>
                <w:szCs w:val="24"/>
                <w:lang w:val="en-US" w:eastAsia="ru-RU"/>
              </w:rPr>
              <w:t>MIN</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База</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44,6</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49,9</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1,6</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№1</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20,5</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21,8</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3,3</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№2</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23,6</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№3</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8,3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19,7</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21,1</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2,9</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№4</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22,7</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24,2</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№5</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8,3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19,5</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3,4</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№6</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23,4</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24,9</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15,3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№7</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22,8</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24,3</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№8</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21,2</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22,7</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12,8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№9</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21,8</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23,3</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№10</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39,5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16,9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17,6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18,3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17,7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15,1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16,7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13,7</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15"/>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№12</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33,9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19,7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19,2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9,2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10,2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9,5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8,3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0,7</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6,6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5,5</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№13</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20,8</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22,6</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12,7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1,4</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№14</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48,2</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22,7</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21,8</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21,6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26,3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5,5</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rsidR="00CA7DBB" w:rsidRPr="003735A8" w:rsidRDefault="003735A8"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7,9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22,2</w:t>
            </w:r>
          </w:p>
        </w:tc>
        <w:tc>
          <w:tcPr>
            <w:tcW w:w="710" w:type="dxa"/>
            <w:tcBorders>
              <w:top w:val="nil"/>
              <w:left w:val="nil"/>
              <w:bottom w:val="single" w:sz="4" w:space="0" w:color="auto"/>
              <w:right w:val="single" w:sz="4" w:space="0" w:color="auto"/>
            </w:tcBorders>
            <w:shd w:val="clear" w:color="auto" w:fill="D9D9D9" w:themeFill="background1" w:themeFillShade="D9"/>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5,5</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right"/>
              <w:rPr>
                <w:rFonts w:eastAsia="Times New Roman"/>
                <w:b/>
                <w:color w:val="000000"/>
                <w:szCs w:val="24"/>
                <w:lang w:eastAsia="ru-RU"/>
              </w:rPr>
            </w:pPr>
            <w:r w:rsidRPr="003735A8">
              <w:rPr>
                <w:rFonts w:eastAsia="Times New Roman"/>
                <w:b/>
                <w:color w:val="000000"/>
                <w:szCs w:val="24"/>
                <w:lang w:eastAsia="ru-RU"/>
              </w:rPr>
              <w:t>Клиент №23</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1,3</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1,9</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1,1</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0,5</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18,8</w:t>
            </w:r>
          </w:p>
        </w:tc>
        <w:tc>
          <w:tcPr>
            <w:tcW w:w="69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20,5</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10,6</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0,4</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w:t>
            </w:r>
          </w:p>
        </w:tc>
        <w:tc>
          <w:tcPr>
            <w:tcW w:w="71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r>
      <w:tr w:rsidR="00CA7DBB" w:rsidRPr="00D576FF" w:rsidTr="003735A8">
        <w:trPr>
          <w:trHeight w:val="300"/>
          <w:jc w:val="center"/>
        </w:trPr>
        <w:tc>
          <w:tcPr>
            <w:tcW w:w="1667" w:type="dxa"/>
            <w:tcBorders>
              <w:top w:val="nil"/>
              <w:left w:val="single" w:sz="4" w:space="0" w:color="auto"/>
              <w:bottom w:val="single" w:sz="4" w:space="0" w:color="auto"/>
              <w:right w:val="single" w:sz="4" w:space="0" w:color="auto"/>
            </w:tcBorders>
            <w:shd w:val="clear" w:color="auto" w:fill="auto"/>
            <w:noWrap/>
            <w:vAlign w:val="bottom"/>
            <w:hideMark/>
          </w:tcPr>
          <w:p w:rsidR="00CA7DBB" w:rsidRPr="003735A8" w:rsidRDefault="003735A8" w:rsidP="003735A8">
            <w:pPr>
              <w:spacing w:after="0" w:line="240" w:lineRule="auto"/>
              <w:ind w:firstLine="0"/>
              <w:jc w:val="center"/>
              <w:rPr>
                <w:rFonts w:eastAsia="Times New Roman"/>
                <w:b/>
                <w:color w:val="000000"/>
                <w:szCs w:val="24"/>
                <w:lang w:val="en-US" w:eastAsia="ru-RU"/>
              </w:rPr>
            </w:pPr>
            <w:r w:rsidRPr="003735A8">
              <w:rPr>
                <w:rFonts w:eastAsia="Times New Roman"/>
                <w:b/>
                <w:color w:val="000000"/>
                <w:szCs w:val="24"/>
                <w:lang w:val="en-US" w:eastAsia="ru-RU"/>
              </w:rPr>
              <w:t>MIN</w:t>
            </w:r>
          </w:p>
        </w:tc>
        <w:tc>
          <w:tcPr>
            <w:tcW w:w="712"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96" w:type="dxa"/>
            <w:tcBorders>
              <w:top w:val="nil"/>
              <w:left w:val="nil"/>
              <w:bottom w:val="single" w:sz="4" w:space="0" w:color="auto"/>
              <w:right w:val="single" w:sz="4" w:space="0" w:color="auto"/>
            </w:tcBorders>
            <w:shd w:val="clear" w:color="auto" w:fill="D9D9D9" w:themeFill="background1" w:themeFillShade="D9"/>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60"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r w:rsidRPr="003735A8">
              <w:rPr>
                <w:rFonts w:eastAsia="Times New Roman"/>
                <w:color w:val="000000"/>
                <w:szCs w:val="24"/>
                <w:lang w:eastAsia="ru-RU"/>
              </w:rPr>
              <w:t>0</w:t>
            </w:r>
          </w:p>
        </w:tc>
        <w:tc>
          <w:tcPr>
            <w:tcW w:w="710" w:type="dxa"/>
            <w:tcBorders>
              <w:top w:val="nil"/>
              <w:left w:val="nil"/>
              <w:bottom w:val="nil"/>
            </w:tcBorders>
            <w:shd w:val="clear" w:color="auto" w:fill="auto"/>
            <w:noWrap/>
            <w:vAlign w:val="bottom"/>
            <w:hideMark/>
          </w:tcPr>
          <w:p w:rsidR="00CA7DBB" w:rsidRPr="003735A8" w:rsidRDefault="00CA7DBB" w:rsidP="003735A8">
            <w:pPr>
              <w:spacing w:after="0" w:line="240" w:lineRule="auto"/>
              <w:ind w:firstLine="0"/>
              <w:jc w:val="center"/>
              <w:rPr>
                <w:rFonts w:eastAsia="Times New Roman"/>
                <w:color w:val="000000"/>
                <w:szCs w:val="24"/>
                <w:lang w:eastAsia="ru-RU"/>
              </w:rPr>
            </w:pPr>
          </w:p>
        </w:tc>
      </w:tr>
    </w:tbl>
    <w:p w:rsidR="0093305A" w:rsidRDefault="0093305A" w:rsidP="0093305A">
      <w:pPr>
        <w:ind w:firstLine="0"/>
        <w:rPr>
          <w:lang w:eastAsia="ru-RU"/>
        </w:rPr>
        <w:sectPr w:rsidR="0093305A" w:rsidSect="00E50FA4">
          <w:pgSz w:w="16838" w:h="11906" w:orient="landscape"/>
          <w:pgMar w:top="1701" w:right="1134" w:bottom="850" w:left="1134" w:header="708" w:footer="708" w:gutter="0"/>
          <w:cols w:space="708"/>
          <w:docGrid w:linePitch="360"/>
        </w:sectPr>
      </w:pPr>
    </w:p>
    <w:p w:rsidR="0093305A" w:rsidRPr="009056B1" w:rsidRDefault="008E5422" w:rsidP="0093305A">
      <w:pPr>
        <w:pStyle w:val="2"/>
        <w:spacing w:after="100"/>
        <w:ind w:firstLine="0"/>
      </w:pPr>
      <w:bookmarkStart w:id="49" w:name="_Toc451854702"/>
      <w:r w:rsidRPr="009056B1">
        <w:lastRenderedPageBreak/>
        <w:t>Прилож</w:t>
      </w:r>
      <w:r w:rsidR="001D426D" w:rsidRPr="009056B1">
        <w:t>ение 7</w:t>
      </w:r>
      <w:r w:rsidRPr="009056B1">
        <w:t>. Метод линейного программировани</w:t>
      </w:r>
      <w:r w:rsidR="0093305A" w:rsidRPr="009056B1">
        <w:t>я</w:t>
      </w:r>
      <w:bookmarkEnd w:id="49"/>
    </w:p>
    <w:p w:rsidR="0093305A" w:rsidRPr="0093305A" w:rsidRDefault="001D426D" w:rsidP="000376AA">
      <w:pPr>
        <w:pStyle w:val="3"/>
        <w:rPr>
          <w:lang w:eastAsia="ru-RU"/>
        </w:rPr>
      </w:pPr>
      <w:bookmarkStart w:id="50" w:name="_Toc451854703"/>
      <w:r>
        <w:rPr>
          <w:lang w:eastAsia="ru-RU"/>
        </w:rPr>
        <w:t>Приложение 7</w:t>
      </w:r>
      <w:r w:rsidR="0093305A">
        <w:rPr>
          <w:lang w:eastAsia="ru-RU"/>
        </w:rPr>
        <w:t>.1. Дополнительные матрицы №1 и №2</w:t>
      </w:r>
      <w:bookmarkEnd w:id="50"/>
    </w:p>
    <w:tbl>
      <w:tblPr>
        <w:tblW w:w="10245" w:type="dxa"/>
        <w:jc w:val="center"/>
        <w:tblLook w:val="04A0" w:firstRow="1" w:lastRow="0" w:firstColumn="1" w:lastColumn="0" w:noHBand="0" w:noVBand="1"/>
      </w:tblPr>
      <w:tblGrid>
        <w:gridCol w:w="1622"/>
        <w:gridCol w:w="712"/>
        <w:gridCol w:w="440"/>
        <w:gridCol w:w="440"/>
        <w:gridCol w:w="440"/>
        <w:gridCol w:w="440"/>
        <w:gridCol w:w="440"/>
        <w:gridCol w:w="440"/>
        <w:gridCol w:w="440"/>
        <w:gridCol w:w="440"/>
        <w:gridCol w:w="440"/>
        <w:gridCol w:w="456"/>
        <w:gridCol w:w="456"/>
        <w:gridCol w:w="456"/>
        <w:gridCol w:w="456"/>
        <w:gridCol w:w="456"/>
        <w:gridCol w:w="456"/>
        <w:gridCol w:w="1215"/>
      </w:tblGrid>
      <w:tr w:rsidR="00FD65C8" w:rsidRPr="00FD65C8" w:rsidTr="00FD65C8">
        <w:trPr>
          <w:trHeight w:val="630"/>
          <w:jc w:val="center"/>
        </w:trPr>
        <w:tc>
          <w:tcPr>
            <w:tcW w:w="162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База</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9</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10</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11</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12</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13</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14</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23</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Сумма по строкам</w:t>
            </w:r>
          </w:p>
        </w:tc>
      </w:tr>
      <w:tr w:rsidR="00FD65C8" w:rsidRPr="00FD65C8" w:rsidTr="00FD65C8">
        <w:trPr>
          <w:trHeight w:val="315"/>
          <w:jc w:val="center"/>
        </w:trPr>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База</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№3</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№4</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№5</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№6</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№7</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№8</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№9</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№10</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№11</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№12</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№13</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№14</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30"/>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№23</w:t>
            </w:r>
          </w:p>
        </w:tc>
        <w:tc>
          <w:tcPr>
            <w:tcW w:w="712"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000000"/>
                <w:szCs w:val="24"/>
                <w:lang w:eastAsia="ru-RU"/>
              </w:rPr>
            </w:pPr>
            <w:r w:rsidRPr="00FD65C8">
              <w:rPr>
                <w:rFonts w:eastAsia="Times New Roman"/>
                <w:color w:val="000000"/>
                <w:szCs w:val="24"/>
                <w:lang w:eastAsia="ru-RU"/>
              </w:rPr>
              <w:t> </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№3</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№4</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№5</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№6</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№7</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№8</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№9</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№10</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№11</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№12</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№13</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15"/>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№14</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r w:rsidR="00FD65C8" w:rsidRPr="00FD65C8" w:rsidTr="00FD65C8">
        <w:trPr>
          <w:trHeight w:val="330"/>
          <w:jc w:val="center"/>
        </w:trPr>
        <w:tc>
          <w:tcPr>
            <w:tcW w:w="1622"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№23</w:t>
            </w:r>
          </w:p>
        </w:tc>
        <w:tc>
          <w:tcPr>
            <w:tcW w:w="712"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000000"/>
                <w:szCs w:val="24"/>
                <w:lang w:eastAsia="ru-RU"/>
              </w:rPr>
            </w:pPr>
            <w:r w:rsidRPr="00FD65C8">
              <w:rPr>
                <w:rFonts w:eastAsia="Times New Roman"/>
                <w:color w:val="000000"/>
                <w:szCs w:val="24"/>
                <w:lang w:eastAsia="ru-RU"/>
              </w:rPr>
              <w:t> </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8" w:space="0" w:color="auto"/>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bl>
    <w:p w:rsidR="00FD65C8" w:rsidRDefault="00FD65C8" w:rsidP="004B69D3">
      <w:pPr>
        <w:ind w:firstLine="0"/>
        <w:rPr>
          <w:lang w:eastAsia="ru-RU"/>
        </w:rPr>
        <w:sectPr w:rsidR="00FD65C8" w:rsidSect="004B69D3">
          <w:pgSz w:w="11906" w:h="16838"/>
          <w:pgMar w:top="1134" w:right="850" w:bottom="1134" w:left="1701" w:header="708" w:footer="708" w:gutter="0"/>
          <w:cols w:space="708"/>
          <w:docGrid w:linePitch="360"/>
        </w:sectPr>
      </w:pPr>
    </w:p>
    <w:p w:rsidR="00D576FF" w:rsidRDefault="001D426D" w:rsidP="000376AA">
      <w:pPr>
        <w:pStyle w:val="3"/>
        <w:rPr>
          <w:lang w:eastAsia="ru-RU"/>
        </w:rPr>
      </w:pPr>
      <w:bookmarkStart w:id="51" w:name="_Toc451854704"/>
      <w:r>
        <w:rPr>
          <w:lang w:eastAsia="ru-RU"/>
        </w:rPr>
        <w:lastRenderedPageBreak/>
        <w:t>Приложение 7</w:t>
      </w:r>
      <w:r w:rsidR="00FD65C8">
        <w:rPr>
          <w:lang w:eastAsia="ru-RU"/>
        </w:rPr>
        <w:t>.2. Основная матрица выбора перемещений для кластера №1</w:t>
      </w:r>
      <w:bookmarkEnd w:id="51"/>
    </w:p>
    <w:tbl>
      <w:tblPr>
        <w:tblW w:w="14597" w:type="dxa"/>
        <w:tblInd w:w="-34" w:type="dxa"/>
        <w:tblLook w:val="04A0" w:firstRow="1" w:lastRow="0" w:firstColumn="1" w:lastColumn="0" w:noHBand="0" w:noVBand="1"/>
      </w:tblPr>
      <w:tblGrid>
        <w:gridCol w:w="1627"/>
        <w:gridCol w:w="712"/>
        <w:gridCol w:w="456"/>
        <w:gridCol w:w="440"/>
        <w:gridCol w:w="516"/>
        <w:gridCol w:w="456"/>
        <w:gridCol w:w="516"/>
        <w:gridCol w:w="516"/>
        <w:gridCol w:w="456"/>
        <w:gridCol w:w="456"/>
        <w:gridCol w:w="516"/>
        <w:gridCol w:w="456"/>
        <w:gridCol w:w="516"/>
        <w:gridCol w:w="456"/>
        <w:gridCol w:w="516"/>
        <w:gridCol w:w="456"/>
        <w:gridCol w:w="516"/>
        <w:gridCol w:w="1320"/>
        <w:gridCol w:w="1237"/>
        <w:gridCol w:w="2457"/>
      </w:tblGrid>
      <w:tr w:rsidR="00FD65C8" w:rsidRPr="00FD65C8" w:rsidTr="00FD65C8">
        <w:trPr>
          <w:trHeight w:val="300"/>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 xml:space="preserve">Расстояние </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000000"/>
                <w:szCs w:val="24"/>
                <w:lang w:eastAsia="ru-RU"/>
              </w:rPr>
            </w:pPr>
            <w:r w:rsidRPr="00FD65C8">
              <w:rPr>
                <w:rFonts w:eastAsia="Times New Roman"/>
                <w:color w:val="000000"/>
                <w:szCs w:val="24"/>
                <w:lang w:eastAsia="ru-RU"/>
              </w:rPr>
              <w:t> </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3,7</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23</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9,2</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3,7</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15</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1,2</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1,5</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2,7</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16</w:t>
            </w:r>
          </w:p>
        </w:tc>
        <w:tc>
          <w:tcPr>
            <w:tcW w:w="123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 xml:space="preserve">ЦФ </w:t>
            </w:r>
          </w:p>
        </w:tc>
        <w:tc>
          <w:tcPr>
            <w:tcW w:w="245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rPr>
                <w:rFonts w:eastAsia="Times New Roman"/>
                <w:color w:val="000000"/>
                <w:szCs w:val="24"/>
                <w:lang w:eastAsia="ru-RU"/>
              </w:rPr>
            </w:pPr>
            <w:r w:rsidRPr="00FD65C8">
              <w:rPr>
                <w:rFonts w:eastAsia="Times New Roman"/>
                <w:color w:val="000000"/>
                <w:szCs w:val="24"/>
                <w:lang w:eastAsia="ru-RU"/>
              </w:rPr>
              <w:t>=   109,2</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Клиент</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6</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23</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14</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12</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5</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3</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8</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13</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4</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7</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23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p>
        </w:tc>
        <w:tc>
          <w:tcPr>
            <w:tcW w:w="245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r>
      <w:tr w:rsidR="00FD65C8" w:rsidRPr="00FD65C8" w:rsidTr="00FD65C8">
        <w:trPr>
          <w:trHeight w:val="300"/>
        </w:trPr>
        <w:tc>
          <w:tcPr>
            <w:tcW w:w="1627" w:type="dxa"/>
            <w:vMerge w:val="restart"/>
            <w:tcBorders>
              <w:top w:val="nil"/>
              <w:left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r w:rsidRPr="00FD65C8">
              <w:rPr>
                <w:rFonts w:eastAsia="Times New Roman"/>
                <w:b/>
                <w:bCs/>
                <w:color w:val="000000"/>
                <w:szCs w:val="24"/>
                <w:lang w:eastAsia="ru-RU"/>
              </w:rPr>
              <w:t> </w:t>
            </w:r>
          </w:p>
        </w:tc>
        <w:tc>
          <w:tcPr>
            <w:tcW w:w="712"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4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45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516"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1320"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123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c>
          <w:tcPr>
            <w:tcW w:w="2457" w:type="dxa"/>
            <w:tcBorders>
              <w:top w:val="nil"/>
              <w:left w:val="nil"/>
              <w:bottom w:val="nil"/>
              <w:right w:val="nil"/>
            </w:tcBorders>
            <w:shd w:val="clear" w:color="auto" w:fill="auto"/>
            <w:noWrap/>
            <w:vAlign w:val="bottom"/>
            <w:hideMark/>
          </w:tcPr>
          <w:p w:rsidR="00FD65C8" w:rsidRPr="00FD65C8" w:rsidRDefault="00FD65C8" w:rsidP="00FD65C8">
            <w:pPr>
              <w:spacing w:after="0" w:line="240" w:lineRule="auto"/>
              <w:ind w:firstLine="0"/>
              <w:jc w:val="left"/>
              <w:rPr>
                <w:rFonts w:eastAsia="Times New Roman"/>
                <w:color w:val="auto"/>
                <w:szCs w:val="24"/>
                <w:lang w:eastAsia="ru-RU"/>
              </w:rPr>
            </w:pPr>
          </w:p>
        </w:tc>
      </w:tr>
      <w:tr w:rsidR="00FD65C8" w:rsidRPr="00FD65C8" w:rsidTr="00FD65C8">
        <w:trPr>
          <w:trHeight w:val="615"/>
        </w:trPr>
        <w:tc>
          <w:tcPr>
            <w:tcW w:w="1627" w:type="dxa"/>
            <w:vMerge/>
            <w:tcBorders>
              <w:bottom w:val="single" w:sz="4" w:space="0" w:color="auto"/>
              <w:right w:val="single" w:sz="4" w:space="0" w:color="auto"/>
            </w:tcBorders>
            <w:shd w:val="clear" w:color="auto" w:fill="auto"/>
            <w:vAlign w:val="bottom"/>
            <w:hideMark/>
          </w:tcPr>
          <w:p w:rsidR="00FD65C8" w:rsidRPr="00FD65C8" w:rsidRDefault="00FD65C8" w:rsidP="00FD65C8">
            <w:pPr>
              <w:spacing w:after="0" w:line="240" w:lineRule="auto"/>
              <w:ind w:firstLine="0"/>
              <w:jc w:val="left"/>
              <w:rPr>
                <w:rFonts w:eastAsia="Times New Roman"/>
                <w:b/>
                <w:bCs/>
                <w:color w:val="000000"/>
                <w:szCs w:val="24"/>
                <w:lang w:eastAsia="ru-RU"/>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База</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2</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3</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4</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5</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6</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7</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8</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9</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10</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11</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12</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13</w:t>
            </w:r>
          </w:p>
        </w:tc>
        <w:tc>
          <w:tcPr>
            <w:tcW w:w="456" w:type="dxa"/>
            <w:tcBorders>
              <w:top w:val="single" w:sz="4" w:space="0" w:color="auto"/>
              <w:left w:val="nil"/>
              <w:bottom w:val="single" w:sz="4" w:space="0" w:color="auto"/>
              <w:right w:val="nil"/>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14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23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Сумма по строкам</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Сумма по столбцам</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rsidR="00FD65C8" w:rsidRPr="00FD65C8" w:rsidRDefault="00FD65C8" w:rsidP="00FD65C8">
            <w:pPr>
              <w:spacing w:after="0" w:line="240" w:lineRule="auto"/>
              <w:ind w:firstLine="0"/>
              <w:jc w:val="center"/>
              <w:rPr>
                <w:rFonts w:eastAsia="Times New Roman"/>
                <w:b/>
                <w:bCs/>
                <w:color w:val="000000"/>
                <w:szCs w:val="24"/>
                <w:lang w:eastAsia="ru-RU"/>
              </w:rPr>
            </w:pPr>
            <w:r w:rsidRPr="00FD65C8">
              <w:rPr>
                <w:rFonts w:eastAsia="Times New Roman"/>
                <w:b/>
                <w:bCs/>
                <w:color w:val="000000"/>
                <w:szCs w:val="24"/>
                <w:lang w:eastAsia="ru-RU"/>
              </w:rPr>
              <w:t>Последовательность посещения</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База</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6</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9</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23</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№3</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10</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№4</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14</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№5</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11</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№6</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12</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№7</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5</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№8</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3</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№9</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№10</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8</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№11</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13</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№12</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4</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№13</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2</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№14</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7</w:t>
            </w:r>
          </w:p>
        </w:tc>
      </w:tr>
      <w:tr w:rsidR="00FD65C8" w:rsidRPr="00FD65C8" w:rsidTr="00FD65C8">
        <w:trPr>
          <w:trHeight w:val="300"/>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Клиент №23</w:t>
            </w:r>
          </w:p>
        </w:tc>
        <w:tc>
          <w:tcPr>
            <w:tcW w:w="712"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4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45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c>
          <w:tcPr>
            <w:tcW w:w="1320"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123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b/>
                <w:bCs/>
                <w:color w:val="000000"/>
                <w:szCs w:val="24"/>
                <w:lang w:eastAsia="ru-RU"/>
              </w:rPr>
            </w:pPr>
            <w:r w:rsidRPr="00FD65C8">
              <w:rPr>
                <w:rFonts w:eastAsia="Times New Roman"/>
                <w:b/>
                <w:bCs/>
                <w:color w:val="000000"/>
                <w:szCs w:val="24"/>
                <w:lang w:eastAsia="ru-RU"/>
              </w:rPr>
              <w:t>1</w:t>
            </w:r>
          </w:p>
        </w:tc>
        <w:tc>
          <w:tcPr>
            <w:tcW w:w="2457" w:type="dxa"/>
            <w:tcBorders>
              <w:top w:val="nil"/>
              <w:left w:val="nil"/>
              <w:bottom w:val="single" w:sz="4" w:space="0" w:color="auto"/>
              <w:right w:val="single" w:sz="4" w:space="0" w:color="auto"/>
            </w:tcBorders>
            <w:shd w:val="clear" w:color="auto" w:fill="auto"/>
            <w:noWrap/>
            <w:vAlign w:val="bottom"/>
            <w:hideMark/>
          </w:tcPr>
          <w:p w:rsidR="00FD65C8" w:rsidRPr="00FD65C8" w:rsidRDefault="00FD65C8" w:rsidP="00FD65C8">
            <w:pPr>
              <w:spacing w:after="0" w:line="240" w:lineRule="auto"/>
              <w:ind w:firstLine="0"/>
              <w:jc w:val="right"/>
              <w:rPr>
                <w:rFonts w:eastAsia="Times New Roman"/>
                <w:color w:val="000000"/>
                <w:szCs w:val="24"/>
                <w:lang w:eastAsia="ru-RU"/>
              </w:rPr>
            </w:pPr>
            <w:r w:rsidRPr="00FD65C8">
              <w:rPr>
                <w:rFonts w:eastAsia="Times New Roman"/>
                <w:color w:val="000000"/>
                <w:szCs w:val="24"/>
                <w:lang w:eastAsia="ru-RU"/>
              </w:rPr>
              <w:t>0</w:t>
            </w:r>
          </w:p>
        </w:tc>
      </w:tr>
    </w:tbl>
    <w:p w:rsidR="00FD65C8" w:rsidRPr="00FD65C8" w:rsidRDefault="00FD65C8" w:rsidP="00FD65C8">
      <w:pPr>
        <w:rPr>
          <w:lang w:eastAsia="ru-RU"/>
        </w:rPr>
      </w:pPr>
    </w:p>
    <w:sectPr w:rsidR="00FD65C8" w:rsidRPr="00FD65C8" w:rsidSect="00FD65C8">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60B" w:rsidRDefault="003F360B" w:rsidP="00706447">
      <w:pPr>
        <w:spacing w:after="0" w:line="240" w:lineRule="auto"/>
      </w:pPr>
      <w:r>
        <w:separator/>
      </w:r>
    </w:p>
  </w:endnote>
  <w:endnote w:type="continuationSeparator" w:id="0">
    <w:p w:rsidR="003F360B" w:rsidRDefault="003F360B" w:rsidP="00706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067802"/>
      <w:docPartObj>
        <w:docPartGallery w:val="Page Numbers (Bottom of Page)"/>
        <w:docPartUnique/>
      </w:docPartObj>
    </w:sdtPr>
    <w:sdtEndPr/>
    <w:sdtContent>
      <w:p w:rsidR="003F360B" w:rsidRDefault="003F360B">
        <w:pPr>
          <w:pStyle w:val="ad"/>
          <w:jc w:val="right"/>
        </w:pPr>
        <w:r>
          <w:fldChar w:fldCharType="begin"/>
        </w:r>
        <w:r>
          <w:instrText>PAGE   \* MERGEFORMAT</w:instrText>
        </w:r>
        <w:r>
          <w:fldChar w:fldCharType="separate"/>
        </w:r>
        <w:r w:rsidR="00514437">
          <w:rPr>
            <w:noProof/>
          </w:rPr>
          <w:t>43</w:t>
        </w:r>
        <w:r>
          <w:fldChar w:fldCharType="end"/>
        </w:r>
      </w:p>
    </w:sdtContent>
  </w:sdt>
  <w:p w:rsidR="003F360B" w:rsidRDefault="003F360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60B" w:rsidRDefault="003F360B" w:rsidP="00706447">
      <w:pPr>
        <w:spacing w:after="0" w:line="240" w:lineRule="auto"/>
      </w:pPr>
      <w:r>
        <w:separator/>
      </w:r>
    </w:p>
  </w:footnote>
  <w:footnote w:type="continuationSeparator" w:id="0">
    <w:p w:rsidR="003F360B" w:rsidRDefault="003F360B" w:rsidP="00706447">
      <w:pPr>
        <w:spacing w:after="0" w:line="240" w:lineRule="auto"/>
      </w:pPr>
      <w:r>
        <w:continuationSeparator/>
      </w:r>
    </w:p>
  </w:footnote>
  <w:footnote w:id="1">
    <w:p w:rsidR="003F360B" w:rsidRDefault="003F360B">
      <w:pPr>
        <w:pStyle w:val="a5"/>
      </w:pPr>
      <w:r>
        <w:rPr>
          <w:rStyle w:val="a7"/>
        </w:rPr>
        <w:footnoteRef/>
      </w:r>
      <w:r>
        <w:t xml:space="preserve"> </w:t>
      </w:r>
      <w:r w:rsidRPr="00291DB4">
        <w:t>Концерн HEINEKEN [Электронный ресурс] // HEINEKEN Russia. — Режим доступа: http://www.heinekenrussia.ru/company/heineken_group (дата обращения: 16.04.2016).</w:t>
      </w:r>
    </w:p>
  </w:footnote>
  <w:footnote w:id="2">
    <w:p w:rsidR="003F360B" w:rsidRPr="00291DB4" w:rsidRDefault="003F360B" w:rsidP="00291DB4">
      <w:pPr>
        <w:pStyle w:val="a5"/>
        <w:rPr>
          <w:lang w:val="en-US"/>
        </w:rPr>
      </w:pPr>
      <w:r>
        <w:rPr>
          <w:rStyle w:val="a7"/>
        </w:rPr>
        <w:footnoteRef/>
      </w:r>
      <w:r>
        <w:rPr>
          <w:lang w:val="en-US"/>
        </w:rPr>
        <w:t xml:space="preserve"> </w:t>
      </w:r>
      <w:r w:rsidRPr="00291DB4">
        <w:rPr>
          <w:lang w:val="en-US"/>
        </w:rPr>
        <w:t xml:space="preserve">A summary of 2015 annual report [Electronic resource] // HEINEKEN Holding N. V. — </w:t>
      </w:r>
      <w:r>
        <w:t>Режим</w:t>
      </w:r>
      <w:r w:rsidRPr="00291DB4">
        <w:rPr>
          <w:lang w:val="en-US"/>
        </w:rPr>
        <w:t xml:space="preserve"> </w:t>
      </w:r>
      <w:r>
        <w:t>доступа</w:t>
      </w:r>
      <w:r w:rsidRPr="00291DB4">
        <w:rPr>
          <w:lang w:val="en-US"/>
        </w:rPr>
        <w:t>: http://www.theheinekencompany.com/investors/performance-highlights-2015 (</w:t>
      </w:r>
      <w:r>
        <w:t>дата</w:t>
      </w:r>
      <w:r w:rsidRPr="00291DB4">
        <w:rPr>
          <w:lang w:val="en-US"/>
        </w:rPr>
        <w:t xml:space="preserve"> </w:t>
      </w:r>
      <w:r>
        <w:t>обращения</w:t>
      </w:r>
      <w:r>
        <w:rPr>
          <w:lang w:val="en-US"/>
        </w:rPr>
        <w:t>: 16.04.2016).</w:t>
      </w:r>
    </w:p>
  </w:footnote>
  <w:footnote w:id="3">
    <w:p w:rsidR="003F360B" w:rsidRPr="00291DB4" w:rsidRDefault="003F360B">
      <w:pPr>
        <w:pStyle w:val="a5"/>
      </w:pPr>
      <w:r>
        <w:rPr>
          <w:rStyle w:val="a7"/>
        </w:rPr>
        <w:footnoteRef/>
      </w:r>
      <w:r>
        <w:t xml:space="preserve"> </w:t>
      </w:r>
      <w:r w:rsidRPr="00291DB4">
        <w:t xml:space="preserve">Отчет о деятельности компании </w:t>
      </w:r>
      <w:r w:rsidRPr="00291DB4">
        <w:rPr>
          <w:lang w:val="en-US"/>
        </w:rPr>
        <w:t>HEINEKEN</w:t>
      </w:r>
      <w:r w:rsidRPr="00291DB4">
        <w:t xml:space="preserve"> в России в области устойчивого развития бизнеса [Электронный ресурс] // </w:t>
      </w:r>
      <w:r w:rsidRPr="00291DB4">
        <w:rPr>
          <w:lang w:val="en-US"/>
        </w:rPr>
        <w:t>HEINEKEN</w:t>
      </w:r>
      <w:r w:rsidRPr="00291DB4">
        <w:t xml:space="preserve"> </w:t>
      </w:r>
      <w:r w:rsidRPr="00291DB4">
        <w:rPr>
          <w:lang w:val="en-US"/>
        </w:rPr>
        <w:t>Russia</w:t>
      </w:r>
      <w:r w:rsidRPr="00291DB4">
        <w:t xml:space="preserve">. — Режим доступа: </w:t>
      </w:r>
      <w:r w:rsidRPr="00291DB4">
        <w:rPr>
          <w:lang w:val="en-US"/>
        </w:rPr>
        <w:t>http</w:t>
      </w:r>
      <w:r w:rsidRPr="00291DB4">
        <w:t>://</w:t>
      </w:r>
      <w:r w:rsidRPr="00291DB4">
        <w:rPr>
          <w:lang w:val="en-US"/>
        </w:rPr>
        <w:t>sustainabilityrussia</w:t>
      </w:r>
      <w:r w:rsidRPr="00291DB4">
        <w:t>.</w:t>
      </w:r>
      <w:r w:rsidRPr="00291DB4">
        <w:rPr>
          <w:lang w:val="en-US"/>
        </w:rPr>
        <w:t>ru</w:t>
      </w:r>
      <w:r w:rsidRPr="00291DB4">
        <w:t>/</w:t>
      </w:r>
      <w:r w:rsidRPr="00291DB4">
        <w:rPr>
          <w:lang w:val="en-US"/>
        </w:rPr>
        <w:t>otchetnost</w:t>
      </w:r>
      <w:r w:rsidRPr="00291DB4">
        <w:t>/2014/</w:t>
      </w:r>
      <w:r w:rsidRPr="00291DB4">
        <w:rPr>
          <w:lang w:val="en-US"/>
        </w:rPr>
        <w:t>about</w:t>
      </w:r>
      <w:r w:rsidRPr="00291DB4">
        <w:t xml:space="preserve"> (дата обращения: 16.04.2016).</w:t>
      </w:r>
    </w:p>
  </w:footnote>
  <w:footnote w:id="4">
    <w:p w:rsidR="003F360B" w:rsidRDefault="003F360B">
      <w:pPr>
        <w:pStyle w:val="a5"/>
      </w:pPr>
      <w:r>
        <w:rPr>
          <w:rStyle w:val="a7"/>
        </w:rPr>
        <w:footnoteRef/>
      </w:r>
      <w:r>
        <w:t xml:space="preserve"> </w:t>
      </w:r>
      <w:r w:rsidRPr="00291DB4">
        <w:t>История концерна HEINEKEN [Электронный ресурс] // HEINEKEN Russia. — Режим доступа: http://www.heinekenrussia.ru/company/heineken_group/history (дата обращения: 16.04.2016).</w:t>
      </w:r>
    </w:p>
  </w:footnote>
  <w:footnote w:id="5">
    <w:p w:rsidR="003F360B" w:rsidRDefault="003F360B">
      <w:pPr>
        <w:pStyle w:val="a5"/>
      </w:pPr>
      <w:r>
        <w:rPr>
          <w:rStyle w:val="a7"/>
        </w:rPr>
        <w:footnoteRef/>
      </w:r>
      <w:r>
        <w:t xml:space="preserve"> </w:t>
      </w:r>
      <w:r w:rsidRPr="00CE08DE">
        <w:t>Число пивоварен в Европе удвоилось за семь лет [Электронный ресурс] // Ведомости. — Режим доступа: https://www.vedomosti.ru/business/articles/2015/11/06/615772-evropeiskii-pivovarennii-bum (дата обращения: 16.04.2016).</w:t>
      </w:r>
    </w:p>
  </w:footnote>
  <w:footnote w:id="6">
    <w:p w:rsidR="003F360B" w:rsidRDefault="003F360B">
      <w:pPr>
        <w:pStyle w:val="a5"/>
      </w:pPr>
      <w:r>
        <w:rPr>
          <w:rStyle w:val="a7"/>
        </w:rPr>
        <w:footnoteRef/>
      </w:r>
      <w:r>
        <w:t xml:space="preserve"> </w:t>
      </w:r>
      <w:r w:rsidRPr="00CE08DE">
        <w:t>История пивоваренной компании «Балтика» [Электронный ресурс] // Пивоваренная компания «Балтика». — Режим доступа: http://corporate.baltika.ru/m/41/the_history_of_baltika_breweries.html (дата обращения: 16.04.2016).</w:t>
      </w:r>
    </w:p>
  </w:footnote>
  <w:footnote w:id="7">
    <w:p w:rsidR="003F360B" w:rsidRDefault="003F360B" w:rsidP="00BB1484">
      <w:pPr>
        <w:pStyle w:val="a5"/>
      </w:pPr>
      <w:r>
        <w:rPr>
          <w:rStyle w:val="a7"/>
        </w:rPr>
        <w:footnoteRef/>
      </w:r>
      <w:r>
        <w:t xml:space="preserve"> </w:t>
      </w:r>
      <w:r w:rsidRPr="00CE08DE">
        <w:t>Единая государственная автоматизированная информационная система [Электронный ресурс] // ФГУП «Центринформ». — Режим доступа: http://egais2016.ru/egais/ (дата обращения: 16.04.2016).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31515"/>
    <w:multiLevelType w:val="hybridMultilevel"/>
    <w:tmpl w:val="0F7EBBA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226F30C8"/>
    <w:multiLevelType w:val="hybridMultilevel"/>
    <w:tmpl w:val="683C4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6D03E1"/>
    <w:multiLevelType w:val="hybridMultilevel"/>
    <w:tmpl w:val="DDACB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024D39"/>
    <w:multiLevelType w:val="hybridMultilevel"/>
    <w:tmpl w:val="8DDA8CB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F825438"/>
    <w:multiLevelType w:val="multilevel"/>
    <w:tmpl w:val="84808248"/>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30270907"/>
    <w:multiLevelType w:val="hybridMultilevel"/>
    <w:tmpl w:val="A366EF88"/>
    <w:lvl w:ilvl="0" w:tplc="43CA0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9C617E2"/>
    <w:multiLevelType w:val="hybridMultilevel"/>
    <w:tmpl w:val="BDA4E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AC75A2"/>
    <w:multiLevelType w:val="hybridMultilevel"/>
    <w:tmpl w:val="591E4F7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5CAA3535"/>
    <w:multiLevelType w:val="hybridMultilevel"/>
    <w:tmpl w:val="61AC5E92"/>
    <w:lvl w:ilvl="0" w:tplc="FAF2D0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1BE6F7B"/>
    <w:multiLevelType w:val="hybridMultilevel"/>
    <w:tmpl w:val="2BF01096"/>
    <w:lvl w:ilvl="0" w:tplc="A0B6D4EE">
      <w:start w:val="1"/>
      <w:numFmt w:val="bullet"/>
      <w:lvlText w:val="•"/>
      <w:lvlJc w:val="left"/>
      <w:pPr>
        <w:tabs>
          <w:tab w:val="num" w:pos="720"/>
        </w:tabs>
        <w:ind w:left="720" w:hanging="360"/>
      </w:pPr>
      <w:rPr>
        <w:rFonts w:ascii="Arial" w:hAnsi="Arial" w:hint="default"/>
      </w:rPr>
    </w:lvl>
    <w:lvl w:ilvl="1" w:tplc="2940CAB8" w:tentative="1">
      <w:start w:val="1"/>
      <w:numFmt w:val="bullet"/>
      <w:lvlText w:val="•"/>
      <w:lvlJc w:val="left"/>
      <w:pPr>
        <w:tabs>
          <w:tab w:val="num" w:pos="1440"/>
        </w:tabs>
        <w:ind w:left="1440" w:hanging="360"/>
      </w:pPr>
      <w:rPr>
        <w:rFonts w:ascii="Arial" w:hAnsi="Arial" w:hint="default"/>
      </w:rPr>
    </w:lvl>
    <w:lvl w:ilvl="2" w:tplc="76CE1B5C" w:tentative="1">
      <w:start w:val="1"/>
      <w:numFmt w:val="bullet"/>
      <w:lvlText w:val="•"/>
      <w:lvlJc w:val="left"/>
      <w:pPr>
        <w:tabs>
          <w:tab w:val="num" w:pos="2160"/>
        </w:tabs>
        <w:ind w:left="2160" w:hanging="360"/>
      </w:pPr>
      <w:rPr>
        <w:rFonts w:ascii="Arial" w:hAnsi="Arial" w:hint="default"/>
      </w:rPr>
    </w:lvl>
    <w:lvl w:ilvl="3" w:tplc="14A432F2" w:tentative="1">
      <w:start w:val="1"/>
      <w:numFmt w:val="bullet"/>
      <w:lvlText w:val="•"/>
      <w:lvlJc w:val="left"/>
      <w:pPr>
        <w:tabs>
          <w:tab w:val="num" w:pos="2880"/>
        </w:tabs>
        <w:ind w:left="2880" w:hanging="360"/>
      </w:pPr>
      <w:rPr>
        <w:rFonts w:ascii="Arial" w:hAnsi="Arial" w:hint="default"/>
      </w:rPr>
    </w:lvl>
    <w:lvl w:ilvl="4" w:tplc="BE36C8C6" w:tentative="1">
      <w:start w:val="1"/>
      <w:numFmt w:val="bullet"/>
      <w:lvlText w:val="•"/>
      <w:lvlJc w:val="left"/>
      <w:pPr>
        <w:tabs>
          <w:tab w:val="num" w:pos="3600"/>
        </w:tabs>
        <w:ind w:left="3600" w:hanging="360"/>
      </w:pPr>
      <w:rPr>
        <w:rFonts w:ascii="Arial" w:hAnsi="Arial" w:hint="default"/>
      </w:rPr>
    </w:lvl>
    <w:lvl w:ilvl="5" w:tplc="CAA6B76A" w:tentative="1">
      <w:start w:val="1"/>
      <w:numFmt w:val="bullet"/>
      <w:lvlText w:val="•"/>
      <w:lvlJc w:val="left"/>
      <w:pPr>
        <w:tabs>
          <w:tab w:val="num" w:pos="4320"/>
        </w:tabs>
        <w:ind w:left="4320" w:hanging="360"/>
      </w:pPr>
      <w:rPr>
        <w:rFonts w:ascii="Arial" w:hAnsi="Arial" w:hint="default"/>
      </w:rPr>
    </w:lvl>
    <w:lvl w:ilvl="6" w:tplc="FC2EFBD2" w:tentative="1">
      <w:start w:val="1"/>
      <w:numFmt w:val="bullet"/>
      <w:lvlText w:val="•"/>
      <w:lvlJc w:val="left"/>
      <w:pPr>
        <w:tabs>
          <w:tab w:val="num" w:pos="5040"/>
        </w:tabs>
        <w:ind w:left="5040" w:hanging="360"/>
      </w:pPr>
      <w:rPr>
        <w:rFonts w:ascii="Arial" w:hAnsi="Arial" w:hint="default"/>
      </w:rPr>
    </w:lvl>
    <w:lvl w:ilvl="7" w:tplc="6D7A42E8" w:tentative="1">
      <w:start w:val="1"/>
      <w:numFmt w:val="bullet"/>
      <w:lvlText w:val="•"/>
      <w:lvlJc w:val="left"/>
      <w:pPr>
        <w:tabs>
          <w:tab w:val="num" w:pos="5760"/>
        </w:tabs>
        <w:ind w:left="5760" w:hanging="360"/>
      </w:pPr>
      <w:rPr>
        <w:rFonts w:ascii="Arial" w:hAnsi="Arial" w:hint="default"/>
      </w:rPr>
    </w:lvl>
    <w:lvl w:ilvl="8" w:tplc="0F7C80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C82A61"/>
    <w:multiLevelType w:val="hybridMultilevel"/>
    <w:tmpl w:val="1CEC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7AA33F3"/>
    <w:multiLevelType w:val="multilevel"/>
    <w:tmpl w:val="3DEA9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B40364"/>
    <w:multiLevelType w:val="multilevel"/>
    <w:tmpl w:val="91D8A26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6D2C7647"/>
    <w:multiLevelType w:val="multilevel"/>
    <w:tmpl w:val="9294A39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753A122E"/>
    <w:multiLevelType w:val="multilevel"/>
    <w:tmpl w:val="9294A39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13"/>
  </w:num>
  <w:num w:numId="2">
    <w:abstractNumId w:val="14"/>
  </w:num>
  <w:num w:numId="3">
    <w:abstractNumId w:val="11"/>
  </w:num>
  <w:num w:numId="4">
    <w:abstractNumId w:val="7"/>
  </w:num>
  <w:num w:numId="5">
    <w:abstractNumId w:val="5"/>
  </w:num>
  <w:num w:numId="6">
    <w:abstractNumId w:val="12"/>
  </w:num>
  <w:num w:numId="7">
    <w:abstractNumId w:val="4"/>
  </w:num>
  <w:num w:numId="8">
    <w:abstractNumId w:val="1"/>
  </w:num>
  <w:num w:numId="9">
    <w:abstractNumId w:val="8"/>
  </w:num>
  <w:num w:numId="10">
    <w:abstractNumId w:val="2"/>
  </w:num>
  <w:num w:numId="11">
    <w:abstractNumId w:val="6"/>
  </w:num>
  <w:num w:numId="12">
    <w:abstractNumId w:val="3"/>
  </w:num>
  <w:num w:numId="13">
    <w:abstractNumId w:val="10"/>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3CD"/>
    <w:rsid w:val="00000F14"/>
    <w:rsid w:val="00001D96"/>
    <w:rsid w:val="000060C1"/>
    <w:rsid w:val="00006842"/>
    <w:rsid w:val="00010E92"/>
    <w:rsid w:val="00011F08"/>
    <w:rsid w:val="00012F39"/>
    <w:rsid w:val="00015D0B"/>
    <w:rsid w:val="00032970"/>
    <w:rsid w:val="000348DD"/>
    <w:rsid w:val="000376AA"/>
    <w:rsid w:val="00037975"/>
    <w:rsid w:val="000425AC"/>
    <w:rsid w:val="0004305E"/>
    <w:rsid w:val="000523F4"/>
    <w:rsid w:val="0005650D"/>
    <w:rsid w:val="00060BC6"/>
    <w:rsid w:val="0006233D"/>
    <w:rsid w:val="00065705"/>
    <w:rsid w:val="000717C3"/>
    <w:rsid w:val="00073120"/>
    <w:rsid w:val="0007405A"/>
    <w:rsid w:val="00086539"/>
    <w:rsid w:val="00095CEF"/>
    <w:rsid w:val="000A2888"/>
    <w:rsid w:val="000A3102"/>
    <w:rsid w:val="000A3D70"/>
    <w:rsid w:val="000A639A"/>
    <w:rsid w:val="000A7FF1"/>
    <w:rsid w:val="000B198B"/>
    <w:rsid w:val="000B2606"/>
    <w:rsid w:val="000C38D9"/>
    <w:rsid w:val="000C4416"/>
    <w:rsid w:val="000C4AA2"/>
    <w:rsid w:val="000C6ADB"/>
    <w:rsid w:val="000D1551"/>
    <w:rsid w:val="000E10F2"/>
    <w:rsid w:val="000E6099"/>
    <w:rsid w:val="001006E8"/>
    <w:rsid w:val="0010391D"/>
    <w:rsid w:val="001055CD"/>
    <w:rsid w:val="00116370"/>
    <w:rsid w:val="00116532"/>
    <w:rsid w:val="00116913"/>
    <w:rsid w:val="00123724"/>
    <w:rsid w:val="00127815"/>
    <w:rsid w:val="001324EF"/>
    <w:rsid w:val="00136F2B"/>
    <w:rsid w:val="00143666"/>
    <w:rsid w:val="001461BC"/>
    <w:rsid w:val="00146379"/>
    <w:rsid w:val="001475DB"/>
    <w:rsid w:val="00161155"/>
    <w:rsid w:val="001678DA"/>
    <w:rsid w:val="00171897"/>
    <w:rsid w:val="00177A4C"/>
    <w:rsid w:val="00177BC2"/>
    <w:rsid w:val="00183709"/>
    <w:rsid w:val="001978CE"/>
    <w:rsid w:val="00197DD4"/>
    <w:rsid w:val="001A3CE5"/>
    <w:rsid w:val="001B2A36"/>
    <w:rsid w:val="001B2BE4"/>
    <w:rsid w:val="001C1865"/>
    <w:rsid w:val="001C1A6D"/>
    <w:rsid w:val="001C75AC"/>
    <w:rsid w:val="001C75BC"/>
    <w:rsid w:val="001C77E7"/>
    <w:rsid w:val="001D1D32"/>
    <w:rsid w:val="001D426D"/>
    <w:rsid w:val="001D617D"/>
    <w:rsid w:val="001D779D"/>
    <w:rsid w:val="001E0866"/>
    <w:rsid w:val="001F23CD"/>
    <w:rsid w:val="001F3535"/>
    <w:rsid w:val="001F5E50"/>
    <w:rsid w:val="002109C5"/>
    <w:rsid w:val="00220D65"/>
    <w:rsid w:val="002261D9"/>
    <w:rsid w:val="00226518"/>
    <w:rsid w:val="00241554"/>
    <w:rsid w:val="00243608"/>
    <w:rsid w:val="00247C9A"/>
    <w:rsid w:val="00251B68"/>
    <w:rsid w:val="00255BB4"/>
    <w:rsid w:val="0026336F"/>
    <w:rsid w:val="00276FFB"/>
    <w:rsid w:val="00280210"/>
    <w:rsid w:val="00281ED6"/>
    <w:rsid w:val="00283570"/>
    <w:rsid w:val="00291DB4"/>
    <w:rsid w:val="002A497E"/>
    <w:rsid w:val="002B1847"/>
    <w:rsid w:val="002B701F"/>
    <w:rsid w:val="002C26D6"/>
    <w:rsid w:val="002C5079"/>
    <w:rsid w:val="002D3985"/>
    <w:rsid w:val="002D6465"/>
    <w:rsid w:val="002E3857"/>
    <w:rsid w:val="002E4597"/>
    <w:rsid w:val="002E68D4"/>
    <w:rsid w:val="002F1762"/>
    <w:rsid w:val="002F2616"/>
    <w:rsid w:val="002F79DD"/>
    <w:rsid w:val="00302EF7"/>
    <w:rsid w:val="003141DA"/>
    <w:rsid w:val="003169FE"/>
    <w:rsid w:val="00316A19"/>
    <w:rsid w:val="00316DDA"/>
    <w:rsid w:val="00317C7C"/>
    <w:rsid w:val="00325954"/>
    <w:rsid w:val="003272D7"/>
    <w:rsid w:val="00327352"/>
    <w:rsid w:val="003311A8"/>
    <w:rsid w:val="00335A60"/>
    <w:rsid w:val="00336DCB"/>
    <w:rsid w:val="0035118F"/>
    <w:rsid w:val="00357FC5"/>
    <w:rsid w:val="00367D4D"/>
    <w:rsid w:val="0037009F"/>
    <w:rsid w:val="003708DB"/>
    <w:rsid w:val="00371A15"/>
    <w:rsid w:val="003735A8"/>
    <w:rsid w:val="00373B46"/>
    <w:rsid w:val="003779BF"/>
    <w:rsid w:val="00391E86"/>
    <w:rsid w:val="00392FE8"/>
    <w:rsid w:val="003A4D40"/>
    <w:rsid w:val="003A785C"/>
    <w:rsid w:val="003B1D0E"/>
    <w:rsid w:val="003B3624"/>
    <w:rsid w:val="003B4412"/>
    <w:rsid w:val="003B7FDC"/>
    <w:rsid w:val="003C23C6"/>
    <w:rsid w:val="003D5448"/>
    <w:rsid w:val="003D74CC"/>
    <w:rsid w:val="003D7E61"/>
    <w:rsid w:val="003F360B"/>
    <w:rsid w:val="00402EC6"/>
    <w:rsid w:val="00404501"/>
    <w:rsid w:val="004075D2"/>
    <w:rsid w:val="004124B1"/>
    <w:rsid w:val="00412EEF"/>
    <w:rsid w:val="004146F4"/>
    <w:rsid w:val="00415015"/>
    <w:rsid w:val="00420AB6"/>
    <w:rsid w:val="004221A3"/>
    <w:rsid w:val="00424350"/>
    <w:rsid w:val="004256E4"/>
    <w:rsid w:val="00430AD1"/>
    <w:rsid w:val="00433022"/>
    <w:rsid w:val="00433ABB"/>
    <w:rsid w:val="0043720A"/>
    <w:rsid w:val="004463CC"/>
    <w:rsid w:val="0044732F"/>
    <w:rsid w:val="00453037"/>
    <w:rsid w:val="00456CC3"/>
    <w:rsid w:val="004740E9"/>
    <w:rsid w:val="004767C5"/>
    <w:rsid w:val="00484235"/>
    <w:rsid w:val="00494320"/>
    <w:rsid w:val="00494BF9"/>
    <w:rsid w:val="00495FC3"/>
    <w:rsid w:val="00497642"/>
    <w:rsid w:val="004A7978"/>
    <w:rsid w:val="004A7C30"/>
    <w:rsid w:val="004B69D3"/>
    <w:rsid w:val="004C1950"/>
    <w:rsid w:val="004E3F7B"/>
    <w:rsid w:val="004E5132"/>
    <w:rsid w:val="004F22EF"/>
    <w:rsid w:val="004F4983"/>
    <w:rsid w:val="004F4A3E"/>
    <w:rsid w:val="004F7204"/>
    <w:rsid w:val="00502698"/>
    <w:rsid w:val="00503B86"/>
    <w:rsid w:val="00514437"/>
    <w:rsid w:val="00515F8D"/>
    <w:rsid w:val="00517CD2"/>
    <w:rsid w:val="00526712"/>
    <w:rsid w:val="0053380E"/>
    <w:rsid w:val="0054338A"/>
    <w:rsid w:val="00550737"/>
    <w:rsid w:val="0055584D"/>
    <w:rsid w:val="00562706"/>
    <w:rsid w:val="00562851"/>
    <w:rsid w:val="0056493B"/>
    <w:rsid w:val="005655EA"/>
    <w:rsid w:val="005677C5"/>
    <w:rsid w:val="00570E4A"/>
    <w:rsid w:val="0057701E"/>
    <w:rsid w:val="0058683E"/>
    <w:rsid w:val="005931B0"/>
    <w:rsid w:val="00597236"/>
    <w:rsid w:val="005B2671"/>
    <w:rsid w:val="005B2721"/>
    <w:rsid w:val="005C1CFE"/>
    <w:rsid w:val="005C3AA8"/>
    <w:rsid w:val="005C49AE"/>
    <w:rsid w:val="005D1243"/>
    <w:rsid w:val="005E4A0F"/>
    <w:rsid w:val="005F38A1"/>
    <w:rsid w:val="006003FB"/>
    <w:rsid w:val="0060545E"/>
    <w:rsid w:val="00612421"/>
    <w:rsid w:val="00613010"/>
    <w:rsid w:val="006273BA"/>
    <w:rsid w:val="00627BD9"/>
    <w:rsid w:val="006302D4"/>
    <w:rsid w:val="00634138"/>
    <w:rsid w:val="006360BF"/>
    <w:rsid w:val="00644295"/>
    <w:rsid w:val="0065051C"/>
    <w:rsid w:val="00650B34"/>
    <w:rsid w:val="00650C50"/>
    <w:rsid w:val="00654665"/>
    <w:rsid w:val="00657697"/>
    <w:rsid w:val="006576FE"/>
    <w:rsid w:val="00661D6A"/>
    <w:rsid w:val="00666B9F"/>
    <w:rsid w:val="0068032B"/>
    <w:rsid w:val="006857EF"/>
    <w:rsid w:val="00685C54"/>
    <w:rsid w:val="00685F25"/>
    <w:rsid w:val="0069229A"/>
    <w:rsid w:val="00694EAA"/>
    <w:rsid w:val="006958C3"/>
    <w:rsid w:val="006A577D"/>
    <w:rsid w:val="006A5A99"/>
    <w:rsid w:val="006B6188"/>
    <w:rsid w:val="006B62A6"/>
    <w:rsid w:val="006C1155"/>
    <w:rsid w:val="006C442B"/>
    <w:rsid w:val="006D03DA"/>
    <w:rsid w:val="006D06B7"/>
    <w:rsid w:val="006D1541"/>
    <w:rsid w:val="006D2214"/>
    <w:rsid w:val="006E0DCF"/>
    <w:rsid w:val="006E4A14"/>
    <w:rsid w:val="006F1A57"/>
    <w:rsid w:val="006F3211"/>
    <w:rsid w:val="006F75D4"/>
    <w:rsid w:val="0070209B"/>
    <w:rsid w:val="00706447"/>
    <w:rsid w:val="0071553E"/>
    <w:rsid w:val="00720EAC"/>
    <w:rsid w:val="007218FD"/>
    <w:rsid w:val="00723C8C"/>
    <w:rsid w:val="00725FE9"/>
    <w:rsid w:val="00727D94"/>
    <w:rsid w:val="007313B5"/>
    <w:rsid w:val="007369D4"/>
    <w:rsid w:val="00743F5F"/>
    <w:rsid w:val="00752F9F"/>
    <w:rsid w:val="00753CC9"/>
    <w:rsid w:val="0078048F"/>
    <w:rsid w:val="00780852"/>
    <w:rsid w:val="0079467A"/>
    <w:rsid w:val="00795C87"/>
    <w:rsid w:val="007A6374"/>
    <w:rsid w:val="007B2534"/>
    <w:rsid w:val="007B5195"/>
    <w:rsid w:val="007B5502"/>
    <w:rsid w:val="007B68C0"/>
    <w:rsid w:val="007C6E07"/>
    <w:rsid w:val="007C6F6D"/>
    <w:rsid w:val="007E689C"/>
    <w:rsid w:val="007F287E"/>
    <w:rsid w:val="00802A25"/>
    <w:rsid w:val="00807FB4"/>
    <w:rsid w:val="008106E6"/>
    <w:rsid w:val="00811092"/>
    <w:rsid w:val="00811464"/>
    <w:rsid w:val="00812319"/>
    <w:rsid w:val="008127A2"/>
    <w:rsid w:val="00815343"/>
    <w:rsid w:val="00815C60"/>
    <w:rsid w:val="00816D2A"/>
    <w:rsid w:val="008170BC"/>
    <w:rsid w:val="00822FA2"/>
    <w:rsid w:val="00825027"/>
    <w:rsid w:val="008258A5"/>
    <w:rsid w:val="008269C8"/>
    <w:rsid w:val="008303C7"/>
    <w:rsid w:val="00833771"/>
    <w:rsid w:val="00833AE7"/>
    <w:rsid w:val="00834372"/>
    <w:rsid w:val="008456A6"/>
    <w:rsid w:val="0085053A"/>
    <w:rsid w:val="008551CE"/>
    <w:rsid w:val="00873A02"/>
    <w:rsid w:val="0088696E"/>
    <w:rsid w:val="00887B8C"/>
    <w:rsid w:val="0089474A"/>
    <w:rsid w:val="008A4F17"/>
    <w:rsid w:val="008B18D8"/>
    <w:rsid w:val="008C11B2"/>
    <w:rsid w:val="008C6021"/>
    <w:rsid w:val="008C70FF"/>
    <w:rsid w:val="008D3D58"/>
    <w:rsid w:val="008E0F35"/>
    <w:rsid w:val="008E5422"/>
    <w:rsid w:val="008E701B"/>
    <w:rsid w:val="008E79F6"/>
    <w:rsid w:val="008F0540"/>
    <w:rsid w:val="008F2ACA"/>
    <w:rsid w:val="008F7A64"/>
    <w:rsid w:val="00904310"/>
    <w:rsid w:val="009054F5"/>
    <w:rsid w:val="009056B1"/>
    <w:rsid w:val="009100CB"/>
    <w:rsid w:val="0091166C"/>
    <w:rsid w:val="009138C4"/>
    <w:rsid w:val="00930E55"/>
    <w:rsid w:val="0093305A"/>
    <w:rsid w:val="0094338B"/>
    <w:rsid w:val="00945D07"/>
    <w:rsid w:val="00946460"/>
    <w:rsid w:val="00950FF5"/>
    <w:rsid w:val="00951BBA"/>
    <w:rsid w:val="0095562A"/>
    <w:rsid w:val="0096590C"/>
    <w:rsid w:val="00990EDA"/>
    <w:rsid w:val="009969C7"/>
    <w:rsid w:val="009A247F"/>
    <w:rsid w:val="009A24EB"/>
    <w:rsid w:val="009A457E"/>
    <w:rsid w:val="009A47FA"/>
    <w:rsid w:val="009A707A"/>
    <w:rsid w:val="009C4FF0"/>
    <w:rsid w:val="009D1D35"/>
    <w:rsid w:val="009D62C8"/>
    <w:rsid w:val="009E0F89"/>
    <w:rsid w:val="009E2B40"/>
    <w:rsid w:val="009E4CAB"/>
    <w:rsid w:val="009E54E3"/>
    <w:rsid w:val="009E61E4"/>
    <w:rsid w:val="00A02833"/>
    <w:rsid w:val="00A03CB6"/>
    <w:rsid w:val="00A0522F"/>
    <w:rsid w:val="00A2104F"/>
    <w:rsid w:val="00A2547C"/>
    <w:rsid w:val="00A30D32"/>
    <w:rsid w:val="00A3260E"/>
    <w:rsid w:val="00A350A5"/>
    <w:rsid w:val="00A37D14"/>
    <w:rsid w:val="00A453BC"/>
    <w:rsid w:val="00A50373"/>
    <w:rsid w:val="00A50ED5"/>
    <w:rsid w:val="00A57201"/>
    <w:rsid w:val="00A735D3"/>
    <w:rsid w:val="00A75302"/>
    <w:rsid w:val="00A758A0"/>
    <w:rsid w:val="00A774AE"/>
    <w:rsid w:val="00A81C3F"/>
    <w:rsid w:val="00A81D10"/>
    <w:rsid w:val="00A97BC3"/>
    <w:rsid w:val="00A97DE7"/>
    <w:rsid w:val="00AB0E01"/>
    <w:rsid w:val="00AB1E03"/>
    <w:rsid w:val="00AB2B82"/>
    <w:rsid w:val="00AB4FDB"/>
    <w:rsid w:val="00AB5322"/>
    <w:rsid w:val="00AC35E8"/>
    <w:rsid w:val="00AD036E"/>
    <w:rsid w:val="00AD091A"/>
    <w:rsid w:val="00AD36CA"/>
    <w:rsid w:val="00AE1F9B"/>
    <w:rsid w:val="00AE7C59"/>
    <w:rsid w:val="00AF1EE7"/>
    <w:rsid w:val="00AF4800"/>
    <w:rsid w:val="00B0639F"/>
    <w:rsid w:val="00B212BD"/>
    <w:rsid w:val="00B24320"/>
    <w:rsid w:val="00B2433B"/>
    <w:rsid w:val="00B24C31"/>
    <w:rsid w:val="00B255F9"/>
    <w:rsid w:val="00B30799"/>
    <w:rsid w:val="00B342DC"/>
    <w:rsid w:val="00B35AF5"/>
    <w:rsid w:val="00B40AFB"/>
    <w:rsid w:val="00B41EC2"/>
    <w:rsid w:val="00B56B63"/>
    <w:rsid w:val="00B57C88"/>
    <w:rsid w:val="00B6086E"/>
    <w:rsid w:val="00B6192B"/>
    <w:rsid w:val="00B62873"/>
    <w:rsid w:val="00B62C42"/>
    <w:rsid w:val="00B67C5D"/>
    <w:rsid w:val="00B725DC"/>
    <w:rsid w:val="00B7760D"/>
    <w:rsid w:val="00B80906"/>
    <w:rsid w:val="00B825A0"/>
    <w:rsid w:val="00B84D9F"/>
    <w:rsid w:val="00B93360"/>
    <w:rsid w:val="00B94033"/>
    <w:rsid w:val="00B94FE9"/>
    <w:rsid w:val="00BA3B18"/>
    <w:rsid w:val="00BA4C52"/>
    <w:rsid w:val="00BA657F"/>
    <w:rsid w:val="00BA7210"/>
    <w:rsid w:val="00BB1484"/>
    <w:rsid w:val="00BB44FF"/>
    <w:rsid w:val="00BC448B"/>
    <w:rsid w:val="00BD51C4"/>
    <w:rsid w:val="00BD7A7E"/>
    <w:rsid w:val="00BE6575"/>
    <w:rsid w:val="00BE69FE"/>
    <w:rsid w:val="00BF37E7"/>
    <w:rsid w:val="00BF457F"/>
    <w:rsid w:val="00BF5E6E"/>
    <w:rsid w:val="00C11653"/>
    <w:rsid w:val="00C11D64"/>
    <w:rsid w:val="00C12E26"/>
    <w:rsid w:val="00C16B85"/>
    <w:rsid w:val="00C235C3"/>
    <w:rsid w:val="00C369E1"/>
    <w:rsid w:val="00C37976"/>
    <w:rsid w:val="00C458FC"/>
    <w:rsid w:val="00C4614A"/>
    <w:rsid w:val="00C607B9"/>
    <w:rsid w:val="00C66FC2"/>
    <w:rsid w:val="00C71B2E"/>
    <w:rsid w:val="00C84CC0"/>
    <w:rsid w:val="00C9075D"/>
    <w:rsid w:val="00C90BFD"/>
    <w:rsid w:val="00C916E5"/>
    <w:rsid w:val="00C9703F"/>
    <w:rsid w:val="00CA149D"/>
    <w:rsid w:val="00CA6B67"/>
    <w:rsid w:val="00CA7DBB"/>
    <w:rsid w:val="00CB0517"/>
    <w:rsid w:val="00CB0D58"/>
    <w:rsid w:val="00CC196E"/>
    <w:rsid w:val="00CC23B6"/>
    <w:rsid w:val="00CC4EF0"/>
    <w:rsid w:val="00CD4558"/>
    <w:rsid w:val="00CE01DE"/>
    <w:rsid w:val="00CE08DE"/>
    <w:rsid w:val="00CF0E5A"/>
    <w:rsid w:val="00CF42AF"/>
    <w:rsid w:val="00D002B4"/>
    <w:rsid w:val="00D03680"/>
    <w:rsid w:val="00D03D09"/>
    <w:rsid w:val="00D06809"/>
    <w:rsid w:val="00D073CA"/>
    <w:rsid w:val="00D22E18"/>
    <w:rsid w:val="00D258D7"/>
    <w:rsid w:val="00D31A0B"/>
    <w:rsid w:val="00D3481E"/>
    <w:rsid w:val="00D41A7F"/>
    <w:rsid w:val="00D43E88"/>
    <w:rsid w:val="00D445F9"/>
    <w:rsid w:val="00D45BFD"/>
    <w:rsid w:val="00D4619E"/>
    <w:rsid w:val="00D51CA6"/>
    <w:rsid w:val="00D569DC"/>
    <w:rsid w:val="00D576FF"/>
    <w:rsid w:val="00D57981"/>
    <w:rsid w:val="00D60B0B"/>
    <w:rsid w:val="00D663F0"/>
    <w:rsid w:val="00D70172"/>
    <w:rsid w:val="00D71CE1"/>
    <w:rsid w:val="00D729B5"/>
    <w:rsid w:val="00D74236"/>
    <w:rsid w:val="00D76D6B"/>
    <w:rsid w:val="00D81DB3"/>
    <w:rsid w:val="00D8204E"/>
    <w:rsid w:val="00D82050"/>
    <w:rsid w:val="00D8644A"/>
    <w:rsid w:val="00D91473"/>
    <w:rsid w:val="00D94108"/>
    <w:rsid w:val="00D957CB"/>
    <w:rsid w:val="00D97288"/>
    <w:rsid w:val="00DA0F6E"/>
    <w:rsid w:val="00DA2E1C"/>
    <w:rsid w:val="00DA5E3B"/>
    <w:rsid w:val="00DA65D5"/>
    <w:rsid w:val="00DB65BE"/>
    <w:rsid w:val="00DC0445"/>
    <w:rsid w:val="00DC6D94"/>
    <w:rsid w:val="00DD0C48"/>
    <w:rsid w:val="00DD0D64"/>
    <w:rsid w:val="00DF1DA2"/>
    <w:rsid w:val="00DF4365"/>
    <w:rsid w:val="00DF4A68"/>
    <w:rsid w:val="00DF56DE"/>
    <w:rsid w:val="00E07169"/>
    <w:rsid w:val="00E07C6F"/>
    <w:rsid w:val="00E129A1"/>
    <w:rsid w:val="00E22CA6"/>
    <w:rsid w:val="00E24139"/>
    <w:rsid w:val="00E275E1"/>
    <w:rsid w:val="00E33F06"/>
    <w:rsid w:val="00E438BC"/>
    <w:rsid w:val="00E44408"/>
    <w:rsid w:val="00E47884"/>
    <w:rsid w:val="00E47931"/>
    <w:rsid w:val="00E50FA4"/>
    <w:rsid w:val="00E56676"/>
    <w:rsid w:val="00E60893"/>
    <w:rsid w:val="00E60EC4"/>
    <w:rsid w:val="00E63791"/>
    <w:rsid w:val="00E6726E"/>
    <w:rsid w:val="00E6770B"/>
    <w:rsid w:val="00E67E51"/>
    <w:rsid w:val="00E71B73"/>
    <w:rsid w:val="00E87A13"/>
    <w:rsid w:val="00E94CB4"/>
    <w:rsid w:val="00E96F98"/>
    <w:rsid w:val="00EA6856"/>
    <w:rsid w:val="00EB1B5A"/>
    <w:rsid w:val="00EB1E36"/>
    <w:rsid w:val="00EB2A18"/>
    <w:rsid w:val="00EB3CC9"/>
    <w:rsid w:val="00EB43E2"/>
    <w:rsid w:val="00EB54D5"/>
    <w:rsid w:val="00EC2543"/>
    <w:rsid w:val="00EC63F7"/>
    <w:rsid w:val="00EE3089"/>
    <w:rsid w:val="00EE41F0"/>
    <w:rsid w:val="00EE7989"/>
    <w:rsid w:val="00F04631"/>
    <w:rsid w:val="00F05F96"/>
    <w:rsid w:val="00F06478"/>
    <w:rsid w:val="00F066CC"/>
    <w:rsid w:val="00F10825"/>
    <w:rsid w:val="00F311DA"/>
    <w:rsid w:val="00F35575"/>
    <w:rsid w:val="00F365C8"/>
    <w:rsid w:val="00F43EBD"/>
    <w:rsid w:val="00F55FDE"/>
    <w:rsid w:val="00F5649B"/>
    <w:rsid w:val="00F56782"/>
    <w:rsid w:val="00F61DC6"/>
    <w:rsid w:val="00F764AA"/>
    <w:rsid w:val="00F7690E"/>
    <w:rsid w:val="00F82702"/>
    <w:rsid w:val="00F82C4D"/>
    <w:rsid w:val="00F840A2"/>
    <w:rsid w:val="00F85572"/>
    <w:rsid w:val="00F90516"/>
    <w:rsid w:val="00FA4A80"/>
    <w:rsid w:val="00FA50C0"/>
    <w:rsid w:val="00FB2D01"/>
    <w:rsid w:val="00FB4114"/>
    <w:rsid w:val="00FB4C1D"/>
    <w:rsid w:val="00FB5851"/>
    <w:rsid w:val="00FC0A50"/>
    <w:rsid w:val="00FD5C12"/>
    <w:rsid w:val="00FD65C8"/>
    <w:rsid w:val="00FE27E5"/>
    <w:rsid w:val="00FE32BF"/>
    <w:rsid w:val="00FE6644"/>
    <w:rsid w:val="00FF11E3"/>
    <w:rsid w:val="00FF3FCB"/>
    <w:rsid w:val="00FF4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1696FD9-E963-4519-B882-6E74F296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1"/>
        <w:lang w:val="ru-RU" w:eastAsia="en-US" w:bidi="ar-SA"/>
      </w:rPr>
    </w:rPrDefault>
    <w:pPrDefault>
      <w:pPr>
        <w:spacing w:after="160"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4320"/>
    <w:pPr>
      <w:keepNext/>
      <w:keepLines/>
      <w:spacing w:before="240" w:after="0"/>
      <w:outlineLvl w:val="0"/>
    </w:pPr>
    <w:rPr>
      <w:rFonts w:eastAsiaTheme="majorEastAsia" w:cstheme="majorBidi"/>
      <w:b/>
      <w:color w:val="auto"/>
      <w:sz w:val="28"/>
      <w:szCs w:val="32"/>
    </w:rPr>
  </w:style>
  <w:style w:type="paragraph" w:styleId="2">
    <w:name w:val="heading 2"/>
    <w:basedOn w:val="a"/>
    <w:next w:val="a"/>
    <w:link w:val="20"/>
    <w:uiPriority w:val="9"/>
    <w:unhideWhenUsed/>
    <w:qFormat/>
    <w:rsid w:val="00494320"/>
    <w:pPr>
      <w:shd w:val="clear" w:color="auto" w:fill="FFFFFF"/>
      <w:spacing w:before="100" w:beforeAutospacing="1" w:after="240" w:afterAutospacing="1" w:line="240" w:lineRule="auto"/>
      <w:ind w:right="-270"/>
      <w:outlineLvl w:val="1"/>
    </w:pPr>
    <w:rPr>
      <w:rFonts w:eastAsia="Times New Roman"/>
      <w:b/>
      <w:color w:val="auto"/>
      <w:szCs w:val="24"/>
      <w:lang w:eastAsia="ru-RU"/>
    </w:rPr>
  </w:style>
  <w:style w:type="paragraph" w:styleId="3">
    <w:name w:val="heading 3"/>
    <w:basedOn w:val="a"/>
    <w:next w:val="a"/>
    <w:link w:val="30"/>
    <w:autoRedefine/>
    <w:uiPriority w:val="9"/>
    <w:unhideWhenUsed/>
    <w:qFormat/>
    <w:rsid w:val="000376AA"/>
    <w:pPr>
      <w:keepNext/>
      <w:keepLines/>
      <w:spacing w:before="100" w:beforeAutospacing="1" w:after="100" w:afterAutospacing="1"/>
      <w:ind w:firstLine="0"/>
      <w:contextualSpacing/>
      <w:outlineLvl w:val="2"/>
    </w:pPr>
    <w:rPr>
      <w:rFonts w:eastAsiaTheme="majorEastAsia" w:cstheme="majorBidi"/>
      <w:b/>
      <w:color w:val="auto"/>
      <w:szCs w:val="24"/>
    </w:rPr>
  </w:style>
  <w:style w:type="paragraph" w:styleId="4">
    <w:name w:val="heading 4"/>
    <w:basedOn w:val="a"/>
    <w:next w:val="a"/>
    <w:link w:val="40"/>
    <w:uiPriority w:val="9"/>
    <w:unhideWhenUsed/>
    <w:qFormat/>
    <w:rsid w:val="00B24C31"/>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303C7"/>
    <w:pPr>
      <w:ind w:left="720"/>
      <w:contextualSpacing/>
    </w:pPr>
  </w:style>
  <w:style w:type="paragraph" w:styleId="a5">
    <w:name w:val="footnote text"/>
    <w:basedOn w:val="a"/>
    <w:link w:val="a6"/>
    <w:uiPriority w:val="99"/>
    <w:semiHidden/>
    <w:unhideWhenUsed/>
    <w:rsid w:val="00706447"/>
    <w:pPr>
      <w:spacing w:after="0" w:line="240" w:lineRule="auto"/>
    </w:pPr>
    <w:rPr>
      <w:sz w:val="20"/>
      <w:szCs w:val="20"/>
    </w:rPr>
  </w:style>
  <w:style w:type="character" w:customStyle="1" w:styleId="a6">
    <w:name w:val="Текст сноски Знак"/>
    <w:basedOn w:val="a0"/>
    <w:link w:val="a5"/>
    <w:uiPriority w:val="99"/>
    <w:semiHidden/>
    <w:rsid w:val="00706447"/>
    <w:rPr>
      <w:sz w:val="20"/>
      <w:szCs w:val="20"/>
    </w:rPr>
  </w:style>
  <w:style w:type="character" w:styleId="a7">
    <w:name w:val="footnote reference"/>
    <w:basedOn w:val="a0"/>
    <w:uiPriority w:val="99"/>
    <w:semiHidden/>
    <w:unhideWhenUsed/>
    <w:rsid w:val="00706447"/>
    <w:rPr>
      <w:vertAlign w:val="superscript"/>
    </w:rPr>
  </w:style>
  <w:style w:type="character" w:styleId="HTML">
    <w:name w:val="HTML Cite"/>
    <w:basedOn w:val="a0"/>
    <w:uiPriority w:val="99"/>
    <w:semiHidden/>
    <w:unhideWhenUsed/>
    <w:rsid w:val="00B94FE9"/>
    <w:rPr>
      <w:i/>
      <w:iCs/>
    </w:rPr>
  </w:style>
  <w:style w:type="character" w:styleId="a8">
    <w:name w:val="Hyperlink"/>
    <w:basedOn w:val="a0"/>
    <w:uiPriority w:val="99"/>
    <w:unhideWhenUsed/>
    <w:rsid w:val="00B94FE9"/>
    <w:rPr>
      <w:color w:val="0563C1" w:themeColor="hyperlink"/>
      <w:u w:val="single"/>
    </w:rPr>
  </w:style>
  <w:style w:type="character" w:styleId="a9">
    <w:name w:val="FollowedHyperlink"/>
    <w:basedOn w:val="a0"/>
    <w:uiPriority w:val="99"/>
    <w:semiHidden/>
    <w:unhideWhenUsed/>
    <w:rsid w:val="00A350A5"/>
    <w:rPr>
      <w:color w:val="954F72" w:themeColor="followedHyperlink"/>
      <w:u w:val="single"/>
    </w:rPr>
  </w:style>
  <w:style w:type="character" w:customStyle="1" w:styleId="20">
    <w:name w:val="Заголовок 2 Знак"/>
    <w:basedOn w:val="a0"/>
    <w:link w:val="2"/>
    <w:uiPriority w:val="9"/>
    <w:rsid w:val="00494320"/>
    <w:rPr>
      <w:rFonts w:eastAsia="Times New Roman"/>
      <w:b/>
      <w:color w:val="auto"/>
      <w:szCs w:val="24"/>
      <w:shd w:val="clear" w:color="auto" w:fill="FFFFFF"/>
      <w:lang w:eastAsia="ru-RU"/>
    </w:rPr>
  </w:style>
  <w:style w:type="character" w:customStyle="1" w:styleId="30">
    <w:name w:val="Заголовок 3 Знак"/>
    <w:basedOn w:val="a0"/>
    <w:link w:val="3"/>
    <w:uiPriority w:val="9"/>
    <w:rsid w:val="000376AA"/>
    <w:rPr>
      <w:rFonts w:eastAsiaTheme="majorEastAsia" w:cstheme="majorBidi"/>
      <w:b/>
      <w:color w:val="auto"/>
      <w:szCs w:val="24"/>
    </w:rPr>
  </w:style>
  <w:style w:type="character" w:customStyle="1" w:styleId="10">
    <w:name w:val="Заголовок 1 Знак"/>
    <w:basedOn w:val="a0"/>
    <w:link w:val="1"/>
    <w:uiPriority w:val="9"/>
    <w:rsid w:val="00494320"/>
    <w:rPr>
      <w:rFonts w:eastAsiaTheme="majorEastAsia" w:cstheme="majorBidi"/>
      <w:b/>
      <w:color w:val="auto"/>
      <w:sz w:val="28"/>
      <w:szCs w:val="32"/>
    </w:rPr>
  </w:style>
  <w:style w:type="paragraph" w:styleId="aa">
    <w:name w:val="TOC Heading"/>
    <w:basedOn w:val="1"/>
    <w:next w:val="a"/>
    <w:uiPriority w:val="39"/>
    <w:unhideWhenUsed/>
    <w:qFormat/>
    <w:rsid w:val="00494320"/>
    <w:pPr>
      <w:spacing w:line="259" w:lineRule="auto"/>
      <w:ind w:firstLine="0"/>
      <w:jc w:val="left"/>
      <w:outlineLvl w:val="9"/>
    </w:pPr>
    <w:rPr>
      <w:rFonts w:asciiTheme="majorHAnsi" w:hAnsiTheme="majorHAnsi"/>
      <w:b w:val="0"/>
      <w:color w:val="2E74B5" w:themeColor="accent1" w:themeShade="BF"/>
      <w:sz w:val="32"/>
      <w:lang w:eastAsia="ru-RU"/>
    </w:rPr>
  </w:style>
  <w:style w:type="paragraph" w:styleId="21">
    <w:name w:val="toc 2"/>
    <w:basedOn w:val="a"/>
    <w:next w:val="a"/>
    <w:autoRedefine/>
    <w:uiPriority w:val="39"/>
    <w:unhideWhenUsed/>
    <w:rsid w:val="00494320"/>
    <w:pPr>
      <w:spacing w:after="100"/>
      <w:ind w:left="240"/>
    </w:pPr>
  </w:style>
  <w:style w:type="paragraph" w:styleId="31">
    <w:name w:val="toc 3"/>
    <w:basedOn w:val="a"/>
    <w:next w:val="a"/>
    <w:autoRedefine/>
    <w:uiPriority w:val="39"/>
    <w:unhideWhenUsed/>
    <w:rsid w:val="00494320"/>
    <w:pPr>
      <w:spacing w:after="100"/>
      <w:ind w:left="480"/>
    </w:pPr>
  </w:style>
  <w:style w:type="paragraph" w:styleId="11">
    <w:name w:val="toc 1"/>
    <w:basedOn w:val="a"/>
    <w:next w:val="a"/>
    <w:autoRedefine/>
    <w:uiPriority w:val="39"/>
    <w:unhideWhenUsed/>
    <w:rsid w:val="0007405A"/>
    <w:pPr>
      <w:spacing w:after="100"/>
    </w:pPr>
  </w:style>
  <w:style w:type="character" w:customStyle="1" w:styleId="a4">
    <w:name w:val="Абзац списка Знак"/>
    <w:basedOn w:val="a0"/>
    <w:link w:val="a3"/>
    <w:uiPriority w:val="34"/>
    <w:locked/>
    <w:rsid w:val="00433022"/>
  </w:style>
  <w:style w:type="paragraph" w:styleId="ab">
    <w:name w:val="header"/>
    <w:basedOn w:val="a"/>
    <w:link w:val="ac"/>
    <w:uiPriority w:val="99"/>
    <w:unhideWhenUsed/>
    <w:rsid w:val="0056270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62706"/>
  </w:style>
  <w:style w:type="paragraph" w:styleId="ad">
    <w:name w:val="footer"/>
    <w:basedOn w:val="a"/>
    <w:link w:val="ae"/>
    <w:uiPriority w:val="99"/>
    <w:unhideWhenUsed/>
    <w:rsid w:val="0056270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62706"/>
  </w:style>
  <w:style w:type="paragraph" w:styleId="af">
    <w:name w:val="Balloon Text"/>
    <w:basedOn w:val="a"/>
    <w:link w:val="af0"/>
    <w:uiPriority w:val="99"/>
    <w:semiHidden/>
    <w:unhideWhenUsed/>
    <w:rsid w:val="001611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61155"/>
    <w:rPr>
      <w:rFonts w:ascii="Tahoma" w:hAnsi="Tahoma" w:cs="Tahoma"/>
      <w:sz w:val="16"/>
      <w:szCs w:val="16"/>
    </w:rPr>
  </w:style>
  <w:style w:type="character" w:styleId="af1">
    <w:name w:val="Placeholder Text"/>
    <w:basedOn w:val="a0"/>
    <w:uiPriority w:val="99"/>
    <w:semiHidden/>
    <w:rsid w:val="00A0522F"/>
    <w:rPr>
      <w:color w:val="808080"/>
    </w:rPr>
  </w:style>
  <w:style w:type="character" w:customStyle="1" w:styleId="40">
    <w:name w:val="Заголовок 4 Знак"/>
    <w:basedOn w:val="a0"/>
    <w:link w:val="4"/>
    <w:uiPriority w:val="9"/>
    <w:rsid w:val="00B24C31"/>
    <w:rPr>
      <w:rFonts w:eastAsiaTheme="majorEastAsia" w:cstheme="majorBidi"/>
      <w:b/>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275">
      <w:bodyDiv w:val="1"/>
      <w:marLeft w:val="0"/>
      <w:marRight w:val="0"/>
      <w:marTop w:val="0"/>
      <w:marBottom w:val="0"/>
      <w:divBdr>
        <w:top w:val="none" w:sz="0" w:space="0" w:color="auto"/>
        <w:left w:val="none" w:sz="0" w:space="0" w:color="auto"/>
        <w:bottom w:val="none" w:sz="0" w:space="0" w:color="auto"/>
        <w:right w:val="none" w:sz="0" w:space="0" w:color="auto"/>
      </w:divBdr>
    </w:div>
    <w:div w:id="9263817">
      <w:bodyDiv w:val="1"/>
      <w:marLeft w:val="0"/>
      <w:marRight w:val="0"/>
      <w:marTop w:val="0"/>
      <w:marBottom w:val="0"/>
      <w:divBdr>
        <w:top w:val="none" w:sz="0" w:space="0" w:color="auto"/>
        <w:left w:val="none" w:sz="0" w:space="0" w:color="auto"/>
        <w:bottom w:val="none" w:sz="0" w:space="0" w:color="auto"/>
        <w:right w:val="none" w:sz="0" w:space="0" w:color="auto"/>
      </w:divBdr>
    </w:div>
    <w:div w:id="24909116">
      <w:bodyDiv w:val="1"/>
      <w:marLeft w:val="0"/>
      <w:marRight w:val="0"/>
      <w:marTop w:val="0"/>
      <w:marBottom w:val="0"/>
      <w:divBdr>
        <w:top w:val="none" w:sz="0" w:space="0" w:color="auto"/>
        <w:left w:val="none" w:sz="0" w:space="0" w:color="auto"/>
        <w:bottom w:val="none" w:sz="0" w:space="0" w:color="auto"/>
        <w:right w:val="none" w:sz="0" w:space="0" w:color="auto"/>
      </w:divBdr>
    </w:div>
    <w:div w:id="56754278">
      <w:bodyDiv w:val="1"/>
      <w:marLeft w:val="0"/>
      <w:marRight w:val="0"/>
      <w:marTop w:val="0"/>
      <w:marBottom w:val="0"/>
      <w:divBdr>
        <w:top w:val="none" w:sz="0" w:space="0" w:color="auto"/>
        <w:left w:val="none" w:sz="0" w:space="0" w:color="auto"/>
        <w:bottom w:val="none" w:sz="0" w:space="0" w:color="auto"/>
        <w:right w:val="none" w:sz="0" w:space="0" w:color="auto"/>
      </w:divBdr>
    </w:div>
    <w:div w:id="85422983">
      <w:bodyDiv w:val="1"/>
      <w:marLeft w:val="0"/>
      <w:marRight w:val="0"/>
      <w:marTop w:val="0"/>
      <w:marBottom w:val="0"/>
      <w:divBdr>
        <w:top w:val="none" w:sz="0" w:space="0" w:color="auto"/>
        <w:left w:val="none" w:sz="0" w:space="0" w:color="auto"/>
        <w:bottom w:val="none" w:sz="0" w:space="0" w:color="auto"/>
        <w:right w:val="none" w:sz="0" w:space="0" w:color="auto"/>
      </w:divBdr>
    </w:div>
    <w:div w:id="99297266">
      <w:bodyDiv w:val="1"/>
      <w:marLeft w:val="0"/>
      <w:marRight w:val="0"/>
      <w:marTop w:val="0"/>
      <w:marBottom w:val="0"/>
      <w:divBdr>
        <w:top w:val="none" w:sz="0" w:space="0" w:color="auto"/>
        <w:left w:val="none" w:sz="0" w:space="0" w:color="auto"/>
        <w:bottom w:val="none" w:sz="0" w:space="0" w:color="auto"/>
        <w:right w:val="none" w:sz="0" w:space="0" w:color="auto"/>
      </w:divBdr>
    </w:div>
    <w:div w:id="161705165">
      <w:bodyDiv w:val="1"/>
      <w:marLeft w:val="0"/>
      <w:marRight w:val="0"/>
      <w:marTop w:val="0"/>
      <w:marBottom w:val="0"/>
      <w:divBdr>
        <w:top w:val="none" w:sz="0" w:space="0" w:color="auto"/>
        <w:left w:val="none" w:sz="0" w:space="0" w:color="auto"/>
        <w:bottom w:val="none" w:sz="0" w:space="0" w:color="auto"/>
        <w:right w:val="none" w:sz="0" w:space="0" w:color="auto"/>
      </w:divBdr>
      <w:divsChild>
        <w:div w:id="147788501">
          <w:marLeft w:val="360"/>
          <w:marRight w:val="0"/>
          <w:marTop w:val="200"/>
          <w:marBottom w:val="0"/>
          <w:divBdr>
            <w:top w:val="none" w:sz="0" w:space="0" w:color="auto"/>
            <w:left w:val="none" w:sz="0" w:space="0" w:color="auto"/>
            <w:bottom w:val="none" w:sz="0" w:space="0" w:color="auto"/>
            <w:right w:val="none" w:sz="0" w:space="0" w:color="auto"/>
          </w:divBdr>
        </w:div>
      </w:divsChild>
    </w:div>
    <w:div w:id="167016885">
      <w:bodyDiv w:val="1"/>
      <w:marLeft w:val="0"/>
      <w:marRight w:val="0"/>
      <w:marTop w:val="0"/>
      <w:marBottom w:val="0"/>
      <w:divBdr>
        <w:top w:val="none" w:sz="0" w:space="0" w:color="auto"/>
        <w:left w:val="none" w:sz="0" w:space="0" w:color="auto"/>
        <w:bottom w:val="none" w:sz="0" w:space="0" w:color="auto"/>
        <w:right w:val="none" w:sz="0" w:space="0" w:color="auto"/>
      </w:divBdr>
    </w:div>
    <w:div w:id="168065347">
      <w:bodyDiv w:val="1"/>
      <w:marLeft w:val="0"/>
      <w:marRight w:val="0"/>
      <w:marTop w:val="0"/>
      <w:marBottom w:val="0"/>
      <w:divBdr>
        <w:top w:val="none" w:sz="0" w:space="0" w:color="auto"/>
        <w:left w:val="none" w:sz="0" w:space="0" w:color="auto"/>
        <w:bottom w:val="none" w:sz="0" w:space="0" w:color="auto"/>
        <w:right w:val="none" w:sz="0" w:space="0" w:color="auto"/>
      </w:divBdr>
    </w:div>
    <w:div w:id="173151951">
      <w:bodyDiv w:val="1"/>
      <w:marLeft w:val="0"/>
      <w:marRight w:val="0"/>
      <w:marTop w:val="0"/>
      <w:marBottom w:val="0"/>
      <w:divBdr>
        <w:top w:val="none" w:sz="0" w:space="0" w:color="auto"/>
        <w:left w:val="none" w:sz="0" w:space="0" w:color="auto"/>
        <w:bottom w:val="none" w:sz="0" w:space="0" w:color="auto"/>
        <w:right w:val="none" w:sz="0" w:space="0" w:color="auto"/>
      </w:divBdr>
    </w:div>
    <w:div w:id="216472621">
      <w:bodyDiv w:val="1"/>
      <w:marLeft w:val="0"/>
      <w:marRight w:val="0"/>
      <w:marTop w:val="0"/>
      <w:marBottom w:val="0"/>
      <w:divBdr>
        <w:top w:val="none" w:sz="0" w:space="0" w:color="auto"/>
        <w:left w:val="none" w:sz="0" w:space="0" w:color="auto"/>
        <w:bottom w:val="none" w:sz="0" w:space="0" w:color="auto"/>
        <w:right w:val="none" w:sz="0" w:space="0" w:color="auto"/>
      </w:divBdr>
    </w:div>
    <w:div w:id="241530303">
      <w:bodyDiv w:val="1"/>
      <w:marLeft w:val="0"/>
      <w:marRight w:val="0"/>
      <w:marTop w:val="0"/>
      <w:marBottom w:val="0"/>
      <w:divBdr>
        <w:top w:val="none" w:sz="0" w:space="0" w:color="auto"/>
        <w:left w:val="none" w:sz="0" w:space="0" w:color="auto"/>
        <w:bottom w:val="none" w:sz="0" w:space="0" w:color="auto"/>
        <w:right w:val="none" w:sz="0" w:space="0" w:color="auto"/>
      </w:divBdr>
    </w:div>
    <w:div w:id="359859313">
      <w:bodyDiv w:val="1"/>
      <w:marLeft w:val="0"/>
      <w:marRight w:val="0"/>
      <w:marTop w:val="0"/>
      <w:marBottom w:val="0"/>
      <w:divBdr>
        <w:top w:val="none" w:sz="0" w:space="0" w:color="auto"/>
        <w:left w:val="none" w:sz="0" w:space="0" w:color="auto"/>
        <w:bottom w:val="none" w:sz="0" w:space="0" w:color="auto"/>
        <w:right w:val="none" w:sz="0" w:space="0" w:color="auto"/>
      </w:divBdr>
    </w:div>
    <w:div w:id="370227121">
      <w:bodyDiv w:val="1"/>
      <w:marLeft w:val="0"/>
      <w:marRight w:val="0"/>
      <w:marTop w:val="0"/>
      <w:marBottom w:val="0"/>
      <w:divBdr>
        <w:top w:val="none" w:sz="0" w:space="0" w:color="auto"/>
        <w:left w:val="none" w:sz="0" w:space="0" w:color="auto"/>
        <w:bottom w:val="none" w:sz="0" w:space="0" w:color="auto"/>
        <w:right w:val="none" w:sz="0" w:space="0" w:color="auto"/>
      </w:divBdr>
    </w:div>
    <w:div w:id="419520529">
      <w:bodyDiv w:val="1"/>
      <w:marLeft w:val="0"/>
      <w:marRight w:val="0"/>
      <w:marTop w:val="0"/>
      <w:marBottom w:val="0"/>
      <w:divBdr>
        <w:top w:val="none" w:sz="0" w:space="0" w:color="auto"/>
        <w:left w:val="none" w:sz="0" w:space="0" w:color="auto"/>
        <w:bottom w:val="none" w:sz="0" w:space="0" w:color="auto"/>
        <w:right w:val="none" w:sz="0" w:space="0" w:color="auto"/>
      </w:divBdr>
    </w:div>
    <w:div w:id="462428994">
      <w:bodyDiv w:val="1"/>
      <w:marLeft w:val="0"/>
      <w:marRight w:val="0"/>
      <w:marTop w:val="0"/>
      <w:marBottom w:val="0"/>
      <w:divBdr>
        <w:top w:val="none" w:sz="0" w:space="0" w:color="auto"/>
        <w:left w:val="none" w:sz="0" w:space="0" w:color="auto"/>
        <w:bottom w:val="none" w:sz="0" w:space="0" w:color="auto"/>
        <w:right w:val="none" w:sz="0" w:space="0" w:color="auto"/>
      </w:divBdr>
    </w:div>
    <w:div w:id="468281387">
      <w:bodyDiv w:val="1"/>
      <w:marLeft w:val="0"/>
      <w:marRight w:val="0"/>
      <w:marTop w:val="0"/>
      <w:marBottom w:val="0"/>
      <w:divBdr>
        <w:top w:val="none" w:sz="0" w:space="0" w:color="auto"/>
        <w:left w:val="none" w:sz="0" w:space="0" w:color="auto"/>
        <w:bottom w:val="none" w:sz="0" w:space="0" w:color="auto"/>
        <w:right w:val="none" w:sz="0" w:space="0" w:color="auto"/>
      </w:divBdr>
    </w:div>
    <w:div w:id="497622583">
      <w:bodyDiv w:val="1"/>
      <w:marLeft w:val="0"/>
      <w:marRight w:val="0"/>
      <w:marTop w:val="0"/>
      <w:marBottom w:val="0"/>
      <w:divBdr>
        <w:top w:val="none" w:sz="0" w:space="0" w:color="auto"/>
        <w:left w:val="none" w:sz="0" w:space="0" w:color="auto"/>
        <w:bottom w:val="none" w:sz="0" w:space="0" w:color="auto"/>
        <w:right w:val="none" w:sz="0" w:space="0" w:color="auto"/>
      </w:divBdr>
    </w:div>
    <w:div w:id="614021398">
      <w:bodyDiv w:val="1"/>
      <w:marLeft w:val="0"/>
      <w:marRight w:val="0"/>
      <w:marTop w:val="0"/>
      <w:marBottom w:val="0"/>
      <w:divBdr>
        <w:top w:val="none" w:sz="0" w:space="0" w:color="auto"/>
        <w:left w:val="none" w:sz="0" w:space="0" w:color="auto"/>
        <w:bottom w:val="none" w:sz="0" w:space="0" w:color="auto"/>
        <w:right w:val="none" w:sz="0" w:space="0" w:color="auto"/>
      </w:divBdr>
    </w:div>
    <w:div w:id="637107512">
      <w:bodyDiv w:val="1"/>
      <w:marLeft w:val="0"/>
      <w:marRight w:val="0"/>
      <w:marTop w:val="0"/>
      <w:marBottom w:val="0"/>
      <w:divBdr>
        <w:top w:val="none" w:sz="0" w:space="0" w:color="auto"/>
        <w:left w:val="none" w:sz="0" w:space="0" w:color="auto"/>
        <w:bottom w:val="none" w:sz="0" w:space="0" w:color="auto"/>
        <w:right w:val="none" w:sz="0" w:space="0" w:color="auto"/>
      </w:divBdr>
    </w:div>
    <w:div w:id="692342135">
      <w:bodyDiv w:val="1"/>
      <w:marLeft w:val="0"/>
      <w:marRight w:val="0"/>
      <w:marTop w:val="0"/>
      <w:marBottom w:val="0"/>
      <w:divBdr>
        <w:top w:val="none" w:sz="0" w:space="0" w:color="auto"/>
        <w:left w:val="none" w:sz="0" w:space="0" w:color="auto"/>
        <w:bottom w:val="none" w:sz="0" w:space="0" w:color="auto"/>
        <w:right w:val="none" w:sz="0" w:space="0" w:color="auto"/>
      </w:divBdr>
    </w:div>
    <w:div w:id="796337950">
      <w:bodyDiv w:val="1"/>
      <w:marLeft w:val="0"/>
      <w:marRight w:val="0"/>
      <w:marTop w:val="0"/>
      <w:marBottom w:val="0"/>
      <w:divBdr>
        <w:top w:val="none" w:sz="0" w:space="0" w:color="auto"/>
        <w:left w:val="none" w:sz="0" w:space="0" w:color="auto"/>
        <w:bottom w:val="none" w:sz="0" w:space="0" w:color="auto"/>
        <w:right w:val="none" w:sz="0" w:space="0" w:color="auto"/>
      </w:divBdr>
    </w:div>
    <w:div w:id="842551660">
      <w:bodyDiv w:val="1"/>
      <w:marLeft w:val="0"/>
      <w:marRight w:val="0"/>
      <w:marTop w:val="0"/>
      <w:marBottom w:val="0"/>
      <w:divBdr>
        <w:top w:val="none" w:sz="0" w:space="0" w:color="auto"/>
        <w:left w:val="none" w:sz="0" w:space="0" w:color="auto"/>
        <w:bottom w:val="none" w:sz="0" w:space="0" w:color="auto"/>
        <w:right w:val="none" w:sz="0" w:space="0" w:color="auto"/>
      </w:divBdr>
    </w:div>
    <w:div w:id="970554548">
      <w:bodyDiv w:val="1"/>
      <w:marLeft w:val="0"/>
      <w:marRight w:val="0"/>
      <w:marTop w:val="0"/>
      <w:marBottom w:val="0"/>
      <w:divBdr>
        <w:top w:val="none" w:sz="0" w:space="0" w:color="auto"/>
        <w:left w:val="none" w:sz="0" w:space="0" w:color="auto"/>
        <w:bottom w:val="none" w:sz="0" w:space="0" w:color="auto"/>
        <w:right w:val="none" w:sz="0" w:space="0" w:color="auto"/>
      </w:divBdr>
    </w:div>
    <w:div w:id="987247835">
      <w:bodyDiv w:val="1"/>
      <w:marLeft w:val="0"/>
      <w:marRight w:val="0"/>
      <w:marTop w:val="0"/>
      <w:marBottom w:val="0"/>
      <w:divBdr>
        <w:top w:val="none" w:sz="0" w:space="0" w:color="auto"/>
        <w:left w:val="none" w:sz="0" w:space="0" w:color="auto"/>
        <w:bottom w:val="none" w:sz="0" w:space="0" w:color="auto"/>
        <w:right w:val="none" w:sz="0" w:space="0" w:color="auto"/>
      </w:divBdr>
    </w:div>
    <w:div w:id="992754644">
      <w:bodyDiv w:val="1"/>
      <w:marLeft w:val="0"/>
      <w:marRight w:val="0"/>
      <w:marTop w:val="0"/>
      <w:marBottom w:val="0"/>
      <w:divBdr>
        <w:top w:val="none" w:sz="0" w:space="0" w:color="auto"/>
        <w:left w:val="none" w:sz="0" w:space="0" w:color="auto"/>
        <w:bottom w:val="none" w:sz="0" w:space="0" w:color="auto"/>
        <w:right w:val="none" w:sz="0" w:space="0" w:color="auto"/>
      </w:divBdr>
    </w:div>
    <w:div w:id="1033460263">
      <w:bodyDiv w:val="1"/>
      <w:marLeft w:val="0"/>
      <w:marRight w:val="0"/>
      <w:marTop w:val="0"/>
      <w:marBottom w:val="0"/>
      <w:divBdr>
        <w:top w:val="none" w:sz="0" w:space="0" w:color="auto"/>
        <w:left w:val="none" w:sz="0" w:space="0" w:color="auto"/>
        <w:bottom w:val="none" w:sz="0" w:space="0" w:color="auto"/>
        <w:right w:val="none" w:sz="0" w:space="0" w:color="auto"/>
      </w:divBdr>
    </w:div>
    <w:div w:id="1051153079">
      <w:bodyDiv w:val="1"/>
      <w:marLeft w:val="0"/>
      <w:marRight w:val="0"/>
      <w:marTop w:val="0"/>
      <w:marBottom w:val="0"/>
      <w:divBdr>
        <w:top w:val="none" w:sz="0" w:space="0" w:color="auto"/>
        <w:left w:val="none" w:sz="0" w:space="0" w:color="auto"/>
        <w:bottom w:val="none" w:sz="0" w:space="0" w:color="auto"/>
        <w:right w:val="none" w:sz="0" w:space="0" w:color="auto"/>
      </w:divBdr>
    </w:div>
    <w:div w:id="1115830474">
      <w:bodyDiv w:val="1"/>
      <w:marLeft w:val="0"/>
      <w:marRight w:val="0"/>
      <w:marTop w:val="0"/>
      <w:marBottom w:val="0"/>
      <w:divBdr>
        <w:top w:val="none" w:sz="0" w:space="0" w:color="auto"/>
        <w:left w:val="none" w:sz="0" w:space="0" w:color="auto"/>
        <w:bottom w:val="none" w:sz="0" w:space="0" w:color="auto"/>
        <w:right w:val="none" w:sz="0" w:space="0" w:color="auto"/>
      </w:divBdr>
      <w:divsChild>
        <w:div w:id="1321301836">
          <w:marLeft w:val="45"/>
          <w:marRight w:val="45"/>
          <w:marTop w:val="0"/>
          <w:marBottom w:val="0"/>
          <w:divBdr>
            <w:top w:val="none" w:sz="0" w:space="0" w:color="auto"/>
            <w:left w:val="none" w:sz="0" w:space="0" w:color="auto"/>
            <w:bottom w:val="none" w:sz="0" w:space="0" w:color="auto"/>
            <w:right w:val="none" w:sz="0" w:space="0" w:color="auto"/>
          </w:divBdr>
          <w:divsChild>
            <w:div w:id="19216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68094">
      <w:bodyDiv w:val="1"/>
      <w:marLeft w:val="0"/>
      <w:marRight w:val="0"/>
      <w:marTop w:val="0"/>
      <w:marBottom w:val="0"/>
      <w:divBdr>
        <w:top w:val="none" w:sz="0" w:space="0" w:color="auto"/>
        <w:left w:val="none" w:sz="0" w:space="0" w:color="auto"/>
        <w:bottom w:val="none" w:sz="0" w:space="0" w:color="auto"/>
        <w:right w:val="none" w:sz="0" w:space="0" w:color="auto"/>
      </w:divBdr>
    </w:div>
    <w:div w:id="1358582134">
      <w:bodyDiv w:val="1"/>
      <w:marLeft w:val="0"/>
      <w:marRight w:val="0"/>
      <w:marTop w:val="0"/>
      <w:marBottom w:val="0"/>
      <w:divBdr>
        <w:top w:val="none" w:sz="0" w:space="0" w:color="auto"/>
        <w:left w:val="none" w:sz="0" w:space="0" w:color="auto"/>
        <w:bottom w:val="none" w:sz="0" w:space="0" w:color="auto"/>
        <w:right w:val="none" w:sz="0" w:space="0" w:color="auto"/>
      </w:divBdr>
    </w:div>
    <w:div w:id="1367827167">
      <w:bodyDiv w:val="1"/>
      <w:marLeft w:val="0"/>
      <w:marRight w:val="0"/>
      <w:marTop w:val="0"/>
      <w:marBottom w:val="0"/>
      <w:divBdr>
        <w:top w:val="none" w:sz="0" w:space="0" w:color="auto"/>
        <w:left w:val="none" w:sz="0" w:space="0" w:color="auto"/>
        <w:bottom w:val="none" w:sz="0" w:space="0" w:color="auto"/>
        <w:right w:val="none" w:sz="0" w:space="0" w:color="auto"/>
      </w:divBdr>
    </w:div>
    <w:div w:id="1386833490">
      <w:bodyDiv w:val="1"/>
      <w:marLeft w:val="0"/>
      <w:marRight w:val="0"/>
      <w:marTop w:val="0"/>
      <w:marBottom w:val="0"/>
      <w:divBdr>
        <w:top w:val="none" w:sz="0" w:space="0" w:color="auto"/>
        <w:left w:val="none" w:sz="0" w:space="0" w:color="auto"/>
        <w:bottom w:val="none" w:sz="0" w:space="0" w:color="auto"/>
        <w:right w:val="none" w:sz="0" w:space="0" w:color="auto"/>
      </w:divBdr>
      <w:divsChild>
        <w:div w:id="466969014">
          <w:marLeft w:val="0"/>
          <w:marRight w:val="150"/>
          <w:marTop w:val="0"/>
          <w:marBottom w:val="0"/>
          <w:divBdr>
            <w:top w:val="none" w:sz="0" w:space="0" w:color="auto"/>
            <w:left w:val="none" w:sz="0" w:space="0" w:color="auto"/>
            <w:bottom w:val="none" w:sz="0" w:space="0" w:color="auto"/>
            <w:right w:val="none" w:sz="0" w:space="0" w:color="auto"/>
          </w:divBdr>
        </w:div>
        <w:div w:id="918099918">
          <w:marLeft w:val="0"/>
          <w:marRight w:val="0"/>
          <w:marTop w:val="0"/>
          <w:marBottom w:val="0"/>
          <w:divBdr>
            <w:top w:val="none" w:sz="0" w:space="0" w:color="auto"/>
            <w:left w:val="none" w:sz="0" w:space="0" w:color="auto"/>
            <w:bottom w:val="none" w:sz="0" w:space="0" w:color="auto"/>
            <w:right w:val="none" w:sz="0" w:space="0" w:color="auto"/>
          </w:divBdr>
        </w:div>
      </w:divsChild>
    </w:div>
    <w:div w:id="1396977507">
      <w:bodyDiv w:val="1"/>
      <w:marLeft w:val="0"/>
      <w:marRight w:val="0"/>
      <w:marTop w:val="0"/>
      <w:marBottom w:val="0"/>
      <w:divBdr>
        <w:top w:val="none" w:sz="0" w:space="0" w:color="auto"/>
        <w:left w:val="none" w:sz="0" w:space="0" w:color="auto"/>
        <w:bottom w:val="none" w:sz="0" w:space="0" w:color="auto"/>
        <w:right w:val="none" w:sz="0" w:space="0" w:color="auto"/>
      </w:divBdr>
    </w:div>
    <w:div w:id="1489398722">
      <w:bodyDiv w:val="1"/>
      <w:marLeft w:val="0"/>
      <w:marRight w:val="0"/>
      <w:marTop w:val="0"/>
      <w:marBottom w:val="0"/>
      <w:divBdr>
        <w:top w:val="none" w:sz="0" w:space="0" w:color="auto"/>
        <w:left w:val="none" w:sz="0" w:space="0" w:color="auto"/>
        <w:bottom w:val="none" w:sz="0" w:space="0" w:color="auto"/>
        <w:right w:val="none" w:sz="0" w:space="0" w:color="auto"/>
      </w:divBdr>
    </w:div>
    <w:div w:id="1703676205">
      <w:bodyDiv w:val="1"/>
      <w:marLeft w:val="0"/>
      <w:marRight w:val="0"/>
      <w:marTop w:val="0"/>
      <w:marBottom w:val="0"/>
      <w:divBdr>
        <w:top w:val="none" w:sz="0" w:space="0" w:color="auto"/>
        <w:left w:val="none" w:sz="0" w:space="0" w:color="auto"/>
        <w:bottom w:val="none" w:sz="0" w:space="0" w:color="auto"/>
        <w:right w:val="none" w:sz="0" w:space="0" w:color="auto"/>
      </w:divBdr>
    </w:div>
    <w:div w:id="1709798008">
      <w:bodyDiv w:val="1"/>
      <w:marLeft w:val="0"/>
      <w:marRight w:val="0"/>
      <w:marTop w:val="0"/>
      <w:marBottom w:val="0"/>
      <w:divBdr>
        <w:top w:val="none" w:sz="0" w:space="0" w:color="auto"/>
        <w:left w:val="none" w:sz="0" w:space="0" w:color="auto"/>
        <w:bottom w:val="none" w:sz="0" w:space="0" w:color="auto"/>
        <w:right w:val="none" w:sz="0" w:space="0" w:color="auto"/>
      </w:divBdr>
    </w:div>
    <w:div w:id="1823304237">
      <w:bodyDiv w:val="1"/>
      <w:marLeft w:val="0"/>
      <w:marRight w:val="0"/>
      <w:marTop w:val="0"/>
      <w:marBottom w:val="0"/>
      <w:divBdr>
        <w:top w:val="none" w:sz="0" w:space="0" w:color="auto"/>
        <w:left w:val="none" w:sz="0" w:space="0" w:color="auto"/>
        <w:bottom w:val="none" w:sz="0" w:space="0" w:color="auto"/>
        <w:right w:val="none" w:sz="0" w:space="0" w:color="auto"/>
      </w:divBdr>
    </w:div>
    <w:div w:id="1914927781">
      <w:bodyDiv w:val="1"/>
      <w:marLeft w:val="0"/>
      <w:marRight w:val="0"/>
      <w:marTop w:val="0"/>
      <w:marBottom w:val="0"/>
      <w:divBdr>
        <w:top w:val="none" w:sz="0" w:space="0" w:color="auto"/>
        <w:left w:val="none" w:sz="0" w:space="0" w:color="auto"/>
        <w:bottom w:val="none" w:sz="0" w:space="0" w:color="auto"/>
        <w:right w:val="none" w:sz="0" w:space="0" w:color="auto"/>
      </w:divBdr>
    </w:div>
    <w:div w:id="1954822709">
      <w:bodyDiv w:val="1"/>
      <w:marLeft w:val="0"/>
      <w:marRight w:val="0"/>
      <w:marTop w:val="0"/>
      <w:marBottom w:val="0"/>
      <w:divBdr>
        <w:top w:val="none" w:sz="0" w:space="0" w:color="auto"/>
        <w:left w:val="none" w:sz="0" w:space="0" w:color="auto"/>
        <w:bottom w:val="none" w:sz="0" w:space="0" w:color="auto"/>
        <w:right w:val="none" w:sz="0" w:space="0" w:color="auto"/>
      </w:divBdr>
    </w:div>
    <w:div w:id="2024478212">
      <w:bodyDiv w:val="1"/>
      <w:marLeft w:val="0"/>
      <w:marRight w:val="0"/>
      <w:marTop w:val="0"/>
      <w:marBottom w:val="0"/>
      <w:divBdr>
        <w:top w:val="none" w:sz="0" w:space="0" w:color="auto"/>
        <w:left w:val="none" w:sz="0" w:space="0" w:color="auto"/>
        <w:bottom w:val="none" w:sz="0" w:space="0" w:color="auto"/>
        <w:right w:val="none" w:sz="0" w:space="0" w:color="auto"/>
      </w:divBdr>
    </w:div>
    <w:div w:id="2113283458">
      <w:bodyDiv w:val="1"/>
      <w:marLeft w:val="0"/>
      <w:marRight w:val="0"/>
      <w:marTop w:val="0"/>
      <w:marBottom w:val="0"/>
      <w:divBdr>
        <w:top w:val="none" w:sz="0" w:space="0" w:color="auto"/>
        <w:left w:val="none" w:sz="0" w:space="0" w:color="auto"/>
        <w:bottom w:val="none" w:sz="0" w:space="0" w:color="auto"/>
        <w:right w:val="none" w:sz="0" w:space="0" w:color="auto"/>
      </w:divBdr>
    </w:div>
    <w:div w:id="212330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heinekenrussia.ru/brands/international_brands/heineken/" TargetMode="External"/><Relationship Id="rId3" Type="http://schemas.openxmlformats.org/officeDocument/2006/relationships/styles" Target="styles.xml"/><Relationship Id="rId21" Type="http://schemas.openxmlformats.org/officeDocument/2006/relationships/hyperlink" Target="http://egais2016.ru/egai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heinekenrussia.ru/suppliers/supplier_code/" TargetMode="External"/><Relationship Id="rId33" Type="http://schemas.openxmlformats.org/officeDocument/2006/relationships/hyperlink" Target="http://www.jstor.org.ezproxy.gsom.spbu.ru:2048/stable/pdf/1240210.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corporate.baltika.ru/i/msg/7113/baltika_otchet_ob_ustoychiwom_razwitii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corporate.baltika.ru/m/41/the_history_of_baltika_breweries.html" TargetMode="External"/><Relationship Id="rId32" Type="http://schemas.openxmlformats.org/officeDocument/2006/relationships/hyperlink" Target="http://www.jstor.org.ezproxy.gsom.spbu.ru:2048/stable/pdf/40540226.pdf?_=146082028549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einekenrussia.ru/company/heineken_group/history" TargetMode="External"/><Relationship Id="rId28" Type="http://schemas.openxmlformats.org/officeDocument/2006/relationships/hyperlink" Target="http://sustainabilityrussia.ru/otchetnost/2014/about" TargetMode="External"/><Relationship Id="rId36"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www.vedomosti.ru/business/articles/2015/11/06/615772-evropeiskii-pivovarennii-bu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ain.ifmo.ru/cat/view.php/theory/unsorted/vrp-2006" TargetMode="External"/><Relationship Id="rId27" Type="http://schemas.openxmlformats.org/officeDocument/2006/relationships/hyperlink" Target="http://infostart.ru/public/443585/" TargetMode="External"/><Relationship Id="rId30" Type="http://schemas.openxmlformats.org/officeDocument/2006/relationships/hyperlink" Target="http://sustainabilityrussia.ru/otchetnost/2014/about" TargetMode="External"/><Relationship Id="rId35"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092E-1EE4-4E63-A6FA-81D51FF8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63</Pages>
  <Words>17562</Words>
  <Characters>100107</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Морозов</dc:creator>
  <cp:lastModifiedBy>Сергей Морозов</cp:lastModifiedBy>
  <cp:revision>29</cp:revision>
  <dcterms:created xsi:type="dcterms:W3CDTF">2016-05-23T02:31:00Z</dcterms:created>
  <dcterms:modified xsi:type="dcterms:W3CDTF">2016-05-24T09:03:00Z</dcterms:modified>
</cp:coreProperties>
</file>