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3993C" w14:textId="0AC0FE5C" w:rsidR="00524220" w:rsidRPr="004E27D7" w:rsidRDefault="00BC3312" w:rsidP="005962A0">
      <w:pPr>
        <w:rPr>
          <w:rFonts w:ascii="Times New Roman" w:hAnsi="Times New Roman" w:cs="Times New Roman"/>
          <w:spacing w:val="2"/>
        </w:rPr>
      </w:pPr>
      <w:r w:rsidRPr="004E27D7">
        <w:rPr>
          <w:rFonts w:ascii="Times New Roman" w:hAnsi="Times New Roman" w:cs="Times New Roman"/>
          <w:spacing w:val="2"/>
        </w:rPr>
        <w:t xml:space="preserve"> </w:t>
      </w:r>
    </w:p>
    <w:p w14:paraId="7F7A6969" w14:textId="77777777" w:rsidR="00524220" w:rsidRPr="005962A0" w:rsidRDefault="00524220" w:rsidP="005962A0">
      <w:pPr>
        <w:ind w:left="1602" w:right="1666"/>
        <w:jc w:val="center"/>
        <w:rPr>
          <w:rFonts w:ascii="Times New Roman" w:eastAsia="Times New Roman" w:hAnsi="Times New Roman" w:cs="Times New Roman"/>
          <w:spacing w:val="2"/>
          <w:sz w:val="20"/>
        </w:rPr>
      </w:pPr>
      <w:r w:rsidRPr="005962A0">
        <w:rPr>
          <w:rFonts w:ascii="Times New Roman" w:eastAsia="Times New Roman" w:hAnsi="Times New Roman" w:cs="Times New Roman"/>
          <w:spacing w:val="2"/>
          <w:sz w:val="20"/>
        </w:rPr>
        <w:t>Федеральное государственное бюджетное образовательное учреждение высшего профессионального образования</w:t>
      </w:r>
    </w:p>
    <w:p w14:paraId="162AE073" w14:textId="77777777" w:rsidR="00524220" w:rsidRPr="005962A0" w:rsidRDefault="00524220" w:rsidP="005962A0">
      <w:pPr>
        <w:spacing w:before="13"/>
        <w:rPr>
          <w:rFonts w:ascii="Times New Roman" w:hAnsi="Times New Roman" w:cs="Times New Roman"/>
          <w:spacing w:val="2"/>
          <w:sz w:val="20"/>
        </w:rPr>
      </w:pPr>
    </w:p>
    <w:p w14:paraId="05F166A2" w14:textId="77777777" w:rsidR="00524220" w:rsidRPr="005962A0" w:rsidRDefault="00524220" w:rsidP="005962A0">
      <w:pPr>
        <w:ind w:left="1951" w:right="2015"/>
        <w:jc w:val="center"/>
        <w:outlineLvl w:val="0"/>
        <w:rPr>
          <w:rFonts w:ascii="Times New Roman" w:eastAsia="Times New Roman" w:hAnsi="Times New Roman" w:cs="Times New Roman"/>
          <w:spacing w:val="2"/>
          <w:sz w:val="20"/>
        </w:rPr>
      </w:pPr>
      <w:r w:rsidRPr="005962A0">
        <w:rPr>
          <w:rFonts w:ascii="Times New Roman" w:eastAsia="Times New Roman" w:hAnsi="Times New Roman" w:cs="Times New Roman"/>
          <w:spacing w:val="2"/>
          <w:sz w:val="20"/>
        </w:rPr>
        <w:t>Санкт-Петербургский государственный университет</w:t>
      </w:r>
    </w:p>
    <w:p w14:paraId="18FB19F0" w14:textId="77777777" w:rsidR="00524220" w:rsidRPr="005962A0" w:rsidRDefault="00524220" w:rsidP="005962A0">
      <w:pPr>
        <w:tabs>
          <w:tab w:val="left" w:pos="7371"/>
        </w:tabs>
        <w:ind w:left="1985" w:right="2676"/>
        <w:jc w:val="center"/>
        <w:rPr>
          <w:rFonts w:ascii="Times New Roman" w:eastAsia="Times New Roman" w:hAnsi="Times New Roman" w:cs="Times New Roman"/>
          <w:spacing w:val="2"/>
          <w:sz w:val="20"/>
        </w:rPr>
      </w:pPr>
      <w:r w:rsidRPr="005962A0">
        <w:rPr>
          <w:rFonts w:ascii="Times New Roman" w:eastAsia="Times New Roman" w:hAnsi="Times New Roman" w:cs="Times New Roman"/>
          <w:spacing w:val="2"/>
          <w:sz w:val="20"/>
        </w:rPr>
        <w:t xml:space="preserve">        Институт «Высшая школа менеджмента»</w:t>
      </w:r>
    </w:p>
    <w:p w14:paraId="4AD7C5C9" w14:textId="77777777" w:rsidR="00524220" w:rsidRPr="00C37366" w:rsidRDefault="00524220" w:rsidP="00C37366">
      <w:pPr>
        <w:spacing w:line="360" w:lineRule="auto"/>
        <w:rPr>
          <w:rFonts w:ascii="Times New Roman" w:hAnsi="Times New Roman" w:cs="Times New Roman"/>
        </w:rPr>
      </w:pPr>
    </w:p>
    <w:p w14:paraId="52CB7CBF" w14:textId="77777777" w:rsidR="00524220" w:rsidRPr="00C37366" w:rsidRDefault="00524220" w:rsidP="00C37366">
      <w:pPr>
        <w:spacing w:line="360" w:lineRule="auto"/>
        <w:rPr>
          <w:rFonts w:ascii="Times New Roman" w:hAnsi="Times New Roman" w:cs="Times New Roman"/>
        </w:rPr>
      </w:pPr>
    </w:p>
    <w:p w14:paraId="637D8539" w14:textId="77777777" w:rsidR="00524220" w:rsidRDefault="00524220" w:rsidP="00C37366">
      <w:pPr>
        <w:spacing w:line="360" w:lineRule="auto"/>
        <w:rPr>
          <w:rFonts w:ascii="Times New Roman" w:hAnsi="Times New Roman" w:cs="Times New Roman"/>
          <w:b/>
        </w:rPr>
      </w:pPr>
    </w:p>
    <w:p w14:paraId="2C0B81A9" w14:textId="77777777" w:rsidR="005962A0" w:rsidRPr="00C37366" w:rsidRDefault="005962A0" w:rsidP="00C37366">
      <w:pPr>
        <w:spacing w:line="360" w:lineRule="auto"/>
        <w:rPr>
          <w:rFonts w:ascii="Times New Roman" w:hAnsi="Times New Roman" w:cs="Times New Roman"/>
          <w:b/>
        </w:rPr>
      </w:pPr>
    </w:p>
    <w:p w14:paraId="616CD3BE" w14:textId="77777777" w:rsidR="00524220" w:rsidRPr="00C37366" w:rsidRDefault="00524220" w:rsidP="00C37366">
      <w:pPr>
        <w:spacing w:before="18" w:line="360" w:lineRule="auto"/>
        <w:rPr>
          <w:rFonts w:ascii="Times New Roman" w:hAnsi="Times New Roman" w:cs="Times New Roman"/>
          <w:b/>
        </w:rPr>
      </w:pPr>
    </w:p>
    <w:p w14:paraId="5E8425BB" w14:textId="3175AB9A" w:rsidR="00524220" w:rsidRPr="00C37366" w:rsidRDefault="00524220" w:rsidP="00C37366">
      <w:pPr>
        <w:spacing w:before="2" w:line="360" w:lineRule="auto"/>
        <w:jc w:val="center"/>
        <w:rPr>
          <w:rFonts w:ascii="Times New Roman" w:hAnsi="Times New Roman" w:cs="Times New Roman"/>
          <w:b/>
        </w:rPr>
      </w:pPr>
      <w:r w:rsidRPr="00C37366">
        <w:rPr>
          <w:rFonts w:ascii="Times New Roman" w:eastAsia="Times New Roman" w:hAnsi="Times New Roman" w:cs="Times New Roman"/>
          <w:b/>
          <w:spacing w:val="2"/>
        </w:rPr>
        <w:t xml:space="preserve">ФОРМИРОВАНИЕ ПОРТФЕЛЯ КОРПОРАТИВНОЙ СОЦИАЛЬНОЙ ДЕЯТЕЛЬНОСТИ </w:t>
      </w:r>
      <w:r w:rsidRPr="00C37366">
        <w:rPr>
          <w:rFonts w:ascii="Times New Roman" w:hAnsi="Times New Roman" w:cs="Times New Roman"/>
          <w:b/>
        </w:rPr>
        <w:t xml:space="preserve">ОАО "ИМПЕРАТОРСКИЙ ФАРФОРОВЫЙ ЗАВОД" НА ОСНОВЕ </w:t>
      </w:r>
      <w:r w:rsidR="002F2B2B">
        <w:rPr>
          <w:rFonts w:ascii="Times New Roman" w:hAnsi="Times New Roman" w:cs="Times New Roman"/>
          <w:b/>
        </w:rPr>
        <w:t>ПЕРЕДОВОГО МЕЖДУНАРОДНОГО ОПЫТА</w:t>
      </w:r>
    </w:p>
    <w:p w14:paraId="0EA8690D" w14:textId="77777777" w:rsidR="00524220" w:rsidRDefault="00524220" w:rsidP="00C37366">
      <w:pPr>
        <w:spacing w:line="360" w:lineRule="auto"/>
        <w:rPr>
          <w:rFonts w:ascii="Times New Roman" w:hAnsi="Times New Roman" w:cs="Times New Roman"/>
        </w:rPr>
      </w:pPr>
    </w:p>
    <w:p w14:paraId="53818D03" w14:textId="77777777" w:rsidR="005962A0" w:rsidRPr="00C37366" w:rsidRDefault="005962A0" w:rsidP="00C37366">
      <w:pPr>
        <w:spacing w:line="360" w:lineRule="auto"/>
        <w:rPr>
          <w:rFonts w:ascii="Times New Roman" w:hAnsi="Times New Roman" w:cs="Times New Roman"/>
        </w:rPr>
      </w:pPr>
    </w:p>
    <w:p w14:paraId="6DD2E3B3" w14:textId="77777777" w:rsidR="00524220" w:rsidRPr="00C37366" w:rsidRDefault="00524220" w:rsidP="00C37366">
      <w:pPr>
        <w:spacing w:line="360" w:lineRule="auto"/>
        <w:rPr>
          <w:rFonts w:ascii="Times New Roman" w:hAnsi="Times New Roman" w:cs="Times New Roman"/>
        </w:rPr>
      </w:pPr>
    </w:p>
    <w:p w14:paraId="4E762AE9" w14:textId="77777777" w:rsidR="00524220" w:rsidRPr="00C37366" w:rsidRDefault="00524220" w:rsidP="00C37366">
      <w:pPr>
        <w:spacing w:line="360" w:lineRule="auto"/>
        <w:rPr>
          <w:rFonts w:ascii="Times New Roman" w:hAnsi="Times New Roman" w:cs="Times New Roman"/>
        </w:rPr>
      </w:pPr>
    </w:p>
    <w:p w14:paraId="2659013E" w14:textId="77777777" w:rsidR="00524220" w:rsidRPr="00C37366" w:rsidRDefault="00524220" w:rsidP="00C37366">
      <w:pPr>
        <w:spacing w:line="360" w:lineRule="auto"/>
        <w:rPr>
          <w:rFonts w:ascii="Times New Roman" w:hAnsi="Times New Roman" w:cs="Times New Roman"/>
        </w:rPr>
      </w:pPr>
    </w:p>
    <w:p w14:paraId="3F915DC6" w14:textId="77777777" w:rsidR="00524220" w:rsidRPr="00C37366" w:rsidRDefault="00524220" w:rsidP="005962A0">
      <w:pPr>
        <w:rPr>
          <w:rFonts w:ascii="Times New Roman" w:hAnsi="Times New Roman" w:cs="Times New Roman"/>
        </w:rPr>
      </w:pPr>
    </w:p>
    <w:p w14:paraId="46C73BE3" w14:textId="77777777" w:rsidR="00524220" w:rsidRPr="005962A0" w:rsidRDefault="00524220" w:rsidP="005962A0">
      <w:pPr>
        <w:ind w:left="4670" w:right="313"/>
        <w:rPr>
          <w:rFonts w:ascii="Times New Roman" w:eastAsia="Times New Roman" w:hAnsi="Times New Roman" w:cs="Times New Roman"/>
        </w:rPr>
      </w:pPr>
      <w:r w:rsidRPr="005962A0">
        <w:rPr>
          <w:rFonts w:ascii="Times New Roman" w:eastAsia="Times New Roman" w:hAnsi="Times New Roman" w:cs="Times New Roman"/>
          <w:spacing w:val="-1"/>
        </w:rPr>
        <w:t>В</w:t>
      </w:r>
      <w:r w:rsidRPr="005962A0">
        <w:rPr>
          <w:rFonts w:ascii="Times New Roman" w:eastAsia="Times New Roman" w:hAnsi="Times New Roman" w:cs="Times New Roman"/>
          <w:spacing w:val="2"/>
        </w:rPr>
        <w:t>ы</w:t>
      </w:r>
      <w:r w:rsidRPr="005962A0">
        <w:rPr>
          <w:rFonts w:ascii="Times New Roman" w:eastAsia="Times New Roman" w:hAnsi="Times New Roman" w:cs="Times New Roman"/>
          <w:spacing w:val="6"/>
        </w:rPr>
        <w:t>п</w:t>
      </w:r>
      <w:r w:rsidRPr="005962A0">
        <w:rPr>
          <w:rFonts w:ascii="Times New Roman" w:eastAsia="Times New Roman" w:hAnsi="Times New Roman" w:cs="Times New Roman"/>
          <w:spacing w:val="-9"/>
        </w:rPr>
        <w:t>у</w:t>
      </w:r>
      <w:r w:rsidRPr="005962A0">
        <w:rPr>
          <w:rFonts w:ascii="Times New Roman" w:eastAsia="Times New Roman" w:hAnsi="Times New Roman" w:cs="Times New Roman"/>
          <w:spacing w:val="-1"/>
        </w:rPr>
        <w:t>ск</w:t>
      </w:r>
      <w:r w:rsidRPr="005962A0">
        <w:rPr>
          <w:rFonts w:ascii="Times New Roman" w:eastAsia="Times New Roman" w:hAnsi="Times New Roman" w:cs="Times New Roman"/>
          <w:spacing w:val="1"/>
        </w:rPr>
        <w:t>н</w:t>
      </w:r>
      <w:r w:rsidRPr="005962A0">
        <w:rPr>
          <w:rFonts w:ascii="Times New Roman" w:eastAsia="Times New Roman" w:hAnsi="Times New Roman" w:cs="Times New Roman"/>
          <w:spacing w:val="-1"/>
        </w:rPr>
        <w:t>а</w:t>
      </w:r>
      <w:r w:rsidRPr="005962A0">
        <w:rPr>
          <w:rFonts w:ascii="Times New Roman" w:eastAsia="Times New Roman" w:hAnsi="Times New Roman" w:cs="Times New Roman"/>
        </w:rPr>
        <w:t>я</w:t>
      </w:r>
      <w:r w:rsidRPr="005962A0">
        <w:rPr>
          <w:rFonts w:ascii="Times New Roman" w:eastAsia="Times New Roman" w:hAnsi="Times New Roman" w:cs="Times New Roman"/>
          <w:spacing w:val="-9"/>
        </w:rPr>
        <w:t xml:space="preserve"> </w:t>
      </w:r>
      <w:r w:rsidRPr="005962A0">
        <w:rPr>
          <w:rFonts w:ascii="Times New Roman" w:eastAsia="Times New Roman" w:hAnsi="Times New Roman" w:cs="Times New Roman"/>
          <w:spacing w:val="-1"/>
        </w:rPr>
        <w:t>к</w:t>
      </w:r>
      <w:r w:rsidRPr="005962A0">
        <w:rPr>
          <w:rFonts w:ascii="Times New Roman" w:eastAsia="Times New Roman" w:hAnsi="Times New Roman" w:cs="Times New Roman"/>
          <w:spacing w:val="2"/>
        </w:rPr>
        <w:t>в</w:t>
      </w:r>
      <w:r w:rsidRPr="005962A0">
        <w:rPr>
          <w:rFonts w:ascii="Times New Roman" w:eastAsia="Times New Roman" w:hAnsi="Times New Roman" w:cs="Times New Roman"/>
          <w:spacing w:val="-1"/>
        </w:rPr>
        <w:t>ал</w:t>
      </w:r>
      <w:r w:rsidRPr="005962A0">
        <w:rPr>
          <w:rFonts w:ascii="Times New Roman" w:eastAsia="Times New Roman" w:hAnsi="Times New Roman" w:cs="Times New Roman"/>
          <w:spacing w:val="1"/>
        </w:rPr>
        <w:t>и</w:t>
      </w:r>
      <w:r w:rsidRPr="005962A0">
        <w:rPr>
          <w:rFonts w:ascii="Times New Roman" w:eastAsia="Times New Roman" w:hAnsi="Times New Roman" w:cs="Times New Roman"/>
          <w:spacing w:val="-2"/>
        </w:rPr>
        <w:t>ф</w:t>
      </w:r>
      <w:r w:rsidRPr="005962A0">
        <w:rPr>
          <w:rFonts w:ascii="Times New Roman" w:eastAsia="Times New Roman" w:hAnsi="Times New Roman" w:cs="Times New Roman"/>
          <w:spacing w:val="1"/>
        </w:rPr>
        <w:t>и</w:t>
      </w:r>
      <w:r w:rsidRPr="005962A0">
        <w:rPr>
          <w:rFonts w:ascii="Times New Roman" w:eastAsia="Times New Roman" w:hAnsi="Times New Roman" w:cs="Times New Roman"/>
          <w:spacing w:val="-1"/>
        </w:rPr>
        <w:t>ка</w:t>
      </w:r>
      <w:r w:rsidRPr="005962A0">
        <w:rPr>
          <w:rFonts w:ascii="Times New Roman" w:eastAsia="Times New Roman" w:hAnsi="Times New Roman" w:cs="Times New Roman"/>
          <w:spacing w:val="1"/>
        </w:rPr>
        <w:t>ци</w:t>
      </w:r>
      <w:r w:rsidRPr="005962A0">
        <w:rPr>
          <w:rFonts w:ascii="Times New Roman" w:eastAsia="Times New Roman" w:hAnsi="Times New Roman" w:cs="Times New Roman"/>
          <w:spacing w:val="5"/>
        </w:rPr>
        <w:t>о</w:t>
      </w:r>
      <w:r w:rsidRPr="005962A0">
        <w:rPr>
          <w:rFonts w:ascii="Times New Roman" w:eastAsia="Times New Roman" w:hAnsi="Times New Roman" w:cs="Times New Roman"/>
          <w:spacing w:val="1"/>
        </w:rPr>
        <w:t>нн</w:t>
      </w:r>
      <w:r w:rsidRPr="005962A0">
        <w:rPr>
          <w:rFonts w:ascii="Times New Roman" w:eastAsia="Times New Roman" w:hAnsi="Times New Roman" w:cs="Times New Roman"/>
          <w:spacing w:val="-1"/>
        </w:rPr>
        <w:t>а</w:t>
      </w:r>
      <w:r w:rsidRPr="005962A0">
        <w:rPr>
          <w:rFonts w:ascii="Times New Roman" w:eastAsia="Times New Roman" w:hAnsi="Times New Roman" w:cs="Times New Roman"/>
        </w:rPr>
        <w:t>я</w:t>
      </w:r>
      <w:r w:rsidRPr="005962A0">
        <w:rPr>
          <w:rFonts w:ascii="Times New Roman" w:eastAsia="Times New Roman" w:hAnsi="Times New Roman" w:cs="Times New Roman"/>
          <w:spacing w:val="-17"/>
        </w:rPr>
        <w:t xml:space="preserve"> </w:t>
      </w:r>
      <w:r w:rsidRPr="005962A0">
        <w:rPr>
          <w:rFonts w:ascii="Times New Roman" w:eastAsia="Times New Roman" w:hAnsi="Times New Roman" w:cs="Times New Roman"/>
        </w:rPr>
        <w:t>р</w:t>
      </w:r>
      <w:r w:rsidRPr="005962A0">
        <w:rPr>
          <w:rFonts w:ascii="Times New Roman" w:eastAsia="Times New Roman" w:hAnsi="Times New Roman" w:cs="Times New Roman"/>
          <w:spacing w:val="-1"/>
        </w:rPr>
        <w:t>а</w:t>
      </w:r>
      <w:r w:rsidRPr="005962A0">
        <w:rPr>
          <w:rFonts w:ascii="Times New Roman" w:eastAsia="Times New Roman" w:hAnsi="Times New Roman" w:cs="Times New Roman"/>
          <w:spacing w:val="-7"/>
        </w:rPr>
        <w:t>б</w:t>
      </w:r>
      <w:r w:rsidRPr="005962A0">
        <w:rPr>
          <w:rFonts w:ascii="Times New Roman" w:eastAsia="Times New Roman" w:hAnsi="Times New Roman" w:cs="Times New Roman"/>
          <w:spacing w:val="5"/>
        </w:rPr>
        <w:t>о</w:t>
      </w:r>
      <w:r w:rsidRPr="005962A0">
        <w:rPr>
          <w:rFonts w:ascii="Times New Roman" w:eastAsia="Times New Roman" w:hAnsi="Times New Roman" w:cs="Times New Roman"/>
          <w:spacing w:val="1"/>
        </w:rPr>
        <w:t>т</w:t>
      </w:r>
      <w:r w:rsidRPr="005962A0">
        <w:rPr>
          <w:rFonts w:ascii="Times New Roman" w:eastAsia="Times New Roman" w:hAnsi="Times New Roman" w:cs="Times New Roman"/>
        </w:rPr>
        <w:t xml:space="preserve">а </w:t>
      </w:r>
      <w:r w:rsidRPr="005962A0">
        <w:rPr>
          <w:rFonts w:ascii="Times New Roman" w:eastAsia="Times New Roman" w:hAnsi="Times New Roman" w:cs="Times New Roman"/>
          <w:spacing w:val="-1"/>
        </w:rPr>
        <w:t>с</w:t>
      </w:r>
      <w:r w:rsidRPr="005962A0">
        <w:rPr>
          <w:rFonts w:ascii="Times New Roman" w:eastAsia="Times New Roman" w:hAnsi="Times New Roman" w:cs="Times New Roman"/>
          <w:spacing w:val="5"/>
        </w:rPr>
        <w:t>т</w:t>
      </w:r>
      <w:r w:rsidRPr="005962A0">
        <w:rPr>
          <w:rFonts w:ascii="Times New Roman" w:eastAsia="Times New Roman" w:hAnsi="Times New Roman" w:cs="Times New Roman"/>
          <w:spacing w:val="-10"/>
        </w:rPr>
        <w:t>у</w:t>
      </w:r>
      <w:r w:rsidRPr="005962A0">
        <w:rPr>
          <w:rFonts w:ascii="Times New Roman" w:eastAsia="Times New Roman" w:hAnsi="Times New Roman" w:cs="Times New Roman"/>
          <w:spacing w:val="3"/>
        </w:rPr>
        <w:t>д</w:t>
      </w:r>
      <w:r w:rsidRPr="005962A0">
        <w:rPr>
          <w:rFonts w:ascii="Times New Roman" w:eastAsia="Times New Roman" w:hAnsi="Times New Roman" w:cs="Times New Roman"/>
          <w:spacing w:val="-1"/>
        </w:rPr>
        <w:t>е</w:t>
      </w:r>
      <w:r w:rsidRPr="005962A0">
        <w:rPr>
          <w:rFonts w:ascii="Times New Roman" w:eastAsia="Times New Roman" w:hAnsi="Times New Roman" w:cs="Times New Roman"/>
          <w:spacing w:val="1"/>
        </w:rPr>
        <w:t>нт</w:t>
      </w:r>
      <w:r w:rsidRPr="005962A0">
        <w:rPr>
          <w:rFonts w:ascii="Times New Roman" w:eastAsia="Times New Roman" w:hAnsi="Times New Roman" w:cs="Times New Roman"/>
        </w:rPr>
        <w:t>а</w:t>
      </w:r>
      <w:r w:rsidRPr="005962A0">
        <w:rPr>
          <w:rFonts w:ascii="Times New Roman" w:eastAsia="Times New Roman" w:hAnsi="Times New Roman" w:cs="Times New Roman"/>
          <w:spacing w:val="-7"/>
        </w:rPr>
        <w:t xml:space="preserve"> </w:t>
      </w:r>
      <w:r w:rsidRPr="005962A0">
        <w:rPr>
          <w:rFonts w:ascii="Times New Roman" w:eastAsia="Times New Roman" w:hAnsi="Times New Roman" w:cs="Times New Roman"/>
        </w:rPr>
        <w:t>4</w:t>
      </w:r>
      <w:r w:rsidRPr="005962A0">
        <w:rPr>
          <w:rFonts w:ascii="Times New Roman" w:eastAsia="Times New Roman" w:hAnsi="Times New Roman" w:cs="Times New Roman"/>
          <w:spacing w:val="1"/>
        </w:rPr>
        <w:t xml:space="preserve"> </w:t>
      </w:r>
      <w:r w:rsidRPr="005962A0">
        <w:rPr>
          <w:rFonts w:ascii="Times New Roman" w:eastAsia="Times New Roman" w:hAnsi="Times New Roman" w:cs="Times New Roman"/>
          <w:spacing w:val="3"/>
        </w:rPr>
        <w:t>к</w:t>
      </w:r>
      <w:r w:rsidRPr="005962A0">
        <w:rPr>
          <w:rFonts w:ascii="Times New Roman" w:eastAsia="Times New Roman" w:hAnsi="Times New Roman" w:cs="Times New Roman"/>
          <w:spacing w:val="-9"/>
        </w:rPr>
        <w:t>у</w:t>
      </w:r>
      <w:r w:rsidRPr="005962A0">
        <w:rPr>
          <w:rFonts w:ascii="Times New Roman" w:eastAsia="Times New Roman" w:hAnsi="Times New Roman" w:cs="Times New Roman"/>
        </w:rPr>
        <w:t>р</w:t>
      </w:r>
      <w:r w:rsidRPr="005962A0">
        <w:rPr>
          <w:rFonts w:ascii="Times New Roman" w:eastAsia="Times New Roman" w:hAnsi="Times New Roman" w:cs="Times New Roman"/>
          <w:spacing w:val="-1"/>
        </w:rPr>
        <w:t>с</w:t>
      </w:r>
      <w:r w:rsidRPr="005962A0">
        <w:rPr>
          <w:rFonts w:ascii="Times New Roman" w:eastAsia="Times New Roman" w:hAnsi="Times New Roman" w:cs="Times New Roman"/>
        </w:rPr>
        <w:t>а</w:t>
      </w:r>
      <w:r w:rsidRPr="005962A0">
        <w:rPr>
          <w:rFonts w:ascii="Times New Roman" w:eastAsia="Times New Roman" w:hAnsi="Times New Roman" w:cs="Times New Roman"/>
          <w:spacing w:val="-4"/>
        </w:rPr>
        <w:t xml:space="preserve"> </w:t>
      </w:r>
      <w:r w:rsidRPr="005962A0">
        <w:rPr>
          <w:rFonts w:ascii="Times New Roman" w:eastAsia="Times New Roman" w:hAnsi="Times New Roman" w:cs="Times New Roman"/>
          <w:spacing w:val="-2"/>
        </w:rPr>
        <w:t>б</w:t>
      </w:r>
      <w:r w:rsidRPr="005962A0">
        <w:rPr>
          <w:rFonts w:ascii="Times New Roman" w:eastAsia="Times New Roman" w:hAnsi="Times New Roman" w:cs="Times New Roman"/>
          <w:spacing w:val="4"/>
        </w:rPr>
        <w:t>а</w:t>
      </w:r>
      <w:r w:rsidRPr="005962A0">
        <w:rPr>
          <w:rFonts w:ascii="Times New Roman" w:eastAsia="Times New Roman" w:hAnsi="Times New Roman" w:cs="Times New Roman"/>
          <w:spacing w:val="-1"/>
        </w:rPr>
        <w:t>ка</w:t>
      </w:r>
      <w:r w:rsidRPr="005962A0">
        <w:rPr>
          <w:rFonts w:ascii="Times New Roman" w:eastAsia="Times New Roman" w:hAnsi="Times New Roman" w:cs="Times New Roman"/>
        </w:rPr>
        <w:t>л</w:t>
      </w:r>
      <w:r w:rsidRPr="005962A0">
        <w:rPr>
          <w:rFonts w:ascii="Times New Roman" w:eastAsia="Times New Roman" w:hAnsi="Times New Roman" w:cs="Times New Roman"/>
          <w:spacing w:val="-1"/>
        </w:rPr>
        <w:t>а</w:t>
      </w:r>
      <w:r w:rsidRPr="005962A0">
        <w:rPr>
          <w:rFonts w:ascii="Times New Roman" w:eastAsia="Times New Roman" w:hAnsi="Times New Roman" w:cs="Times New Roman"/>
          <w:spacing w:val="2"/>
        </w:rPr>
        <w:t>в</w:t>
      </w:r>
      <w:r w:rsidRPr="005962A0">
        <w:rPr>
          <w:rFonts w:ascii="Times New Roman" w:eastAsia="Times New Roman" w:hAnsi="Times New Roman" w:cs="Times New Roman"/>
        </w:rPr>
        <w:t>р</w:t>
      </w:r>
      <w:r w:rsidRPr="005962A0">
        <w:rPr>
          <w:rFonts w:ascii="Times New Roman" w:eastAsia="Times New Roman" w:hAnsi="Times New Roman" w:cs="Times New Roman"/>
          <w:spacing w:val="-1"/>
        </w:rPr>
        <w:t>ск</w:t>
      </w:r>
      <w:r w:rsidRPr="005962A0">
        <w:rPr>
          <w:rFonts w:ascii="Times New Roman" w:eastAsia="Times New Roman" w:hAnsi="Times New Roman" w:cs="Times New Roman"/>
          <w:spacing w:val="5"/>
        </w:rPr>
        <w:t>о</w:t>
      </w:r>
      <w:r w:rsidRPr="005962A0">
        <w:rPr>
          <w:rFonts w:ascii="Times New Roman" w:eastAsia="Times New Roman" w:hAnsi="Times New Roman" w:cs="Times New Roman"/>
        </w:rPr>
        <w:t>й</w:t>
      </w:r>
      <w:r w:rsidRPr="005962A0">
        <w:rPr>
          <w:rFonts w:ascii="Times New Roman" w:eastAsia="Times New Roman" w:hAnsi="Times New Roman" w:cs="Times New Roman"/>
          <w:spacing w:val="-10"/>
        </w:rPr>
        <w:t xml:space="preserve"> </w:t>
      </w:r>
      <w:r w:rsidRPr="005962A0">
        <w:rPr>
          <w:rFonts w:ascii="Times New Roman" w:eastAsia="Times New Roman" w:hAnsi="Times New Roman" w:cs="Times New Roman"/>
          <w:spacing w:val="1"/>
        </w:rPr>
        <w:t>п</w:t>
      </w:r>
      <w:r w:rsidRPr="005962A0">
        <w:rPr>
          <w:rFonts w:ascii="Times New Roman" w:eastAsia="Times New Roman" w:hAnsi="Times New Roman" w:cs="Times New Roman"/>
          <w:spacing w:val="-5"/>
        </w:rPr>
        <w:t>р</w:t>
      </w:r>
      <w:r w:rsidRPr="005962A0">
        <w:rPr>
          <w:rFonts w:ascii="Times New Roman" w:eastAsia="Times New Roman" w:hAnsi="Times New Roman" w:cs="Times New Roman"/>
        </w:rPr>
        <w:t>о</w:t>
      </w:r>
      <w:r w:rsidRPr="005962A0">
        <w:rPr>
          <w:rFonts w:ascii="Times New Roman" w:eastAsia="Times New Roman" w:hAnsi="Times New Roman" w:cs="Times New Roman"/>
          <w:spacing w:val="2"/>
        </w:rPr>
        <w:t>г</w:t>
      </w:r>
      <w:r w:rsidRPr="005962A0">
        <w:rPr>
          <w:rFonts w:ascii="Times New Roman" w:eastAsia="Times New Roman" w:hAnsi="Times New Roman" w:cs="Times New Roman"/>
        </w:rPr>
        <w:t>р</w:t>
      </w:r>
      <w:r w:rsidRPr="005962A0">
        <w:rPr>
          <w:rFonts w:ascii="Times New Roman" w:eastAsia="Times New Roman" w:hAnsi="Times New Roman" w:cs="Times New Roman"/>
          <w:spacing w:val="-1"/>
        </w:rPr>
        <w:t>а</w:t>
      </w:r>
      <w:r w:rsidRPr="005962A0">
        <w:rPr>
          <w:rFonts w:ascii="Times New Roman" w:eastAsia="Times New Roman" w:hAnsi="Times New Roman" w:cs="Times New Roman"/>
          <w:spacing w:val="2"/>
        </w:rPr>
        <w:t>м</w:t>
      </w:r>
      <w:r w:rsidRPr="005962A0">
        <w:rPr>
          <w:rFonts w:ascii="Times New Roman" w:eastAsia="Times New Roman" w:hAnsi="Times New Roman" w:cs="Times New Roman"/>
          <w:spacing w:val="-3"/>
        </w:rPr>
        <w:t>м</w:t>
      </w:r>
      <w:r w:rsidRPr="005962A0">
        <w:rPr>
          <w:rFonts w:ascii="Times New Roman" w:eastAsia="Times New Roman" w:hAnsi="Times New Roman" w:cs="Times New Roman"/>
          <w:spacing w:val="2"/>
        </w:rPr>
        <w:t>ы</w:t>
      </w:r>
      <w:r w:rsidRPr="005962A0">
        <w:rPr>
          <w:rFonts w:ascii="Times New Roman" w:eastAsia="Times New Roman" w:hAnsi="Times New Roman" w:cs="Times New Roman"/>
        </w:rPr>
        <w:t xml:space="preserve">, </w:t>
      </w:r>
      <w:r w:rsidRPr="005962A0">
        <w:rPr>
          <w:rFonts w:ascii="Times New Roman" w:eastAsia="Times New Roman" w:hAnsi="Times New Roman" w:cs="Times New Roman"/>
          <w:spacing w:val="1"/>
        </w:rPr>
        <w:t>п</w:t>
      </w:r>
      <w:r w:rsidRPr="005962A0">
        <w:rPr>
          <w:rFonts w:ascii="Times New Roman" w:eastAsia="Times New Roman" w:hAnsi="Times New Roman" w:cs="Times New Roman"/>
        </w:rPr>
        <w:t>р</w:t>
      </w:r>
      <w:r w:rsidRPr="005962A0">
        <w:rPr>
          <w:rFonts w:ascii="Times New Roman" w:eastAsia="Times New Roman" w:hAnsi="Times New Roman" w:cs="Times New Roman"/>
          <w:spacing w:val="5"/>
        </w:rPr>
        <w:t>о</w:t>
      </w:r>
      <w:r w:rsidRPr="005962A0">
        <w:rPr>
          <w:rFonts w:ascii="Times New Roman" w:eastAsia="Times New Roman" w:hAnsi="Times New Roman" w:cs="Times New Roman"/>
          <w:spacing w:val="-2"/>
        </w:rPr>
        <w:t>ф</w:t>
      </w:r>
      <w:r w:rsidRPr="005962A0">
        <w:rPr>
          <w:rFonts w:ascii="Times New Roman" w:eastAsia="Times New Roman" w:hAnsi="Times New Roman" w:cs="Times New Roman"/>
          <w:spacing w:val="1"/>
        </w:rPr>
        <w:t>и</w:t>
      </w:r>
      <w:r w:rsidRPr="005962A0">
        <w:rPr>
          <w:rFonts w:ascii="Times New Roman" w:eastAsia="Times New Roman" w:hAnsi="Times New Roman" w:cs="Times New Roman"/>
        </w:rPr>
        <w:t>ль</w:t>
      </w:r>
      <w:r w:rsidRPr="005962A0">
        <w:rPr>
          <w:rFonts w:ascii="Times New Roman" w:eastAsia="Times New Roman" w:hAnsi="Times New Roman" w:cs="Times New Roman"/>
          <w:spacing w:val="-11"/>
        </w:rPr>
        <w:t xml:space="preserve"> </w:t>
      </w:r>
      <w:r w:rsidRPr="005962A0">
        <w:rPr>
          <w:rFonts w:ascii="Times New Roman" w:eastAsia="Times New Roman" w:hAnsi="Times New Roman" w:cs="Times New Roman"/>
        </w:rPr>
        <w:t>–</w:t>
      </w:r>
      <w:r w:rsidRPr="005962A0">
        <w:rPr>
          <w:rFonts w:ascii="Times New Roman" w:eastAsia="Times New Roman" w:hAnsi="Times New Roman" w:cs="Times New Roman"/>
          <w:spacing w:val="1"/>
        </w:rPr>
        <w:t xml:space="preserve"> </w:t>
      </w:r>
      <w:r w:rsidRPr="005962A0">
        <w:rPr>
          <w:rFonts w:ascii="Times New Roman" w:eastAsia="Times New Roman" w:hAnsi="Times New Roman" w:cs="Times New Roman"/>
          <w:spacing w:val="-7"/>
          <w:w w:val="98"/>
        </w:rPr>
        <w:t>М</w:t>
      </w:r>
      <w:r w:rsidRPr="005962A0">
        <w:rPr>
          <w:rFonts w:ascii="Times New Roman" w:eastAsia="Times New Roman" w:hAnsi="Times New Roman" w:cs="Times New Roman"/>
          <w:spacing w:val="-10"/>
          <w:w w:val="98"/>
        </w:rPr>
        <w:t>е</w:t>
      </w:r>
      <w:r w:rsidRPr="005962A0">
        <w:rPr>
          <w:rFonts w:ascii="Times New Roman" w:eastAsia="Times New Roman" w:hAnsi="Times New Roman" w:cs="Times New Roman"/>
          <w:spacing w:val="-2"/>
          <w:w w:val="98"/>
        </w:rPr>
        <w:t>ж</w:t>
      </w:r>
      <w:r w:rsidRPr="005962A0">
        <w:rPr>
          <w:rFonts w:ascii="Times New Roman" w:eastAsia="Times New Roman" w:hAnsi="Times New Roman" w:cs="Times New Roman"/>
          <w:spacing w:val="-7"/>
          <w:w w:val="98"/>
        </w:rPr>
        <w:t>д</w:t>
      </w:r>
      <w:r w:rsidRPr="005962A0">
        <w:rPr>
          <w:rFonts w:ascii="Times New Roman" w:eastAsia="Times New Roman" w:hAnsi="Times New Roman" w:cs="Times New Roman"/>
          <w:spacing w:val="-14"/>
          <w:w w:val="98"/>
        </w:rPr>
        <w:t>у</w:t>
      </w:r>
      <w:r w:rsidRPr="005962A0">
        <w:rPr>
          <w:rFonts w:ascii="Times New Roman" w:eastAsia="Times New Roman" w:hAnsi="Times New Roman" w:cs="Times New Roman"/>
          <w:spacing w:val="-3"/>
          <w:w w:val="98"/>
        </w:rPr>
        <w:t>н</w:t>
      </w:r>
      <w:r w:rsidRPr="005962A0">
        <w:rPr>
          <w:rFonts w:ascii="Times New Roman" w:eastAsia="Times New Roman" w:hAnsi="Times New Roman" w:cs="Times New Roman"/>
          <w:spacing w:val="-6"/>
          <w:w w:val="98"/>
        </w:rPr>
        <w:t>а</w:t>
      </w:r>
      <w:r w:rsidRPr="005962A0">
        <w:rPr>
          <w:rFonts w:ascii="Times New Roman" w:eastAsia="Times New Roman" w:hAnsi="Times New Roman" w:cs="Times New Roman"/>
          <w:spacing w:val="-5"/>
          <w:w w:val="98"/>
        </w:rPr>
        <w:t>р</w:t>
      </w:r>
      <w:r w:rsidRPr="005962A0">
        <w:rPr>
          <w:rFonts w:ascii="Times New Roman" w:eastAsia="Times New Roman" w:hAnsi="Times New Roman" w:cs="Times New Roman"/>
          <w:w w:val="98"/>
        </w:rPr>
        <w:t>о</w:t>
      </w:r>
      <w:r w:rsidRPr="005962A0">
        <w:rPr>
          <w:rFonts w:ascii="Times New Roman" w:eastAsia="Times New Roman" w:hAnsi="Times New Roman" w:cs="Times New Roman"/>
          <w:spacing w:val="-7"/>
          <w:w w:val="98"/>
        </w:rPr>
        <w:t>д</w:t>
      </w:r>
      <w:r w:rsidRPr="005962A0">
        <w:rPr>
          <w:rFonts w:ascii="Times New Roman" w:eastAsia="Times New Roman" w:hAnsi="Times New Roman" w:cs="Times New Roman"/>
          <w:spacing w:val="-8"/>
          <w:w w:val="98"/>
        </w:rPr>
        <w:t>н</w:t>
      </w:r>
      <w:r w:rsidRPr="005962A0">
        <w:rPr>
          <w:rFonts w:ascii="Times New Roman" w:eastAsia="Times New Roman" w:hAnsi="Times New Roman" w:cs="Times New Roman"/>
          <w:spacing w:val="-7"/>
          <w:w w:val="98"/>
        </w:rPr>
        <w:t>ы</w:t>
      </w:r>
      <w:r w:rsidRPr="005962A0">
        <w:rPr>
          <w:rFonts w:ascii="Times New Roman" w:eastAsia="Times New Roman" w:hAnsi="Times New Roman" w:cs="Times New Roman"/>
          <w:w w:val="98"/>
        </w:rPr>
        <w:t>й</w:t>
      </w:r>
      <w:r w:rsidRPr="005962A0">
        <w:rPr>
          <w:rFonts w:ascii="Times New Roman" w:eastAsia="Times New Roman" w:hAnsi="Times New Roman" w:cs="Times New Roman"/>
          <w:spacing w:val="7"/>
          <w:w w:val="98"/>
        </w:rPr>
        <w:t xml:space="preserve"> </w:t>
      </w:r>
      <w:r w:rsidRPr="005962A0">
        <w:rPr>
          <w:rFonts w:ascii="Times New Roman" w:eastAsia="Times New Roman" w:hAnsi="Times New Roman" w:cs="Times New Roman"/>
          <w:spacing w:val="-3"/>
        </w:rPr>
        <w:t>м</w:t>
      </w:r>
      <w:r w:rsidRPr="005962A0">
        <w:rPr>
          <w:rFonts w:ascii="Times New Roman" w:eastAsia="Times New Roman" w:hAnsi="Times New Roman" w:cs="Times New Roman"/>
          <w:spacing w:val="-6"/>
        </w:rPr>
        <w:t>е</w:t>
      </w:r>
      <w:r w:rsidRPr="005962A0">
        <w:rPr>
          <w:rFonts w:ascii="Times New Roman" w:eastAsia="Times New Roman" w:hAnsi="Times New Roman" w:cs="Times New Roman"/>
          <w:spacing w:val="-8"/>
        </w:rPr>
        <w:t>н</w:t>
      </w:r>
      <w:r w:rsidRPr="005962A0">
        <w:rPr>
          <w:rFonts w:ascii="Times New Roman" w:eastAsia="Times New Roman" w:hAnsi="Times New Roman" w:cs="Times New Roman"/>
          <w:spacing w:val="-6"/>
        </w:rPr>
        <w:t>е</w:t>
      </w:r>
      <w:r w:rsidRPr="005962A0">
        <w:rPr>
          <w:rFonts w:ascii="Times New Roman" w:eastAsia="Times New Roman" w:hAnsi="Times New Roman" w:cs="Times New Roman"/>
          <w:spacing w:val="-11"/>
        </w:rPr>
        <w:t>д</w:t>
      </w:r>
      <w:r w:rsidRPr="005962A0">
        <w:rPr>
          <w:rFonts w:ascii="Times New Roman" w:eastAsia="Times New Roman" w:hAnsi="Times New Roman" w:cs="Times New Roman"/>
          <w:spacing w:val="-7"/>
        </w:rPr>
        <w:t>ж</w:t>
      </w:r>
      <w:r w:rsidRPr="005962A0">
        <w:rPr>
          <w:rFonts w:ascii="Times New Roman" w:eastAsia="Times New Roman" w:hAnsi="Times New Roman" w:cs="Times New Roman"/>
          <w:spacing w:val="-3"/>
        </w:rPr>
        <w:t>м</w:t>
      </w:r>
      <w:r w:rsidRPr="005962A0">
        <w:rPr>
          <w:rFonts w:ascii="Times New Roman" w:eastAsia="Times New Roman" w:hAnsi="Times New Roman" w:cs="Times New Roman"/>
          <w:spacing w:val="-6"/>
        </w:rPr>
        <w:t>е</w:t>
      </w:r>
      <w:r w:rsidRPr="005962A0">
        <w:rPr>
          <w:rFonts w:ascii="Times New Roman" w:eastAsia="Times New Roman" w:hAnsi="Times New Roman" w:cs="Times New Roman"/>
          <w:spacing w:val="-8"/>
        </w:rPr>
        <w:t>н</w:t>
      </w:r>
      <w:r w:rsidRPr="005962A0">
        <w:rPr>
          <w:rFonts w:ascii="Times New Roman" w:eastAsia="Times New Roman" w:hAnsi="Times New Roman" w:cs="Times New Roman"/>
        </w:rPr>
        <w:t>т</w:t>
      </w:r>
    </w:p>
    <w:p w14:paraId="1E239A1B" w14:textId="17A969E9" w:rsidR="00524220" w:rsidRPr="005962A0" w:rsidRDefault="004E27D7" w:rsidP="005962A0">
      <w:pPr>
        <w:ind w:left="4670" w:right="-20"/>
        <w:outlineLvl w:val="0"/>
        <w:rPr>
          <w:rFonts w:ascii="Times New Roman" w:eastAsia="Times New Roman" w:hAnsi="Times New Roman" w:cs="Times New Roman"/>
        </w:rPr>
      </w:pPr>
      <w:r w:rsidRPr="005962A0">
        <w:rPr>
          <w:rFonts w:ascii="Times New Roman" w:eastAsia="Times New Roman" w:hAnsi="Times New Roman" w:cs="Times New Roman"/>
          <w:b/>
          <w:bCs/>
          <w:position w:val="-1"/>
        </w:rPr>
        <w:t>МАКАРОВОЙ Марии Сергеевны</w:t>
      </w:r>
    </w:p>
    <w:p w14:paraId="56DBBA59" w14:textId="77777777" w:rsidR="00524220" w:rsidRPr="005962A0" w:rsidRDefault="00524220" w:rsidP="005962A0">
      <w:pPr>
        <w:spacing w:before="7"/>
        <w:rPr>
          <w:rFonts w:ascii="Times New Roman" w:hAnsi="Times New Roman" w:cs="Times New Roman"/>
        </w:rPr>
      </w:pPr>
    </w:p>
    <w:p w14:paraId="4688DF8B" w14:textId="77777777" w:rsidR="00524220" w:rsidRPr="005962A0" w:rsidRDefault="00524220" w:rsidP="005962A0">
      <w:pPr>
        <w:rPr>
          <w:rFonts w:ascii="Times New Roman" w:hAnsi="Times New Roman" w:cs="Times New Roman"/>
        </w:rPr>
      </w:pPr>
    </w:p>
    <w:p w14:paraId="0BF4B0F7" w14:textId="78C156AD" w:rsidR="00524220" w:rsidRPr="005962A0" w:rsidRDefault="00524220" w:rsidP="005962A0">
      <w:pPr>
        <w:spacing w:before="38"/>
        <w:ind w:right="2111"/>
        <w:jc w:val="right"/>
        <w:rPr>
          <w:rFonts w:ascii="Times New Roman" w:eastAsia="Times New Roman" w:hAnsi="Times New Roman" w:cs="Times New Roman"/>
          <w:sz w:val="20"/>
        </w:rPr>
      </w:pPr>
      <w:r w:rsidRPr="005962A0">
        <w:rPr>
          <w:rFonts w:ascii="Times New Roman" w:eastAsiaTheme="minorHAnsi" w:hAnsi="Times New Roman" w:cs="Times New Roman"/>
          <w:noProof/>
          <w:sz w:val="20"/>
          <w:lang w:val="en-US"/>
        </w:rPr>
        <mc:AlternateContent>
          <mc:Choice Requires="wpg">
            <w:drawing>
              <wp:anchor distT="0" distB="0" distL="114300" distR="114300" simplePos="0" relativeHeight="251666432" behindDoc="1" locked="0" layoutInCell="1" allowOverlap="1" wp14:anchorId="4A350F1D" wp14:editId="131070BA">
                <wp:simplePos x="0" y="0"/>
                <wp:positionH relativeFrom="page">
                  <wp:posOffset>4032250</wp:posOffset>
                </wp:positionH>
                <wp:positionV relativeFrom="paragraph">
                  <wp:posOffset>41910</wp:posOffset>
                </wp:positionV>
                <wp:extent cx="2209165" cy="1270"/>
                <wp:effectExtent l="0" t="0" r="26035" b="24130"/>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2"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17.5pt;margin-top:3.3pt;width:173.95pt;height:.1pt;z-index:-251650048;mso-position-horizontal-relative:page" coordorigin="6350,66" coordsize="347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Yxb14DAADgBwAADgAAAGRycy9lMm9Eb2MueG1spFXbjuM2DH0v0H8Q9Ngi40ucTGKMZ7HIZVBg&#10;u7vAph+gWPIFtSVXUuLMFv33UpSd8WS6aLHNg0OZNHl4SJEP7y5tQ85Cm1rJjEZ3ISVC5orXsszo&#10;b4f9bEWJsUxy1igpMvosDH33+OMPD32XilhVquFCE3AiTdp3Ga2s7dIgMHklWmbuVCckKAulW2bh&#10;qMuAa9aD97YJ4jBcBr3SvNMqF8bA261X0kf0XxQit5+KwghLmowCNotPjc+jewaPDywtNeuqOh9g&#10;sO9A0bJaQtCrqy2zjJx0/cZVW+daGVXYu1y1gSqKOheYA2QThTfZPGl16jCXMu3L7koTUHvD03e7&#10;zT+eP2tS84zGESWStVAjDEsSx03flSmYPOnuS/dZ+wRB/KDy3w2og1u9O5femBz7XxUHd+xkFXJz&#10;KXTrXEDW5IIleL6WQFwsyeFlHIfraLmgJAddFN8PFcorKKP7aDlfQBlBt1z62uXVbvh0ntyv/Xex&#10;UwUs9QER5ADKZQSNZl64NP+Pyy8V6wSWyDiiRi7jkcu9FsJ1L1l4OtFq5NJMiZxoHEYDfP8rhW/Y&#10;GGn8FhcszU/GPgmFhWDnD8b6G8BBwvLyoQkOQHPRNnAZfp6RkLhI+PCsl1cz6Bpv9lNADiHpCYYe&#10;nI6+gI6Jr/Vq/s++5qOZ8xVPfEEtyxEhq0bQ+UUOqEEizE2cEButU8b1ygGwjR0GHsDIZfgNW4h9&#10;a+u/GUJoGCW3Q0RTAkPk6CnpmHXIXAgnkj6jSIV70aqzOChU2ZvWhyAv2kZOrebJyvc6XgIw9GoQ&#10;XADs8GtQh3VSWan2ddNgFRrpoCzD9QK5MaqpuVM6NEaXx02jyZm58Yi/4eq8MoMxJDk6qwTju0G2&#10;rG68jNCcP2i/gQLXiDj//lyH691qt0pmSbzczZKQ89n7/SaZLffR/WI732422+gvBy1K0qrmXEiH&#10;bpzFUfLf7uewFfwUvU7jV1m8SnaPv7fJBq9hIMmQy/iP2cFA8ffTT5Oj4s9wV7XyywWWIQiV0l8p&#10;6WGxZNT8cWJaUNL8ImHarKMkcZsID8niPoaDnmqOUw2TObjKqKXQ4E7cWL+9Tp2uywoiRVhWqd7D&#10;mC1qd50Rn0c1HGDgoYRrBHMZVp7bU9MzWr0s5se/AQAA//8DAFBLAwQUAAYACAAAACEAFgg3od4A&#10;AAAHAQAADwAAAGRycy9kb3ducmV2LnhtbEyPQWvCQBCF74X+h2WE3uomiiHGbESk7UkK1ULpbc2O&#10;STA7G7JrEv99p6f29h5veO+bfDvZVgzY+8aRgngegUAqnWmoUvB5en1OQfigyejWESq4o4dt8fiQ&#10;68y4kT5wOIZKcAn5TCuoQ+gyKX1Zo9V+7jokzi6utzqw7Stpej1yuW3lIooSaXVDvFDrDvc1ltfj&#10;zSp4G/W4W8Yvw+F62d+/T6v3r0OMSj3Npt0GRMAp/B3DLz6jQ8FMZ3cj40WrIFmu+JfAIgHB+Tpd&#10;rEGc2acgi1z+5y9+AAAA//8DAFBLAQItABQABgAIAAAAIQDkmcPA+wAAAOEBAAATAAAAAAAAAAAA&#10;AAAAAAAAAABbQ29udGVudF9UeXBlc10ueG1sUEsBAi0AFAAGAAgAAAAhACOyauHXAAAAlAEAAAsA&#10;AAAAAAAAAAAAAAAALAEAAF9yZWxzLy5yZWxzUEsBAi0AFAAGAAgAAAAhAGEWMW9eAwAA4AcAAA4A&#10;AAAAAAAAAAAAAAAALAIAAGRycy9lMm9Eb2MueG1sUEsBAi0AFAAGAAgAAAAhABYIN6HeAAAABwEA&#10;AA8AAAAAAAAAAAAAAAAAtgUAAGRycy9kb3ducmV2LnhtbFBLBQYAAAAABAAEAPMAAADBBgAAAAA=&#10;">
                <v:polyline id="Freeform 5" o:spid="_x0000_s1027" style="position:absolute;visibility:visible;mso-wrap-style:square;v-text-anchor:top" points="6350,66,9830,66" coordsize="3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04owwAA&#10;ANsAAAAPAAAAZHJzL2Rvd25yZXYueG1sRI9Li8JAEITvwv6HoRe8iE42sItERxEXX8SLr3uTaZNg&#10;pidkRhP//Y6w4LGo+qqo6bwzlXhQ40rLCr5GEQjizOqScwXn02o4BuE8ssbKMil4koP57KM3xUTb&#10;lg/0OPpchBJ2CSoovK8TKV1WkEE3sjVx8K62MeiDbHKpG2xDualkHEU/0mDJYaHAmpYFZbfj3SiI&#10;UznOfy/rtHtu0mw5GHzvW94p1f/sFhMQnjr/Dv/TWx24GF5fwg+Q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O04owwAAANsAAAAPAAAAAAAAAAAAAAAAAJcCAABkcnMvZG93&#10;bnJldi54bWxQSwUGAAAAAAQABAD1AAAAhwMAAAAA&#10;" filled="f" strokeweight="6095emu">
                  <v:path arrowok="t" o:connecttype="custom" o:connectlocs="0,0;3480,0" o:connectangles="0,0"/>
                </v:polyline>
                <w10:wrap anchorx="page"/>
              </v:group>
            </w:pict>
          </mc:Fallback>
        </mc:AlternateContent>
      </w:r>
      <w:r w:rsidRPr="005962A0">
        <w:rPr>
          <w:rFonts w:ascii="Times New Roman" w:eastAsia="Times New Roman" w:hAnsi="Times New Roman" w:cs="Times New Roman"/>
          <w:i/>
          <w:spacing w:val="-5"/>
          <w:w w:val="98"/>
          <w:sz w:val="20"/>
        </w:rPr>
        <w:t>(</w:t>
      </w:r>
      <w:r w:rsidRPr="005962A0">
        <w:rPr>
          <w:rFonts w:ascii="Times New Roman" w:eastAsia="Times New Roman" w:hAnsi="Times New Roman" w:cs="Times New Roman"/>
          <w:i/>
          <w:spacing w:val="2"/>
          <w:w w:val="98"/>
          <w:sz w:val="20"/>
        </w:rPr>
        <w:t>по</w:t>
      </w:r>
      <w:r w:rsidRPr="005962A0">
        <w:rPr>
          <w:rFonts w:ascii="Times New Roman" w:eastAsia="Times New Roman" w:hAnsi="Times New Roman" w:cs="Times New Roman"/>
          <w:i/>
          <w:spacing w:val="1"/>
          <w:w w:val="98"/>
          <w:sz w:val="20"/>
        </w:rPr>
        <w:t>д</w:t>
      </w:r>
      <w:r w:rsidRPr="005962A0">
        <w:rPr>
          <w:rFonts w:ascii="Times New Roman" w:eastAsia="Times New Roman" w:hAnsi="Times New Roman" w:cs="Times New Roman"/>
          <w:i/>
          <w:spacing w:val="2"/>
          <w:w w:val="98"/>
          <w:sz w:val="20"/>
        </w:rPr>
        <w:t>пис</w:t>
      </w:r>
      <w:r w:rsidRPr="005962A0">
        <w:rPr>
          <w:rFonts w:ascii="Times New Roman" w:eastAsia="Times New Roman" w:hAnsi="Times New Roman" w:cs="Times New Roman"/>
          <w:i/>
          <w:w w:val="98"/>
          <w:sz w:val="20"/>
        </w:rPr>
        <w:t>ь)</w:t>
      </w:r>
    </w:p>
    <w:p w14:paraId="4535A290" w14:textId="77777777" w:rsidR="00524220" w:rsidRPr="005962A0" w:rsidRDefault="00524220" w:rsidP="005962A0">
      <w:pPr>
        <w:rPr>
          <w:rFonts w:ascii="Times New Roman" w:hAnsi="Times New Roman" w:cs="Times New Roman"/>
        </w:rPr>
      </w:pPr>
    </w:p>
    <w:p w14:paraId="35AA35F2" w14:textId="77777777" w:rsidR="00524220" w:rsidRPr="005962A0" w:rsidRDefault="00524220" w:rsidP="005962A0">
      <w:pPr>
        <w:spacing w:before="4"/>
        <w:rPr>
          <w:rFonts w:ascii="Times New Roman" w:hAnsi="Times New Roman" w:cs="Times New Roman"/>
        </w:rPr>
      </w:pPr>
    </w:p>
    <w:p w14:paraId="5DE45144" w14:textId="718F7BCD" w:rsidR="00524220" w:rsidRPr="005962A0" w:rsidRDefault="00524220" w:rsidP="005962A0">
      <w:pPr>
        <w:ind w:left="4670" w:right="266"/>
        <w:rPr>
          <w:rFonts w:ascii="Times New Roman" w:eastAsia="Times New Roman" w:hAnsi="Times New Roman" w:cs="Times New Roman"/>
        </w:rPr>
      </w:pPr>
      <w:r w:rsidRPr="005962A0">
        <w:rPr>
          <w:rFonts w:ascii="Times New Roman" w:eastAsia="Times New Roman" w:hAnsi="Times New Roman" w:cs="Times New Roman"/>
        </w:rPr>
        <w:t>Н</w:t>
      </w:r>
      <w:r w:rsidRPr="005962A0">
        <w:rPr>
          <w:rFonts w:ascii="Times New Roman" w:eastAsia="Times New Roman" w:hAnsi="Times New Roman" w:cs="Times New Roman"/>
          <w:spacing w:val="4"/>
        </w:rPr>
        <w:t>а</w:t>
      </w:r>
      <w:r w:rsidRPr="005962A0">
        <w:rPr>
          <w:rFonts w:ascii="Times New Roman" w:eastAsia="Times New Roman" w:hAnsi="Times New Roman" w:cs="Times New Roman"/>
          <w:spacing w:val="-9"/>
        </w:rPr>
        <w:t>у</w:t>
      </w:r>
      <w:r w:rsidRPr="005962A0">
        <w:rPr>
          <w:rFonts w:ascii="Times New Roman" w:eastAsia="Times New Roman" w:hAnsi="Times New Roman" w:cs="Times New Roman"/>
        </w:rPr>
        <w:t>ч</w:t>
      </w:r>
      <w:r w:rsidRPr="005962A0">
        <w:rPr>
          <w:rFonts w:ascii="Times New Roman" w:eastAsia="Times New Roman" w:hAnsi="Times New Roman" w:cs="Times New Roman"/>
          <w:spacing w:val="1"/>
        </w:rPr>
        <w:t>н</w:t>
      </w:r>
      <w:r w:rsidRPr="005962A0">
        <w:rPr>
          <w:rFonts w:ascii="Times New Roman" w:eastAsia="Times New Roman" w:hAnsi="Times New Roman" w:cs="Times New Roman"/>
          <w:spacing w:val="2"/>
        </w:rPr>
        <w:t>ы</w:t>
      </w:r>
      <w:r w:rsidRPr="005962A0">
        <w:rPr>
          <w:rFonts w:ascii="Times New Roman" w:eastAsia="Times New Roman" w:hAnsi="Times New Roman" w:cs="Times New Roman"/>
        </w:rPr>
        <w:t>й</w:t>
      </w:r>
      <w:r w:rsidRPr="005962A0">
        <w:rPr>
          <w:rFonts w:ascii="Times New Roman" w:eastAsia="Times New Roman" w:hAnsi="Times New Roman" w:cs="Times New Roman"/>
          <w:spacing w:val="-5"/>
        </w:rPr>
        <w:t xml:space="preserve"> </w:t>
      </w:r>
      <w:r w:rsidRPr="005962A0">
        <w:rPr>
          <w:rFonts w:ascii="Times New Roman" w:eastAsia="Times New Roman" w:hAnsi="Times New Roman" w:cs="Times New Roman"/>
          <w:spacing w:val="5"/>
        </w:rPr>
        <w:t>р</w:t>
      </w:r>
      <w:r w:rsidRPr="005962A0">
        <w:rPr>
          <w:rFonts w:ascii="Times New Roman" w:eastAsia="Times New Roman" w:hAnsi="Times New Roman" w:cs="Times New Roman"/>
          <w:spacing w:val="-9"/>
        </w:rPr>
        <w:t>у</w:t>
      </w:r>
      <w:r w:rsidRPr="005962A0">
        <w:rPr>
          <w:rFonts w:ascii="Times New Roman" w:eastAsia="Times New Roman" w:hAnsi="Times New Roman" w:cs="Times New Roman"/>
          <w:spacing w:val="-1"/>
        </w:rPr>
        <w:t>к</w:t>
      </w:r>
      <w:r w:rsidRPr="005962A0">
        <w:rPr>
          <w:rFonts w:ascii="Times New Roman" w:eastAsia="Times New Roman" w:hAnsi="Times New Roman" w:cs="Times New Roman"/>
          <w:spacing w:val="5"/>
        </w:rPr>
        <w:t>о</w:t>
      </w:r>
      <w:r w:rsidRPr="005962A0">
        <w:rPr>
          <w:rFonts w:ascii="Times New Roman" w:eastAsia="Times New Roman" w:hAnsi="Times New Roman" w:cs="Times New Roman"/>
          <w:spacing w:val="2"/>
        </w:rPr>
        <w:t>в</w:t>
      </w:r>
      <w:r w:rsidRPr="005962A0">
        <w:rPr>
          <w:rFonts w:ascii="Times New Roman" w:eastAsia="Times New Roman" w:hAnsi="Times New Roman" w:cs="Times New Roman"/>
          <w:spacing w:val="5"/>
        </w:rPr>
        <w:t>о</w:t>
      </w:r>
      <w:r w:rsidRPr="005962A0">
        <w:rPr>
          <w:rFonts w:ascii="Times New Roman" w:eastAsia="Times New Roman" w:hAnsi="Times New Roman" w:cs="Times New Roman"/>
          <w:spacing w:val="-2"/>
        </w:rPr>
        <w:t>д</w:t>
      </w:r>
      <w:r w:rsidRPr="005962A0">
        <w:rPr>
          <w:rFonts w:ascii="Times New Roman" w:eastAsia="Times New Roman" w:hAnsi="Times New Roman" w:cs="Times New Roman"/>
          <w:spacing w:val="1"/>
        </w:rPr>
        <w:t>ит</w:t>
      </w:r>
      <w:r w:rsidRPr="005962A0">
        <w:rPr>
          <w:rFonts w:ascii="Times New Roman" w:eastAsia="Times New Roman" w:hAnsi="Times New Roman" w:cs="Times New Roman"/>
          <w:spacing w:val="-1"/>
        </w:rPr>
        <w:t>е</w:t>
      </w:r>
      <w:r w:rsidRPr="005962A0">
        <w:rPr>
          <w:rFonts w:ascii="Times New Roman" w:eastAsia="Times New Roman" w:hAnsi="Times New Roman" w:cs="Times New Roman"/>
        </w:rPr>
        <w:t>л</w:t>
      </w:r>
      <w:r w:rsidRPr="005962A0">
        <w:rPr>
          <w:rFonts w:ascii="Times New Roman" w:eastAsia="Times New Roman" w:hAnsi="Times New Roman" w:cs="Times New Roman"/>
          <w:spacing w:val="1"/>
        </w:rPr>
        <w:t>ь</w:t>
      </w:r>
      <w:r w:rsidRPr="005962A0">
        <w:rPr>
          <w:rFonts w:ascii="Times New Roman" w:eastAsia="Times New Roman" w:hAnsi="Times New Roman" w:cs="Times New Roman"/>
        </w:rPr>
        <w:t>:</w:t>
      </w:r>
      <w:r w:rsidR="005962A0">
        <w:rPr>
          <w:rFonts w:ascii="Times New Roman" w:eastAsia="Times New Roman" w:hAnsi="Times New Roman" w:cs="Times New Roman"/>
        </w:rPr>
        <w:t xml:space="preserve"> </w:t>
      </w:r>
      <w:r w:rsidRPr="005962A0">
        <w:rPr>
          <w:rFonts w:ascii="Times New Roman" w:eastAsia="Times New Roman" w:hAnsi="Times New Roman" w:cs="Times New Roman"/>
          <w:spacing w:val="2"/>
        </w:rPr>
        <w:t xml:space="preserve">к.э.н., доцент </w:t>
      </w:r>
      <w:r w:rsidR="005962A0" w:rsidRPr="004E27D7">
        <w:rPr>
          <w:rFonts w:ascii="Times New Roman" w:eastAsia="Times New Roman" w:hAnsi="Times New Roman" w:cs="Times New Roman"/>
          <w:spacing w:val="2"/>
        </w:rPr>
        <w:t xml:space="preserve">БЛАГОВ Юрий </w:t>
      </w:r>
      <w:r w:rsidRPr="004E27D7">
        <w:rPr>
          <w:rFonts w:ascii="Times New Roman" w:eastAsia="Times New Roman" w:hAnsi="Times New Roman" w:cs="Times New Roman"/>
          <w:spacing w:val="2"/>
        </w:rPr>
        <w:t>Евгеньевич</w:t>
      </w:r>
    </w:p>
    <w:p w14:paraId="1B0E7B11" w14:textId="6FEEC685" w:rsidR="00524220" w:rsidRPr="005962A0" w:rsidRDefault="00524220" w:rsidP="005962A0">
      <w:pPr>
        <w:rPr>
          <w:rFonts w:ascii="Times New Roman" w:hAnsi="Times New Roman" w:cs="Times New Roman"/>
        </w:rPr>
      </w:pPr>
    </w:p>
    <w:p w14:paraId="1593FB18" w14:textId="77777777" w:rsidR="00524220" w:rsidRPr="005962A0" w:rsidRDefault="00524220" w:rsidP="005962A0">
      <w:pPr>
        <w:spacing w:before="2"/>
        <w:rPr>
          <w:rFonts w:ascii="Times New Roman" w:hAnsi="Times New Roman" w:cs="Times New Roman"/>
        </w:rPr>
      </w:pPr>
    </w:p>
    <w:p w14:paraId="691478DF" w14:textId="5D3ACE88" w:rsidR="00524220" w:rsidRPr="005962A0" w:rsidRDefault="00524220" w:rsidP="005962A0">
      <w:pPr>
        <w:spacing w:before="38"/>
        <w:ind w:right="2111"/>
        <w:jc w:val="right"/>
        <w:rPr>
          <w:rFonts w:ascii="Times New Roman" w:eastAsia="Times New Roman" w:hAnsi="Times New Roman" w:cs="Times New Roman"/>
          <w:sz w:val="20"/>
        </w:rPr>
      </w:pPr>
      <w:r w:rsidRPr="005962A0">
        <w:rPr>
          <w:rFonts w:ascii="Times New Roman" w:eastAsiaTheme="minorHAnsi" w:hAnsi="Times New Roman" w:cs="Times New Roman"/>
          <w:noProof/>
          <w:sz w:val="20"/>
          <w:lang w:val="en-US"/>
        </w:rPr>
        <mc:AlternateContent>
          <mc:Choice Requires="wpg">
            <w:drawing>
              <wp:anchor distT="0" distB="0" distL="114300" distR="114300" simplePos="0" relativeHeight="251667456" behindDoc="1" locked="0" layoutInCell="1" allowOverlap="1" wp14:anchorId="7091A6DF" wp14:editId="19368FE4">
                <wp:simplePos x="0" y="0"/>
                <wp:positionH relativeFrom="page">
                  <wp:posOffset>4032250</wp:posOffset>
                </wp:positionH>
                <wp:positionV relativeFrom="paragraph">
                  <wp:posOffset>45085</wp:posOffset>
                </wp:positionV>
                <wp:extent cx="2285365" cy="1270"/>
                <wp:effectExtent l="0" t="0" r="26035" b="2413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20"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7.5pt;margin-top:3.55pt;width:179.95pt;height:.1pt;z-index:-251649024;mso-position-horizontal-relative:page" coordorigin="6350,71" coordsize="359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Ezb18DAADfBwAADgAAAGRycy9lMm9Eb2MueG1spFXbjts2EH0P0H8g+JjCq4tl71pYbxD4sgiQ&#10;NgHifABNUhdUIlWStrwt+u8dDiWv14tFi8QP8lAzmjlz5sL7D6e2IUdpbK3VkiY3MSVScS1qVS7p&#10;9912ckeJdUwJ1mgll/RJWvrh4Zd3932Xy1RXuhHSEHCibN53S1o51+VRZHklW2ZvdCcVKAttWubg&#10;aMpIGNaD97aJ0jieR702ojOaS2vh7Too6QP6LwrJ3ZeisNKRZkkBm8OnwefeP6OHe5aXhnVVzQcY&#10;7AdQtKxWEPTsas0cIwdTv3LV1txoqwt3w3Ub6aKoucQcIJskvsrm0ehDh7mUeV92Z5qA2iueftgt&#10;//341ZBaQO0oUayFEmFUknpq+q7MweLRdN+6rybkB+Jnzf+woI6u9f5cBmOy73/TAtyxg9NIzakw&#10;rXcBSZMTVuDpXAF5coTDyzS9m03nM0o46JL0digQr6CK/qP5dAZVBN1tEkrHq83w6XS2WITvEHrE&#10;8hAQQQ6gfEbQZ/aZSvtzVH6rWCexQtYTNVCZAsbA5dZI6ZuXTAOdaDVyaS+JvNB4jBb4/k8KX7Ex&#10;0vgWFyznB+sepcZCsONn68IACJCwvGIAvoMUiraBWfh1QmLiI+FjGJizGXRNMHsfkV1MeoKhB6ej&#10;r3Q0Ql+LxRu+pqOZ95Ve+IJaliNCVo2g+UkNqEEizC+cGBut09b3yg6wjR0GHsDIZ/iGLcS+tg3f&#10;DCEMbJLrHWIogR2yD5R0zHlkPoQXSb+kSIV/0eqj3GlUuavWhyDP2kZdWk3nceh1HAIwDGoQfACY&#10;viBgUJAvK6v0tm4arEKjPJR5vJghN1Y3tfBKj8aacr9qDDkyvx3x55MBZy/MYAspgc4qycRmkB2r&#10;myCDfYPcQvsNFPhGxPX39yJebO42d9kkS+ebSRYLMfm4XWWT+Ta5na2n69VqnfzjoSVZXtVCSOXR&#10;jas4yf7ffA6XQlii52X8IosXyW7x9zrZ6CUM5AJyGf8D1+N8hm2y1+IJZtXocLfAXQhCpc1flPRw&#10;ryyp/fPAjKSk+aRg2yySLIOyOjxks1u/K8ylZn+pYYqDqyV1FBrciysXLq9DZ+qygkgJllXpj7Bm&#10;i9qPMyw8mwdUwwEWHkp4i2Auw43nr6nLM1o938sP/wIAAP//AwBQSwMEFAAGAAgAAAAhAIixckXe&#10;AAAABwEAAA8AAABkcnMvZG93bnJldi54bWxMj0FLw0AUhO+C/2F5gje7ibG1idmUUtRTEWwF6W2b&#10;fU1Cs29Ddpuk/97nSY/DDDPf5KvJtmLA3jeOFMSzCARS6UxDlYKv/dvDEoQPmoxuHaGCK3pYFbc3&#10;uc6MG+kTh12oBJeQz7SCOoQuk9KXNVrtZ65DYu/keqsDy76Sptcjl9tWPkbRQlrdEC/UusNNjeV5&#10;d7EK3kc9rpP4ddieT5vrYT//+N7GqNT93bR+ARFwCn9h+MVndCiY6eguZLxoFSySOX8JCp5jEOyn&#10;6VMK4sg6AVnk8j9/8QMAAP//AwBQSwECLQAUAAYACAAAACEA5JnDwPsAAADhAQAAEwAAAAAAAAAA&#10;AAAAAAAAAAAAW0NvbnRlbnRfVHlwZXNdLnhtbFBLAQItABQABgAIAAAAIQAjsmrh1wAAAJQBAAAL&#10;AAAAAAAAAAAAAAAAACwBAABfcmVscy8ucmVsc1BLAQItABQABgAIAAAAIQA/0TNvXwMAAN8HAAAO&#10;AAAAAAAAAAAAAAAAACwCAABkcnMvZTJvRG9jLnhtbFBLAQItABQABgAIAAAAIQCIsXJF3gAAAAcB&#10;AAAPAAAAAAAAAAAAAAAAALcFAABkcnMvZG93bnJldi54bWxQSwUGAAAAAAQABADzAAAAwgYAAAAA&#10;">
                <v:polyline id="Freeform 3" o:spid="_x0000_s1027" style="position:absolute;visibility:visible;mso-wrap-style:square;v-text-anchor:top" points="6350,71,9950,71" coordsize="3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woHvwAA&#10;ANsAAAAPAAAAZHJzL2Rvd25yZXYueG1sRE89a8MwEN0D+Q/iAllCLTcGU1wrIQRqstbt0u2wrpap&#10;dHIs1Xb/fTUUOj7ed31enRUzTWHwrOAxy0EQd14P3Ct4f3t5eAIRIrJG65kU/FCA82m7qbHSfuFX&#10;mtvYixTCoUIFJsaxkjJ0hhyGzI/Eifv0k8OY4NRLPeGSwp2VxzwvpcOBU4PBka6Guq/22ykgu5ji&#10;XjTLoXF5c2mwnD9sqdR+t16eQURa47/4z33TCo5pffqSfoA8/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xzCge/AAAA2wAAAA8AAAAAAAAAAAAAAAAAlwIAAGRycy9kb3ducmV2&#10;LnhtbFBLBQYAAAAABAAEAPUAAACDAwAAAAA=&#10;" filled="f" strokeweight="6095emu">
                  <v:path arrowok="t" o:connecttype="custom" o:connectlocs="0,0;3600,0" o:connectangles="0,0"/>
                </v:polyline>
                <w10:wrap anchorx="page"/>
              </v:group>
            </w:pict>
          </mc:Fallback>
        </mc:AlternateContent>
      </w:r>
      <w:r w:rsidRPr="005962A0">
        <w:rPr>
          <w:rFonts w:ascii="Times New Roman" w:eastAsia="Times New Roman" w:hAnsi="Times New Roman" w:cs="Times New Roman"/>
          <w:i/>
          <w:spacing w:val="-5"/>
          <w:w w:val="98"/>
          <w:position w:val="-1"/>
          <w:sz w:val="20"/>
        </w:rPr>
        <w:t>(</w:t>
      </w:r>
      <w:r w:rsidRPr="005962A0">
        <w:rPr>
          <w:rFonts w:ascii="Times New Roman" w:eastAsia="Times New Roman" w:hAnsi="Times New Roman" w:cs="Times New Roman"/>
          <w:i/>
          <w:spacing w:val="2"/>
          <w:w w:val="98"/>
          <w:position w:val="-1"/>
          <w:sz w:val="20"/>
        </w:rPr>
        <w:t>по</w:t>
      </w:r>
      <w:r w:rsidRPr="005962A0">
        <w:rPr>
          <w:rFonts w:ascii="Times New Roman" w:eastAsia="Times New Roman" w:hAnsi="Times New Roman" w:cs="Times New Roman"/>
          <w:i/>
          <w:spacing w:val="1"/>
          <w:w w:val="98"/>
          <w:position w:val="-1"/>
          <w:sz w:val="20"/>
        </w:rPr>
        <w:t>д</w:t>
      </w:r>
      <w:r w:rsidRPr="005962A0">
        <w:rPr>
          <w:rFonts w:ascii="Times New Roman" w:eastAsia="Times New Roman" w:hAnsi="Times New Roman" w:cs="Times New Roman"/>
          <w:i/>
          <w:spacing w:val="2"/>
          <w:w w:val="98"/>
          <w:position w:val="-1"/>
          <w:sz w:val="20"/>
        </w:rPr>
        <w:t>пис</w:t>
      </w:r>
      <w:r w:rsidRPr="005962A0">
        <w:rPr>
          <w:rFonts w:ascii="Times New Roman" w:eastAsia="Times New Roman" w:hAnsi="Times New Roman" w:cs="Times New Roman"/>
          <w:i/>
          <w:w w:val="98"/>
          <w:position w:val="-1"/>
          <w:sz w:val="20"/>
        </w:rPr>
        <w:t>ь)</w:t>
      </w:r>
    </w:p>
    <w:p w14:paraId="516DE2D8" w14:textId="77777777" w:rsidR="00524220" w:rsidRPr="00C37366" w:rsidRDefault="00524220" w:rsidP="00C37366">
      <w:pPr>
        <w:spacing w:before="6" w:line="360" w:lineRule="auto"/>
        <w:rPr>
          <w:rFonts w:ascii="Times New Roman" w:hAnsi="Times New Roman" w:cs="Times New Roman"/>
        </w:rPr>
      </w:pPr>
    </w:p>
    <w:p w14:paraId="7FA45E84" w14:textId="77777777" w:rsidR="00524220" w:rsidRPr="00C37366" w:rsidRDefault="00524220" w:rsidP="00C37366">
      <w:pPr>
        <w:spacing w:line="360" w:lineRule="auto"/>
        <w:rPr>
          <w:rFonts w:ascii="Times New Roman" w:hAnsi="Times New Roman" w:cs="Times New Roman"/>
        </w:rPr>
      </w:pPr>
    </w:p>
    <w:p w14:paraId="4AA0BA9C" w14:textId="77777777" w:rsidR="00524220" w:rsidRDefault="00524220" w:rsidP="00C37366">
      <w:pPr>
        <w:spacing w:line="360" w:lineRule="auto"/>
        <w:rPr>
          <w:rFonts w:ascii="Times New Roman" w:hAnsi="Times New Roman" w:cs="Times New Roman"/>
        </w:rPr>
      </w:pPr>
    </w:p>
    <w:p w14:paraId="288D65A7" w14:textId="77777777" w:rsidR="005962A0" w:rsidRPr="00C37366" w:rsidRDefault="005962A0" w:rsidP="00C37366">
      <w:pPr>
        <w:spacing w:line="360" w:lineRule="auto"/>
        <w:rPr>
          <w:rFonts w:ascii="Times New Roman" w:hAnsi="Times New Roman" w:cs="Times New Roman"/>
        </w:rPr>
      </w:pPr>
    </w:p>
    <w:p w14:paraId="1323D535" w14:textId="77777777" w:rsidR="00524220" w:rsidRPr="00C37366" w:rsidRDefault="00524220" w:rsidP="00C37366">
      <w:pPr>
        <w:spacing w:line="360" w:lineRule="auto"/>
        <w:rPr>
          <w:rFonts w:ascii="Times New Roman" w:hAnsi="Times New Roman" w:cs="Times New Roman"/>
        </w:rPr>
      </w:pPr>
    </w:p>
    <w:p w14:paraId="41A172A8" w14:textId="77777777" w:rsidR="00524220" w:rsidRPr="00C37366" w:rsidRDefault="00524220" w:rsidP="00C37366">
      <w:pPr>
        <w:spacing w:line="360" w:lineRule="auto"/>
        <w:rPr>
          <w:rFonts w:ascii="Times New Roman" w:hAnsi="Times New Roman" w:cs="Times New Roman"/>
        </w:rPr>
      </w:pPr>
    </w:p>
    <w:p w14:paraId="69B86BFF" w14:textId="77777777" w:rsidR="00524220" w:rsidRPr="00C37366" w:rsidRDefault="00524220" w:rsidP="00C37366">
      <w:pPr>
        <w:spacing w:before="29" w:line="360" w:lineRule="auto"/>
        <w:ind w:left="3773" w:right="3846"/>
        <w:jc w:val="center"/>
        <w:outlineLvl w:val="0"/>
        <w:rPr>
          <w:rFonts w:ascii="Times New Roman" w:eastAsia="Times New Roman" w:hAnsi="Times New Roman" w:cs="Times New Roman"/>
          <w:spacing w:val="2"/>
        </w:rPr>
      </w:pPr>
      <w:r w:rsidRPr="00C37366">
        <w:rPr>
          <w:rFonts w:ascii="Times New Roman" w:eastAsia="Times New Roman" w:hAnsi="Times New Roman" w:cs="Times New Roman"/>
          <w:spacing w:val="2"/>
        </w:rPr>
        <w:t>Санкт-Петербург</w:t>
      </w:r>
    </w:p>
    <w:p w14:paraId="227920DD" w14:textId="71CA49BA" w:rsidR="00524220" w:rsidRPr="00C37366" w:rsidRDefault="00524220" w:rsidP="003666C9">
      <w:pPr>
        <w:spacing w:before="2" w:line="360" w:lineRule="auto"/>
        <w:ind w:left="4416" w:right="4488"/>
        <w:jc w:val="center"/>
        <w:rPr>
          <w:rFonts w:ascii="Times New Roman" w:eastAsia="Times New Roman" w:hAnsi="Times New Roman" w:cs="Times New Roman"/>
          <w:spacing w:val="2"/>
        </w:rPr>
      </w:pPr>
      <w:r w:rsidRPr="00C37366">
        <w:rPr>
          <w:rFonts w:ascii="Times New Roman" w:eastAsia="Times New Roman" w:hAnsi="Times New Roman" w:cs="Times New Roman"/>
          <w:spacing w:val="2"/>
        </w:rPr>
        <w:t>201</w:t>
      </w:r>
      <w:r w:rsidR="00FC71AF" w:rsidRPr="00BC3312">
        <w:rPr>
          <w:rFonts w:ascii="Times New Roman" w:eastAsia="Times New Roman" w:hAnsi="Times New Roman" w:cs="Times New Roman"/>
          <w:spacing w:val="2"/>
        </w:rPr>
        <w:t>6</w:t>
      </w:r>
      <w:r w:rsidRPr="00C37366">
        <w:rPr>
          <w:rFonts w:ascii="Times New Roman" w:eastAsia="Times New Roman" w:hAnsi="Times New Roman" w:cs="Times New Roman"/>
          <w:spacing w:val="2"/>
        </w:rPr>
        <w:br w:type="page"/>
      </w:r>
    </w:p>
    <w:p w14:paraId="1BFF20E5" w14:textId="17C6BCE9" w:rsidR="00524220" w:rsidRPr="00C37366" w:rsidRDefault="00524220" w:rsidP="00C37366">
      <w:pPr>
        <w:spacing w:before="29" w:line="360" w:lineRule="auto"/>
        <w:ind w:left="3792" w:right="3778"/>
        <w:jc w:val="center"/>
        <w:outlineLvl w:val="0"/>
        <w:rPr>
          <w:rFonts w:ascii="Times New Roman" w:eastAsia="Times New Roman" w:hAnsi="Times New Roman" w:cs="Times New Roman"/>
          <w:b/>
        </w:rPr>
      </w:pPr>
      <w:r w:rsidRPr="00C37366">
        <w:rPr>
          <w:rFonts w:ascii="Times New Roman" w:eastAsia="Times New Roman" w:hAnsi="Times New Roman" w:cs="Times New Roman"/>
          <w:b/>
        </w:rPr>
        <w:lastRenderedPageBreak/>
        <w:t>Заявление</w:t>
      </w:r>
    </w:p>
    <w:p w14:paraId="259DA365" w14:textId="77777777" w:rsidR="00524220" w:rsidRPr="00C37366" w:rsidRDefault="00524220" w:rsidP="00C37366">
      <w:pPr>
        <w:spacing w:before="2" w:line="360" w:lineRule="auto"/>
        <w:ind w:left="1118" w:right="1101"/>
        <w:jc w:val="center"/>
        <w:rPr>
          <w:rFonts w:ascii="Times New Roman" w:eastAsia="Times New Roman" w:hAnsi="Times New Roman" w:cs="Times New Roman"/>
          <w:b/>
        </w:rPr>
      </w:pPr>
      <w:r w:rsidRPr="00C37366">
        <w:rPr>
          <w:rFonts w:ascii="Times New Roman" w:eastAsia="Times New Roman" w:hAnsi="Times New Roman" w:cs="Times New Roman"/>
          <w:b/>
        </w:rPr>
        <w:t>о</w:t>
      </w:r>
      <w:r w:rsidRPr="00C37366">
        <w:rPr>
          <w:rFonts w:ascii="Times New Roman" w:eastAsia="Times New Roman" w:hAnsi="Times New Roman" w:cs="Times New Roman"/>
          <w:b/>
          <w:spacing w:val="1"/>
        </w:rPr>
        <w:t xml:space="preserve"> </w:t>
      </w:r>
      <w:r w:rsidRPr="00C37366">
        <w:rPr>
          <w:rFonts w:ascii="Times New Roman" w:eastAsia="Times New Roman" w:hAnsi="Times New Roman" w:cs="Times New Roman"/>
          <w:b/>
          <w:spacing w:val="-1"/>
        </w:rPr>
        <w:t>са</w:t>
      </w:r>
      <w:r w:rsidRPr="00C37366">
        <w:rPr>
          <w:rFonts w:ascii="Times New Roman" w:eastAsia="Times New Roman" w:hAnsi="Times New Roman" w:cs="Times New Roman"/>
          <w:b/>
          <w:spacing w:val="2"/>
        </w:rPr>
        <w:t>м</w:t>
      </w:r>
      <w:r w:rsidRPr="00C37366">
        <w:rPr>
          <w:rFonts w:ascii="Times New Roman" w:eastAsia="Times New Roman" w:hAnsi="Times New Roman" w:cs="Times New Roman"/>
          <w:b/>
          <w:spacing w:val="5"/>
        </w:rPr>
        <w:t>о</w:t>
      </w:r>
      <w:r w:rsidRPr="00C37366">
        <w:rPr>
          <w:rFonts w:ascii="Times New Roman" w:eastAsia="Times New Roman" w:hAnsi="Times New Roman" w:cs="Times New Roman"/>
          <w:b/>
          <w:spacing w:val="-1"/>
        </w:rPr>
        <w:t>с</w:t>
      </w:r>
      <w:r w:rsidRPr="00C37366">
        <w:rPr>
          <w:rFonts w:ascii="Times New Roman" w:eastAsia="Times New Roman" w:hAnsi="Times New Roman" w:cs="Times New Roman"/>
          <w:b/>
          <w:spacing w:val="-4"/>
        </w:rPr>
        <w:t>т</w:t>
      </w:r>
      <w:r w:rsidRPr="00C37366">
        <w:rPr>
          <w:rFonts w:ascii="Times New Roman" w:eastAsia="Times New Roman" w:hAnsi="Times New Roman" w:cs="Times New Roman"/>
          <w:b/>
          <w:spacing w:val="5"/>
        </w:rPr>
        <w:t>о</w:t>
      </w:r>
      <w:r w:rsidRPr="00C37366">
        <w:rPr>
          <w:rFonts w:ascii="Times New Roman" w:eastAsia="Times New Roman" w:hAnsi="Times New Roman" w:cs="Times New Roman"/>
          <w:b/>
          <w:spacing w:val="-5"/>
        </w:rPr>
        <w:t>я</w:t>
      </w:r>
      <w:r w:rsidRPr="00C37366">
        <w:rPr>
          <w:rFonts w:ascii="Times New Roman" w:eastAsia="Times New Roman" w:hAnsi="Times New Roman" w:cs="Times New Roman"/>
          <w:b/>
          <w:spacing w:val="1"/>
        </w:rPr>
        <w:t>т</w:t>
      </w:r>
      <w:r w:rsidRPr="00C37366">
        <w:rPr>
          <w:rFonts w:ascii="Times New Roman" w:eastAsia="Times New Roman" w:hAnsi="Times New Roman" w:cs="Times New Roman"/>
          <w:b/>
          <w:spacing w:val="-1"/>
        </w:rPr>
        <w:t>е</w:t>
      </w:r>
      <w:r w:rsidRPr="00C37366">
        <w:rPr>
          <w:rFonts w:ascii="Times New Roman" w:eastAsia="Times New Roman" w:hAnsi="Times New Roman" w:cs="Times New Roman"/>
          <w:b/>
        </w:rPr>
        <w:t>л</w:t>
      </w:r>
      <w:r w:rsidRPr="00C37366">
        <w:rPr>
          <w:rFonts w:ascii="Times New Roman" w:eastAsia="Times New Roman" w:hAnsi="Times New Roman" w:cs="Times New Roman"/>
          <w:b/>
          <w:spacing w:val="1"/>
        </w:rPr>
        <w:t>ь</w:t>
      </w:r>
      <w:r w:rsidRPr="00C37366">
        <w:rPr>
          <w:rFonts w:ascii="Times New Roman" w:eastAsia="Times New Roman" w:hAnsi="Times New Roman" w:cs="Times New Roman"/>
          <w:b/>
          <w:spacing w:val="-3"/>
        </w:rPr>
        <w:t>н</w:t>
      </w:r>
      <w:r w:rsidRPr="00C37366">
        <w:rPr>
          <w:rFonts w:ascii="Times New Roman" w:eastAsia="Times New Roman" w:hAnsi="Times New Roman" w:cs="Times New Roman"/>
          <w:b/>
          <w:spacing w:val="5"/>
        </w:rPr>
        <w:t>о</w:t>
      </w:r>
      <w:r w:rsidRPr="00C37366">
        <w:rPr>
          <w:rFonts w:ascii="Times New Roman" w:eastAsia="Times New Roman" w:hAnsi="Times New Roman" w:cs="Times New Roman"/>
          <w:b/>
        </w:rPr>
        <w:t>м</w:t>
      </w:r>
      <w:r w:rsidRPr="00C37366">
        <w:rPr>
          <w:rFonts w:ascii="Times New Roman" w:eastAsia="Times New Roman" w:hAnsi="Times New Roman" w:cs="Times New Roman"/>
          <w:b/>
          <w:spacing w:val="-20"/>
        </w:rPr>
        <w:t xml:space="preserve"> </w:t>
      </w:r>
      <w:r w:rsidRPr="00C37366">
        <w:rPr>
          <w:rFonts w:ascii="Times New Roman" w:eastAsia="Times New Roman" w:hAnsi="Times New Roman" w:cs="Times New Roman"/>
          <w:b/>
          <w:spacing w:val="-3"/>
        </w:rPr>
        <w:t>в</w:t>
      </w:r>
      <w:r w:rsidRPr="00C37366">
        <w:rPr>
          <w:rFonts w:ascii="Times New Roman" w:eastAsia="Times New Roman" w:hAnsi="Times New Roman" w:cs="Times New Roman"/>
          <w:b/>
          <w:spacing w:val="2"/>
        </w:rPr>
        <w:t>ы</w:t>
      </w:r>
      <w:r w:rsidRPr="00C37366">
        <w:rPr>
          <w:rFonts w:ascii="Times New Roman" w:eastAsia="Times New Roman" w:hAnsi="Times New Roman" w:cs="Times New Roman"/>
          <w:b/>
          <w:spacing w:val="-3"/>
        </w:rPr>
        <w:t>п</w:t>
      </w:r>
      <w:r w:rsidRPr="00C37366">
        <w:rPr>
          <w:rFonts w:ascii="Times New Roman" w:eastAsia="Times New Roman" w:hAnsi="Times New Roman" w:cs="Times New Roman"/>
          <w:b/>
          <w:spacing w:val="5"/>
        </w:rPr>
        <w:t>о</w:t>
      </w:r>
      <w:r w:rsidRPr="00C37366">
        <w:rPr>
          <w:rFonts w:ascii="Times New Roman" w:eastAsia="Times New Roman" w:hAnsi="Times New Roman" w:cs="Times New Roman"/>
          <w:b/>
        </w:rPr>
        <w:t>л</w:t>
      </w:r>
      <w:r w:rsidRPr="00C37366">
        <w:rPr>
          <w:rFonts w:ascii="Times New Roman" w:eastAsia="Times New Roman" w:hAnsi="Times New Roman" w:cs="Times New Roman"/>
          <w:b/>
          <w:spacing w:val="1"/>
        </w:rPr>
        <w:t>н</w:t>
      </w:r>
      <w:r w:rsidRPr="00C37366">
        <w:rPr>
          <w:rFonts w:ascii="Times New Roman" w:eastAsia="Times New Roman" w:hAnsi="Times New Roman" w:cs="Times New Roman"/>
          <w:b/>
          <w:spacing w:val="-1"/>
        </w:rPr>
        <w:t>е</w:t>
      </w:r>
      <w:r w:rsidRPr="00C37366">
        <w:rPr>
          <w:rFonts w:ascii="Times New Roman" w:eastAsia="Times New Roman" w:hAnsi="Times New Roman" w:cs="Times New Roman"/>
          <w:b/>
          <w:spacing w:val="1"/>
        </w:rPr>
        <w:t>н</w:t>
      </w:r>
      <w:r w:rsidRPr="00C37366">
        <w:rPr>
          <w:rFonts w:ascii="Times New Roman" w:eastAsia="Times New Roman" w:hAnsi="Times New Roman" w:cs="Times New Roman"/>
          <w:b/>
          <w:spacing w:val="-3"/>
        </w:rPr>
        <w:t>и</w:t>
      </w:r>
      <w:r w:rsidRPr="00C37366">
        <w:rPr>
          <w:rFonts w:ascii="Times New Roman" w:eastAsia="Times New Roman" w:hAnsi="Times New Roman" w:cs="Times New Roman"/>
          <w:b/>
        </w:rPr>
        <w:t>и</w:t>
      </w:r>
      <w:r w:rsidRPr="00C37366">
        <w:rPr>
          <w:rFonts w:ascii="Times New Roman" w:eastAsia="Times New Roman" w:hAnsi="Times New Roman" w:cs="Times New Roman"/>
          <w:b/>
          <w:spacing w:val="-15"/>
        </w:rPr>
        <w:t xml:space="preserve"> </w:t>
      </w:r>
      <w:r w:rsidRPr="00C37366">
        <w:rPr>
          <w:rFonts w:ascii="Times New Roman" w:eastAsia="Times New Roman" w:hAnsi="Times New Roman" w:cs="Times New Roman"/>
          <w:b/>
          <w:spacing w:val="2"/>
        </w:rPr>
        <w:t>вы</w:t>
      </w:r>
      <w:r w:rsidRPr="00C37366">
        <w:rPr>
          <w:rFonts w:ascii="Times New Roman" w:eastAsia="Times New Roman" w:hAnsi="Times New Roman" w:cs="Times New Roman"/>
          <w:b/>
          <w:spacing w:val="1"/>
        </w:rPr>
        <w:t>п</w:t>
      </w:r>
      <w:r w:rsidRPr="00C37366">
        <w:rPr>
          <w:rFonts w:ascii="Times New Roman" w:eastAsia="Times New Roman" w:hAnsi="Times New Roman" w:cs="Times New Roman"/>
          <w:b/>
          <w:spacing w:val="-9"/>
        </w:rPr>
        <w:t>у</w:t>
      </w:r>
      <w:r w:rsidRPr="00C37366">
        <w:rPr>
          <w:rFonts w:ascii="Times New Roman" w:eastAsia="Times New Roman" w:hAnsi="Times New Roman" w:cs="Times New Roman"/>
          <w:b/>
          <w:spacing w:val="-1"/>
        </w:rPr>
        <w:t>ск</w:t>
      </w:r>
      <w:r w:rsidRPr="00C37366">
        <w:rPr>
          <w:rFonts w:ascii="Times New Roman" w:eastAsia="Times New Roman" w:hAnsi="Times New Roman" w:cs="Times New Roman"/>
          <w:b/>
          <w:spacing w:val="1"/>
        </w:rPr>
        <w:t>н</w:t>
      </w:r>
      <w:r w:rsidRPr="00C37366">
        <w:rPr>
          <w:rFonts w:ascii="Times New Roman" w:eastAsia="Times New Roman" w:hAnsi="Times New Roman" w:cs="Times New Roman"/>
          <w:b/>
          <w:spacing w:val="5"/>
        </w:rPr>
        <w:t>о</w:t>
      </w:r>
      <w:r w:rsidRPr="00C37366">
        <w:rPr>
          <w:rFonts w:ascii="Times New Roman" w:eastAsia="Times New Roman" w:hAnsi="Times New Roman" w:cs="Times New Roman"/>
          <w:b/>
        </w:rPr>
        <w:t>й</w:t>
      </w:r>
      <w:r w:rsidRPr="00C37366">
        <w:rPr>
          <w:rFonts w:ascii="Times New Roman" w:eastAsia="Times New Roman" w:hAnsi="Times New Roman" w:cs="Times New Roman"/>
          <w:b/>
          <w:spacing w:val="-7"/>
        </w:rPr>
        <w:t xml:space="preserve"> </w:t>
      </w:r>
      <w:r w:rsidRPr="00C37366">
        <w:rPr>
          <w:rFonts w:ascii="Times New Roman" w:eastAsia="Times New Roman" w:hAnsi="Times New Roman" w:cs="Times New Roman"/>
          <w:b/>
          <w:spacing w:val="-1"/>
        </w:rPr>
        <w:t>к</w:t>
      </w:r>
      <w:r w:rsidRPr="00C37366">
        <w:rPr>
          <w:rFonts w:ascii="Times New Roman" w:eastAsia="Times New Roman" w:hAnsi="Times New Roman" w:cs="Times New Roman"/>
          <w:b/>
          <w:spacing w:val="2"/>
        </w:rPr>
        <w:t>в</w:t>
      </w:r>
      <w:r w:rsidRPr="00C37366">
        <w:rPr>
          <w:rFonts w:ascii="Times New Roman" w:eastAsia="Times New Roman" w:hAnsi="Times New Roman" w:cs="Times New Roman"/>
          <w:b/>
          <w:spacing w:val="-6"/>
        </w:rPr>
        <w:t>а</w:t>
      </w:r>
      <w:r w:rsidRPr="00C37366">
        <w:rPr>
          <w:rFonts w:ascii="Times New Roman" w:eastAsia="Times New Roman" w:hAnsi="Times New Roman" w:cs="Times New Roman"/>
          <w:b/>
        </w:rPr>
        <w:t>л</w:t>
      </w:r>
      <w:r w:rsidRPr="00C37366">
        <w:rPr>
          <w:rFonts w:ascii="Times New Roman" w:eastAsia="Times New Roman" w:hAnsi="Times New Roman" w:cs="Times New Roman"/>
          <w:b/>
          <w:spacing w:val="1"/>
        </w:rPr>
        <w:t>и</w:t>
      </w:r>
      <w:r w:rsidRPr="00C37366">
        <w:rPr>
          <w:rFonts w:ascii="Times New Roman" w:eastAsia="Times New Roman" w:hAnsi="Times New Roman" w:cs="Times New Roman"/>
          <w:b/>
          <w:spacing w:val="-2"/>
        </w:rPr>
        <w:t>ф</w:t>
      </w:r>
      <w:r w:rsidRPr="00C37366">
        <w:rPr>
          <w:rFonts w:ascii="Times New Roman" w:eastAsia="Times New Roman" w:hAnsi="Times New Roman" w:cs="Times New Roman"/>
          <w:b/>
          <w:spacing w:val="1"/>
        </w:rPr>
        <w:t>и</w:t>
      </w:r>
      <w:r w:rsidRPr="00C37366">
        <w:rPr>
          <w:rFonts w:ascii="Times New Roman" w:eastAsia="Times New Roman" w:hAnsi="Times New Roman" w:cs="Times New Roman"/>
          <w:b/>
          <w:spacing w:val="-1"/>
        </w:rPr>
        <w:t>ка</w:t>
      </w:r>
      <w:r w:rsidRPr="00C37366">
        <w:rPr>
          <w:rFonts w:ascii="Times New Roman" w:eastAsia="Times New Roman" w:hAnsi="Times New Roman" w:cs="Times New Roman"/>
          <w:b/>
          <w:spacing w:val="1"/>
        </w:rPr>
        <w:t>ци</w:t>
      </w:r>
      <w:r w:rsidRPr="00C37366">
        <w:rPr>
          <w:rFonts w:ascii="Times New Roman" w:eastAsia="Times New Roman" w:hAnsi="Times New Roman" w:cs="Times New Roman"/>
          <w:b/>
          <w:spacing w:val="5"/>
        </w:rPr>
        <w:t>о</w:t>
      </w:r>
      <w:r w:rsidRPr="00C37366">
        <w:rPr>
          <w:rFonts w:ascii="Times New Roman" w:eastAsia="Times New Roman" w:hAnsi="Times New Roman" w:cs="Times New Roman"/>
          <w:b/>
          <w:spacing w:val="-3"/>
        </w:rPr>
        <w:t>нн</w:t>
      </w:r>
      <w:r w:rsidRPr="00C37366">
        <w:rPr>
          <w:rFonts w:ascii="Times New Roman" w:eastAsia="Times New Roman" w:hAnsi="Times New Roman" w:cs="Times New Roman"/>
          <w:b/>
          <w:spacing w:val="5"/>
        </w:rPr>
        <w:t>о</w:t>
      </w:r>
      <w:r w:rsidRPr="00C37366">
        <w:rPr>
          <w:rFonts w:ascii="Times New Roman" w:eastAsia="Times New Roman" w:hAnsi="Times New Roman" w:cs="Times New Roman"/>
          <w:b/>
        </w:rPr>
        <w:t>й</w:t>
      </w:r>
      <w:r w:rsidRPr="00C37366">
        <w:rPr>
          <w:rFonts w:ascii="Times New Roman" w:eastAsia="Times New Roman" w:hAnsi="Times New Roman" w:cs="Times New Roman"/>
          <w:b/>
          <w:spacing w:val="-18"/>
        </w:rPr>
        <w:t xml:space="preserve"> </w:t>
      </w:r>
      <w:r w:rsidRPr="00C37366">
        <w:rPr>
          <w:rFonts w:ascii="Times New Roman" w:eastAsia="Times New Roman" w:hAnsi="Times New Roman" w:cs="Times New Roman"/>
          <w:b/>
          <w:w w:val="99"/>
        </w:rPr>
        <w:t>р</w:t>
      </w:r>
      <w:r w:rsidRPr="00C37366">
        <w:rPr>
          <w:rFonts w:ascii="Times New Roman" w:eastAsia="Times New Roman" w:hAnsi="Times New Roman" w:cs="Times New Roman"/>
          <w:b/>
          <w:spacing w:val="-1"/>
          <w:w w:val="99"/>
        </w:rPr>
        <w:t>а</w:t>
      </w:r>
      <w:r w:rsidRPr="00C37366">
        <w:rPr>
          <w:rFonts w:ascii="Times New Roman" w:eastAsia="Times New Roman" w:hAnsi="Times New Roman" w:cs="Times New Roman"/>
          <w:b/>
          <w:spacing w:val="-7"/>
          <w:w w:val="99"/>
        </w:rPr>
        <w:t>б</w:t>
      </w:r>
      <w:r w:rsidRPr="00C37366">
        <w:rPr>
          <w:rFonts w:ascii="Times New Roman" w:eastAsia="Times New Roman" w:hAnsi="Times New Roman" w:cs="Times New Roman"/>
          <w:b/>
          <w:spacing w:val="5"/>
          <w:w w:val="99"/>
        </w:rPr>
        <w:t>о</w:t>
      </w:r>
      <w:r w:rsidRPr="00C37366">
        <w:rPr>
          <w:rFonts w:ascii="Times New Roman" w:eastAsia="Times New Roman" w:hAnsi="Times New Roman" w:cs="Times New Roman"/>
          <w:b/>
          <w:spacing w:val="1"/>
          <w:w w:val="99"/>
        </w:rPr>
        <w:t>т</w:t>
      </w:r>
      <w:r w:rsidRPr="00C37366">
        <w:rPr>
          <w:rFonts w:ascii="Times New Roman" w:eastAsia="Times New Roman" w:hAnsi="Times New Roman" w:cs="Times New Roman"/>
          <w:b/>
          <w:w w:val="99"/>
        </w:rPr>
        <w:t>ы</w:t>
      </w:r>
    </w:p>
    <w:p w14:paraId="2B9227FE" w14:textId="77777777" w:rsidR="00524220" w:rsidRPr="00C37366" w:rsidRDefault="00524220" w:rsidP="00C37366">
      <w:pPr>
        <w:spacing w:before="8" w:line="360" w:lineRule="auto"/>
        <w:rPr>
          <w:rFonts w:ascii="Times New Roman" w:hAnsi="Times New Roman" w:cs="Times New Roman"/>
        </w:rPr>
      </w:pPr>
    </w:p>
    <w:p w14:paraId="21150DFF" w14:textId="77777777" w:rsidR="00524220" w:rsidRPr="00C37366" w:rsidRDefault="00524220" w:rsidP="00C37366">
      <w:pPr>
        <w:spacing w:line="360" w:lineRule="auto"/>
        <w:rPr>
          <w:rFonts w:ascii="Times New Roman" w:hAnsi="Times New Roman" w:cs="Times New Roman"/>
        </w:rPr>
      </w:pPr>
    </w:p>
    <w:p w14:paraId="3FC6B77E" w14:textId="4C760CA4" w:rsidR="00524220" w:rsidRPr="00C37366" w:rsidRDefault="00524220" w:rsidP="005962A0">
      <w:pPr>
        <w:spacing w:before="18" w:line="360" w:lineRule="auto"/>
        <w:jc w:val="both"/>
        <w:rPr>
          <w:rFonts w:ascii="Times New Roman" w:hAnsi="Times New Roman" w:cs="Times New Roman"/>
          <w:b/>
        </w:rPr>
      </w:pPr>
      <w:r w:rsidRPr="00C37366">
        <w:rPr>
          <w:rFonts w:ascii="Times New Roman" w:hAnsi="Times New Roman" w:cs="Times New Roman"/>
        </w:rPr>
        <w:tab/>
        <w:t xml:space="preserve">Я, </w:t>
      </w:r>
      <w:r w:rsidRPr="005962A0">
        <w:rPr>
          <w:rFonts w:ascii="Times New Roman" w:hAnsi="Times New Roman" w:cs="Times New Roman"/>
          <w:b/>
          <w:i/>
        </w:rPr>
        <w:t>Макарова Мария Сергеевна</w:t>
      </w:r>
      <w:r w:rsidRPr="00C37366">
        <w:rPr>
          <w:rFonts w:ascii="Times New Roman" w:hAnsi="Times New Roman" w:cs="Times New Roman"/>
        </w:rPr>
        <w:t>, студент 4 курса направления 080200 «Менеджмент» (профиль подготовки – Международный Менеджмент), заявляю, что в моей выпускной квалификационной работе на тему «</w:t>
      </w:r>
      <w:r w:rsidRPr="00C37366">
        <w:rPr>
          <w:rFonts w:ascii="Times New Roman" w:eastAsia="Times New Roman" w:hAnsi="Times New Roman" w:cs="Times New Roman"/>
          <w:spacing w:val="2"/>
        </w:rPr>
        <w:t xml:space="preserve">Формирование портфеля корпоративной социальной деятельности </w:t>
      </w:r>
      <w:r w:rsidR="00FC71AF">
        <w:rPr>
          <w:rFonts w:ascii="Times New Roman" w:hAnsi="Times New Roman" w:cs="Times New Roman"/>
        </w:rPr>
        <w:t>ОАО</w:t>
      </w:r>
      <w:r w:rsidRPr="00C37366">
        <w:rPr>
          <w:rFonts w:ascii="Times New Roman" w:hAnsi="Times New Roman" w:cs="Times New Roman"/>
        </w:rPr>
        <w:t xml:space="preserve"> "Императорский Фарфоровый Завод" на основе анализа международных практик»,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457A3E08" w14:textId="77777777" w:rsidR="00524220" w:rsidRPr="00C37366" w:rsidRDefault="00524220" w:rsidP="00C37366">
      <w:pPr>
        <w:spacing w:line="360" w:lineRule="auto"/>
        <w:ind w:firstLine="708"/>
        <w:jc w:val="both"/>
        <w:rPr>
          <w:rFonts w:ascii="Times New Roman" w:hAnsi="Times New Roman" w:cs="Times New Roman"/>
        </w:rPr>
      </w:pPr>
      <w:r w:rsidRPr="00C37366">
        <w:rPr>
          <w:rFonts w:ascii="Times New Roman" w:hAnsi="Times New Roman"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DAA89E6" w14:textId="77777777" w:rsidR="00524220" w:rsidRPr="00C37366" w:rsidRDefault="00524220" w:rsidP="00C37366">
      <w:pPr>
        <w:spacing w:line="360" w:lineRule="auto"/>
        <w:ind w:firstLine="708"/>
        <w:jc w:val="both"/>
        <w:rPr>
          <w:rFonts w:ascii="Times New Roman" w:hAnsi="Times New Roman" w:cs="Times New Roman"/>
        </w:rPr>
      </w:pPr>
    </w:p>
    <w:p w14:paraId="12794A52" w14:textId="77777777" w:rsidR="00524220" w:rsidRPr="00C37366" w:rsidRDefault="00524220" w:rsidP="00C37366">
      <w:pPr>
        <w:spacing w:line="360" w:lineRule="auto"/>
        <w:ind w:firstLine="708"/>
        <w:jc w:val="both"/>
        <w:rPr>
          <w:rFonts w:ascii="Times New Roman" w:hAnsi="Times New Roman" w:cs="Times New Roman"/>
        </w:rPr>
      </w:pPr>
    </w:p>
    <w:p w14:paraId="5224F8BD" w14:textId="77777777" w:rsidR="00524220" w:rsidRPr="00C37366" w:rsidRDefault="00524220" w:rsidP="00C37366">
      <w:pPr>
        <w:spacing w:line="360" w:lineRule="auto"/>
        <w:jc w:val="both"/>
        <w:rPr>
          <w:rFonts w:ascii="Times New Roman" w:hAnsi="Times New Roman" w:cs="Times New Roman"/>
        </w:rPr>
      </w:pPr>
      <w:r w:rsidRPr="00C37366">
        <w:rPr>
          <w:rFonts w:ascii="Times New Roman" w:hAnsi="Times New Roman" w:cs="Times New Roman"/>
        </w:rPr>
        <w:t>____________________________________ (Подпись студента)</w:t>
      </w:r>
    </w:p>
    <w:p w14:paraId="6F675967" w14:textId="77777777" w:rsidR="00524220" w:rsidRPr="00C37366" w:rsidRDefault="00524220" w:rsidP="00C37366">
      <w:pPr>
        <w:spacing w:line="360" w:lineRule="auto"/>
        <w:jc w:val="both"/>
        <w:rPr>
          <w:rFonts w:ascii="Times New Roman" w:hAnsi="Times New Roman" w:cs="Times New Roman"/>
        </w:rPr>
      </w:pPr>
      <w:r w:rsidRPr="00C37366">
        <w:rPr>
          <w:rFonts w:ascii="Times New Roman" w:hAnsi="Times New Roman" w:cs="Times New Roman"/>
        </w:rPr>
        <w:t>____________________________________ (Дата)</w:t>
      </w:r>
    </w:p>
    <w:p w14:paraId="3AF84642" w14:textId="77777777" w:rsidR="00524220" w:rsidRPr="00C37366" w:rsidRDefault="00524220" w:rsidP="00C37366">
      <w:pPr>
        <w:spacing w:before="2" w:line="360" w:lineRule="auto"/>
        <w:ind w:left="4416" w:right="4488"/>
        <w:jc w:val="center"/>
        <w:rPr>
          <w:rFonts w:ascii="Times New Roman" w:eastAsia="Times New Roman" w:hAnsi="Times New Roman" w:cs="Times New Roman"/>
          <w:spacing w:val="2"/>
        </w:rPr>
      </w:pPr>
    </w:p>
    <w:p w14:paraId="5BB3CE53" w14:textId="77777777" w:rsidR="00524220" w:rsidRPr="00C37366" w:rsidRDefault="00524220" w:rsidP="00C37366">
      <w:pPr>
        <w:spacing w:before="2" w:line="360" w:lineRule="auto"/>
        <w:ind w:left="4416" w:right="4488"/>
        <w:jc w:val="center"/>
        <w:rPr>
          <w:rFonts w:ascii="Times New Roman" w:eastAsia="Times New Roman" w:hAnsi="Times New Roman" w:cs="Times New Roman"/>
          <w:spacing w:val="2"/>
        </w:rPr>
        <w:sectPr w:rsidR="00524220" w:rsidRPr="00C37366" w:rsidSect="00BC2F64">
          <w:headerReference w:type="default" r:id="rId9"/>
          <w:footerReference w:type="even" r:id="rId10"/>
          <w:footerReference w:type="default" r:id="rId11"/>
          <w:pgSz w:w="11900" w:h="16840"/>
          <w:pgMar w:top="1380" w:right="740" w:bottom="820" w:left="1680" w:header="1157" w:footer="622" w:gutter="0"/>
          <w:cols w:space="720"/>
          <w:titlePg/>
        </w:sectPr>
      </w:pPr>
    </w:p>
    <w:sdt>
      <w:sdtPr>
        <w:rPr>
          <w:rFonts w:asciiTheme="minorHAnsi" w:eastAsiaTheme="minorEastAsia" w:hAnsiTheme="minorHAnsi" w:cstheme="minorBidi"/>
          <w:b w:val="0"/>
          <w:bCs w:val="0"/>
          <w:color w:val="auto"/>
          <w:sz w:val="24"/>
          <w:szCs w:val="24"/>
          <w:lang w:val="ru-RU"/>
        </w:rPr>
        <w:id w:val="-1887794207"/>
        <w:docPartObj>
          <w:docPartGallery w:val="Table of Contents"/>
          <w:docPartUnique/>
        </w:docPartObj>
      </w:sdtPr>
      <w:sdtEndPr>
        <w:rPr>
          <w:rFonts w:ascii="Times New Roman" w:hAnsi="Times New Roman" w:cs="Times New Roman"/>
          <w:noProof/>
        </w:rPr>
      </w:sdtEndPr>
      <w:sdtContent>
        <w:p w14:paraId="7BF451BE" w14:textId="513A421F" w:rsidR="00C77784" w:rsidRPr="00FC71AF" w:rsidRDefault="005962A0">
          <w:pPr>
            <w:pStyle w:val="af"/>
            <w:rPr>
              <w:rFonts w:ascii="Times New Roman" w:hAnsi="Times New Roman" w:cs="Times New Roman"/>
              <w:color w:val="auto"/>
              <w:sz w:val="24"/>
              <w:szCs w:val="24"/>
              <w:lang w:val="ru-RU"/>
            </w:rPr>
          </w:pPr>
          <w:r w:rsidRPr="00FC71AF">
            <w:rPr>
              <w:rFonts w:ascii="Times New Roman" w:hAnsi="Times New Roman" w:cs="Times New Roman"/>
              <w:color w:val="auto"/>
              <w:sz w:val="24"/>
              <w:szCs w:val="24"/>
              <w:lang w:val="ru-RU"/>
            </w:rPr>
            <w:t>ОГЛАВЛЕНИЕ</w:t>
          </w:r>
        </w:p>
        <w:p w14:paraId="60A50F64" w14:textId="77777777" w:rsidR="00B924BC" w:rsidRDefault="00C77784">
          <w:pPr>
            <w:pStyle w:val="11"/>
            <w:tabs>
              <w:tab w:val="right" w:leader="dot" w:pos="9750"/>
            </w:tabs>
            <w:rPr>
              <w:b w:val="0"/>
              <w:noProof/>
              <w:lang w:eastAsia="ja-JP"/>
            </w:rPr>
          </w:pPr>
          <w:r w:rsidRPr="00F967F8">
            <w:rPr>
              <w:rFonts w:ascii="Times New Roman" w:hAnsi="Times New Roman" w:cs="Times New Roman"/>
              <w:b w:val="0"/>
            </w:rPr>
            <w:fldChar w:fldCharType="begin"/>
          </w:r>
          <w:r w:rsidRPr="00F967F8">
            <w:rPr>
              <w:rFonts w:ascii="Times New Roman" w:hAnsi="Times New Roman" w:cs="Times New Roman"/>
            </w:rPr>
            <w:instrText>TOC \o "1-3" \h \z \u</w:instrText>
          </w:r>
          <w:r w:rsidRPr="00F967F8">
            <w:rPr>
              <w:rFonts w:ascii="Times New Roman" w:hAnsi="Times New Roman" w:cs="Times New Roman"/>
              <w:b w:val="0"/>
            </w:rPr>
            <w:fldChar w:fldCharType="separate"/>
          </w:r>
          <w:r w:rsidR="00B924BC" w:rsidRPr="000F2644">
            <w:rPr>
              <w:noProof/>
            </w:rPr>
            <w:t>ВВЕДЕНИЕ</w:t>
          </w:r>
          <w:r w:rsidR="00B924BC">
            <w:rPr>
              <w:noProof/>
            </w:rPr>
            <w:tab/>
          </w:r>
          <w:r w:rsidR="00B924BC">
            <w:rPr>
              <w:noProof/>
            </w:rPr>
            <w:fldChar w:fldCharType="begin"/>
          </w:r>
          <w:r w:rsidR="00B924BC">
            <w:rPr>
              <w:noProof/>
            </w:rPr>
            <w:instrText xml:space="preserve"> PAGEREF _Toc325704662 \h </w:instrText>
          </w:r>
          <w:r w:rsidR="00B924BC">
            <w:rPr>
              <w:noProof/>
            </w:rPr>
          </w:r>
          <w:r w:rsidR="00B924BC">
            <w:rPr>
              <w:noProof/>
            </w:rPr>
            <w:fldChar w:fldCharType="separate"/>
          </w:r>
          <w:r w:rsidR="00B924BC">
            <w:rPr>
              <w:noProof/>
            </w:rPr>
            <w:t>5</w:t>
          </w:r>
          <w:r w:rsidR="00B924BC">
            <w:rPr>
              <w:noProof/>
            </w:rPr>
            <w:fldChar w:fldCharType="end"/>
          </w:r>
        </w:p>
        <w:p w14:paraId="374C4E7E" w14:textId="77777777" w:rsidR="00B924BC" w:rsidRDefault="00B924BC">
          <w:pPr>
            <w:pStyle w:val="11"/>
            <w:tabs>
              <w:tab w:val="right" w:leader="dot" w:pos="9750"/>
            </w:tabs>
            <w:rPr>
              <w:b w:val="0"/>
              <w:noProof/>
              <w:lang w:eastAsia="ja-JP"/>
            </w:rPr>
          </w:pPr>
          <w:r w:rsidRPr="000F2644">
            <w:rPr>
              <w:noProof/>
            </w:rPr>
            <w:t>ГЛАВА 1. ОСОБЕННОСТИ КОРПОРАТИВНОЙ СОЦИАЛЬНОЙ ДЕЯТЕЛЬНОСТИ ОАО «ИМПЕРАТОРСКИЙ ФАРФОРОВЫЙ ЗАВОД»</w:t>
          </w:r>
          <w:r>
            <w:rPr>
              <w:noProof/>
            </w:rPr>
            <w:tab/>
          </w:r>
          <w:r>
            <w:rPr>
              <w:noProof/>
            </w:rPr>
            <w:fldChar w:fldCharType="begin"/>
          </w:r>
          <w:r>
            <w:rPr>
              <w:noProof/>
            </w:rPr>
            <w:instrText xml:space="preserve"> PAGEREF _Toc325704663 \h </w:instrText>
          </w:r>
          <w:r>
            <w:rPr>
              <w:noProof/>
            </w:rPr>
          </w:r>
          <w:r>
            <w:rPr>
              <w:noProof/>
            </w:rPr>
            <w:fldChar w:fldCharType="separate"/>
          </w:r>
          <w:r>
            <w:rPr>
              <w:noProof/>
            </w:rPr>
            <w:t>10</w:t>
          </w:r>
          <w:r>
            <w:rPr>
              <w:noProof/>
            </w:rPr>
            <w:fldChar w:fldCharType="end"/>
          </w:r>
        </w:p>
        <w:p w14:paraId="056BF61E" w14:textId="77777777" w:rsidR="00B924BC" w:rsidRDefault="00B924BC">
          <w:pPr>
            <w:pStyle w:val="21"/>
            <w:tabs>
              <w:tab w:val="right" w:leader="dot" w:pos="9750"/>
            </w:tabs>
            <w:rPr>
              <w:b w:val="0"/>
              <w:noProof/>
              <w:sz w:val="24"/>
              <w:szCs w:val="24"/>
              <w:lang w:eastAsia="ja-JP"/>
            </w:rPr>
          </w:pPr>
          <w:r w:rsidRPr="000F2644">
            <w:rPr>
              <w:noProof/>
            </w:rPr>
            <w:t>1. Общая информация о компании</w:t>
          </w:r>
          <w:r>
            <w:rPr>
              <w:noProof/>
            </w:rPr>
            <w:tab/>
          </w:r>
          <w:r>
            <w:rPr>
              <w:noProof/>
            </w:rPr>
            <w:fldChar w:fldCharType="begin"/>
          </w:r>
          <w:r>
            <w:rPr>
              <w:noProof/>
            </w:rPr>
            <w:instrText xml:space="preserve"> PAGEREF _Toc325704664 \h </w:instrText>
          </w:r>
          <w:r>
            <w:rPr>
              <w:noProof/>
            </w:rPr>
          </w:r>
          <w:r>
            <w:rPr>
              <w:noProof/>
            </w:rPr>
            <w:fldChar w:fldCharType="separate"/>
          </w:r>
          <w:r>
            <w:rPr>
              <w:noProof/>
            </w:rPr>
            <w:t>10</w:t>
          </w:r>
          <w:r>
            <w:rPr>
              <w:noProof/>
            </w:rPr>
            <w:fldChar w:fldCharType="end"/>
          </w:r>
        </w:p>
        <w:p w14:paraId="19CD952C" w14:textId="77777777" w:rsidR="00B924BC" w:rsidRDefault="00B924BC">
          <w:pPr>
            <w:pStyle w:val="21"/>
            <w:tabs>
              <w:tab w:val="right" w:leader="dot" w:pos="9750"/>
            </w:tabs>
            <w:rPr>
              <w:b w:val="0"/>
              <w:noProof/>
              <w:sz w:val="24"/>
              <w:szCs w:val="24"/>
              <w:lang w:eastAsia="ja-JP"/>
            </w:rPr>
          </w:pPr>
          <w:r w:rsidRPr="000F2644">
            <w:rPr>
              <w:noProof/>
            </w:rPr>
            <w:t>2. Цель и стратегия развития компании</w:t>
          </w:r>
          <w:r>
            <w:rPr>
              <w:noProof/>
            </w:rPr>
            <w:tab/>
          </w:r>
          <w:r>
            <w:rPr>
              <w:noProof/>
            </w:rPr>
            <w:fldChar w:fldCharType="begin"/>
          </w:r>
          <w:r>
            <w:rPr>
              <w:noProof/>
            </w:rPr>
            <w:instrText xml:space="preserve"> PAGEREF _Toc325704665 \h </w:instrText>
          </w:r>
          <w:r>
            <w:rPr>
              <w:noProof/>
            </w:rPr>
          </w:r>
          <w:r>
            <w:rPr>
              <w:noProof/>
            </w:rPr>
            <w:fldChar w:fldCharType="separate"/>
          </w:r>
          <w:r>
            <w:rPr>
              <w:noProof/>
            </w:rPr>
            <w:t>12</w:t>
          </w:r>
          <w:r>
            <w:rPr>
              <w:noProof/>
            </w:rPr>
            <w:fldChar w:fldCharType="end"/>
          </w:r>
        </w:p>
        <w:p w14:paraId="7EE07C44" w14:textId="77777777" w:rsidR="00B924BC" w:rsidRDefault="00B924BC">
          <w:pPr>
            <w:pStyle w:val="21"/>
            <w:tabs>
              <w:tab w:val="right" w:leader="dot" w:pos="9750"/>
            </w:tabs>
            <w:rPr>
              <w:b w:val="0"/>
              <w:noProof/>
              <w:sz w:val="24"/>
              <w:szCs w:val="24"/>
              <w:lang w:eastAsia="ja-JP"/>
            </w:rPr>
          </w:pPr>
          <w:r w:rsidRPr="000F2644">
            <w:rPr>
              <w:noProof/>
            </w:rPr>
            <w:t>3. Организационная структура компании</w:t>
          </w:r>
          <w:r>
            <w:rPr>
              <w:noProof/>
            </w:rPr>
            <w:tab/>
          </w:r>
          <w:r>
            <w:rPr>
              <w:noProof/>
            </w:rPr>
            <w:fldChar w:fldCharType="begin"/>
          </w:r>
          <w:r>
            <w:rPr>
              <w:noProof/>
            </w:rPr>
            <w:instrText xml:space="preserve"> PAGEREF _Toc325704666 \h </w:instrText>
          </w:r>
          <w:r>
            <w:rPr>
              <w:noProof/>
            </w:rPr>
          </w:r>
          <w:r>
            <w:rPr>
              <w:noProof/>
            </w:rPr>
            <w:fldChar w:fldCharType="separate"/>
          </w:r>
          <w:r>
            <w:rPr>
              <w:noProof/>
            </w:rPr>
            <w:t>14</w:t>
          </w:r>
          <w:r>
            <w:rPr>
              <w:noProof/>
            </w:rPr>
            <w:fldChar w:fldCharType="end"/>
          </w:r>
        </w:p>
        <w:p w14:paraId="050C4141" w14:textId="77777777" w:rsidR="00B924BC" w:rsidRDefault="00B924BC">
          <w:pPr>
            <w:pStyle w:val="21"/>
            <w:tabs>
              <w:tab w:val="right" w:leader="dot" w:pos="9750"/>
            </w:tabs>
            <w:rPr>
              <w:b w:val="0"/>
              <w:noProof/>
              <w:sz w:val="24"/>
              <w:szCs w:val="24"/>
              <w:lang w:eastAsia="ja-JP"/>
            </w:rPr>
          </w:pPr>
          <w:r w:rsidRPr="000F2644">
            <w:rPr>
              <w:noProof/>
            </w:rPr>
            <w:t>4. Производство фарфора в компании</w:t>
          </w:r>
          <w:r>
            <w:rPr>
              <w:noProof/>
            </w:rPr>
            <w:tab/>
          </w:r>
          <w:r>
            <w:rPr>
              <w:noProof/>
            </w:rPr>
            <w:fldChar w:fldCharType="begin"/>
          </w:r>
          <w:r>
            <w:rPr>
              <w:noProof/>
            </w:rPr>
            <w:instrText xml:space="preserve"> PAGEREF _Toc325704667 \h </w:instrText>
          </w:r>
          <w:r>
            <w:rPr>
              <w:noProof/>
            </w:rPr>
          </w:r>
          <w:r>
            <w:rPr>
              <w:noProof/>
            </w:rPr>
            <w:fldChar w:fldCharType="separate"/>
          </w:r>
          <w:r>
            <w:rPr>
              <w:noProof/>
            </w:rPr>
            <w:t>14</w:t>
          </w:r>
          <w:r>
            <w:rPr>
              <w:noProof/>
            </w:rPr>
            <w:fldChar w:fldCharType="end"/>
          </w:r>
        </w:p>
        <w:p w14:paraId="42301A87" w14:textId="77777777" w:rsidR="00B924BC" w:rsidRDefault="00B924BC">
          <w:pPr>
            <w:pStyle w:val="21"/>
            <w:tabs>
              <w:tab w:val="right" w:leader="dot" w:pos="9750"/>
            </w:tabs>
            <w:rPr>
              <w:b w:val="0"/>
              <w:noProof/>
              <w:sz w:val="24"/>
              <w:szCs w:val="24"/>
              <w:lang w:eastAsia="ja-JP"/>
            </w:rPr>
          </w:pPr>
          <w:r w:rsidRPr="000F2644">
            <w:rPr>
              <w:noProof/>
            </w:rPr>
            <w:t>5. Корпоративная социальная деятельность в компании ОАО «ИФЗ»</w:t>
          </w:r>
          <w:r>
            <w:rPr>
              <w:noProof/>
            </w:rPr>
            <w:tab/>
          </w:r>
          <w:r>
            <w:rPr>
              <w:noProof/>
            </w:rPr>
            <w:fldChar w:fldCharType="begin"/>
          </w:r>
          <w:r>
            <w:rPr>
              <w:noProof/>
            </w:rPr>
            <w:instrText xml:space="preserve"> PAGEREF _Toc325704668 \h </w:instrText>
          </w:r>
          <w:r>
            <w:rPr>
              <w:noProof/>
            </w:rPr>
          </w:r>
          <w:r>
            <w:rPr>
              <w:noProof/>
            </w:rPr>
            <w:fldChar w:fldCharType="separate"/>
          </w:r>
          <w:r>
            <w:rPr>
              <w:noProof/>
            </w:rPr>
            <w:t>15</w:t>
          </w:r>
          <w:r>
            <w:rPr>
              <w:noProof/>
            </w:rPr>
            <w:fldChar w:fldCharType="end"/>
          </w:r>
        </w:p>
        <w:p w14:paraId="4A76848F" w14:textId="77777777" w:rsidR="00B924BC" w:rsidRDefault="00B924BC">
          <w:pPr>
            <w:pStyle w:val="31"/>
            <w:tabs>
              <w:tab w:val="right" w:leader="dot" w:pos="9750"/>
            </w:tabs>
            <w:rPr>
              <w:noProof/>
              <w:sz w:val="24"/>
              <w:szCs w:val="24"/>
              <w:lang w:eastAsia="ja-JP"/>
            </w:rPr>
          </w:pPr>
          <w:r w:rsidRPr="000F2644">
            <w:rPr>
              <w:noProof/>
            </w:rPr>
            <w:t xml:space="preserve">1). </w:t>
          </w:r>
          <w:r w:rsidRPr="000F2644">
            <w:rPr>
              <w:noProof/>
              <w:lang w:val="en-US"/>
            </w:rPr>
            <w:t>Теоретические основы анализа корпоративной социальной деятельности</w:t>
          </w:r>
          <w:r>
            <w:rPr>
              <w:noProof/>
            </w:rPr>
            <w:tab/>
          </w:r>
          <w:r>
            <w:rPr>
              <w:noProof/>
            </w:rPr>
            <w:fldChar w:fldCharType="begin"/>
          </w:r>
          <w:r>
            <w:rPr>
              <w:noProof/>
            </w:rPr>
            <w:instrText xml:space="preserve"> PAGEREF _Toc325704669 \h </w:instrText>
          </w:r>
          <w:r>
            <w:rPr>
              <w:noProof/>
            </w:rPr>
          </w:r>
          <w:r>
            <w:rPr>
              <w:noProof/>
            </w:rPr>
            <w:fldChar w:fldCharType="separate"/>
          </w:r>
          <w:r>
            <w:rPr>
              <w:noProof/>
            </w:rPr>
            <w:t>15</w:t>
          </w:r>
          <w:r>
            <w:rPr>
              <w:noProof/>
            </w:rPr>
            <w:fldChar w:fldCharType="end"/>
          </w:r>
        </w:p>
        <w:p w14:paraId="3FC841C8" w14:textId="77777777" w:rsidR="00B924BC" w:rsidRDefault="00B924BC">
          <w:pPr>
            <w:pStyle w:val="31"/>
            <w:tabs>
              <w:tab w:val="right" w:leader="dot" w:pos="9750"/>
            </w:tabs>
            <w:rPr>
              <w:noProof/>
              <w:sz w:val="24"/>
              <w:szCs w:val="24"/>
              <w:lang w:eastAsia="ja-JP"/>
            </w:rPr>
          </w:pPr>
          <w:r w:rsidRPr="000F2644">
            <w:rPr>
              <w:noProof/>
            </w:rPr>
            <w:t>2). Источники информации</w:t>
          </w:r>
          <w:r>
            <w:rPr>
              <w:noProof/>
            </w:rPr>
            <w:tab/>
          </w:r>
          <w:r>
            <w:rPr>
              <w:noProof/>
            </w:rPr>
            <w:fldChar w:fldCharType="begin"/>
          </w:r>
          <w:r>
            <w:rPr>
              <w:noProof/>
            </w:rPr>
            <w:instrText xml:space="preserve"> PAGEREF _Toc325704670 \h </w:instrText>
          </w:r>
          <w:r>
            <w:rPr>
              <w:noProof/>
            </w:rPr>
          </w:r>
          <w:r>
            <w:rPr>
              <w:noProof/>
            </w:rPr>
            <w:fldChar w:fldCharType="separate"/>
          </w:r>
          <w:r>
            <w:rPr>
              <w:noProof/>
            </w:rPr>
            <w:t>17</w:t>
          </w:r>
          <w:r>
            <w:rPr>
              <w:noProof/>
            </w:rPr>
            <w:fldChar w:fldCharType="end"/>
          </w:r>
        </w:p>
        <w:p w14:paraId="00907BB6" w14:textId="77777777" w:rsidR="00B924BC" w:rsidRDefault="00B924BC">
          <w:pPr>
            <w:pStyle w:val="31"/>
            <w:tabs>
              <w:tab w:val="right" w:leader="dot" w:pos="9750"/>
            </w:tabs>
            <w:rPr>
              <w:noProof/>
              <w:sz w:val="24"/>
              <w:szCs w:val="24"/>
              <w:lang w:eastAsia="ja-JP"/>
            </w:rPr>
          </w:pPr>
          <w:r>
            <w:rPr>
              <w:noProof/>
            </w:rPr>
            <w:t>3). Миссия и видение компании:</w:t>
          </w:r>
          <w:r>
            <w:rPr>
              <w:noProof/>
            </w:rPr>
            <w:tab/>
          </w:r>
          <w:r>
            <w:rPr>
              <w:noProof/>
            </w:rPr>
            <w:fldChar w:fldCharType="begin"/>
          </w:r>
          <w:r>
            <w:rPr>
              <w:noProof/>
            </w:rPr>
            <w:instrText xml:space="preserve"> PAGEREF _Toc325704671 \h </w:instrText>
          </w:r>
          <w:r>
            <w:rPr>
              <w:noProof/>
            </w:rPr>
          </w:r>
          <w:r>
            <w:rPr>
              <w:noProof/>
            </w:rPr>
            <w:fldChar w:fldCharType="separate"/>
          </w:r>
          <w:r>
            <w:rPr>
              <w:noProof/>
            </w:rPr>
            <w:t>18</w:t>
          </w:r>
          <w:r>
            <w:rPr>
              <w:noProof/>
            </w:rPr>
            <w:fldChar w:fldCharType="end"/>
          </w:r>
        </w:p>
        <w:p w14:paraId="41E6B7BB" w14:textId="77777777" w:rsidR="00B924BC" w:rsidRDefault="00B924BC">
          <w:pPr>
            <w:pStyle w:val="31"/>
            <w:tabs>
              <w:tab w:val="right" w:leader="dot" w:pos="9750"/>
            </w:tabs>
            <w:rPr>
              <w:noProof/>
              <w:sz w:val="24"/>
              <w:szCs w:val="24"/>
              <w:lang w:eastAsia="ja-JP"/>
            </w:rPr>
          </w:pPr>
          <w:r>
            <w:rPr>
              <w:noProof/>
            </w:rPr>
            <w:t>4). Благотворительная деятельность</w:t>
          </w:r>
          <w:r>
            <w:rPr>
              <w:noProof/>
            </w:rPr>
            <w:tab/>
          </w:r>
          <w:r>
            <w:rPr>
              <w:noProof/>
            </w:rPr>
            <w:fldChar w:fldCharType="begin"/>
          </w:r>
          <w:r>
            <w:rPr>
              <w:noProof/>
            </w:rPr>
            <w:instrText xml:space="preserve"> PAGEREF _Toc325704672 \h </w:instrText>
          </w:r>
          <w:r>
            <w:rPr>
              <w:noProof/>
            </w:rPr>
          </w:r>
          <w:r>
            <w:rPr>
              <w:noProof/>
            </w:rPr>
            <w:fldChar w:fldCharType="separate"/>
          </w:r>
          <w:r>
            <w:rPr>
              <w:noProof/>
            </w:rPr>
            <w:t>19</w:t>
          </w:r>
          <w:r>
            <w:rPr>
              <w:noProof/>
            </w:rPr>
            <w:fldChar w:fldCharType="end"/>
          </w:r>
        </w:p>
        <w:p w14:paraId="4B2346C4" w14:textId="77777777" w:rsidR="00B924BC" w:rsidRDefault="00B924BC">
          <w:pPr>
            <w:pStyle w:val="31"/>
            <w:tabs>
              <w:tab w:val="right" w:leader="dot" w:pos="9750"/>
            </w:tabs>
            <w:rPr>
              <w:noProof/>
              <w:sz w:val="24"/>
              <w:szCs w:val="24"/>
              <w:lang w:eastAsia="ja-JP"/>
            </w:rPr>
          </w:pPr>
          <w:r w:rsidRPr="000F2644">
            <w:rPr>
              <w:noProof/>
            </w:rPr>
            <w:t>5). Ответственное ведение бизнеса</w:t>
          </w:r>
          <w:r>
            <w:rPr>
              <w:noProof/>
            </w:rPr>
            <w:tab/>
          </w:r>
          <w:r>
            <w:rPr>
              <w:noProof/>
            </w:rPr>
            <w:fldChar w:fldCharType="begin"/>
          </w:r>
          <w:r>
            <w:rPr>
              <w:noProof/>
            </w:rPr>
            <w:instrText xml:space="preserve"> PAGEREF _Toc325704673 \h </w:instrText>
          </w:r>
          <w:r>
            <w:rPr>
              <w:noProof/>
            </w:rPr>
          </w:r>
          <w:r>
            <w:rPr>
              <w:noProof/>
            </w:rPr>
            <w:fldChar w:fldCharType="separate"/>
          </w:r>
          <w:r>
            <w:rPr>
              <w:noProof/>
            </w:rPr>
            <w:t>22</w:t>
          </w:r>
          <w:r>
            <w:rPr>
              <w:noProof/>
            </w:rPr>
            <w:fldChar w:fldCharType="end"/>
          </w:r>
        </w:p>
        <w:p w14:paraId="235EBD99" w14:textId="77777777" w:rsidR="00B924BC" w:rsidRDefault="00B924BC">
          <w:pPr>
            <w:pStyle w:val="31"/>
            <w:tabs>
              <w:tab w:val="right" w:leader="dot" w:pos="9750"/>
            </w:tabs>
            <w:rPr>
              <w:noProof/>
              <w:sz w:val="24"/>
              <w:szCs w:val="24"/>
              <w:lang w:eastAsia="ja-JP"/>
            </w:rPr>
          </w:pPr>
          <w:r>
            <w:rPr>
              <w:noProof/>
            </w:rPr>
            <w:t>6). Стейкхолдеры компании</w:t>
          </w:r>
          <w:r>
            <w:rPr>
              <w:noProof/>
            </w:rPr>
            <w:tab/>
          </w:r>
          <w:r>
            <w:rPr>
              <w:noProof/>
            </w:rPr>
            <w:fldChar w:fldCharType="begin"/>
          </w:r>
          <w:r>
            <w:rPr>
              <w:noProof/>
            </w:rPr>
            <w:instrText xml:space="preserve"> PAGEREF _Toc325704674 \h </w:instrText>
          </w:r>
          <w:r>
            <w:rPr>
              <w:noProof/>
            </w:rPr>
          </w:r>
          <w:r>
            <w:rPr>
              <w:noProof/>
            </w:rPr>
            <w:fldChar w:fldCharType="separate"/>
          </w:r>
          <w:r>
            <w:rPr>
              <w:noProof/>
            </w:rPr>
            <w:t>24</w:t>
          </w:r>
          <w:r>
            <w:rPr>
              <w:noProof/>
            </w:rPr>
            <w:fldChar w:fldCharType="end"/>
          </w:r>
        </w:p>
        <w:p w14:paraId="049C5BBF" w14:textId="77777777" w:rsidR="00B924BC" w:rsidRDefault="00B924BC">
          <w:pPr>
            <w:pStyle w:val="21"/>
            <w:tabs>
              <w:tab w:val="right" w:leader="dot" w:pos="9750"/>
            </w:tabs>
            <w:rPr>
              <w:b w:val="0"/>
              <w:noProof/>
              <w:sz w:val="24"/>
              <w:szCs w:val="24"/>
              <w:lang w:eastAsia="ja-JP"/>
            </w:rPr>
          </w:pPr>
          <w:r w:rsidRPr="000F2644">
            <w:rPr>
              <w:noProof/>
            </w:rPr>
            <w:t>6. Выводы по главе 1</w:t>
          </w:r>
          <w:r>
            <w:rPr>
              <w:noProof/>
            </w:rPr>
            <w:tab/>
          </w:r>
          <w:r>
            <w:rPr>
              <w:noProof/>
            </w:rPr>
            <w:fldChar w:fldCharType="begin"/>
          </w:r>
          <w:r>
            <w:rPr>
              <w:noProof/>
            </w:rPr>
            <w:instrText xml:space="preserve"> PAGEREF _Toc325704675 \h </w:instrText>
          </w:r>
          <w:r>
            <w:rPr>
              <w:noProof/>
            </w:rPr>
          </w:r>
          <w:r>
            <w:rPr>
              <w:noProof/>
            </w:rPr>
            <w:fldChar w:fldCharType="separate"/>
          </w:r>
          <w:r>
            <w:rPr>
              <w:noProof/>
            </w:rPr>
            <w:t>35</w:t>
          </w:r>
          <w:r>
            <w:rPr>
              <w:noProof/>
            </w:rPr>
            <w:fldChar w:fldCharType="end"/>
          </w:r>
        </w:p>
        <w:p w14:paraId="7D785499" w14:textId="77777777" w:rsidR="00B924BC" w:rsidRDefault="00B924BC">
          <w:pPr>
            <w:pStyle w:val="11"/>
            <w:tabs>
              <w:tab w:val="right" w:leader="dot" w:pos="9750"/>
            </w:tabs>
            <w:rPr>
              <w:b w:val="0"/>
              <w:noProof/>
              <w:lang w:eastAsia="ja-JP"/>
            </w:rPr>
          </w:pPr>
          <w:r w:rsidRPr="000F2644">
            <w:rPr>
              <w:noProof/>
            </w:rPr>
            <w:t>ГЛАВА 2 АНАЛИЗ ПЕРЕДОВЫХ МЕЖДУНАРОДНЫХ ПРАКТИК КСД КОНКУРЕНТОВ КОМПАНИИ ОАО «ИФЗ»</w:t>
          </w:r>
          <w:r>
            <w:rPr>
              <w:noProof/>
            </w:rPr>
            <w:tab/>
          </w:r>
          <w:r>
            <w:rPr>
              <w:noProof/>
            </w:rPr>
            <w:fldChar w:fldCharType="begin"/>
          </w:r>
          <w:r>
            <w:rPr>
              <w:noProof/>
            </w:rPr>
            <w:instrText xml:space="preserve"> PAGEREF _Toc325704676 \h </w:instrText>
          </w:r>
          <w:r>
            <w:rPr>
              <w:noProof/>
            </w:rPr>
          </w:r>
          <w:r>
            <w:rPr>
              <w:noProof/>
            </w:rPr>
            <w:fldChar w:fldCharType="separate"/>
          </w:r>
          <w:r>
            <w:rPr>
              <w:noProof/>
            </w:rPr>
            <w:t>36</w:t>
          </w:r>
          <w:r>
            <w:rPr>
              <w:noProof/>
            </w:rPr>
            <w:fldChar w:fldCharType="end"/>
          </w:r>
        </w:p>
        <w:p w14:paraId="0C5263DA" w14:textId="77777777" w:rsidR="00B924BC" w:rsidRDefault="00B924BC">
          <w:pPr>
            <w:pStyle w:val="21"/>
            <w:tabs>
              <w:tab w:val="right" w:leader="dot" w:pos="9750"/>
            </w:tabs>
            <w:rPr>
              <w:b w:val="0"/>
              <w:noProof/>
              <w:sz w:val="24"/>
              <w:szCs w:val="24"/>
              <w:lang w:eastAsia="ja-JP"/>
            </w:rPr>
          </w:pPr>
          <w:r w:rsidRPr="000F2644">
            <w:rPr>
              <w:noProof/>
            </w:rPr>
            <w:t>1. Способы оценки практик КСД в компаниях</w:t>
          </w:r>
          <w:r>
            <w:rPr>
              <w:noProof/>
            </w:rPr>
            <w:tab/>
          </w:r>
          <w:r>
            <w:rPr>
              <w:noProof/>
            </w:rPr>
            <w:fldChar w:fldCharType="begin"/>
          </w:r>
          <w:r>
            <w:rPr>
              <w:noProof/>
            </w:rPr>
            <w:instrText xml:space="preserve"> PAGEREF _Toc325704677 \h </w:instrText>
          </w:r>
          <w:r>
            <w:rPr>
              <w:noProof/>
            </w:rPr>
          </w:r>
          <w:r>
            <w:rPr>
              <w:noProof/>
            </w:rPr>
            <w:fldChar w:fldCharType="separate"/>
          </w:r>
          <w:r>
            <w:rPr>
              <w:noProof/>
            </w:rPr>
            <w:t>36</w:t>
          </w:r>
          <w:r>
            <w:rPr>
              <w:noProof/>
            </w:rPr>
            <w:fldChar w:fldCharType="end"/>
          </w:r>
        </w:p>
        <w:p w14:paraId="4FCD55D2" w14:textId="77777777" w:rsidR="00B924BC" w:rsidRDefault="00B924BC">
          <w:pPr>
            <w:pStyle w:val="31"/>
            <w:tabs>
              <w:tab w:val="right" w:leader="dot" w:pos="9750"/>
            </w:tabs>
            <w:rPr>
              <w:noProof/>
              <w:sz w:val="24"/>
              <w:szCs w:val="24"/>
              <w:lang w:eastAsia="ja-JP"/>
            </w:rPr>
          </w:pPr>
          <w:r>
            <w:rPr>
              <w:noProof/>
            </w:rPr>
            <w:t>1). Модель Саймона Зайдека</w:t>
          </w:r>
          <w:r>
            <w:rPr>
              <w:noProof/>
            </w:rPr>
            <w:tab/>
          </w:r>
          <w:r>
            <w:rPr>
              <w:noProof/>
            </w:rPr>
            <w:fldChar w:fldCharType="begin"/>
          </w:r>
          <w:r>
            <w:rPr>
              <w:noProof/>
            </w:rPr>
            <w:instrText xml:space="preserve"> PAGEREF _Toc325704678 \h </w:instrText>
          </w:r>
          <w:r>
            <w:rPr>
              <w:noProof/>
            </w:rPr>
          </w:r>
          <w:r>
            <w:rPr>
              <w:noProof/>
            </w:rPr>
            <w:fldChar w:fldCharType="separate"/>
          </w:r>
          <w:r>
            <w:rPr>
              <w:noProof/>
            </w:rPr>
            <w:t>36</w:t>
          </w:r>
          <w:r>
            <w:rPr>
              <w:noProof/>
            </w:rPr>
            <w:fldChar w:fldCharType="end"/>
          </w:r>
        </w:p>
        <w:p w14:paraId="136238E7" w14:textId="77777777" w:rsidR="00B924BC" w:rsidRDefault="00B924BC">
          <w:pPr>
            <w:pStyle w:val="31"/>
            <w:tabs>
              <w:tab w:val="right" w:leader="dot" w:pos="9750"/>
            </w:tabs>
            <w:rPr>
              <w:noProof/>
              <w:sz w:val="24"/>
              <w:szCs w:val="24"/>
              <w:lang w:eastAsia="ja-JP"/>
            </w:rPr>
          </w:pPr>
          <w:r>
            <w:rPr>
              <w:noProof/>
            </w:rPr>
            <w:t>2). Модель IPPF</w:t>
          </w:r>
          <w:r>
            <w:rPr>
              <w:noProof/>
            </w:rPr>
            <w:tab/>
          </w:r>
          <w:r>
            <w:rPr>
              <w:noProof/>
            </w:rPr>
            <w:fldChar w:fldCharType="begin"/>
          </w:r>
          <w:r>
            <w:rPr>
              <w:noProof/>
            </w:rPr>
            <w:instrText xml:space="preserve"> PAGEREF _Toc325704679 \h </w:instrText>
          </w:r>
          <w:r>
            <w:rPr>
              <w:noProof/>
            </w:rPr>
          </w:r>
          <w:r>
            <w:rPr>
              <w:noProof/>
            </w:rPr>
            <w:fldChar w:fldCharType="separate"/>
          </w:r>
          <w:r>
            <w:rPr>
              <w:noProof/>
            </w:rPr>
            <w:t>38</w:t>
          </w:r>
          <w:r>
            <w:rPr>
              <w:noProof/>
            </w:rPr>
            <w:fldChar w:fldCharType="end"/>
          </w:r>
        </w:p>
        <w:p w14:paraId="3A2DA0B4" w14:textId="77777777" w:rsidR="00B924BC" w:rsidRDefault="00B924BC">
          <w:pPr>
            <w:pStyle w:val="31"/>
            <w:tabs>
              <w:tab w:val="right" w:leader="dot" w:pos="9750"/>
            </w:tabs>
            <w:rPr>
              <w:noProof/>
              <w:sz w:val="24"/>
              <w:szCs w:val="24"/>
              <w:lang w:eastAsia="ja-JP"/>
            </w:rPr>
          </w:pPr>
          <w:r>
            <w:rPr>
              <w:noProof/>
            </w:rPr>
            <w:t>3). Оценка по стандарту GRI: G4</w:t>
          </w:r>
          <w:r>
            <w:rPr>
              <w:noProof/>
            </w:rPr>
            <w:tab/>
          </w:r>
          <w:r>
            <w:rPr>
              <w:noProof/>
            </w:rPr>
            <w:fldChar w:fldCharType="begin"/>
          </w:r>
          <w:r>
            <w:rPr>
              <w:noProof/>
            </w:rPr>
            <w:instrText xml:space="preserve"> PAGEREF _Toc325704680 \h </w:instrText>
          </w:r>
          <w:r>
            <w:rPr>
              <w:noProof/>
            </w:rPr>
          </w:r>
          <w:r>
            <w:rPr>
              <w:noProof/>
            </w:rPr>
            <w:fldChar w:fldCharType="separate"/>
          </w:r>
          <w:r>
            <w:rPr>
              <w:noProof/>
            </w:rPr>
            <w:t>46</w:t>
          </w:r>
          <w:r>
            <w:rPr>
              <w:noProof/>
            </w:rPr>
            <w:fldChar w:fldCharType="end"/>
          </w:r>
        </w:p>
        <w:p w14:paraId="037AE85E" w14:textId="77777777" w:rsidR="00B924BC" w:rsidRDefault="00B924BC">
          <w:pPr>
            <w:pStyle w:val="31"/>
            <w:tabs>
              <w:tab w:val="right" w:leader="dot" w:pos="9750"/>
            </w:tabs>
            <w:rPr>
              <w:noProof/>
              <w:sz w:val="24"/>
              <w:szCs w:val="24"/>
              <w:lang w:eastAsia="ja-JP"/>
            </w:rPr>
          </w:pPr>
          <w:r>
            <w:rPr>
              <w:noProof/>
            </w:rPr>
            <w:t>4). Доклад о социальных инвестициях в России за 2014 год</w:t>
          </w:r>
          <w:r>
            <w:rPr>
              <w:noProof/>
            </w:rPr>
            <w:tab/>
          </w:r>
          <w:r>
            <w:rPr>
              <w:noProof/>
            </w:rPr>
            <w:fldChar w:fldCharType="begin"/>
          </w:r>
          <w:r>
            <w:rPr>
              <w:noProof/>
            </w:rPr>
            <w:instrText xml:space="preserve"> PAGEREF _Toc325704681 \h </w:instrText>
          </w:r>
          <w:r>
            <w:rPr>
              <w:noProof/>
            </w:rPr>
          </w:r>
          <w:r>
            <w:rPr>
              <w:noProof/>
            </w:rPr>
            <w:fldChar w:fldCharType="separate"/>
          </w:r>
          <w:r>
            <w:rPr>
              <w:noProof/>
            </w:rPr>
            <w:t>49</w:t>
          </w:r>
          <w:r>
            <w:rPr>
              <w:noProof/>
            </w:rPr>
            <w:fldChar w:fldCharType="end"/>
          </w:r>
        </w:p>
        <w:p w14:paraId="1D3122DC" w14:textId="77777777" w:rsidR="00B924BC" w:rsidRDefault="00B924BC">
          <w:pPr>
            <w:pStyle w:val="21"/>
            <w:tabs>
              <w:tab w:val="right" w:leader="dot" w:pos="9750"/>
            </w:tabs>
            <w:rPr>
              <w:b w:val="0"/>
              <w:noProof/>
              <w:sz w:val="24"/>
              <w:szCs w:val="24"/>
              <w:lang w:eastAsia="ja-JP"/>
            </w:rPr>
          </w:pPr>
          <w:r w:rsidRPr="000F2644">
            <w:rPr>
              <w:noProof/>
            </w:rPr>
            <w:t>2. Рынок фарфора, основные конкуренты ОАО “ИФЗ” и их практики КСД</w:t>
          </w:r>
          <w:r>
            <w:rPr>
              <w:noProof/>
            </w:rPr>
            <w:tab/>
          </w:r>
          <w:r>
            <w:rPr>
              <w:noProof/>
            </w:rPr>
            <w:fldChar w:fldCharType="begin"/>
          </w:r>
          <w:r>
            <w:rPr>
              <w:noProof/>
            </w:rPr>
            <w:instrText xml:space="preserve"> PAGEREF _Toc325704682 \h </w:instrText>
          </w:r>
          <w:r>
            <w:rPr>
              <w:noProof/>
            </w:rPr>
          </w:r>
          <w:r>
            <w:rPr>
              <w:noProof/>
            </w:rPr>
            <w:fldChar w:fldCharType="separate"/>
          </w:r>
          <w:r>
            <w:rPr>
              <w:noProof/>
            </w:rPr>
            <w:t>51</w:t>
          </w:r>
          <w:r>
            <w:rPr>
              <w:noProof/>
            </w:rPr>
            <w:fldChar w:fldCharType="end"/>
          </w:r>
        </w:p>
        <w:p w14:paraId="01131B0E" w14:textId="77777777" w:rsidR="00B924BC" w:rsidRDefault="00B924BC">
          <w:pPr>
            <w:pStyle w:val="31"/>
            <w:tabs>
              <w:tab w:val="right" w:leader="dot" w:pos="9750"/>
            </w:tabs>
            <w:rPr>
              <w:noProof/>
              <w:sz w:val="24"/>
              <w:szCs w:val="24"/>
              <w:lang w:eastAsia="ja-JP"/>
            </w:rPr>
          </w:pPr>
          <w:r>
            <w:rPr>
              <w:noProof/>
            </w:rPr>
            <w:t>1). Сегменты рынка</w:t>
          </w:r>
          <w:r>
            <w:rPr>
              <w:noProof/>
            </w:rPr>
            <w:tab/>
          </w:r>
          <w:r>
            <w:rPr>
              <w:noProof/>
            </w:rPr>
            <w:fldChar w:fldCharType="begin"/>
          </w:r>
          <w:r>
            <w:rPr>
              <w:noProof/>
            </w:rPr>
            <w:instrText xml:space="preserve"> PAGEREF _Toc325704683 \h </w:instrText>
          </w:r>
          <w:r>
            <w:rPr>
              <w:noProof/>
            </w:rPr>
          </w:r>
          <w:r>
            <w:rPr>
              <w:noProof/>
            </w:rPr>
            <w:fldChar w:fldCharType="separate"/>
          </w:r>
          <w:r>
            <w:rPr>
              <w:noProof/>
            </w:rPr>
            <w:t>51</w:t>
          </w:r>
          <w:r>
            <w:rPr>
              <w:noProof/>
            </w:rPr>
            <w:fldChar w:fldCharType="end"/>
          </w:r>
        </w:p>
        <w:p w14:paraId="5501A65A" w14:textId="77777777" w:rsidR="00B924BC" w:rsidRDefault="00B924BC">
          <w:pPr>
            <w:pStyle w:val="31"/>
            <w:tabs>
              <w:tab w:val="right" w:leader="dot" w:pos="9750"/>
            </w:tabs>
            <w:rPr>
              <w:noProof/>
              <w:sz w:val="24"/>
              <w:szCs w:val="24"/>
              <w:lang w:eastAsia="ja-JP"/>
            </w:rPr>
          </w:pPr>
          <w:r>
            <w:rPr>
              <w:noProof/>
            </w:rPr>
            <w:t>2). Конкуренты ОАО «ИФЗ»</w:t>
          </w:r>
          <w:r>
            <w:rPr>
              <w:noProof/>
            </w:rPr>
            <w:tab/>
          </w:r>
          <w:r>
            <w:rPr>
              <w:noProof/>
            </w:rPr>
            <w:fldChar w:fldCharType="begin"/>
          </w:r>
          <w:r>
            <w:rPr>
              <w:noProof/>
            </w:rPr>
            <w:instrText xml:space="preserve"> PAGEREF _Toc325704684 \h </w:instrText>
          </w:r>
          <w:r>
            <w:rPr>
              <w:noProof/>
            </w:rPr>
          </w:r>
          <w:r>
            <w:rPr>
              <w:noProof/>
            </w:rPr>
            <w:fldChar w:fldCharType="separate"/>
          </w:r>
          <w:r>
            <w:rPr>
              <w:noProof/>
            </w:rPr>
            <w:t>51</w:t>
          </w:r>
          <w:r>
            <w:rPr>
              <w:noProof/>
            </w:rPr>
            <w:fldChar w:fldCharType="end"/>
          </w:r>
        </w:p>
        <w:p w14:paraId="3B57A25D" w14:textId="77777777" w:rsidR="00B924BC" w:rsidRDefault="00B924BC">
          <w:pPr>
            <w:pStyle w:val="21"/>
            <w:tabs>
              <w:tab w:val="right" w:leader="dot" w:pos="9750"/>
            </w:tabs>
            <w:rPr>
              <w:b w:val="0"/>
              <w:noProof/>
              <w:sz w:val="24"/>
              <w:szCs w:val="24"/>
              <w:lang w:eastAsia="ja-JP"/>
            </w:rPr>
          </w:pPr>
          <w:r w:rsidRPr="000F2644">
            <w:rPr>
              <w:noProof/>
            </w:rPr>
            <w:t>3. Сравнение практик КСД компаний — конкурентов ОАО “ИФЗ”</w:t>
          </w:r>
          <w:r>
            <w:rPr>
              <w:noProof/>
            </w:rPr>
            <w:tab/>
          </w:r>
          <w:r>
            <w:rPr>
              <w:noProof/>
            </w:rPr>
            <w:fldChar w:fldCharType="begin"/>
          </w:r>
          <w:r>
            <w:rPr>
              <w:noProof/>
            </w:rPr>
            <w:instrText xml:space="preserve"> PAGEREF _Toc325704685 \h </w:instrText>
          </w:r>
          <w:r>
            <w:rPr>
              <w:noProof/>
            </w:rPr>
          </w:r>
          <w:r>
            <w:rPr>
              <w:noProof/>
            </w:rPr>
            <w:fldChar w:fldCharType="separate"/>
          </w:r>
          <w:r>
            <w:rPr>
              <w:noProof/>
            </w:rPr>
            <w:t>54</w:t>
          </w:r>
          <w:r>
            <w:rPr>
              <w:noProof/>
            </w:rPr>
            <w:fldChar w:fldCharType="end"/>
          </w:r>
        </w:p>
        <w:p w14:paraId="2BFC9CA8" w14:textId="77777777" w:rsidR="00B924BC" w:rsidRDefault="00B924BC">
          <w:pPr>
            <w:pStyle w:val="31"/>
            <w:tabs>
              <w:tab w:val="right" w:leader="dot" w:pos="9750"/>
            </w:tabs>
            <w:rPr>
              <w:noProof/>
              <w:sz w:val="24"/>
              <w:szCs w:val="24"/>
              <w:lang w:eastAsia="ja-JP"/>
            </w:rPr>
          </w:pPr>
          <w:r>
            <w:rPr>
              <w:noProof/>
            </w:rPr>
            <w:t>1). Допущения исследования</w:t>
          </w:r>
          <w:r>
            <w:rPr>
              <w:noProof/>
            </w:rPr>
            <w:tab/>
          </w:r>
          <w:r>
            <w:rPr>
              <w:noProof/>
            </w:rPr>
            <w:fldChar w:fldCharType="begin"/>
          </w:r>
          <w:r>
            <w:rPr>
              <w:noProof/>
            </w:rPr>
            <w:instrText xml:space="preserve"> PAGEREF _Toc325704686 \h </w:instrText>
          </w:r>
          <w:r>
            <w:rPr>
              <w:noProof/>
            </w:rPr>
          </w:r>
          <w:r>
            <w:rPr>
              <w:noProof/>
            </w:rPr>
            <w:fldChar w:fldCharType="separate"/>
          </w:r>
          <w:r>
            <w:rPr>
              <w:noProof/>
            </w:rPr>
            <w:t>54</w:t>
          </w:r>
          <w:r>
            <w:rPr>
              <w:noProof/>
            </w:rPr>
            <w:fldChar w:fldCharType="end"/>
          </w:r>
        </w:p>
        <w:p w14:paraId="1512AED4" w14:textId="77777777" w:rsidR="00B924BC" w:rsidRDefault="00B924BC">
          <w:pPr>
            <w:pStyle w:val="31"/>
            <w:tabs>
              <w:tab w:val="right" w:leader="dot" w:pos="9750"/>
            </w:tabs>
            <w:rPr>
              <w:noProof/>
              <w:sz w:val="24"/>
              <w:szCs w:val="24"/>
              <w:lang w:eastAsia="ja-JP"/>
            </w:rPr>
          </w:pPr>
          <w:r>
            <w:rPr>
              <w:noProof/>
            </w:rPr>
            <w:t>2). Классификация компаний по портфелю КСД</w:t>
          </w:r>
          <w:r>
            <w:rPr>
              <w:noProof/>
            </w:rPr>
            <w:tab/>
          </w:r>
          <w:r>
            <w:rPr>
              <w:noProof/>
            </w:rPr>
            <w:fldChar w:fldCharType="begin"/>
          </w:r>
          <w:r>
            <w:rPr>
              <w:noProof/>
            </w:rPr>
            <w:instrText xml:space="preserve"> PAGEREF _Toc325704687 \h </w:instrText>
          </w:r>
          <w:r>
            <w:rPr>
              <w:noProof/>
            </w:rPr>
          </w:r>
          <w:r>
            <w:rPr>
              <w:noProof/>
            </w:rPr>
            <w:fldChar w:fldCharType="separate"/>
          </w:r>
          <w:r>
            <w:rPr>
              <w:noProof/>
            </w:rPr>
            <w:t>54</w:t>
          </w:r>
          <w:r>
            <w:rPr>
              <w:noProof/>
            </w:rPr>
            <w:fldChar w:fldCharType="end"/>
          </w:r>
        </w:p>
        <w:p w14:paraId="08C9ADAC" w14:textId="77777777" w:rsidR="00B924BC" w:rsidRDefault="00B924BC">
          <w:pPr>
            <w:pStyle w:val="31"/>
            <w:tabs>
              <w:tab w:val="right" w:leader="dot" w:pos="9750"/>
            </w:tabs>
            <w:rPr>
              <w:noProof/>
              <w:sz w:val="24"/>
              <w:szCs w:val="24"/>
              <w:lang w:eastAsia="ja-JP"/>
            </w:rPr>
          </w:pPr>
          <w:r>
            <w:rPr>
              <w:noProof/>
            </w:rPr>
            <w:t>3). Классификация компаний по модели Саймона Зайдека:</w:t>
          </w:r>
          <w:r>
            <w:rPr>
              <w:noProof/>
            </w:rPr>
            <w:tab/>
          </w:r>
          <w:r>
            <w:rPr>
              <w:noProof/>
            </w:rPr>
            <w:fldChar w:fldCharType="begin"/>
          </w:r>
          <w:r>
            <w:rPr>
              <w:noProof/>
            </w:rPr>
            <w:instrText xml:space="preserve"> PAGEREF _Toc325704688 \h </w:instrText>
          </w:r>
          <w:r>
            <w:rPr>
              <w:noProof/>
            </w:rPr>
          </w:r>
          <w:r>
            <w:rPr>
              <w:noProof/>
            </w:rPr>
            <w:fldChar w:fldCharType="separate"/>
          </w:r>
          <w:r>
            <w:rPr>
              <w:noProof/>
            </w:rPr>
            <w:t>57</w:t>
          </w:r>
          <w:r>
            <w:rPr>
              <w:noProof/>
            </w:rPr>
            <w:fldChar w:fldCharType="end"/>
          </w:r>
        </w:p>
        <w:p w14:paraId="3C184ADE" w14:textId="77777777" w:rsidR="00B924BC" w:rsidRDefault="00B924BC">
          <w:pPr>
            <w:pStyle w:val="31"/>
            <w:tabs>
              <w:tab w:val="right" w:leader="dot" w:pos="9750"/>
            </w:tabs>
            <w:rPr>
              <w:noProof/>
              <w:sz w:val="24"/>
              <w:szCs w:val="24"/>
              <w:lang w:eastAsia="ja-JP"/>
            </w:rPr>
          </w:pPr>
          <w:r>
            <w:rPr>
              <w:noProof/>
            </w:rPr>
            <w:t>4). Институциональные особенности стран, в которых расположены компании-лидеры.</w:t>
          </w:r>
          <w:r>
            <w:rPr>
              <w:noProof/>
            </w:rPr>
            <w:tab/>
          </w:r>
          <w:r>
            <w:rPr>
              <w:noProof/>
            </w:rPr>
            <w:fldChar w:fldCharType="begin"/>
          </w:r>
          <w:r>
            <w:rPr>
              <w:noProof/>
            </w:rPr>
            <w:instrText xml:space="preserve"> PAGEREF _Toc325704689 \h </w:instrText>
          </w:r>
          <w:r>
            <w:rPr>
              <w:noProof/>
            </w:rPr>
          </w:r>
          <w:r>
            <w:rPr>
              <w:noProof/>
            </w:rPr>
            <w:fldChar w:fldCharType="separate"/>
          </w:r>
          <w:r>
            <w:rPr>
              <w:noProof/>
            </w:rPr>
            <w:t>58</w:t>
          </w:r>
          <w:r>
            <w:rPr>
              <w:noProof/>
            </w:rPr>
            <w:fldChar w:fldCharType="end"/>
          </w:r>
        </w:p>
        <w:p w14:paraId="0AFD0703" w14:textId="77777777" w:rsidR="00B924BC" w:rsidRDefault="00B924BC">
          <w:pPr>
            <w:pStyle w:val="31"/>
            <w:tabs>
              <w:tab w:val="right" w:leader="dot" w:pos="9750"/>
            </w:tabs>
            <w:rPr>
              <w:noProof/>
              <w:sz w:val="24"/>
              <w:szCs w:val="24"/>
              <w:lang w:eastAsia="ja-JP"/>
            </w:rPr>
          </w:pPr>
          <w:r>
            <w:rPr>
              <w:noProof/>
            </w:rPr>
            <w:t>5). Сравнение компаний по факторам, выделенным на основе описанных ранее моделей:</w:t>
          </w:r>
          <w:r>
            <w:rPr>
              <w:noProof/>
            </w:rPr>
            <w:tab/>
          </w:r>
          <w:r>
            <w:rPr>
              <w:noProof/>
            </w:rPr>
            <w:fldChar w:fldCharType="begin"/>
          </w:r>
          <w:r>
            <w:rPr>
              <w:noProof/>
            </w:rPr>
            <w:instrText xml:space="preserve"> PAGEREF _Toc325704690 \h </w:instrText>
          </w:r>
          <w:r>
            <w:rPr>
              <w:noProof/>
            </w:rPr>
          </w:r>
          <w:r>
            <w:rPr>
              <w:noProof/>
            </w:rPr>
            <w:fldChar w:fldCharType="separate"/>
          </w:r>
          <w:r>
            <w:rPr>
              <w:noProof/>
            </w:rPr>
            <w:t>68</w:t>
          </w:r>
          <w:r>
            <w:rPr>
              <w:noProof/>
            </w:rPr>
            <w:fldChar w:fldCharType="end"/>
          </w:r>
        </w:p>
        <w:p w14:paraId="2802A1D5" w14:textId="77777777" w:rsidR="00B924BC" w:rsidRDefault="00B924BC">
          <w:pPr>
            <w:pStyle w:val="21"/>
            <w:tabs>
              <w:tab w:val="right" w:leader="dot" w:pos="9750"/>
            </w:tabs>
            <w:rPr>
              <w:b w:val="0"/>
              <w:noProof/>
              <w:sz w:val="24"/>
              <w:szCs w:val="24"/>
              <w:lang w:eastAsia="ja-JP"/>
            </w:rPr>
          </w:pPr>
          <w:r w:rsidRPr="000F2644">
            <w:rPr>
              <w:noProof/>
            </w:rPr>
            <w:t>4. Выводы по главе 2</w:t>
          </w:r>
          <w:r>
            <w:rPr>
              <w:noProof/>
            </w:rPr>
            <w:tab/>
          </w:r>
          <w:r>
            <w:rPr>
              <w:noProof/>
            </w:rPr>
            <w:fldChar w:fldCharType="begin"/>
          </w:r>
          <w:r>
            <w:rPr>
              <w:noProof/>
            </w:rPr>
            <w:instrText xml:space="preserve"> PAGEREF _Toc325704691 \h </w:instrText>
          </w:r>
          <w:r>
            <w:rPr>
              <w:noProof/>
            </w:rPr>
          </w:r>
          <w:r>
            <w:rPr>
              <w:noProof/>
            </w:rPr>
            <w:fldChar w:fldCharType="separate"/>
          </w:r>
          <w:r>
            <w:rPr>
              <w:noProof/>
            </w:rPr>
            <w:t>75</w:t>
          </w:r>
          <w:r>
            <w:rPr>
              <w:noProof/>
            </w:rPr>
            <w:fldChar w:fldCharType="end"/>
          </w:r>
        </w:p>
        <w:p w14:paraId="08073483" w14:textId="77777777" w:rsidR="00B924BC" w:rsidRDefault="00B924BC">
          <w:pPr>
            <w:pStyle w:val="11"/>
            <w:tabs>
              <w:tab w:val="right" w:leader="dot" w:pos="9750"/>
            </w:tabs>
            <w:rPr>
              <w:b w:val="0"/>
              <w:noProof/>
              <w:lang w:eastAsia="ja-JP"/>
            </w:rPr>
          </w:pPr>
          <w:r w:rsidRPr="000F2644">
            <w:rPr>
              <w:noProof/>
            </w:rPr>
            <w:t>ГЛАВА 3. РЕКОМЕНДАЦИИ ДЛЯ ОАО «ИФЗ» ПО ФОРМИРОВАНИЮ ПОРТФЕЛЯ КСД И ИХ ЦЕЛЕСООБРАЗНОСТЬ</w:t>
          </w:r>
          <w:r>
            <w:rPr>
              <w:noProof/>
            </w:rPr>
            <w:tab/>
          </w:r>
          <w:r>
            <w:rPr>
              <w:noProof/>
            </w:rPr>
            <w:fldChar w:fldCharType="begin"/>
          </w:r>
          <w:r>
            <w:rPr>
              <w:noProof/>
            </w:rPr>
            <w:instrText xml:space="preserve"> PAGEREF _Toc325704692 \h </w:instrText>
          </w:r>
          <w:r>
            <w:rPr>
              <w:noProof/>
            </w:rPr>
          </w:r>
          <w:r>
            <w:rPr>
              <w:noProof/>
            </w:rPr>
            <w:fldChar w:fldCharType="separate"/>
          </w:r>
          <w:r>
            <w:rPr>
              <w:noProof/>
            </w:rPr>
            <w:t>76</w:t>
          </w:r>
          <w:r>
            <w:rPr>
              <w:noProof/>
            </w:rPr>
            <w:fldChar w:fldCharType="end"/>
          </w:r>
        </w:p>
        <w:p w14:paraId="177627AF" w14:textId="77777777" w:rsidR="00B924BC" w:rsidRDefault="00B924BC">
          <w:pPr>
            <w:pStyle w:val="21"/>
            <w:tabs>
              <w:tab w:val="right" w:leader="dot" w:pos="9750"/>
            </w:tabs>
            <w:rPr>
              <w:b w:val="0"/>
              <w:noProof/>
              <w:sz w:val="24"/>
              <w:szCs w:val="24"/>
              <w:lang w:eastAsia="ja-JP"/>
            </w:rPr>
          </w:pPr>
          <w:r w:rsidRPr="000F2644">
            <w:rPr>
              <w:noProof/>
            </w:rPr>
            <w:t>1. Рекомендации для компании ИФЗ по формированию и управлению портфелем КСД</w:t>
          </w:r>
          <w:r>
            <w:rPr>
              <w:noProof/>
            </w:rPr>
            <w:tab/>
          </w:r>
          <w:r>
            <w:rPr>
              <w:noProof/>
            </w:rPr>
            <w:fldChar w:fldCharType="begin"/>
          </w:r>
          <w:r>
            <w:rPr>
              <w:noProof/>
            </w:rPr>
            <w:instrText xml:space="preserve"> PAGEREF _Toc325704693 \h </w:instrText>
          </w:r>
          <w:r>
            <w:rPr>
              <w:noProof/>
            </w:rPr>
          </w:r>
          <w:r>
            <w:rPr>
              <w:noProof/>
            </w:rPr>
            <w:fldChar w:fldCharType="separate"/>
          </w:r>
          <w:r>
            <w:rPr>
              <w:noProof/>
            </w:rPr>
            <w:t>76</w:t>
          </w:r>
          <w:r>
            <w:rPr>
              <w:noProof/>
            </w:rPr>
            <w:fldChar w:fldCharType="end"/>
          </w:r>
        </w:p>
        <w:p w14:paraId="2ADD30DA" w14:textId="77777777" w:rsidR="00B924BC" w:rsidRDefault="00B924BC">
          <w:pPr>
            <w:pStyle w:val="21"/>
            <w:tabs>
              <w:tab w:val="right" w:leader="dot" w:pos="9750"/>
            </w:tabs>
            <w:rPr>
              <w:b w:val="0"/>
              <w:noProof/>
              <w:sz w:val="24"/>
              <w:szCs w:val="24"/>
              <w:lang w:eastAsia="ja-JP"/>
            </w:rPr>
          </w:pPr>
          <w:r w:rsidRPr="000F2644">
            <w:rPr>
              <w:noProof/>
            </w:rPr>
            <w:t>2. Какие проблемы решает КСД в «ИФЗ»</w:t>
          </w:r>
          <w:r>
            <w:rPr>
              <w:noProof/>
            </w:rPr>
            <w:tab/>
          </w:r>
          <w:r>
            <w:rPr>
              <w:noProof/>
            </w:rPr>
            <w:fldChar w:fldCharType="begin"/>
          </w:r>
          <w:r>
            <w:rPr>
              <w:noProof/>
            </w:rPr>
            <w:instrText xml:space="preserve"> PAGEREF _Toc325704694 \h </w:instrText>
          </w:r>
          <w:r>
            <w:rPr>
              <w:noProof/>
            </w:rPr>
          </w:r>
          <w:r>
            <w:rPr>
              <w:noProof/>
            </w:rPr>
            <w:fldChar w:fldCharType="separate"/>
          </w:r>
          <w:r>
            <w:rPr>
              <w:noProof/>
            </w:rPr>
            <w:t>85</w:t>
          </w:r>
          <w:r>
            <w:rPr>
              <w:noProof/>
            </w:rPr>
            <w:fldChar w:fldCharType="end"/>
          </w:r>
        </w:p>
        <w:p w14:paraId="02A7F197" w14:textId="77777777" w:rsidR="00B924BC" w:rsidRDefault="00B924BC">
          <w:pPr>
            <w:pStyle w:val="21"/>
            <w:tabs>
              <w:tab w:val="left" w:pos="661"/>
              <w:tab w:val="right" w:leader="dot" w:pos="9750"/>
            </w:tabs>
            <w:rPr>
              <w:b w:val="0"/>
              <w:noProof/>
              <w:sz w:val="24"/>
              <w:szCs w:val="24"/>
              <w:lang w:eastAsia="ja-JP"/>
            </w:rPr>
          </w:pPr>
          <w:r>
            <w:rPr>
              <w:noProof/>
            </w:rPr>
            <w:t>3.</w:t>
          </w:r>
          <w:r>
            <w:rPr>
              <w:b w:val="0"/>
              <w:noProof/>
              <w:sz w:val="24"/>
              <w:szCs w:val="24"/>
              <w:lang w:eastAsia="ja-JP"/>
            </w:rPr>
            <w:tab/>
          </w:r>
          <w:r>
            <w:rPr>
              <w:noProof/>
            </w:rPr>
            <w:t>Выводы по главе 3</w:t>
          </w:r>
          <w:r>
            <w:rPr>
              <w:noProof/>
            </w:rPr>
            <w:tab/>
          </w:r>
          <w:r>
            <w:rPr>
              <w:noProof/>
            </w:rPr>
            <w:fldChar w:fldCharType="begin"/>
          </w:r>
          <w:r>
            <w:rPr>
              <w:noProof/>
            </w:rPr>
            <w:instrText xml:space="preserve"> PAGEREF _Toc325704695 \h </w:instrText>
          </w:r>
          <w:r>
            <w:rPr>
              <w:noProof/>
            </w:rPr>
          </w:r>
          <w:r>
            <w:rPr>
              <w:noProof/>
            </w:rPr>
            <w:fldChar w:fldCharType="separate"/>
          </w:r>
          <w:r>
            <w:rPr>
              <w:noProof/>
            </w:rPr>
            <w:t>86</w:t>
          </w:r>
          <w:r>
            <w:rPr>
              <w:noProof/>
            </w:rPr>
            <w:fldChar w:fldCharType="end"/>
          </w:r>
        </w:p>
        <w:p w14:paraId="7FEBF1E3" w14:textId="77777777" w:rsidR="00B924BC" w:rsidRDefault="00B924BC">
          <w:pPr>
            <w:pStyle w:val="11"/>
            <w:tabs>
              <w:tab w:val="right" w:leader="dot" w:pos="9750"/>
            </w:tabs>
            <w:rPr>
              <w:b w:val="0"/>
              <w:noProof/>
              <w:lang w:eastAsia="ja-JP"/>
            </w:rPr>
          </w:pPr>
          <w:r w:rsidRPr="000F2644">
            <w:rPr>
              <w:noProof/>
            </w:rPr>
            <w:t>ЗАКЛЮЧЕНИЕ</w:t>
          </w:r>
          <w:r>
            <w:rPr>
              <w:noProof/>
            </w:rPr>
            <w:tab/>
          </w:r>
          <w:r>
            <w:rPr>
              <w:noProof/>
            </w:rPr>
            <w:fldChar w:fldCharType="begin"/>
          </w:r>
          <w:r>
            <w:rPr>
              <w:noProof/>
            </w:rPr>
            <w:instrText xml:space="preserve"> PAGEREF _Toc325704696 \h </w:instrText>
          </w:r>
          <w:r>
            <w:rPr>
              <w:noProof/>
            </w:rPr>
          </w:r>
          <w:r>
            <w:rPr>
              <w:noProof/>
            </w:rPr>
            <w:fldChar w:fldCharType="separate"/>
          </w:r>
          <w:r>
            <w:rPr>
              <w:noProof/>
            </w:rPr>
            <w:t>87</w:t>
          </w:r>
          <w:r>
            <w:rPr>
              <w:noProof/>
            </w:rPr>
            <w:fldChar w:fldCharType="end"/>
          </w:r>
        </w:p>
        <w:p w14:paraId="19AB8EFA" w14:textId="77777777" w:rsidR="00B924BC" w:rsidRDefault="00B924BC">
          <w:pPr>
            <w:pStyle w:val="11"/>
            <w:tabs>
              <w:tab w:val="right" w:leader="dot" w:pos="9750"/>
            </w:tabs>
            <w:rPr>
              <w:b w:val="0"/>
              <w:noProof/>
              <w:lang w:eastAsia="ja-JP"/>
            </w:rPr>
          </w:pPr>
          <w:r w:rsidRPr="000F2644">
            <w:rPr>
              <w:noProof/>
            </w:rPr>
            <w:t>Приложение 1. История компании ОАО “Императорский фарфоровый завод</w:t>
          </w:r>
          <w:r>
            <w:rPr>
              <w:noProof/>
            </w:rPr>
            <w:tab/>
          </w:r>
          <w:r>
            <w:rPr>
              <w:noProof/>
            </w:rPr>
            <w:fldChar w:fldCharType="begin"/>
          </w:r>
          <w:r>
            <w:rPr>
              <w:noProof/>
            </w:rPr>
            <w:instrText xml:space="preserve"> PAGEREF _Toc325704697 \h </w:instrText>
          </w:r>
          <w:r>
            <w:rPr>
              <w:noProof/>
            </w:rPr>
          </w:r>
          <w:r>
            <w:rPr>
              <w:noProof/>
            </w:rPr>
            <w:fldChar w:fldCharType="separate"/>
          </w:r>
          <w:r>
            <w:rPr>
              <w:noProof/>
            </w:rPr>
            <w:t>89</w:t>
          </w:r>
          <w:r>
            <w:rPr>
              <w:noProof/>
            </w:rPr>
            <w:fldChar w:fldCharType="end"/>
          </w:r>
        </w:p>
        <w:p w14:paraId="6598BA73" w14:textId="77777777" w:rsidR="00B924BC" w:rsidRDefault="00B924BC">
          <w:pPr>
            <w:pStyle w:val="11"/>
            <w:tabs>
              <w:tab w:val="right" w:leader="dot" w:pos="9750"/>
            </w:tabs>
            <w:rPr>
              <w:b w:val="0"/>
              <w:noProof/>
              <w:lang w:eastAsia="ja-JP"/>
            </w:rPr>
          </w:pPr>
          <w:r w:rsidRPr="000F2644">
            <w:rPr>
              <w:noProof/>
            </w:rPr>
            <w:t>Приложение 2. Виды и процесс производства фарфора в компании ОАО “ИФЗ”</w:t>
          </w:r>
          <w:r>
            <w:rPr>
              <w:noProof/>
            </w:rPr>
            <w:tab/>
          </w:r>
          <w:r>
            <w:rPr>
              <w:noProof/>
            </w:rPr>
            <w:fldChar w:fldCharType="begin"/>
          </w:r>
          <w:r>
            <w:rPr>
              <w:noProof/>
            </w:rPr>
            <w:instrText xml:space="preserve"> PAGEREF _Toc325704698 \h </w:instrText>
          </w:r>
          <w:r>
            <w:rPr>
              <w:noProof/>
            </w:rPr>
          </w:r>
          <w:r>
            <w:rPr>
              <w:noProof/>
            </w:rPr>
            <w:fldChar w:fldCharType="separate"/>
          </w:r>
          <w:r>
            <w:rPr>
              <w:noProof/>
            </w:rPr>
            <w:t>94</w:t>
          </w:r>
          <w:r>
            <w:rPr>
              <w:noProof/>
            </w:rPr>
            <w:fldChar w:fldCharType="end"/>
          </w:r>
        </w:p>
        <w:p w14:paraId="2F35BF5F" w14:textId="77777777" w:rsidR="00B924BC" w:rsidRDefault="00B924BC">
          <w:pPr>
            <w:pStyle w:val="11"/>
            <w:tabs>
              <w:tab w:val="right" w:leader="dot" w:pos="9750"/>
            </w:tabs>
            <w:rPr>
              <w:b w:val="0"/>
              <w:noProof/>
              <w:lang w:eastAsia="ja-JP"/>
            </w:rPr>
          </w:pPr>
          <w:r w:rsidRPr="000F2644">
            <w:rPr>
              <w:noProof/>
            </w:rPr>
            <w:t>Приложение 3. Интервью: вопросы (полуструктурированное интервью)</w:t>
          </w:r>
          <w:r>
            <w:rPr>
              <w:noProof/>
            </w:rPr>
            <w:tab/>
          </w:r>
          <w:r>
            <w:rPr>
              <w:noProof/>
            </w:rPr>
            <w:fldChar w:fldCharType="begin"/>
          </w:r>
          <w:r>
            <w:rPr>
              <w:noProof/>
            </w:rPr>
            <w:instrText xml:space="preserve"> PAGEREF _Toc325704699 \h </w:instrText>
          </w:r>
          <w:r>
            <w:rPr>
              <w:noProof/>
            </w:rPr>
          </w:r>
          <w:r>
            <w:rPr>
              <w:noProof/>
            </w:rPr>
            <w:fldChar w:fldCharType="separate"/>
          </w:r>
          <w:r>
            <w:rPr>
              <w:noProof/>
            </w:rPr>
            <w:t>97</w:t>
          </w:r>
          <w:r>
            <w:rPr>
              <w:noProof/>
            </w:rPr>
            <w:fldChar w:fldCharType="end"/>
          </w:r>
        </w:p>
        <w:p w14:paraId="3BFB6113" w14:textId="77777777" w:rsidR="00B924BC" w:rsidRDefault="00B924BC">
          <w:pPr>
            <w:pStyle w:val="11"/>
            <w:tabs>
              <w:tab w:val="right" w:leader="dot" w:pos="9750"/>
            </w:tabs>
            <w:rPr>
              <w:b w:val="0"/>
              <w:noProof/>
              <w:lang w:eastAsia="ja-JP"/>
            </w:rPr>
          </w:pPr>
          <w:r w:rsidRPr="000F2644">
            <w:rPr>
              <w:noProof/>
            </w:rPr>
            <w:t>Приложение 4. Опрос для зарубежных компаний-конкурентов</w:t>
          </w:r>
          <w:r>
            <w:rPr>
              <w:noProof/>
            </w:rPr>
            <w:tab/>
          </w:r>
          <w:r>
            <w:rPr>
              <w:noProof/>
            </w:rPr>
            <w:fldChar w:fldCharType="begin"/>
          </w:r>
          <w:r>
            <w:rPr>
              <w:noProof/>
            </w:rPr>
            <w:instrText xml:space="preserve"> PAGEREF _Toc325704700 \h </w:instrText>
          </w:r>
          <w:r>
            <w:rPr>
              <w:noProof/>
            </w:rPr>
          </w:r>
          <w:r>
            <w:rPr>
              <w:noProof/>
            </w:rPr>
            <w:fldChar w:fldCharType="separate"/>
          </w:r>
          <w:r>
            <w:rPr>
              <w:noProof/>
            </w:rPr>
            <w:t>99</w:t>
          </w:r>
          <w:r>
            <w:rPr>
              <w:noProof/>
            </w:rPr>
            <w:fldChar w:fldCharType="end"/>
          </w:r>
        </w:p>
        <w:p w14:paraId="35C7ED45" w14:textId="77777777" w:rsidR="00B924BC" w:rsidRDefault="00B924BC">
          <w:pPr>
            <w:pStyle w:val="11"/>
            <w:tabs>
              <w:tab w:val="right" w:leader="dot" w:pos="9750"/>
            </w:tabs>
            <w:rPr>
              <w:b w:val="0"/>
              <w:noProof/>
              <w:lang w:eastAsia="ja-JP"/>
            </w:rPr>
          </w:pPr>
          <w:r w:rsidRPr="000F2644">
            <w:rPr>
              <w:noProof/>
            </w:rPr>
            <w:t>Приложение 5. Конкуренты ОАО «ИФЗ» и их практики КСД</w:t>
          </w:r>
          <w:r>
            <w:rPr>
              <w:noProof/>
            </w:rPr>
            <w:tab/>
          </w:r>
          <w:r>
            <w:rPr>
              <w:noProof/>
            </w:rPr>
            <w:fldChar w:fldCharType="begin"/>
          </w:r>
          <w:r>
            <w:rPr>
              <w:noProof/>
            </w:rPr>
            <w:instrText xml:space="preserve"> PAGEREF _Toc325704701 \h </w:instrText>
          </w:r>
          <w:r>
            <w:rPr>
              <w:noProof/>
            </w:rPr>
          </w:r>
          <w:r>
            <w:rPr>
              <w:noProof/>
            </w:rPr>
            <w:fldChar w:fldCharType="separate"/>
          </w:r>
          <w:r>
            <w:rPr>
              <w:noProof/>
            </w:rPr>
            <w:t>102</w:t>
          </w:r>
          <w:r>
            <w:rPr>
              <w:noProof/>
            </w:rPr>
            <w:fldChar w:fldCharType="end"/>
          </w:r>
        </w:p>
        <w:p w14:paraId="51E641F6" w14:textId="77777777" w:rsidR="00B924BC" w:rsidRDefault="00B924BC">
          <w:pPr>
            <w:pStyle w:val="21"/>
            <w:tabs>
              <w:tab w:val="left" w:pos="647"/>
              <w:tab w:val="right" w:leader="dot" w:pos="9750"/>
            </w:tabs>
            <w:rPr>
              <w:b w:val="0"/>
              <w:noProof/>
              <w:sz w:val="24"/>
              <w:szCs w:val="24"/>
              <w:lang w:eastAsia="ja-JP"/>
            </w:rPr>
          </w:pPr>
          <w:r w:rsidRPr="000F2644">
            <w:rPr>
              <w:b w:val="0"/>
              <w:noProof/>
            </w:rPr>
            <w:t>1.</w:t>
          </w:r>
          <w:r>
            <w:rPr>
              <w:b w:val="0"/>
              <w:noProof/>
              <w:sz w:val="24"/>
              <w:szCs w:val="24"/>
              <w:lang w:eastAsia="ja-JP"/>
            </w:rPr>
            <w:tab/>
          </w:r>
          <w:r>
            <w:rPr>
              <w:noProof/>
            </w:rPr>
            <w:t>Waterford Wedgewood</w:t>
          </w:r>
          <w:r>
            <w:rPr>
              <w:noProof/>
            </w:rPr>
            <w:tab/>
          </w:r>
          <w:r>
            <w:rPr>
              <w:noProof/>
            </w:rPr>
            <w:fldChar w:fldCharType="begin"/>
          </w:r>
          <w:r>
            <w:rPr>
              <w:noProof/>
            </w:rPr>
            <w:instrText xml:space="preserve"> PAGEREF _Toc325704702 \h </w:instrText>
          </w:r>
          <w:r>
            <w:rPr>
              <w:noProof/>
            </w:rPr>
          </w:r>
          <w:r>
            <w:rPr>
              <w:noProof/>
            </w:rPr>
            <w:fldChar w:fldCharType="separate"/>
          </w:r>
          <w:r>
            <w:rPr>
              <w:noProof/>
            </w:rPr>
            <w:t>102</w:t>
          </w:r>
          <w:r>
            <w:rPr>
              <w:noProof/>
            </w:rPr>
            <w:fldChar w:fldCharType="end"/>
          </w:r>
        </w:p>
        <w:p w14:paraId="097D68AA" w14:textId="77777777" w:rsidR="00B924BC" w:rsidRDefault="00B924BC">
          <w:pPr>
            <w:pStyle w:val="21"/>
            <w:tabs>
              <w:tab w:val="left" w:pos="661"/>
              <w:tab w:val="right" w:leader="dot" w:pos="9750"/>
            </w:tabs>
            <w:rPr>
              <w:b w:val="0"/>
              <w:noProof/>
              <w:sz w:val="24"/>
              <w:szCs w:val="24"/>
              <w:lang w:eastAsia="ja-JP"/>
            </w:rPr>
          </w:pPr>
          <w:r>
            <w:rPr>
              <w:noProof/>
            </w:rPr>
            <w:t>2.</w:t>
          </w:r>
          <w:r>
            <w:rPr>
              <w:b w:val="0"/>
              <w:noProof/>
              <w:sz w:val="24"/>
              <w:szCs w:val="24"/>
              <w:lang w:eastAsia="ja-JP"/>
            </w:rPr>
            <w:tab/>
          </w:r>
          <w:r>
            <w:rPr>
              <w:noProof/>
            </w:rPr>
            <w:t>Villeroy &amp; Boch</w:t>
          </w:r>
          <w:r>
            <w:rPr>
              <w:noProof/>
            </w:rPr>
            <w:tab/>
          </w:r>
          <w:r>
            <w:rPr>
              <w:noProof/>
            </w:rPr>
            <w:fldChar w:fldCharType="begin"/>
          </w:r>
          <w:r>
            <w:rPr>
              <w:noProof/>
            </w:rPr>
            <w:instrText xml:space="preserve"> PAGEREF _Toc325704703 \h </w:instrText>
          </w:r>
          <w:r>
            <w:rPr>
              <w:noProof/>
            </w:rPr>
          </w:r>
          <w:r>
            <w:rPr>
              <w:noProof/>
            </w:rPr>
            <w:fldChar w:fldCharType="separate"/>
          </w:r>
          <w:r>
            <w:rPr>
              <w:noProof/>
            </w:rPr>
            <w:t>105</w:t>
          </w:r>
          <w:r>
            <w:rPr>
              <w:noProof/>
            </w:rPr>
            <w:fldChar w:fldCharType="end"/>
          </w:r>
        </w:p>
        <w:p w14:paraId="2B25039F" w14:textId="77777777" w:rsidR="00B924BC" w:rsidRDefault="00B924BC">
          <w:pPr>
            <w:pStyle w:val="21"/>
            <w:tabs>
              <w:tab w:val="left" w:pos="661"/>
              <w:tab w:val="right" w:leader="dot" w:pos="9750"/>
            </w:tabs>
            <w:rPr>
              <w:b w:val="0"/>
              <w:noProof/>
              <w:sz w:val="24"/>
              <w:szCs w:val="24"/>
              <w:lang w:eastAsia="ja-JP"/>
            </w:rPr>
          </w:pPr>
          <w:r>
            <w:rPr>
              <w:noProof/>
            </w:rPr>
            <w:t>3.</w:t>
          </w:r>
          <w:r>
            <w:rPr>
              <w:b w:val="0"/>
              <w:noProof/>
              <w:sz w:val="24"/>
              <w:szCs w:val="24"/>
              <w:lang w:eastAsia="ja-JP"/>
            </w:rPr>
            <w:tab/>
          </w:r>
          <w:r>
            <w:rPr>
              <w:noProof/>
            </w:rPr>
            <w:t>Medard De Noblat</w:t>
          </w:r>
          <w:r>
            <w:rPr>
              <w:noProof/>
            </w:rPr>
            <w:tab/>
          </w:r>
          <w:r>
            <w:rPr>
              <w:noProof/>
            </w:rPr>
            <w:fldChar w:fldCharType="begin"/>
          </w:r>
          <w:r>
            <w:rPr>
              <w:noProof/>
            </w:rPr>
            <w:instrText xml:space="preserve"> PAGEREF _Toc325704704 \h </w:instrText>
          </w:r>
          <w:r>
            <w:rPr>
              <w:noProof/>
            </w:rPr>
          </w:r>
          <w:r>
            <w:rPr>
              <w:noProof/>
            </w:rPr>
            <w:fldChar w:fldCharType="separate"/>
          </w:r>
          <w:r>
            <w:rPr>
              <w:noProof/>
            </w:rPr>
            <w:t>109</w:t>
          </w:r>
          <w:r>
            <w:rPr>
              <w:noProof/>
            </w:rPr>
            <w:fldChar w:fldCharType="end"/>
          </w:r>
        </w:p>
        <w:p w14:paraId="4608B7A3" w14:textId="77777777" w:rsidR="00B924BC" w:rsidRDefault="00B924BC">
          <w:pPr>
            <w:pStyle w:val="21"/>
            <w:tabs>
              <w:tab w:val="left" w:pos="661"/>
              <w:tab w:val="right" w:leader="dot" w:pos="9750"/>
            </w:tabs>
            <w:rPr>
              <w:b w:val="0"/>
              <w:noProof/>
              <w:sz w:val="24"/>
              <w:szCs w:val="24"/>
              <w:lang w:eastAsia="ja-JP"/>
            </w:rPr>
          </w:pPr>
          <w:r w:rsidRPr="000F2644">
            <w:rPr>
              <w:rFonts w:eastAsia="Times New Roman"/>
              <w:noProof/>
            </w:rPr>
            <w:t>4.</w:t>
          </w:r>
          <w:r>
            <w:rPr>
              <w:b w:val="0"/>
              <w:noProof/>
              <w:sz w:val="24"/>
              <w:szCs w:val="24"/>
              <w:lang w:eastAsia="ja-JP"/>
            </w:rPr>
            <w:tab/>
          </w:r>
          <w:r>
            <w:rPr>
              <w:noProof/>
            </w:rPr>
            <w:t>Kahlaporzellan</w:t>
          </w:r>
          <w:r>
            <w:rPr>
              <w:noProof/>
            </w:rPr>
            <w:tab/>
          </w:r>
          <w:r>
            <w:rPr>
              <w:noProof/>
            </w:rPr>
            <w:fldChar w:fldCharType="begin"/>
          </w:r>
          <w:r>
            <w:rPr>
              <w:noProof/>
            </w:rPr>
            <w:instrText xml:space="preserve"> PAGEREF _Toc325704705 \h </w:instrText>
          </w:r>
          <w:r>
            <w:rPr>
              <w:noProof/>
            </w:rPr>
          </w:r>
          <w:r>
            <w:rPr>
              <w:noProof/>
            </w:rPr>
            <w:fldChar w:fldCharType="separate"/>
          </w:r>
          <w:r>
            <w:rPr>
              <w:noProof/>
            </w:rPr>
            <w:t>110</w:t>
          </w:r>
          <w:r>
            <w:rPr>
              <w:noProof/>
            </w:rPr>
            <w:fldChar w:fldCharType="end"/>
          </w:r>
        </w:p>
        <w:p w14:paraId="5779CFFD" w14:textId="77777777" w:rsidR="00B924BC" w:rsidRDefault="00B924BC">
          <w:pPr>
            <w:pStyle w:val="21"/>
            <w:tabs>
              <w:tab w:val="left" w:pos="661"/>
              <w:tab w:val="right" w:leader="dot" w:pos="9750"/>
            </w:tabs>
            <w:rPr>
              <w:b w:val="0"/>
              <w:noProof/>
              <w:sz w:val="24"/>
              <w:szCs w:val="24"/>
              <w:lang w:eastAsia="ja-JP"/>
            </w:rPr>
          </w:pPr>
          <w:r>
            <w:rPr>
              <w:noProof/>
            </w:rPr>
            <w:t>5.</w:t>
          </w:r>
          <w:r>
            <w:rPr>
              <w:b w:val="0"/>
              <w:noProof/>
              <w:sz w:val="24"/>
              <w:szCs w:val="24"/>
              <w:lang w:eastAsia="ja-JP"/>
            </w:rPr>
            <w:tab/>
          </w:r>
          <w:r>
            <w:rPr>
              <w:noProof/>
            </w:rPr>
            <w:t>Weimar-Porzellan GMBH</w:t>
          </w:r>
          <w:r>
            <w:rPr>
              <w:noProof/>
            </w:rPr>
            <w:tab/>
          </w:r>
          <w:r>
            <w:rPr>
              <w:noProof/>
            </w:rPr>
            <w:fldChar w:fldCharType="begin"/>
          </w:r>
          <w:r>
            <w:rPr>
              <w:noProof/>
            </w:rPr>
            <w:instrText xml:space="preserve"> PAGEREF _Toc325704706 \h </w:instrText>
          </w:r>
          <w:r>
            <w:rPr>
              <w:noProof/>
            </w:rPr>
          </w:r>
          <w:r>
            <w:rPr>
              <w:noProof/>
            </w:rPr>
            <w:fldChar w:fldCharType="separate"/>
          </w:r>
          <w:r>
            <w:rPr>
              <w:noProof/>
            </w:rPr>
            <w:t>112</w:t>
          </w:r>
          <w:r>
            <w:rPr>
              <w:noProof/>
            </w:rPr>
            <w:fldChar w:fldCharType="end"/>
          </w:r>
        </w:p>
        <w:p w14:paraId="772D0CB3" w14:textId="77777777" w:rsidR="00B924BC" w:rsidRDefault="00B924BC">
          <w:pPr>
            <w:pStyle w:val="21"/>
            <w:tabs>
              <w:tab w:val="left" w:pos="661"/>
              <w:tab w:val="right" w:leader="dot" w:pos="9750"/>
            </w:tabs>
            <w:rPr>
              <w:b w:val="0"/>
              <w:noProof/>
              <w:sz w:val="24"/>
              <w:szCs w:val="24"/>
              <w:lang w:eastAsia="ja-JP"/>
            </w:rPr>
          </w:pPr>
          <w:r>
            <w:rPr>
              <w:noProof/>
            </w:rPr>
            <w:t>6.</w:t>
          </w:r>
          <w:r>
            <w:rPr>
              <w:b w:val="0"/>
              <w:noProof/>
              <w:sz w:val="24"/>
              <w:szCs w:val="24"/>
              <w:lang w:eastAsia="ja-JP"/>
            </w:rPr>
            <w:tab/>
          </w:r>
          <w:r>
            <w:rPr>
              <w:noProof/>
            </w:rPr>
            <w:t>Noritake</w:t>
          </w:r>
          <w:r>
            <w:rPr>
              <w:noProof/>
            </w:rPr>
            <w:tab/>
          </w:r>
          <w:r>
            <w:rPr>
              <w:noProof/>
            </w:rPr>
            <w:fldChar w:fldCharType="begin"/>
          </w:r>
          <w:r>
            <w:rPr>
              <w:noProof/>
            </w:rPr>
            <w:instrText xml:space="preserve"> PAGEREF _Toc325704707 \h </w:instrText>
          </w:r>
          <w:r>
            <w:rPr>
              <w:noProof/>
            </w:rPr>
          </w:r>
          <w:r>
            <w:rPr>
              <w:noProof/>
            </w:rPr>
            <w:fldChar w:fldCharType="separate"/>
          </w:r>
          <w:r>
            <w:rPr>
              <w:noProof/>
            </w:rPr>
            <w:t>113</w:t>
          </w:r>
          <w:r>
            <w:rPr>
              <w:noProof/>
            </w:rPr>
            <w:fldChar w:fldCharType="end"/>
          </w:r>
        </w:p>
        <w:p w14:paraId="164D2F88" w14:textId="77777777" w:rsidR="00B924BC" w:rsidRDefault="00B924BC">
          <w:pPr>
            <w:pStyle w:val="21"/>
            <w:tabs>
              <w:tab w:val="left" w:pos="661"/>
              <w:tab w:val="right" w:leader="dot" w:pos="9750"/>
            </w:tabs>
            <w:rPr>
              <w:b w:val="0"/>
              <w:noProof/>
              <w:sz w:val="24"/>
              <w:szCs w:val="24"/>
              <w:lang w:eastAsia="ja-JP"/>
            </w:rPr>
          </w:pPr>
          <w:r>
            <w:rPr>
              <w:noProof/>
            </w:rPr>
            <w:t>7.</w:t>
          </w:r>
          <w:r>
            <w:rPr>
              <w:b w:val="0"/>
              <w:noProof/>
              <w:sz w:val="24"/>
              <w:szCs w:val="24"/>
              <w:lang w:eastAsia="ja-JP"/>
            </w:rPr>
            <w:tab/>
          </w:r>
          <w:r>
            <w:rPr>
              <w:noProof/>
            </w:rPr>
            <w:t>Rosenthal</w:t>
          </w:r>
          <w:r>
            <w:rPr>
              <w:noProof/>
            </w:rPr>
            <w:tab/>
          </w:r>
          <w:r>
            <w:rPr>
              <w:noProof/>
            </w:rPr>
            <w:fldChar w:fldCharType="begin"/>
          </w:r>
          <w:r>
            <w:rPr>
              <w:noProof/>
            </w:rPr>
            <w:instrText xml:space="preserve"> PAGEREF _Toc325704708 \h </w:instrText>
          </w:r>
          <w:r>
            <w:rPr>
              <w:noProof/>
            </w:rPr>
          </w:r>
          <w:r>
            <w:rPr>
              <w:noProof/>
            </w:rPr>
            <w:fldChar w:fldCharType="separate"/>
          </w:r>
          <w:r>
            <w:rPr>
              <w:noProof/>
            </w:rPr>
            <w:t>116</w:t>
          </w:r>
          <w:r>
            <w:rPr>
              <w:noProof/>
            </w:rPr>
            <w:fldChar w:fldCharType="end"/>
          </w:r>
        </w:p>
        <w:p w14:paraId="2A253BAA" w14:textId="77777777" w:rsidR="00B924BC" w:rsidRDefault="00B924BC">
          <w:pPr>
            <w:pStyle w:val="21"/>
            <w:tabs>
              <w:tab w:val="left" w:pos="661"/>
              <w:tab w:val="right" w:leader="dot" w:pos="9750"/>
            </w:tabs>
            <w:rPr>
              <w:b w:val="0"/>
              <w:noProof/>
              <w:sz w:val="24"/>
              <w:szCs w:val="24"/>
              <w:lang w:eastAsia="ja-JP"/>
            </w:rPr>
          </w:pPr>
          <w:r w:rsidRPr="000F2644">
            <w:rPr>
              <w:rFonts w:eastAsia="Times New Roman"/>
              <w:noProof/>
            </w:rPr>
            <w:t>8.</w:t>
          </w:r>
          <w:r>
            <w:rPr>
              <w:b w:val="0"/>
              <w:noProof/>
              <w:sz w:val="24"/>
              <w:szCs w:val="24"/>
              <w:lang w:eastAsia="ja-JP"/>
            </w:rPr>
            <w:tab/>
          </w:r>
          <w:r>
            <w:rPr>
              <w:noProof/>
            </w:rPr>
            <w:t>Bernardaud</w:t>
          </w:r>
          <w:r>
            <w:rPr>
              <w:noProof/>
            </w:rPr>
            <w:tab/>
          </w:r>
          <w:r>
            <w:rPr>
              <w:noProof/>
            </w:rPr>
            <w:fldChar w:fldCharType="begin"/>
          </w:r>
          <w:r>
            <w:rPr>
              <w:noProof/>
            </w:rPr>
            <w:instrText xml:space="preserve"> PAGEREF _Toc325704709 \h </w:instrText>
          </w:r>
          <w:r>
            <w:rPr>
              <w:noProof/>
            </w:rPr>
          </w:r>
          <w:r>
            <w:rPr>
              <w:noProof/>
            </w:rPr>
            <w:fldChar w:fldCharType="separate"/>
          </w:r>
          <w:r>
            <w:rPr>
              <w:noProof/>
            </w:rPr>
            <w:t>118</w:t>
          </w:r>
          <w:r>
            <w:rPr>
              <w:noProof/>
            </w:rPr>
            <w:fldChar w:fldCharType="end"/>
          </w:r>
        </w:p>
        <w:p w14:paraId="716EB8A1" w14:textId="77777777" w:rsidR="00B924BC" w:rsidRDefault="00B924BC">
          <w:pPr>
            <w:pStyle w:val="21"/>
            <w:tabs>
              <w:tab w:val="left" w:pos="661"/>
              <w:tab w:val="right" w:leader="dot" w:pos="9750"/>
            </w:tabs>
            <w:rPr>
              <w:b w:val="0"/>
              <w:noProof/>
              <w:sz w:val="24"/>
              <w:szCs w:val="24"/>
              <w:lang w:eastAsia="ja-JP"/>
            </w:rPr>
          </w:pPr>
          <w:r>
            <w:rPr>
              <w:noProof/>
            </w:rPr>
            <w:lastRenderedPageBreak/>
            <w:t>9.</w:t>
          </w:r>
          <w:r>
            <w:rPr>
              <w:b w:val="0"/>
              <w:noProof/>
              <w:sz w:val="24"/>
              <w:szCs w:val="24"/>
              <w:lang w:eastAsia="ja-JP"/>
            </w:rPr>
            <w:tab/>
          </w:r>
          <w:r>
            <w:rPr>
              <w:noProof/>
            </w:rPr>
            <w:t>Meissen</w:t>
          </w:r>
          <w:r>
            <w:rPr>
              <w:noProof/>
            </w:rPr>
            <w:tab/>
          </w:r>
          <w:r>
            <w:rPr>
              <w:noProof/>
            </w:rPr>
            <w:fldChar w:fldCharType="begin"/>
          </w:r>
          <w:r>
            <w:rPr>
              <w:noProof/>
            </w:rPr>
            <w:instrText xml:space="preserve"> PAGEREF _Toc325704710 \h </w:instrText>
          </w:r>
          <w:r>
            <w:rPr>
              <w:noProof/>
            </w:rPr>
          </w:r>
          <w:r>
            <w:rPr>
              <w:noProof/>
            </w:rPr>
            <w:fldChar w:fldCharType="separate"/>
          </w:r>
          <w:r>
            <w:rPr>
              <w:noProof/>
            </w:rPr>
            <w:t>119</w:t>
          </w:r>
          <w:r>
            <w:rPr>
              <w:noProof/>
            </w:rPr>
            <w:fldChar w:fldCharType="end"/>
          </w:r>
        </w:p>
        <w:p w14:paraId="3FADEA74" w14:textId="77777777" w:rsidR="00B924BC" w:rsidRDefault="00B924BC">
          <w:pPr>
            <w:pStyle w:val="21"/>
            <w:tabs>
              <w:tab w:val="left" w:pos="792"/>
              <w:tab w:val="right" w:leader="dot" w:pos="9750"/>
            </w:tabs>
            <w:rPr>
              <w:b w:val="0"/>
              <w:noProof/>
              <w:sz w:val="24"/>
              <w:szCs w:val="24"/>
              <w:lang w:eastAsia="ja-JP"/>
            </w:rPr>
          </w:pPr>
          <w:r w:rsidRPr="000F2644">
            <w:rPr>
              <w:rFonts w:eastAsia="Times New Roman"/>
              <w:noProof/>
            </w:rPr>
            <w:t>10.</w:t>
          </w:r>
          <w:r>
            <w:rPr>
              <w:b w:val="0"/>
              <w:noProof/>
              <w:sz w:val="24"/>
              <w:szCs w:val="24"/>
              <w:lang w:eastAsia="ja-JP"/>
            </w:rPr>
            <w:tab/>
          </w:r>
          <w:r>
            <w:rPr>
              <w:noProof/>
            </w:rPr>
            <w:t>Lladro</w:t>
          </w:r>
          <w:r>
            <w:rPr>
              <w:noProof/>
            </w:rPr>
            <w:tab/>
          </w:r>
          <w:r>
            <w:rPr>
              <w:noProof/>
            </w:rPr>
            <w:fldChar w:fldCharType="begin"/>
          </w:r>
          <w:r>
            <w:rPr>
              <w:noProof/>
            </w:rPr>
            <w:instrText xml:space="preserve"> PAGEREF _Toc325704711 \h </w:instrText>
          </w:r>
          <w:r>
            <w:rPr>
              <w:noProof/>
            </w:rPr>
          </w:r>
          <w:r>
            <w:rPr>
              <w:noProof/>
            </w:rPr>
            <w:fldChar w:fldCharType="separate"/>
          </w:r>
          <w:r>
            <w:rPr>
              <w:noProof/>
            </w:rPr>
            <w:t>120</w:t>
          </w:r>
          <w:r>
            <w:rPr>
              <w:noProof/>
            </w:rPr>
            <w:fldChar w:fldCharType="end"/>
          </w:r>
        </w:p>
        <w:p w14:paraId="0E08489F" w14:textId="77777777" w:rsidR="00B924BC" w:rsidRDefault="00B924BC">
          <w:pPr>
            <w:pStyle w:val="21"/>
            <w:tabs>
              <w:tab w:val="left" w:pos="792"/>
              <w:tab w:val="right" w:leader="dot" w:pos="9750"/>
            </w:tabs>
            <w:rPr>
              <w:b w:val="0"/>
              <w:noProof/>
              <w:sz w:val="24"/>
              <w:szCs w:val="24"/>
              <w:lang w:eastAsia="ja-JP"/>
            </w:rPr>
          </w:pPr>
          <w:r>
            <w:rPr>
              <w:noProof/>
            </w:rPr>
            <w:t>11.</w:t>
          </w:r>
          <w:r>
            <w:rPr>
              <w:b w:val="0"/>
              <w:noProof/>
              <w:sz w:val="24"/>
              <w:szCs w:val="24"/>
              <w:lang w:eastAsia="ja-JP"/>
            </w:rPr>
            <w:tab/>
          </w:r>
          <w:r>
            <w:rPr>
              <w:noProof/>
            </w:rPr>
            <w:t>Sevres</w:t>
          </w:r>
          <w:r>
            <w:rPr>
              <w:noProof/>
            </w:rPr>
            <w:tab/>
          </w:r>
          <w:r>
            <w:rPr>
              <w:noProof/>
            </w:rPr>
            <w:fldChar w:fldCharType="begin"/>
          </w:r>
          <w:r>
            <w:rPr>
              <w:noProof/>
            </w:rPr>
            <w:instrText xml:space="preserve"> PAGEREF _Toc325704712 \h </w:instrText>
          </w:r>
          <w:r>
            <w:rPr>
              <w:noProof/>
            </w:rPr>
          </w:r>
          <w:r>
            <w:rPr>
              <w:noProof/>
            </w:rPr>
            <w:fldChar w:fldCharType="separate"/>
          </w:r>
          <w:r>
            <w:rPr>
              <w:noProof/>
            </w:rPr>
            <w:t>121</w:t>
          </w:r>
          <w:r>
            <w:rPr>
              <w:noProof/>
            </w:rPr>
            <w:fldChar w:fldCharType="end"/>
          </w:r>
        </w:p>
        <w:p w14:paraId="6ED6C57D" w14:textId="77777777" w:rsidR="00B924BC" w:rsidRDefault="00B924BC">
          <w:pPr>
            <w:pStyle w:val="21"/>
            <w:tabs>
              <w:tab w:val="left" w:pos="792"/>
              <w:tab w:val="right" w:leader="dot" w:pos="9750"/>
            </w:tabs>
            <w:rPr>
              <w:b w:val="0"/>
              <w:noProof/>
              <w:sz w:val="24"/>
              <w:szCs w:val="24"/>
              <w:lang w:eastAsia="ja-JP"/>
            </w:rPr>
          </w:pPr>
          <w:r>
            <w:rPr>
              <w:noProof/>
            </w:rPr>
            <w:t>12.</w:t>
          </w:r>
          <w:r>
            <w:rPr>
              <w:b w:val="0"/>
              <w:noProof/>
              <w:sz w:val="24"/>
              <w:szCs w:val="24"/>
              <w:lang w:eastAsia="ja-JP"/>
            </w:rPr>
            <w:tab/>
          </w:r>
          <w:r>
            <w:rPr>
              <w:noProof/>
            </w:rPr>
            <w:t>Herend</w:t>
          </w:r>
          <w:r>
            <w:rPr>
              <w:noProof/>
            </w:rPr>
            <w:tab/>
          </w:r>
          <w:r>
            <w:rPr>
              <w:noProof/>
            </w:rPr>
            <w:fldChar w:fldCharType="begin"/>
          </w:r>
          <w:r>
            <w:rPr>
              <w:noProof/>
            </w:rPr>
            <w:instrText xml:space="preserve"> PAGEREF _Toc325704713 \h </w:instrText>
          </w:r>
          <w:r>
            <w:rPr>
              <w:noProof/>
            </w:rPr>
          </w:r>
          <w:r>
            <w:rPr>
              <w:noProof/>
            </w:rPr>
            <w:fldChar w:fldCharType="separate"/>
          </w:r>
          <w:r>
            <w:rPr>
              <w:noProof/>
            </w:rPr>
            <w:t>121</w:t>
          </w:r>
          <w:r>
            <w:rPr>
              <w:noProof/>
            </w:rPr>
            <w:fldChar w:fldCharType="end"/>
          </w:r>
        </w:p>
        <w:p w14:paraId="4063426C" w14:textId="77777777" w:rsidR="00B924BC" w:rsidRDefault="00B924BC">
          <w:pPr>
            <w:pStyle w:val="21"/>
            <w:tabs>
              <w:tab w:val="left" w:pos="792"/>
              <w:tab w:val="right" w:leader="dot" w:pos="9750"/>
            </w:tabs>
            <w:rPr>
              <w:b w:val="0"/>
              <w:noProof/>
              <w:sz w:val="24"/>
              <w:szCs w:val="24"/>
              <w:lang w:eastAsia="ja-JP"/>
            </w:rPr>
          </w:pPr>
          <w:r>
            <w:rPr>
              <w:noProof/>
            </w:rPr>
            <w:t>13.</w:t>
          </w:r>
          <w:r>
            <w:rPr>
              <w:b w:val="0"/>
              <w:noProof/>
              <w:sz w:val="24"/>
              <w:szCs w:val="24"/>
              <w:lang w:eastAsia="ja-JP"/>
            </w:rPr>
            <w:tab/>
          </w:r>
          <w:r>
            <w:rPr>
              <w:noProof/>
            </w:rPr>
            <w:t>Leander</w:t>
          </w:r>
          <w:r>
            <w:rPr>
              <w:noProof/>
            </w:rPr>
            <w:tab/>
          </w:r>
          <w:r>
            <w:rPr>
              <w:noProof/>
            </w:rPr>
            <w:fldChar w:fldCharType="begin"/>
          </w:r>
          <w:r>
            <w:rPr>
              <w:noProof/>
            </w:rPr>
            <w:instrText xml:space="preserve"> PAGEREF _Toc325704714 \h </w:instrText>
          </w:r>
          <w:r>
            <w:rPr>
              <w:noProof/>
            </w:rPr>
          </w:r>
          <w:r>
            <w:rPr>
              <w:noProof/>
            </w:rPr>
            <w:fldChar w:fldCharType="separate"/>
          </w:r>
          <w:r>
            <w:rPr>
              <w:noProof/>
            </w:rPr>
            <w:t>123</w:t>
          </w:r>
          <w:r>
            <w:rPr>
              <w:noProof/>
            </w:rPr>
            <w:fldChar w:fldCharType="end"/>
          </w:r>
        </w:p>
        <w:p w14:paraId="3AF8065F" w14:textId="77777777" w:rsidR="00B924BC" w:rsidRDefault="00B924BC">
          <w:pPr>
            <w:pStyle w:val="21"/>
            <w:tabs>
              <w:tab w:val="left" w:pos="792"/>
              <w:tab w:val="right" w:leader="dot" w:pos="9750"/>
            </w:tabs>
            <w:rPr>
              <w:b w:val="0"/>
              <w:noProof/>
              <w:sz w:val="24"/>
              <w:szCs w:val="24"/>
              <w:lang w:eastAsia="ja-JP"/>
            </w:rPr>
          </w:pPr>
          <w:r>
            <w:rPr>
              <w:noProof/>
            </w:rPr>
            <w:t>14.</w:t>
          </w:r>
          <w:r>
            <w:rPr>
              <w:b w:val="0"/>
              <w:noProof/>
              <w:sz w:val="24"/>
              <w:szCs w:val="24"/>
              <w:lang w:eastAsia="ja-JP"/>
            </w:rPr>
            <w:tab/>
          </w:r>
          <w:r>
            <w:rPr>
              <w:noProof/>
            </w:rPr>
            <w:t>Lubiana</w:t>
          </w:r>
          <w:r>
            <w:rPr>
              <w:noProof/>
            </w:rPr>
            <w:tab/>
          </w:r>
          <w:r>
            <w:rPr>
              <w:noProof/>
            </w:rPr>
            <w:fldChar w:fldCharType="begin"/>
          </w:r>
          <w:r>
            <w:rPr>
              <w:noProof/>
            </w:rPr>
            <w:instrText xml:space="preserve"> PAGEREF _Toc325704715 \h </w:instrText>
          </w:r>
          <w:r>
            <w:rPr>
              <w:noProof/>
            </w:rPr>
          </w:r>
          <w:r>
            <w:rPr>
              <w:noProof/>
            </w:rPr>
            <w:fldChar w:fldCharType="separate"/>
          </w:r>
          <w:r>
            <w:rPr>
              <w:noProof/>
            </w:rPr>
            <w:t>125</w:t>
          </w:r>
          <w:r>
            <w:rPr>
              <w:noProof/>
            </w:rPr>
            <w:fldChar w:fldCharType="end"/>
          </w:r>
        </w:p>
        <w:p w14:paraId="58193BE2" w14:textId="77777777" w:rsidR="00B924BC" w:rsidRDefault="00B924BC">
          <w:pPr>
            <w:pStyle w:val="21"/>
            <w:tabs>
              <w:tab w:val="left" w:pos="792"/>
              <w:tab w:val="right" w:leader="dot" w:pos="9750"/>
            </w:tabs>
            <w:rPr>
              <w:b w:val="0"/>
              <w:noProof/>
              <w:sz w:val="24"/>
              <w:szCs w:val="24"/>
              <w:lang w:eastAsia="ja-JP"/>
            </w:rPr>
          </w:pPr>
          <w:r>
            <w:rPr>
              <w:noProof/>
            </w:rPr>
            <w:t>15.</w:t>
          </w:r>
          <w:r>
            <w:rPr>
              <w:b w:val="0"/>
              <w:noProof/>
              <w:sz w:val="24"/>
              <w:szCs w:val="24"/>
              <w:lang w:eastAsia="ja-JP"/>
            </w:rPr>
            <w:tab/>
          </w:r>
          <w:r>
            <w:rPr>
              <w:noProof/>
            </w:rPr>
            <w:t>Bauscher</w:t>
          </w:r>
          <w:r>
            <w:rPr>
              <w:noProof/>
            </w:rPr>
            <w:tab/>
          </w:r>
          <w:r>
            <w:rPr>
              <w:noProof/>
            </w:rPr>
            <w:fldChar w:fldCharType="begin"/>
          </w:r>
          <w:r>
            <w:rPr>
              <w:noProof/>
            </w:rPr>
            <w:instrText xml:space="preserve"> PAGEREF _Toc325704716 \h </w:instrText>
          </w:r>
          <w:r>
            <w:rPr>
              <w:noProof/>
            </w:rPr>
          </w:r>
          <w:r>
            <w:rPr>
              <w:noProof/>
            </w:rPr>
            <w:fldChar w:fldCharType="separate"/>
          </w:r>
          <w:r>
            <w:rPr>
              <w:noProof/>
            </w:rPr>
            <w:t>126</w:t>
          </w:r>
          <w:r>
            <w:rPr>
              <w:noProof/>
            </w:rPr>
            <w:fldChar w:fldCharType="end"/>
          </w:r>
        </w:p>
        <w:p w14:paraId="5B1B30FB" w14:textId="77777777" w:rsidR="00B924BC" w:rsidRDefault="00B924BC">
          <w:pPr>
            <w:pStyle w:val="11"/>
            <w:tabs>
              <w:tab w:val="right" w:leader="dot" w:pos="9750"/>
            </w:tabs>
            <w:rPr>
              <w:b w:val="0"/>
              <w:noProof/>
              <w:lang w:eastAsia="ja-JP"/>
            </w:rPr>
          </w:pPr>
          <w:r w:rsidRPr="000F2644">
            <w:rPr>
              <w:noProof/>
            </w:rPr>
            <w:t>Список литературы</w:t>
          </w:r>
          <w:r>
            <w:rPr>
              <w:noProof/>
            </w:rPr>
            <w:tab/>
          </w:r>
          <w:r>
            <w:rPr>
              <w:noProof/>
            </w:rPr>
            <w:fldChar w:fldCharType="begin"/>
          </w:r>
          <w:r>
            <w:rPr>
              <w:noProof/>
            </w:rPr>
            <w:instrText xml:space="preserve"> PAGEREF _Toc325704717 \h </w:instrText>
          </w:r>
          <w:r>
            <w:rPr>
              <w:noProof/>
            </w:rPr>
          </w:r>
          <w:r>
            <w:rPr>
              <w:noProof/>
            </w:rPr>
            <w:fldChar w:fldCharType="separate"/>
          </w:r>
          <w:r>
            <w:rPr>
              <w:noProof/>
            </w:rPr>
            <w:t>129</w:t>
          </w:r>
          <w:r>
            <w:rPr>
              <w:noProof/>
            </w:rPr>
            <w:fldChar w:fldCharType="end"/>
          </w:r>
        </w:p>
        <w:p w14:paraId="0060BD77" w14:textId="0B414776" w:rsidR="00087583" w:rsidRPr="00F967F8" w:rsidRDefault="00C77784" w:rsidP="00BF46B7">
          <w:pPr>
            <w:rPr>
              <w:rFonts w:ascii="Times New Roman" w:hAnsi="Times New Roman" w:cs="Times New Roman"/>
            </w:rPr>
            <w:sectPr w:rsidR="00087583" w:rsidRPr="00F967F8" w:rsidSect="00BC2F64">
              <w:headerReference w:type="default" r:id="rId12"/>
              <w:pgSz w:w="11900" w:h="16840"/>
              <w:pgMar w:top="1060" w:right="560" w:bottom="280" w:left="1580" w:header="720" w:footer="720" w:gutter="0"/>
              <w:cols w:space="720"/>
              <w:titlePg/>
            </w:sectPr>
          </w:pPr>
          <w:r w:rsidRPr="00F967F8">
            <w:rPr>
              <w:rFonts w:ascii="Times New Roman" w:hAnsi="Times New Roman" w:cs="Times New Roman"/>
              <w:b/>
              <w:bCs/>
              <w:noProof/>
            </w:rPr>
            <w:fldChar w:fldCharType="end"/>
          </w:r>
        </w:p>
      </w:sdtContent>
    </w:sdt>
    <w:p w14:paraId="611E5133" w14:textId="69175868" w:rsidR="003666C9" w:rsidRDefault="003666C9">
      <w:pPr>
        <w:rPr>
          <w:rFonts w:ascii="Times New Roman" w:hAnsi="Times New Roman" w:cs="Times New Roman"/>
        </w:rPr>
        <w:sectPr w:rsidR="003666C9" w:rsidSect="00087583">
          <w:type w:val="continuous"/>
          <w:pgSz w:w="11900" w:h="16840"/>
          <w:pgMar w:top="1060" w:right="560" w:bottom="280" w:left="1580" w:header="720" w:footer="720" w:gutter="0"/>
          <w:pgNumType w:start="4"/>
          <w:cols w:space="720"/>
          <w:titlePg/>
        </w:sectPr>
      </w:pPr>
    </w:p>
    <w:p w14:paraId="5560170F" w14:textId="6C90E6A3" w:rsidR="00E21800" w:rsidRPr="00FC71AF" w:rsidRDefault="00C37366" w:rsidP="00C37366">
      <w:pPr>
        <w:pStyle w:val="1"/>
        <w:rPr>
          <w:sz w:val="24"/>
          <w:u w:val="none"/>
          <w:lang w:val="ru-RU"/>
        </w:rPr>
      </w:pPr>
      <w:bookmarkStart w:id="0" w:name="_Toc325704662"/>
      <w:r w:rsidRPr="00FC71AF">
        <w:rPr>
          <w:sz w:val="24"/>
          <w:u w:val="none"/>
          <w:lang w:val="ru-RU"/>
        </w:rPr>
        <w:lastRenderedPageBreak/>
        <w:t>В</w:t>
      </w:r>
      <w:bookmarkStart w:id="1" w:name="_GoBack"/>
      <w:bookmarkEnd w:id="1"/>
      <w:r w:rsidRPr="00FC71AF">
        <w:rPr>
          <w:sz w:val="24"/>
          <w:u w:val="none"/>
          <w:lang w:val="ru-RU"/>
        </w:rPr>
        <w:t>ВЕДЕНИЕ</w:t>
      </w:r>
      <w:bookmarkEnd w:id="0"/>
      <w:r w:rsidRPr="00FC71AF">
        <w:rPr>
          <w:sz w:val="24"/>
          <w:u w:val="none"/>
          <w:lang w:val="ru-RU"/>
        </w:rPr>
        <w:t xml:space="preserve"> </w:t>
      </w:r>
    </w:p>
    <w:p w14:paraId="53BADA69" w14:textId="67103950" w:rsidR="000B1BA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0B1BAE" w:rsidRPr="00C37366">
        <w:rPr>
          <w:rFonts w:ascii="Times New Roman" w:hAnsi="Times New Roman" w:cs="Times New Roman"/>
        </w:rPr>
        <w:t xml:space="preserve">В нашем мире, в котором глобализация уверенными шагами ступает по планете, с каждым днем появляется </w:t>
      </w:r>
      <w:r w:rsidR="000674EA" w:rsidRPr="00C37366">
        <w:rPr>
          <w:rFonts w:ascii="Times New Roman" w:hAnsi="Times New Roman" w:cs="Times New Roman"/>
        </w:rPr>
        <w:t>ч</w:t>
      </w:r>
      <w:r w:rsidR="000B1BAE" w:rsidRPr="00C37366">
        <w:rPr>
          <w:rFonts w:ascii="Times New Roman" w:hAnsi="Times New Roman" w:cs="Times New Roman"/>
        </w:rPr>
        <w:t>то-то новое, рынок перенасыщен разнообр</w:t>
      </w:r>
      <w:r w:rsidR="000674EA" w:rsidRPr="00C37366">
        <w:rPr>
          <w:rFonts w:ascii="Times New Roman" w:hAnsi="Times New Roman" w:cs="Times New Roman"/>
        </w:rPr>
        <w:t>азными товарами и предложениями</w:t>
      </w:r>
      <w:r w:rsidR="000B1BAE" w:rsidRPr="00C37366">
        <w:rPr>
          <w:rFonts w:ascii="Times New Roman" w:hAnsi="Times New Roman" w:cs="Times New Roman"/>
        </w:rPr>
        <w:t xml:space="preserve"> и идет ожесточенная конкурентная борьба за «место по</w:t>
      </w:r>
      <w:r w:rsidR="000674EA" w:rsidRPr="00C37366">
        <w:rPr>
          <w:rFonts w:ascii="Times New Roman" w:hAnsi="Times New Roman" w:cs="Times New Roman"/>
        </w:rPr>
        <w:t>д солнцем», компаниям</w:t>
      </w:r>
      <w:r w:rsidR="000B1BAE" w:rsidRPr="00C37366">
        <w:rPr>
          <w:rFonts w:ascii="Times New Roman" w:hAnsi="Times New Roman" w:cs="Times New Roman"/>
        </w:rPr>
        <w:t xml:space="preserve"> очень сложно удержаться на плаву. И тут компания встаёт перед выбором: следовать ли ей принципам «честного», этичного, устойчивого бизнеса или достигать своих целей недобросовестными методами, ведь так можно </w:t>
      </w:r>
      <w:r w:rsidR="00FC71AF">
        <w:rPr>
          <w:rFonts w:ascii="Times New Roman" w:hAnsi="Times New Roman" w:cs="Times New Roman"/>
        </w:rPr>
        <w:t>получить</w:t>
      </w:r>
      <w:r w:rsidR="000B1BAE" w:rsidRPr="00C37366">
        <w:rPr>
          <w:rFonts w:ascii="Times New Roman" w:hAnsi="Times New Roman" w:cs="Times New Roman"/>
        </w:rPr>
        <w:t xml:space="preserve"> прибыли и экономические выгоды проще, быстрее, дешевле? От этого выбора зависит судьба компании в долгосрочной перспективе. Если компания все-таки принимает решение в пользу морального бизнеса и следования общепринятым нормам и правилам, то это уже первый шаг на пути к социально</w:t>
      </w:r>
      <w:r w:rsidR="00FC71AF">
        <w:rPr>
          <w:rFonts w:ascii="Times New Roman" w:hAnsi="Times New Roman" w:cs="Times New Roman"/>
        </w:rPr>
        <w:t xml:space="preserve"> </w:t>
      </w:r>
      <w:r w:rsidR="000B1BAE" w:rsidRPr="00C37366">
        <w:rPr>
          <w:rFonts w:ascii="Times New Roman" w:hAnsi="Times New Roman" w:cs="Times New Roman"/>
        </w:rPr>
        <w:t xml:space="preserve">ответственной организации. </w:t>
      </w:r>
    </w:p>
    <w:p w14:paraId="0834AD6A" w14:textId="5C912F1B" w:rsidR="000B1BA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0B1BAE" w:rsidRPr="00C37366">
        <w:rPr>
          <w:rFonts w:ascii="Times New Roman" w:hAnsi="Times New Roman" w:cs="Times New Roman"/>
        </w:rPr>
        <w:t xml:space="preserve">В современное время быть </w:t>
      </w:r>
      <w:r w:rsidR="00FC71AF">
        <w:rPr>
          <w:rFonts w:ascii="Times New Roman" w:hAnsi="Times New Roman" w:cs="Times New Roman"/>
        </w:rPr>
        <w:t xml:space="preserve">социально </w:t>
      </w:r>
      <w:r w:rsidR="000B1BAE" w:rsidRPr="00C37366">
        <w:rPr>
          <w:rFonts w:ascii="Times New Roman" w:hAnsi="Times New Roman" w:cs="Times New Roman"/>
        </w:rPr>
        <w:t xml:space="preserve">ответственным бизнесом невероятно важно. Это может помочь компании достичь успеха, получить доступ к ограниченным ресурсам и возможностям, добиться расположения к себе стейкхолдеров и многих других </w:t>
      </w:r>
      <w:r w:rsidR="00E830D8">
        <w:rPr>
          <w:rFonts w:ascii="Times New Roman" w:hAnsi="Times New Roman" w:cs="Times New Roman"/>
        </w:rPr>
        <w:t xml:space="preserve">выгод. Корпоративная </w:t>
      </w:r>
      <w:r w:rsidR="00C83A61">
        <w:rPr>
          <w:rFonts w:ascii="Times New Roman" w:hAnsi="Times New Roman" w:cs="Times New Roman"/>
        </w:rPr>
        <w:t>с</w:t>
      </w:r>
      <w:r w:rsidR="000B1BAE" w:rsidRPr="00C37366">
        <w:rPr>
          <w:rFonts w:ascii="Times New Roman" w:hAnsi="Times New Roman" w:cs="Times New Roman"/>
        </w:rPr>
        <w:t xml:space="preserve">оциальная </w:t>
      </w:r>
      <w:r w:rsidR="00C83A61">
        <w:rPr>
          <w:rFonts w:ascii="Times New Roman" w:hAnsi="Times New Roman" w:cs="Times New Roman"/>
        </w:rPr>
        <w:t xml:space="preserve">деятельность </w:t>
      </w:r>
      <w:r w:rsidR="000B1BAE" w:rsidRPr="00C37366">
        <w:rPr>
          <w:rFonts w:ascii="Times New Roman" w:hAnsi="Times New Roman" w:cs="Times New Roman"/>
        </w:rPr>
        <w:t xml:space="preserve">позволяет </w:t>
      </w:r>
      <w:r w:rsidR="00C83A61" w:rsidRPr="00C37366">
        <w:rPr>
          <w:rFonts w:ascii="Times New Roman" w:hAnsi="Times New Roman" w:cs="Times New Roman"/>
        </w:rPr>
        <w:t>организации</w:t>
      </w:r>
      <w:r w:rsidR="00C83A61">
        <w:rPr>
          <w:rFonts w:ascii="Times New Roman" w:hAnsi="Times New Roman" w:cs="Times New Roman"/>
        </w:rPr>
        <w:t xml:space="preserve"> </w:t>
      </w:r>
      <w:r w:rsidR="000B1BAE" w:rsidRPr="00C37366">
        <w:rPr>
          <w:rFonts w:ascii="Times New Roman" w:hAnsi="Times New Roman" w:cs="Times New Roman"/>
        </w:rPr>
        <w:t>добит</w:t>
      </w:r>
      <w:r w:rsidR="000674EA" w:rsidRPr="00C37366">
        <w:rPr>
          <w:rFonts w:ascii="Times New Roman" w:hAnsi="Times New Roman" w:cs="Times New Roman"/>
        </w:rPr>
        <w:t>ься конкурентных преимуществ</w:t>
      </w:r>
      <w:r w:rsidR="000B1BAE" w:rsidRPr="00C37366">
        <w:rPr>
          <w:rFonts w:ascii="Times New Roman" w:hAnsi="Times New Roman" w:cs="Times New Roman"/>
        </w:rPr>
        <w:t xml:space="preserve">. </w:t>
      </w:r>
    </w:p>
    <w:p w14:paraId="626176FC" w14:textId="5950DFE4" w:rsidR="00E21800" w:rsidRPr="00C37366" w:rsidRDefault="00E21800" w:rsidP="00C37366">
      <w:pPr>
        <w:tabs>
          <w:tab w:val="left" w:pos="1240"/>
        </w:tabs>
        <w:spacing w:line="360" w:lineRule="auto"/>
        <w:ind w:right="-20"/>
        <w:jc w:val="both"/>
        <w:rPr>
          <w:rFonts w:ascii="Times New Roman" w:hAnsi="Times New Roman" w:cs="Times New Roman"/>
        </w:rPr>
      </w:pPr>
      <w:r w:rsidRPr="00C37366">
        <w:rPr>
          <w:rFonts w:ascii="Times New Roman" w:hAnsi="Times New Roman" w:cs="Times New Roman"/>
        </w:rPr>
        <w:tab/>
      </w:r>
      <w:r w:rsidR="000B1BAE" w:rsidRPr="00C37366">
        <w:rPr>
          <w:rFonts w:ascii="Times New Roman" w:hAnsi="Times New Roman" w:cs="Times New Roman"/>
        </w:rPr>
        <w:t xml:space="preserve">В </w:t>
      </w:r>
      <w:r w:rsidR="00C83A61">
        <w:rPr>
          <w:rFonts w:ascii="Times New Roman" w:hAnsi="Times New Roman" w:cs="Times New Roman"/>
        </w:rPr>
        <w:t>Российской Федерации</w:t>
      </w:r>
      <w:r w:rsidR="000B1BAE" w:rsidRPr="00C37366">
        <w:rPr>
          <w:rFonts w:ascii="Times New Roman" w:hAnsi="Times New Roman" w:cs="Times New Roman"/>
        </w:rPr>
        <w:t xml:space="preserve"> очень малая часть компа</w:t>
      </w:r>
      <w:r w:rsidR="00C83A61">
        <w:rPr>
          <w:rFonts w:ascii="Times New Roman" w:hAnsi="Times New Roman" w:cs="Times New Roman"/>
        </w:rPr>
        <w:t xml:space="preserve">ний в полную меру занимаются </w:t>
      </w:r>
      <w:r w:rsidR="00FC71AF">
        <w:rPr>
          <w:rFonts w:ascii="Times New Roman" w:hAnsi="Times New Roman" w:cs="Times New Roman"/>
        </w:rPr>
        <w:t>корпоративной социальной деятельности (</w:t>
      </w:r>
      <w:r w:rsidR="00C83A61">
        <w:rPr>
          <w:rFonts w:ascii="Times New Roman" w:hAnsi="Times New Roman" w:cs="Times New Roman"/>
        </w:rPr>
        <w:t>КСД</w:t>
      </w:r>
      <w:r w:rsidR="00FC71AF">
        <w:rPr>
          <w:rFonts w:ascii="Times New Roman" w:hAnsi="Times New Roman" w:cs="Times New Roman"/>
        </w:rPr>
        <w:t>)</w:t>
      </w:r>
      <w:r w:rsidR="000B1BAE" w:rsidRPr="00C37366">
        <w:rPr>
          <w:rFonts w:ascii="Times New Roman" w:hAnsi="Times New Roman" w:cs="Times New Roman"/>
        </w:rPr>
        <w:t xml:space="preserve"> и внедряют практики </w:t>
      </w:r>
      <w:r w:rsidR="00524220" w:rsidRPr="00FC71AF">
        <w:rPr>
          <w:rFonts w:ascii="Times New Roman" w:hAnsi="Times New Roman" w:cs="Times New Roman"/>
        </w:rPr>
        <w:t>корпоративной ответственности</w:t>
      </w:r>
      <w:r w:rsidR="000B1BAE" w:rsidRPr="00FC71AF">
        <w:rPr>
          <w:rFonts w:ascii="Times New Roman" w:hAnsi="Times New Roman" w:cs="Times New Roman"/>
        </w:rPr>
        <w:t xml:space="preserve"> </w:t>
      </w:r>
      <w:r w:rsidR="00C83A61">
        <w:rPr>
          <w:rFonts w:ascii="Times New Roman" w:hAnsi="Times New Roman" w:cs="Times New Roman"/>
        </w:rPr>
        <w:t>в свою ст</w:t>
      </w:r>
      <w:r w:rsidR="004E27D7">
        <w:rPr>
          <w:rFonts w:ascii="Times New Roman" w:hAnsi="Times New Roman" w:cs="Times New Roman"/>
        </w:rPr>
        <w:t>р</w:t>
      </w:r>
      <w:r w:rsidR="00C83A61">
        <w:rPr>
          <w:rFonts w:ascii="Times New Roman" w:hAnsi="Times New Roman" w:cs="Times New Roman"/>
        </w:rPr>
        <w:t>атегию. Когда компании используют КСД</w:t>
      </w:r>
      <w:r w:rsidR="000B1BAE" w:rsidRPr="00C37366">
        <w:rPr>
          <w:rFonts w:ascii="Times New Roman" w:hAnsi="Times New Roman" w:cs="Times New Roman"/>
        </w:rPr>
        <w:t>, они зачастую делают это раз от раза, нерегулярно</w:t>
      </w:r>
      <w:r w:rsidR="00C83A61">
        <w:rPr>
          <w:rFonts w:ascii="Times New Roman" w:hAnsi="Times New Roman" w:cs="Times New Roman"/>
        </w:rPr>
        <w:t xml:space="preserve"> и фрагментарно</w:t>
      </w:r>
      <w:r w:rsidR="000B1BAE" w:rsidRPr="00C37366">
        <w:rPr>
          <w:rFonts w:ascii="Times New Roman" w:hAnsi="Times New Roman" w:cs="Times New Roman"/>
        </w:rPr>
        <w:t xml:space="preserve">. </w:t>
      </w:r>
    </w:p>
    <w:p w14:paraId="1A770ED8" w14:textId="635216A2" w:rsidR="000B1BAE" w:rsidRPr="00C37366" w:rsidRDefault="008C072F" w:rsidP="00C37366">
      <w:pPr>
        <w:tabs>
          <w:tab w:val="left" w:pos="1240"/>
        </w:tabs>
        <w:spacing w:line="360" w:lineRule="auto"/>
        <w:ind w:right="-20"/>
        <w:jc w:val="both"/>
        <w:rPr>
          <w:rFonts w:ascii="Times New Roman" w:eastAsia="Times New Roman" w:hAnsi="Times New Roman" w:cs="Times New Roman"/>
          <w:spacing w:val="2"/>
        </w:rPr>
      </w:pPr>
      <w:r>
        <w:rPr>
          <w:rFonts w:ascii="Times New Roman" w:hAnsi="Times New Roman" w:cs="Times New Roman"/>
        </w:rPr>
        <w:tab/>
      </w:r>
      <w:r w:rsidR="000B1BAE" w:rsidRPr="00C37366">
        <w:rPr>
          <w:rFonts w:ascii="Times New Roman" w:hAnsi="Times New Roman" w:cs="Times New Roman"/>
        </w:rPr>
        <w:t>Отсутствие системного подхода к фо</w:t>
      </w:r>
      <w:r w:rsidR="00363B9C">
        <w:rPr>
          <w:rFonts w:ascii="Times New Roman" w:hAnsi="Times New Roman" w:cs="Times New Roman"/>
        </w:rPr>
        <w:t>р</w:t>
      </w:r>
      <w:r w:rsidR="000B1BAE" w:rsidRPr="00C37366">
        <w:rPr>
          <w:rFonts w:ascii="Times New Roman" w:hAnsi="Times New Roman" w:cs="Times New Roman"/>
        </w:rPr>
        <w:t>мированию и управлению портф</w:t>
      </w:r>
      <w:r w:rsidR="00363B9C">
        <w:rPr>
          <w:rFonts w:ascii="Times New Roman" w:hAnsi="Times New Roman" w:cs="Times New Roman"/>
        </w:rPr>
        <w:t>е</w:t>
      </w:r>
      <w:r w:rsidR="000B1BAE" w:rsidRPr="00C37366">
        <w:rPr>
          <w:rFonts w:ascii="Times New Roman" w:hAnsi="Times New Roman" w:cs="Times New Roman"/>
        </w:rPr>
        <w:t xml:space="preserve">лем корпоративной социальной деятельности – это главная </w:t>
      </w:r>
      <w:r w:rsidR="000B1BAE" w:rsidRPr="00C37366">
        <w:rPr>
          <w:rFonts w:ascii="Times New Roman" w:hAnsi="Times New Roman" w:cs="Times New Roman"/>
          <w:b/>
          <w:i/>
        </w:rPr>
        <w:t>проблема</w:t>
      </w:r>
      <w:r>
        <w:rPr>
          <w:rFonts w:ascii="Times New Roman" w:hAnsi="Times New Roman" w:cs="Times New Roman"/>
        </w:rPr>
        <w:t xml:space="preserve"> в использовании практик  КСД компаниями </w:t>
      </w:r>
      <w:r w:rsidR="000B1BAE" w:rsidRPr="00C37366">
        <w:rPr>
          <w:rFonts w:ascii="Times New Roman" w:hAnsi="Times New Roman" w:cs="Times New Roman"/>
        </w:rPr>
        <w:t>Российской Федерации</w:t>
      </w:r>
      <w:r>
        <w:rPr>
          <w:rFonts w:ascii="Times New Roman" w:hAnsi="Times New Roman" w:cs="Times New Roman"/>
        </w:rPr>
        <w:t>, а также для рассматриваемой в рамках этого консалтингового проекта компании ОАО «ИФЗ».</w:t>
      </w:r>
    </w:p>
    <w:p w14:paraId="49E080D8" w14:textId="34228C37" w:rsidR="000B1BAE" w:rsidRPr="00C37366" w:rsidRDefault="00E21800" w:rsidP="00C37366">
      <w:pPr>
        <w:tabs>
          <w:tab w:val="left" w:pos="1240"/>
        </w:tabs>
        <w:spacing w:line="360" w:lineRule="auto"/>
        <w:ind w:right="-20"/>
        <w:jc w:val="both"/>
        <w:rPr>
          <w:rFonts w:ascii="Times New Roman" w:eastAsia="Times New Roman" w:hAnsi="Times New Roman" w:cs="Times New Roman"/>
          <w:i/>
          <w:spacing w:val="2"/>
        </w:rPr>
      </w:pPr>
      <w:r w:rsidRPr="00C37366">
        <w:rPr>
          <w:rFonts w:ascii="Times New Roman" w:hAnsi="Times New Roman" w:cs="Times New Roman"/>
        </w:rPr>
        <w:tab/>
      </w:r>
      <w:r w:rsidR="000B1BAE" w:rsidRPr="00C37366">
        <w:rPr>
          <w:rFonts w:ascii="Times New Roman" w:hAnsi="Times New Roman" w:cs="Times New Roman"/>
        </w:rPr>
        <w:t xml:space="preserve">В </w:t>
      </w:r>
      <w:r w:rsidR="004E27D7">
        <w:rPr>
          <w:rFonts w:ascii="Times New Roman" w:hAnsi="Times New Roman" w:cs="Times New Roman"/>
        </w:rPr>
        <w:t>данном</w:t>
      </w:r>
      <w:r w:rsidR="000B1BAE" w:rsidRPr="00C37366">
        <w:rPr>
          <w:rFonts w:ascii="Times New Roman" w:hAnsi="Times New Roman" w:cs="Times New Roman"/>
        </w:rPr>
        <w:t xml:space="preserve"> проекте </w:t>
      </w:r>
      <w:r w:rsidR="004E27D7">
        <w:rPr>
          <w:rFonts w:ascii="Times New Roman" w:hAnsi="Times New Roman" w:cs="Times New Roman"/>
        </w:rPr>
        <w:t>рассматривалась эта проблема</w:t>
      </w:r>
      <w:r w:rsidR="000B1BAE" w:rsidRPr="00C37366">
        <w:rPr>
          <w:rFonts w:ascii="Times New Roman" w:hAnsi="Times New Roman" w:cs="Times New Roman"/>
        </w:rPr>
        <w:t xml:space="preserve"> на примере российской компании из сектора</w:t>
      </w:r>
      <w:r w:rsidR="000B1BAE" w:rsidRPr="00C37366">
        <w:rPr>
          <w:rFonts w:ascii="Times New Roman" w:eastAsia="Times New Roman" w:hAnsi="Times New Roman" w:cs="Times New Roman"/>
          <w:spacing w:val="2"/>
        </w:rPr>
        <w:t xml:space="preserve"> фарфоро-фаянсовой промышленности ОАО «Императорский фарфоровый завод». </w:t>
      </w:r>
      <w:r w:rsidR="004E27D7">
        <w:rPr>
          <w:rFonts w:ascii="Times New Roman" w:eastAsia="Times New Roman" w:hAnsi="Times New Roman" w:cs="Times New Roman"/>
          <w:spacing w:val="2"/>
        </w:rPr>
        <w:t xml:space="preserve">Был проведен </w:t>
      </w:r>
      <w:r w:rsidR="000B1BAE" w:rsidRPr="00C37366">
        <w:rPr>
          <w:rFonts w:ascii="Times New Roman" w:eastAsia="Times New Roman" w:hAnsi="Times New Roman" w:cs="Times New Roman"/>
          <w:spacing w:val="2"/>
        </w:rPr>
        <w:t xml:space="preserve">консалтинговый проект, целью которого была разработка рекомендаций по формированию и управлению портфелем корпоративной и социальной деятельности для компании «Императорский фарфоровый завод». </w:t>
      </w:r>
      <w:r w:rsidR="004E27D7">
        <w:rPr>
          <w:rFonts w:ascii="Times New Roman" w:eastAsia="Times New Roman" w:hAnsi="Times New Roman" w:cs="Times New Roman"/>
          <w:spacing w:val="2"/>
        </w:rPr>
        <w:t>Было проведено сравнение этой компании</w:t>
      </w:r>
      <w:r w:rsidR="000B1BAE" w:rsidRPr="00C37366">
        <w:rPr>
          <w:rFonts w:ascii="Times New Roman" w:eastAsia="Times New Roman" w:hAnsi="Times New Roman" w:cs="Times New Roman"/>
          <w:spacing w:val="2"/>
        </w:rPr>
        <w:t xml:space="preserve"> с зарубежными крупными производителям</w:t>
      </w:r>
      <w:r w:rsidR="000674EA" w:rsidRPr="00C37366">
        <w:rPr>
          <w:rFonts w:ascii="Times New Roman" w:eastAsia="Times New Roman" w:hAnsi="Times New Roman" w:cs="Times New Roman"/>
          <w:spacing w:val="2"/>
        </w:rPr>
        <w:t>и фарфора в свете их практик КСД</w:t>
      </w:r>
      <w:r w:rsidR="000B1BAE" w:rsidRPr="00C37366">
        <w:rPr>
          <w:rFonts w:ascii="Times New Roman" w:eastAsia="Times New Roman" w:hAnsi="Times New Roman" w:cs="Times New Roman"/>
          <w:spacing w:val="2"/>
        </w:rPr>
        <w:t xml:space="preserve"> и проводим бенчмаркинг</w:t>
      </w:r>
      <w:r w:rsidR="000674EA" w:rsidRPr="00C37366">
        <w:rPr>
          <w:rFonts w:ascii="Times New Roman" w:eastAsia="Times New Roman" w:hAnsi="Times New Roman" w:cs="Times New Roman"/>
          <w:spacing w:val="2"/>
        </w:rPr>
        <w:t xml:space="preserve">. </w:t>
      </w:r>
      <w:r w:rsidR="008E7DEB">
        <w:rPr>
          <w:rFonts w:ascii="Times New Roman" w:eastAsia="Times New Roman" w:hAnsi="Times New Roman" w:cs="Times New Roman"/>
          <w:spacing w:val="2"/>
        </w:rPr>
        <w:t>Было интересно посмотреть, чего достигла старейшая компания в России и самые известные фарфоровые прои</w:t>
      </w:r>
      <w:r w:rsidR="00E830D8">
        <w:rPr>
          <w:rFonts w:ascii="Times New Roman" w:eastAsia="Times New Roman" w:hAnsi="Times New Roman" w:cs="Times New Roman"/>
          <w:spacing w:val="2"/>
        </w:rPr>
        <w:t>зводители в мире в корпоративной социально</w:t>
      </w:r>
      <w:r w:rsidR="008E7DEB">
        <w:rPr>
          <w:rFonts w:ascii="Times New Roman" w:eastAsia="Times New Roman" w:hAnsi="Times New Roman" w:cs="Times New Roman"/>
          <w:spacing w:val="2"/>
        </w:rPr>
        <w:t xml:space="preserve">й деятельности. </w:t>
      </w:r>
      <w:r w:rsidR="00FC71AF">
        <w:rPr>
          <w:rFonts w:ascii="Times New Roman" w:eastAsia="Times New Roman" w:hAnsi="Times New Roman" w:cs="Times New Roman"/>
          <w:spacing w:val="2"/>
        </w:rPr>
        <w:t>Изготовления ф</w:t>
      </w:r>
      <w:r w:rsidR="008E7DEB">
        <w:rPr>
          <w:rFonts w:ascii="Times New Roman" w:eastAsia="Times New Roman" w:hAnsi="Times New Roman" w:cs="Times New Roman"/>
          <w:spacing w:val="2"/>
        </w:rPr>
        <w:t>арфор</w:t>
      </w:r>
      <w:r w:rsidR="0039627F">
        <w:rPr>
          <w:rFonts w:ascii="Times New Roman" w:eastAsia="Times New Roman" w:hAnsi="Times New Roman" w:cs="Times New Roman"/>
          <w:spacing w:val="2"/>
        </w:rPr>
        <w:t>а</w:t>
      </w:r>
      <w:r w:rsidR="008E7DEB">
        <w:rPr>
          <w:rFonts w:ascii="Times New Roman" w:eastAsia="Times New Roman" w:hAnsi="Times New Roman" w:cs="Times New Roman"/>
          <w:spacing w:val="2"/>
        </w:rPr>
        <w:t xml:space="preserve"> – это очень древний вид искусства, и заслуживает к себе внимания. </w:t>
      </w:r>
      <w:r w:rsidR="000674EA" w:rsidRPr="008C072F">
        <w:rPr>
          <w:rFonts w:ascii="Times New Roman" w:eastAsia="Times New Roman" w:hAnsi="Times New Roman" w:cs="Times New Roman"/>
          <w:b/>
          <w:i/>
          <w:spacing w:val="2"/>
        </w:rPr>
        <w:t>Цель</w:t>
      </w:r>
      <w:r w:rsidR="000674EA" w:rsidRPr="00C37366">
        <w:rPr>
          <w:rFonts w:ascii="Times New Roman" w:eastAsia="Times New Roman" w:hAnsi="Times New Roman" w:cs="Times New Roman"/>
          <w:spacing w:val="2"/>
        </w:rPr>
        <w:t xml:space="preserve"> </w:t>
      </w:r>
      <w:r w:rsidR="000674EA" w:rsidRPr="008C072F">
        <w:rPr>
          <w:rFonts w:ascii="Times New Roman" w:eastAsia="Times New Roman" w:hAnsi="Times New Roman" w:cs="Times New Roman"/>
          <w:b/>
          <w:i/>
          <w:spacing w:val="2"/>
        </w:rPr>
        <w:t>работы</w:t>
      </w:r>
      <w:r w:rsidR="000674EA" w:rsidRPr="00C37366">
        <w:rPr>
          <w:rFonts w:ascii="Times New Roman" w:eastAsia="Times New Roman" w:hAnsi="Times New Roman" w:cs="Times New Roman"/>
          <w:spacing w:val="2"/>
        </w:rPr>
        <w:t xml:space="preserve"> – это предложить </w:t>
      </w:r>
      <w:r w:rsidR="000674EA" w:rsidRPr="00C37366">
        <w:rPr>
          <w:rFonts w:ascii="Times New Roman" w:eastAsia="Times New Roman" w:hAnsi="Times New Roman" w:cs="Times New Roman"/>
          <w:i/>
          <w:spacing w:val="2"/>
        </w:rPr>
        <w:t>рекомендации по формированию</w:t>
      </w:r>
      <w:r w:rsidR="000674EA" w:rsidRPr="00C37366">
        <w:rPr>
          <w:rFonts w:ascii="Times New Roman" w:eastAsia="Times New Roman" w:hAnsi="Times New Roman" w:cs="Times New Roman"/>
          <w:spacing w:val="2"/>
        </w:rPr>
        <w:t xml:space="preserve"> и </w:t>
      </w:r>
      <w:r w:rsidR="000674EA" w:rsidRPr="00C37366">
        <w:rPr>
          <w:rFonts w:ascii="Times New Roman" w:eastAsia="Times New Roman" w:hAnsi="Times New Roman" w:cs="Times New Roman"/>
          <w:i/>
          <w:spacing w:val="2"/>
        </w:rPr>
        <w:t>упра</w:t>
      </w:r>
      <w:r w:rsidR="00363B9C">
        <w:rPr>
          <w:rFonts w:ascii="Times New Roman" w:eastAsia="Times New Roman" w:hAnsi="Times New Roman" w:cs="Times New Roman"/>
          <w:i/>
          <w:spacing w:val="2"/>
        </w:rPr>
        <w:t>влению портфелем корпоративно</w:t>
      </w:r>
      <w:r w:rsidR="0039627F">
        <w:rPr>
          <w:rFonts w:ascii="Times New Roman" w:eastAsia="Times New Roman" w:hAnsi="Times New Roman" w:cs="Times New Roman"/>
          <w:i/>
          <w:spacing w:val="2"/>
        </w:rPr>
        <w:t xml:space="preserve">й </w:t>
      </w:r>
      <w:r w:rsidR="000674EA" w:rsidRPr="00C37366">
        <w:rPr>
          <w:rFonts w:ascii="Times New Roman" w:eastAsia="Times New Roman" w:hAnsi="Times New Roman" w:cs="Times New Roman"/>
          <w:i/>
          <w:spacing w:val="2"/>
        </w:rPr>
        <w:t xml:space="preserve">социальной деятельности компании ОАО «ИФЗ». </w:t>
      </w:r>
    </w:p>
    <w:p w14:paraId="3EC6E496" w14:textId="10ED58D9" w:rsidR="000674EA" w:rsidRPr="00C37366" w:rsidRDefault="00E21800" w:rsidP="00C37366">
      <w:pPr>
        <w:tabs>
          <w:tab w:val="left" w:pos="1240"/>
        </w:tabs>
        <w:spacing w:line="360" w:lineRule="auto"/>
        <w:ind w:right="-20"/>
        <w:jc w:val="both"/>
        <w:rPr>
          <w:rFonts w:ascii="Times New Roman" w:eastAsia="Times New Roman" w:hAnsi="Times New Roman" w:cs="Times New Roman"/>
          <w:spacing w:val="2"/>
        </w:rPr>
      </w:pPr>
      <w:r w:rsidRPr="00C37366">
        <w:rPr>
          <w:rFonts w:ascii="Times New Roman" w:eastAsia="Times New Roman" w:hAnsi="Times New Roman" w:cs="Times New Roman"/>
          <w:spacing w:val="2"/>
        </w:rPr>
        <w:lastRenderedPageBreak/>
        <w:tab/>
      </w:r>
      <w:r w:rsidR="000B1BAE" w:rsidRPr="00C37366">
        <w:rPr>
          <w:rFonts w:ascii="Times New Roman" w:eastAsia="Times New Roman" w:hAnsi="Times New Roman" w:cs="Times New Roman"/>
          <w:spacing w:val="2"/>
        </w:rPr>
        <w:t xml:space="preserve">В процессе работы над данным консалтинговым проектом мы </w:t>
      </w:r>
      <w:r w:rsidR="0039627F">
        <w:rPr>
          <w:rFonts w:ascii="Times New Roman" w:eastAsia="Times New Roman" w:hAnsi="Times New Roman" w:cs="Times New Roman"/>
          <w:spacing w:val="2"/>
        </w:rPr>
        <w:t>поставили</w:t>
      </w:r>
      <w:r w:rsidR="000B1BAE" w:rsidRPr="00C37366">
        <w:rPr>
          <w:rFonts w:ascii="Times New Roman" w:eastAsia="Times New Roman" w:hAnsi="Times New Roman" w:cs="Times New Roman"/>
          <w:spacing w:val="2"/>
        </w:rPr>
        <w:t xml:space="preserve"> для себя </w:t>
      </w:r>
      <w:r w:rsidR="0039627F">
        <w:rPr>
          <w:rFonts w:ascii="Times New Roman" w:eastAsia="Times New Roman" w:hAnsi="Times New Roman" w:cs="Times New Roman"/>
          <w:spacing w:val="2"/>
        </w:rPr>
        <w:t>следующие</w:t>
      </w:r>
      <w:r w:rsidR="000B1BAE" w:rsidRPr="00C37366">
        <w:rPr>
          <w:rFonts w:ascii="Times New Roman" w:eastAsia="Times New Roman" w:hAnsi="Times New Roman" w:cs="Times New Roman"/>
          <w:spacing w:val="2"/>
        </w:rPr>
        <w:t xml:space="preserve"> </w:t>
      </w:r>
      <w:r w:rsidR="000B1BAE" w:rsidRPr="00C37366">
        <w:rPr>
          <w:rFonts w:ascii="Times New Roman" w:eastAsia="Times New Roman" w:hAnsi="Times New Roman" w:cs="Times New Roman"/>
          <w:b/>
          <w:spacing w:val="2"/>
        </w:rPr>
        <w:t>задачи</w:t>
      </w:r>
      <w:r w:rsidR="000674EA" w:rsidRPr="00C37366">
        <w:rPr>
          <w:rFonts w:ascii="Times New Roman" w:eastAsia="Times New Roman" w:hAnsi="Times New Roman" w:cs="Times New Roman"/>
          <w:spacing w:val="2"/>
        </w:rPr>
        <w:t xml:space="preserve">: </w:t>
      </w:r>
    </w:p>
    <w:p w14:paraId="3E9CBED1" w14:textId="4B54F9D9" w:rsidR="000B1BAE" w:rsidRPr="008C072F" w:rsidRDefault="000B1BAE" w:rsidP="00F950B0">
      <w:pPr>
        <w:pStyle w:val="a4"/>
        <w:numPr>
          <w:ilvl w:val="2"/>
          <w:numId w:val="38"/>
        </w:numPr>
        <w:tabs>
          <w:tab w:val="left" w:pos="1240"/>
        </w:tabs>
        <w:spacing w:line="360" w:lineRule="auto"/>
        <w:ind w:left="993" w:right="-20" w:hanging="426"/>
        <w:jc w:val="both"/>
        <w:rPr>
          <w:rFonts w:ascii="Times New Roman" w:eastAsia="Times New Roman" w:hAnsi="Times New Roman" w:cs="Times New Roman"/>
          <w:i/>
          <w:spacing w:val="2"/>
        </w:rPr>
      </w:pPr>
      <w:r w:rsidRPr="008C072F">
        <w:rPr>
          <w:rFonts w:ascii="Times New Roman" w:eastAsia="Times New Roman" w:hAnsi="Times New Roman" w:cs="Times New Roman"/>
          <w:i/>
          <w:spacing w:val="2"/>
        </w:rPr>
        <w:t>Во-первых</w:t>
      </w:r>
      <w:r w:rsidRPr="008C072F">
        <w:rPr>
          <w:rFonts w:ascii="Times New Roman" w:eastAsia="Times New Roman" w:hAnsi="Times New Roman" w:cs="Times New Roman"/>
          <w:spacing w:val="2"/>
        </w:rPr>
        <w:t>, это изучение  современных теоретических под</w:t>
      </w:r>
      <w:r w:rsidR="00844E43">
        <w:rPr>
          <w:rFonts w:ascii="Times New Roman" w:eastAsia="Times New Roman" w:hAnsi="Times New Roman" w:cs="Times New Roman"/>
          <w:spacing w:val="2"/>
        </w:rPr>
        <w:t>ходов к управлению корпоративно</w:t>
      </w:r>
      <w:r w:rsidR="00E830D8">
        <w:rPr>
          <w:rFonts w:ascii="Times New Roman" w:eastAsia="Times New Roman" w:hAnsi="Times New Roman" w:cs="Times New Roman"/>
          <w:spacing w:val="2"/>
        </w:rPr>
        <w:t xml:space="preserve">й </w:t>
      </w:r>
      <w:r w:rsidRPr="008C072F">
        <w:rPr>
          <w:rFonts w:ascii="Times New Roman" w:eastAsia="Times New Roman" w:hAnsi="Times New Roman" w:cs="Times New Roman"/>
          <w:spacing w:val="2"/>
        </w:rPr>
        <w:t>социальной деятельностью в компаниях</w:t>
      </w:r>
      <w:r w:rsidRPr="008C072F">
        <w:rPr>
          <w:rFonts w:ascii="Times New Roman" w:eastAsia="Times New Roman" w:hAnsi="Times New Roman" w:cs="Times New Roman"/>
          <w:i/>
          <w:spacing w:val="2"/>
        </w:rPr>
        <w:t xml:space="preserve">. </w:t>
      </w:r>
    </w:p>
    <w:p w14:paraId="2AC40B54" w14:textId="2B003D1C" w:rsidR="000B1BAE" w:rsidRPr="008C072F" w:rsidRDefault="000B1BAE" w:rsidP="00F950B0">
      <w:pPr>
        <w:pStyle w:val="a4"/>
        <w:numPr>
          <w:ilvl w:val="2"/>
          <w:numId w:val="38"/>
        </w:numPr>
        <w:tabs>
          <w:tab w:val="left" w:pos="1240"/>
        </w:tabs>
        <w:spacing w:line="360" w:lineRule="auto"/>
        <w:ind w:left="993" w:right="-20" w:hanging="426"/>
        <w:jc w:val="both"/>
        <w:rPr>
          <w:rFonts w:ascii="Times New Roman" w:eastAsia="Times New Roman" w:hAnsi="Times New Roman" w:cs="Times New Roman"/>
          <w:spacing w:val="2"/>
        </w:rPr>
      </w:pPr>
      <w:r w:rsidRPr="008C072F">
        <w:rPr>
          <w:rFonts w:ascii="Times New Roman" w:eastAsia="Times New Roman" w:hAnsi="Times New Roman" w:cs="Times New Roman"/>
          <w:i/>
          <w:spacing w:val="2"/>
        </w:rPr>
        <w:t>Во-вторых</w:t>
      </w:r>
      <w:r w:rsidRPr="008C072F">
        <w:rPr>
          <w:rFonts w:ascii="Times New Roman" w:eastAsia="Times New Roman" w:hAnsi="Times New Roman" w:cs="Times New Roman"/>
          <w:spacing w:val="2"/>
        </w:rPr>
        <w:t xml:space="preserve">, </w:t>
      </w:r>
      <w:r w:rsidR="00886448">
        <w:rPr>
          <w:rFonts w:ascii="Times New Roman" w:eastAsia="Times New Roman" w:hAnsi="Times New Roman" w:cs="Times New Roman"/>
          <w:spacing w:val="2"/>
        </w:rPr>
        <w:t>– определение и описание основных подходов и проблем КСД</w:t>
      </w:r>
      <w:r w:rsidR="00886448" w:rsidRPr="008C072F">
        <w:rPr>
          <w:rFonts w:ascii="Times New Roman" w:eastAsia="Times New Roman" w:hAnsi="Times New Roman" w:cs="Times New Roman"/>
          <w:spacing w:val="2"/>
        </w:rPr>
        <w:t xml:space="preserve"> компании ОАО «ИФЗ». </w:t>
      </w:r>
    </w:p>
    <w:p w14:paraId="46277FA7" w14:textId="684B87C6" w:rsidR="0039627F" w:rsidRPr="008C072F" w:rsidRDefault="0039627F" w:rsidP="0039627F">
      <w:pPr>
        <w:pStyle w:val="a4"/>
        <w:numPr>
          <w:ilvl w:val="2"/>
          <w:numId w:val="38"/>
        </w:numPr>
        <w:tabs>
          <w:tab w:val="left" w:pos="1240"/>
        </w:tabs>
        <w:spacing w:line="360" w:lineRule="auto"/>
        <w:ind w:left="993" w:right="-20" w:hanging="426"/>
        <w:jc w:val="both"/>
        <w:rPr>
          <w:rFonts w:ascii="Times New Roman" w:eastAsia="Times New Roman" w:hAnsi="Times New Roman" w:cs="Times New Roman"/>
          <w:spacing w:val="2"/>
        </w:rPr>
      </w:pPr>
      <w:r w:rsidRPr="008C072F">
        <w:rPr>
          <w:rFonts w:ascii="Times New Roman" w:eastAsia="Times New Roman" w:hAnsi="Times New Roman" w:cs="Times New Roman"/>
          <w:i/>
          <w:spacing w:val="2"/>
        </w:rPr>
        <w:t>В-</w:t>
      </w:r>
      <w:r>
        <w:rPr>
          <w:rFonts w:ascii="Times New Roman" w:eastAsia="Times New Roman" w:hAnsi="Times New Roman" w:cs="Times New Roman"/>
          <w:i/>
          <w:spacing w:val="2"/>
        </w:rPr>
        <w:t>третьих</w:t>
      </w:r>
      <w:r w:rsidR="00886448">
        <w:rPr>
          <w:rFonts w:ascii="Times New Roman" w:eastAsia="Times New Roman" w:hAnsi="Times New Roman" w:cs="Times New Roman"/>
          <w:i/>
          <w:spacing w:val="2"/>
        </w:rPr>
        <w:t>,</w:t>
      </w:r>
      <w:r>
        <w:rPr>
          <w:rFonts w:ascii="Times New Roman" w:eastAsia="Times New Roman" w:hAnsi="Times New Roman" w:cs="Times New Roman"/>
          <w:spacing w:val="2"/>
        </w:rPr>
        <w:t xml:space="preserve"> </w:t>
      </w:r>
      <w:r w:rsidR="00886448" w:rsidRPr="008C072F">
        <w:rPr>
          <w:rFonts w:ascii="Times New Roman" w:eastAsia="Times New Roman" w:hAnsi="Times New Roman" w:cs="Times New Roman"/>
          <w:spacing w:val="2"/>
        </w:rPr>
        <w:t>выделение лучших практик управления  портфелем</w:t>
      </w:r>
      <w:r w:rsidR="00886448">
        <w:rPr>
          <w:rFonts w:ascii="Times New Roman" w:eastAsia="Times New Roman" w:hAnsi="Times New Roman" w:cs="Times New Roman"/>
          <w:spacing w:val="2"/>
        </w:rPr>
        <w:t xml:space="preserve"> КСД</w:t>
      </w:r>
      <w:r w:rsidR="00886448" w:rsidRPr="008C072F">
        <w:rPr>
          <w:rFonts w:ascii="Times New Roman" w:eastAsia="Times New Roman" w:hAnsi="Times New Roman" w:cs="Times New Roman"/>
          <w:spacing w:val="2"/>
        </w:rPr>
        <w:t xml:space="preserve"> в ведущих международных компаниях фарфоро-фаянсовой промышленности.</w:t>
      </w:r>
    </w:p>
    <w:p w14:paraId="3CBFC930" w14:textId="4DCF7D48" w:rsidR="000B1BAE" w:rsidRPr="008C072F" w:rsidRDefault="00E21800" w:rsidP="00F950B0">
      <w:pPr>
        <w:pStyle w:val="a4"/>
        <w:numPr>
          <w:ilvl w:val="2"/>
          <w:numId w:val="38"/>
        </w:numPr>
        <w:tabs>
          <w:tab w:val="left" w:pos="1240"/>
        </w:tabs>
        <w:spacing w:line="360" w:lineRule="auto"/>
        <w:ind w:left="993" w:right="-20" w:hanging="426"/>
        <w:jc w:val="both"/>
        <w:rPr>
          <w:rFonts w:ascii="Times New Roman" w:eastAsia="Times New Roman" w:hAnsi="Times New Roman" w:cs="Times New Roman"/>
          <w:b/>
          <w:i/>
          <w:spacing w:val="2"/>
        </w:rPr>
      </w:pPr>
      <w:r w:rsidRPr="008C072F">
        <w:rPr>
          <w:rFonts w:ascii="Times New Roman" w:eastAsia="Times New Roman" w:hAnsi="Times New Roman" w:cs="Times New Roman"/>
          <w:i/>
          <w:spacing w:val="2"/>
        </w:rPr>
        <w:t>В-четвертых</w:t>
      </w:r>
      <w:r w:rsidR="00844E43">
        <w:rPr>
          <w:rFonts w:ascii="Times New Roman" w:eastAsia="Times New Roman" w:hAnsi="Times New Roman" w:cs="Times New Roman"/>
          <w:spacing w:val="2"/>
        </w:rPr>
        <w:t xml:space="preserve"> - п</w:t>
      </w:r>
      <w:r w:rsidR="000B1BAE" w:rsidRPr="008C072F">
        <w:rPr>
          <w:rFonts w:ascii="Times New Roman" w:eastAsia="Times New Roman" w:hAnsi="Times New Roman" w:cs="Times New Roman"/>
          <w:spacing w:val="2"/>
        </w:rPr>
        <w:t>роведен</w:t>
      </w:r>
      <w:r w:rsidR="00844E43">
        <w:rPr>
          <w:rFonts w:ascii="Times New Roman" w:eastAsia="Times New Roman" w:hAnsi="Times New Roman" w:cs="Times New Roman"/>
          <w:spacing w:val="2"/>
        </w:rPr>
        <w:t xml:space="preserve">ие бенчмаркинга </w:t>
      </w:r>
      <w:r w:rsidR="00A007A7">
        <w:rPr>
          <w:rFonts w:ascii="Times New Roman" w:eastAsia="Times New Roman" w:hAnsi="Times New Roman" w:cs="Times New Roman"/>
          <w:spacing w:val="2"/>
        </w:rPr>
        <w:t>на основе выбранных факторов и определение релевантности этих факторов с точки зрения институциональных особенностей</w:t>
      </w:r>
      <w:r w:rsidR="00FC618B">
        <w:rPr>
          <w:rFonts w:ascii="Times New Roman" w:eastAsia="Times New Roman" w:hAnsi="Times New Roman" w:cs="Times New Roman"/>
          <w:spacing w:val="2"/>
        </w:rPr>
        <w:t xml:space="preserve"> стран, где расположены компании-конкуренты.</w:t>
      </w:r>
    </w:p>
    <w:p w14:paraId="29DB59E8" w14:textId="00BA1277" w:rsidR="00E21800" w:rsidRPr="008C072F" w:rsidRDefault="00E21800" w:rsidP="00F950B0">
      <w:pPr>
        <w:pStyle w:val="a4"/>
        <w:numPr>
          <w:ilvl w:val="2"/>
          <w:numId w:val="38"/>
        </w:numPr>
        <w:tabs>
          <w:tab w:val="left" w:pos="1240"/>
        </w:tabs>
        <w:spacing w:line="360" w:lineRule="auto"/>
        <w:ind w:left="993" w:right="-20" w:hanging="426"/>
        <w:jc w:val="both"/>
        <w:rPr>
          <w:rFonts w:ascii="Times New Roman" w:eastAsia="Times New Roman" w:hAnsi="Times New Roman" w:cs="Times New Roman"/>
          <w:spacing w:val="2"/>
        </w:rPr>
      </w:pPr>
      <w:r w:rsidRPr="008C072F">
        <w:rPr>
          <w:rFonts w:ascii="Times New Roman" w:eastAsia="Times New Roman" w:hAnsi="Times New Roman" w:cs="Times New Roman"/>
          <w:i/>
          <w:spacing w:val="2"/>
        </w:rPr>
        <w:t>В-</w:t>
      </w:r>
      <w:r w:rsidR="0039627F">
        <w:rPr>
          <w:rFonts w:ascii="Times New Roman" w:eastAsia="Times New Roman" w:hAnsi="Times New Roman" w:cs="Times New Roman"/>
          <w:i/>
          <w:spacing w:val="2"/>
        </w:rPr>
        <w:t>пятых</w:t>
      </w:r>
      <w:r w:rsidR="000B1BAE" w:rsidRPr="008C072F">
        <w:rPr>
          <w:rFonts w:ascii="Times New Roman" w:eastAsia="Times New Roman" w:hAnsi="Times New Roman" w:cs="Times New Roman"/>
          <w:spacing w:val="2"/>
        </w:rPr>
        <w:t xml:space="preserve">, определение вариантов формирования портфеля и модели управления корпоративной социальной деятельностью ОАО «Императорский фарфоровый завод». </w:t>
      </w:r>
    </w:p>
    <w:p w14:paraId="28A224F7" w14:textId="0A78C2FC" w:rsidR="009B1D78" w:rsidRPr="008C072F" w:rsidRDefault="000B1BAE" w:rsidP="00F950B0">
      <w:pPr>
        <w:pStyle w:val="a4"/>
        <w:numPr>
          <w:ilvl w:val="2"/>
          <w:numId w:val="38"/>
        </w:numPr>
        <w:tabs>
          <w:tab w:val="left" w:pos="1240"/>
        </w:tabs>
        <w:spacing w:line="360" w:lineRule="auto"/>
        <w:ind w:left="993" w:right="-20" w:hanging="426"/>
        <w:jc w:val="both"/>
        <w:rPr>
          <w:rFonts w:ascii="Times New Roman" w:eastAsia="Times New Roman" w:hAnsi="Times New Roman" w:cs="Times New Roman"/>
          <w:spacing w:val="2"/>
        </w:rPr>
      </w:pPr>
      <w:r w:rsidRPr="008C072F">
        <w:rPr>
          <w:rFonts w:ascii="Times New Roman" w:eastAsia="Times New Roman" w:hAnsi="Times New Roman" w:cs="Times New Roman"/>
          <w:spacing w:val="2"/>
        </w:rPr>
        <w:t xml:space="preserve">Наконец, </w:t>
      </w:r>
      <w:r w:rsidRPr="008C072F">
        <w:rPr>
          <w:rFonts w:ascii="Times New Roman" w:eastAsia="Times New Roman" w:hAnsi="Times New Roman" w:cs="Times New Roman"/>
          <w:i/>
          <w:spacing w:val="2"/>
        </w:rPr>
        <w:t>заключительный этап работы</w:t>
      </w:r>
      <w:r w:rsidRPr="008C072F">
        <w:rPr>
          <w:rFonts w:ascii="Times New Roman" w:eastAsia="Times New Roman" w:hAnsi="Times New Roman" w:cs="Times New Roman"/>
          <w:spacing w:val="2"/>
        </w:rPr>
        <w:t xml:space="preserve"> – это предложение рекомендаций формирования портфеля и модели управления корпоративной социальной деятельностью </w:t>
      </w:r>
      <w:r w:rsidR="00831F68" w:rsidRPr="008C072F">
        <w:rPr>
          <w:rFonts w:ascii="Times New Roman" w:eastAsia="Times New Roman" w:hAnsi="Times New Roman" w:cs="Times New Roman"/>
          <w:spacing w:val="2"/>
        </w:rPr>
        <w:t xml:space="preserve">«Императорский фарфоровый завод». </w:t>
      </w:r>
    </w:p>
    <w:p w14:paraId="574A09BE" w14:textId="77777777" w:rsidR="009B1D78" w:rsidRDefault="009B1D78" w:rsidP="00597330">
      <w:pPr>
        <w:tabs>
          <w:tab w:val="left" w:pos="1240"/>
        </w:tabs>
        <w:spacing w:line="360" w:lineRule="auto"/>
        <w:ind w:left="993" w:right="-20" w:hanging="426"/>
        <w:jc w:val="both"/>
        <w:rPr>
          <w:rFonts w:ascii="Times New Roman" w:eastAsia="Times New Roman" w:hAnsi="Times New Roman" w:cs="Times New Roman"/>
          <w:spacing w:val="2"/>
        </w:rPr>
      </w:pPr>
    </w:p>
    <w:p w14:paraId="727ABBF0" w14:textId="5ED1C2C7" w:rsidR="008B402D" w:rsidRDefault="008B402D" w:rsidP="008B402D">
      <w:pPr>
        <w:widowControl w:val="0"/>
        <w:autoSpaceDE w:val="0"/>
        <w:autoSpaceDN w:val="0"/>
        <w:adjustRightInd w:val="0"/>
        <w:spacing w:after="240" w:line="360" w:lineRule="auto"/>
        <w:jc w:val="both"/>
        <w:rPr>
          <w:rFonts w:ascii="Times New Roman" w:eastAsia="Times New Roman" w:hAnsi="Times New Roman" w:cs="Times New Roman"/>
          <w:spacing w:val="2"/>
        </w:rPr>
      </w:pPr>
      <w:r>
        <w:rPr>
          <w:rFonts w:ascii="Times New Roman" w:eastAsia="Times New Roman" w:hAnsi="Times New Roman" w:cs="Times New Roman"/>
          <w:spacing w:val="2"/>
        </w:rPr>
        <w:tab/>
      </w:r>
      <w:r w:rsidR="003B1822">
        <w:rPr>
          <w:rFonts w:ascii="Times New Roman" w:hAnsi="Times New Roman" w:cs="Times New Roman"/>
        </w:rPr>
        <w:t xml:space="preserve">Многие считают, что 21 век станет веком </w:t>
      </w:r>
      <w:r w:rsidR="00E830D8">
        <w:rPr>
          <w:rFonts w:ascii="Times New Roman" w:hAnsi="Times New Roman" w:cs="Times New Roman"/>
        </w:rPr>
        <w:t xml:space="preserve">социально </w:t>
      </w:r>
      <w:r w:rsidR="003B1822" w:rsidRPr="00FC71AF">
        <w:rPr>
          <w:rFonts w:ascii="Times New Roman" w:hAnsi="Times New Roman" w:cs="Times New Roman"/>
        </w:rPr>
        <w:t xml:space="preserve">ответственных компаний и социальных инноваций. </w:t>
      </w:r>
      <w:r>
        <w:rPr>
          <w:rFonts w:ascii="Times New Roman" w:eastAsia="Times New Roman" w:hAnsi="Times New Roman" w:cs="Times New Roman"/>
          <w:spacing w:val="2"/>
        </w:rPr>
        <w:t>Зачем компаниям нужно внедрять в свою стратегию КСД?</w:t>
      </w:r>
    </w:p>
    <w:p w14:paraId="651EF14E" w14:textId="5BFFF848" w:rsidR="008B402D" w:rsidRDefault="008B402D" w:rsidP="008B402D">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b/>
      </w:r>
      <w:r w:rsidR="003B1822">
        <w:rPr>
          <w:rFonts w:ascii="Times New Roman" w:hAnsi="Times New Roman" w:cs="Times New Roman"/>
        </w:rPr>
        <w:t>Первичная</w:t>
      </w:r>
      <w:r w:rsidRPr="00CD3F05">
        <w:rPr>
          <w:rFonts w:ascii="Times New Roman" w:hAnsi="Times New Roman" w:cs="Times New Roman"/>
        </w:rPr>
        <w:t xml:space="preserve"> причина, по</w:t>
      </w:r>
      <w:r>
        <w:rPr>
          <w:rFonts w:ascii="Times New Roman" w:hAnsi="Times New Roman" w:cs="Times New Roman"/>
        </w:rPr>
        <w:t xml:space="preserve"> которой компании используют КСД</w:t>
      </w:r>
      <w:r w:rsidRPr="00CD3F05">
        <w:rPr>
          <w:rFonts w:ascii="Times New Roman" w:hAnsi="Times New Roman" w:cs="Times New Roman"/>
        </w:rPr>
        <w:t xml:space="preserve"> – это потому, что «так надо». Если все компании используют что-либо на рынке, то и </w:t>
      </w:r>
      <w:r>
        <w:rPr>
          <w:rFonts w:ascii="Times New Roman" w:hAnsi="Times New Roman" w:cs="Times New Roman"/>
        </w:rPr>
        <w:t xml:space="preserve">ваша </w:t>
      </w:r>
      <w:r w:rsidRPr="00CD3F05">
        <w:rPr>
          <w:rFonts w:ascii="Times New Roman" w:hAnsi="Times New Roman" w:cs="Times New Roman"/>
        </w:rPr>
        <w:t>компания вынуждена это использовать, чтобы не отставать. А если вы будете перв</w:t>
      </w:r>
      <w:r>
        <w:rPr>
          <w:rFonts w:ascii="Times New Roman" w:hAnsi="Times New Roman" w:cs="Times New Roman"/>
        </w:rPr>
        <w:t xml:space="preserve">ой компанией </w:t>
      </w:r>
      <w:r w:rsidRPr="00CD3F05">
        <w:rPr>
          <w:rFonts w:ascii="Times New Roman" w:hAnsi="Times New Roman" w:cs="Times New Roman"/>
        </w:rPr>
        <w:t>на вашем рынке, кото</w:t>
      </w:r>
      <w:r>
        <w:rPr>
          <w:rFonts w:ascii="Times New Roman" w:hAnsi="Times New Roman" w:cs="Times New Roman"/>
        </w:rPr>
        <w:t xml:space="preserve">рая начнет использовать КСД, это </w:t>
      </w:r>
      <w:r w:rsidRPr="00CD3F05">
        <w:rPr>
          <w:rFonts w:ascii="Times New Roman" w:hAnsi="Times New Roman" w:cs="Times New Roman"/>
        </w:rPr>
        <w:t>привлечет к вам внимание, как к «первопроходцам</w:t>
      </w:r>
      <w:r>
        <w:rPr>
          <w:rFonts w:ascii="Times New Roman" w:hAnsi="Times New Roman" w:cs="Times New Roman"/>
        </w:rPr>
        <w:t>», что увеличит узнаваемость вашего бренда</w:t>
      </w:r>
      <w:r w:rsidRPr="00CD3F05">
        <w:rPr>
          <w:rFonts w:ascii="Times New Roman" w:hAnsi="Times New Roman" w:cs="Times New Roman"/>
        </w:rPr>
        <w:t>.</w:t>
      </w:r>
      <w:r>
        <w:rPr>
          <w:rFonts w:ascii="Times New Roman" w:hAnsi="Times New Roman" w:cs="Times New Roman"/>
        </w:rPr>
        <w:t xml:space="preserve"> Также </w:t>
      </w:r>
      <w:r w:rsidRPr="00CD3F05">
        <w:rPr>
          <w:rFonts w:ascii="Times New Roman" w:hAnsi="Times New Roman"/>
        </w:rPr>
        <w:t>многие компании, которые подвергаются</w:t>
      </w:r>
      <w:r w:rsidR="000D0964">
        <w:rPr>
          <w:rFonts w:ascii="Times New Roman" w:hAnsi="Times New Roman"/>
        </w:rPr>
        <w:t xml:space="preserve"> </w:t>
      </w:r>
      <w:r w:rsidRPr="00CD3F05">
        <w:rPr>
          <w:rFonts w:ascii="Times New Roman" w:hAnsi="Times New Roman"/>
        </w:rPr>
        <w:t>нападкам со стороны активистов, осуществляют КСО как самозащиту.</w:t>
      </w:r>
      <w:r w:rsidRPr="00CD3F05">
        <w:rPr>
          <w:rStyle w:val="a7"/>
          <w:rFonts w:ascii="Times New Roman" w:hAnsi="Times New Roman"/>
        </w:rPr>
        <w:footnoteReference w:id="1"/>
      </w:r>
      <w:r w:rsidRPr="00CD3F05">
        <w:rPr>
          <w:rFonts w:ascii="Times New Roman" w:hAnsi="Times New Roman"/>
        </w:rPr>
        <w:t xml:space="preserve"> </w:t>
      </w:r>
      <w:r>
        <w:rPr>
          <w:rFonts w:ascii="Times New Roman" w:hAnsi="Times New Roman"/>
        </w:rPr>
        <w:t xml:space="preserve">Причина внедрения в стратегию фирмы </w:t>
      </w:r>
      <w:r w:rsidRPr="00CD3F05">
        <w:rPr>
          <w:rFonts w:ascii="Times New Roman" w:hAnsi="Times New Roman" w:cs="Times New Roman"/>
          <w:lang w:val="en-US"/>
        </w:rPr>
        <w:t>CSR</w:t>
      </w:r>
      <w:r w:rsidRPr="00FC71AF">
        <w:rPr>
          <w:rFonts w:ascii="Times New Roman" w:hAnsi="Times New Roman" w:cs="Times New Roman"/>
        </w:rPr>
        <w:t xml:space="preserve"> </w:t>
      </w:r>
      <w:r w:rsidRPr="00CD3F05">
        <w:rPr>
          <w:rFonts w:ascii="Times New Roman" w:hAnsi="Times New Roman" w:cs="Times New Roman"/>
        </w:rPr>
        <w:t>може</w:t>
      </w:r>
      <w:r w:rsidR="003B1822">
        <w:rPr>
          <w:rFonts w:ascii="Times New Roman" w:hAnsi="Times New Roman" w:cs="Times New Roman"/>
        </w:rPr>
        <w:t xml:space="preserve">т быть основано </w:t>
      </w:r>
      <w:r>
        <w:rPr>
          <w:rFonts w:ascii="Times New Roman" w:hAnsi="Times New Roman" w:cs="Times New Roman"/>
        </w:rPr>
        <w:t>как на внутри</w:t>
      </w:r>
      <w:r w:rsidRPr="00CD3F05">
        <w:rPr>
          <w:rFonts w:ascii="Times New Roman" w:hAnsi="Times New Roman" w:cs="Times New Roman"/>
        </w:rPr>
        <w:t>фирменных предпосылках (то есть корпорация рассматривается как моральный агент – мы осуществляем социально</w:t>
      </w:r>
      <w:r w:rsidR="00E830D8">
        <w:rPr>
          <w:rFonts w:ascii="Times New Roman" w:hAnsi="Times New Roman" w:cs="Times New Roman"/>
        </w:rPr>
        <w:t xml:space="preserve"> </w:t>
      </w:r>
      <w:r w:rsidRPr="00CD3F05">
        <w:rPr>
          <w:rFonts w:ascii="Times New Roman" w:hAnsi="Times New Roman" w:cs="Times New Roman"/>
        </w:rPr>
        <w:t>ответственный бизнес, потому что мы так хотим, мы хотим соо</w:t>
      </w:r>
      <w:r>
        <w:rPr>
          <w:rFonts w:ascii="Times New Roman" w:hAnsi="Times New Roman" w:cs="Times New Roman"/>
        </w:rPr>
        <w:t>тветствовать ожиданиям общества</w:t>
      </w:r>
      <w:r w:rsidRPr="00CD3F05">
        <w:rPr>
          <w:rFonts w:ascii="Times New Roman" w:hAnsi="Times New Roman" w:cs="Times New Roman"/>
        </w:rPr>
        <w:t>), так и на внешних (корпорация действует согласно «общественному договору»: мы выполняем требования рынка и/или государства в нашем бизнесе</w:t>
      </w:r>
      <w:r w:rsidR="00B36AE2">
        <w:rPr>
          <w:rFonts w:ascii="Times New Roman" w:hAnsi="Times New Roman" w:cs="Times New Roman"/>
        </w:rPr>
        <w:t xml:space="preserve">(Эксплицитная и </w:t>
      </w:r>
      <w:r w:rsidR="00B36AE2">
        <w:rPr>
          <w:rFonts w:ascii="Times New Roman" w:hAnsi="Times New Roman" w:cs="Times New Roman"/>
        </w:rPr>
        <w:lastRenderedPageBreak/>
        <w:t>имплицитная модели)</w:t>
      </w:r>
      <w:r w:rsidRPr="00CD3F05">
        <w:rPr>
          <w:rFonts w:ascii="Times New Roman" w:hAnsi="Times New Roman" w:cs="Times New Roman"/>
        </w:rPr>
        <w:t>).</w:t>
      </w:r>
      <w:r>
        <w:rPr>
          <w:rStyle w:val="a7"/>
          <w:rFonts w:ascii="Times New Roman" w:hAnsi="Times New Roman" w:cs="Times New Roman"/>
        </w:rPr>
        <w:footnoteReference w:id="2"/>
      </w:r>
    </w:p>
    <w:p w14:paraId="6F1C18D2" w14:textId="63C94984" w:rsidR="008B402D" w:rsidRPr="00FC71AF" w:rsidRDefault="008B402D" w:rsidP="008B402D">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b/>
      </w:r>
      <w:r w:rsidRPr="00CD3F05">
        <w:rPr>
          <w:rFonts w:ascii="Times New Roman" w:hAnsi="Times New Roman" w:cs="Times New Roman"/>
        </w:rPr>
        <w:t>В Рос</w:t>
      </w:r>
      <w:r w:rsidR="004C3BFF">
        <w:rPr>
          <w:rFonts w:ascii="Times New Roman" w:hAnsi="Times New Roman" w:cs="Times New Roman"/>
        </w:rPr>
        <w:t>с</w:t>
      </w:r>
      <w:r w:rsidR="00E830D8">
        <w:rPr>
          <w:rFonts w:ascii="Times New Roman" w:hAnsi="Times New Roman" w:cs="Times New Roman"/>
        </w:rPr>
        <w:t xml:space="preserve">ии корпоративная </w:t>
      </w:r>
      <w:r w:rsidRPr="00CD3F05">
        <w:rPr>
          <w:rFonts w:ascii="Times New Roman" w:hAnsi="Times New Roman" w:cs="Times New Roman"/>
        </w:rPr>
        <w:t xml:space="preserve">социальная ответственность </w:t>
      </w:r>
      <w:r w:rsidR="00FC618B">
        <w:rPr>
          <w:rFonts w:ascii="Times New Roman" w:hAnsi="Times New Roman" w:cs="Times New Roman"/>
        </w:rPr>
        <w:t xml:space="preserve">на данный момент не очень развита. </w:t>
      </w:r>
      <w:r w:rsidR="008E7DEB">
        <w:rPr>
          <w:rFonts w:ascii="Times New Roman" w:hAnsi="Times New Roman" w:cs="Times New Roman"/>
        </w:rPr>
        <w:t xml:space="preserve">Почти половина всех компаний вообще никак не проявляет себя в КСД. </w:t>
      </w:r>
      <w:r w:rsidR="004C3BFF">
        <w:rPr>
          <w:rFonts w:ascii="Times New Roman" w:hAnsi="Times New Roman" w:cs="Times New Roman"/>
        </w:rPr>
        <w:t>С</w:t>
      </w:r>
      <w:r w:rsidR="008E7DEB" w:rsidRPr="00FC71AF">
        <w:rPr>
          <w:rFonts w:ascii="Times New Roman" w:hAnsi="Times New Roman" w:cs="Times New Roman"/>
        </w:rPr>
        <w:t>оциальны</w:t>
      </w:r>
      <w:r w:rsidR="004C3BFF">
        <w:rPr>
          <w:rFonts w:ascii="Times New Roman" w:hAnsi="Times New Roman" w:cs="Times New Roman"/>
        </w:rPr>
        <w:t>е</w:t>
      </w:r>
      <w:r w:rsidR="008E7DEB" w:rsidRPr="00FC71AF">
        <w:rPr>
          <w:rFonts w:ascii="Times New Roman" w:hAnsi="Times New Roman" w:cs="Times New Roman"/>
        </w:rPr>
        <w:t xml:space="preserve"> инноваци</w:t>
      </w:r>
      <w:r w:rsidR="004C3BFF">
        <w:rPr>
          <w:rFonts w:ascii="Times New Roman" w:hAnsi="Times New Roman" w:cs="Times New Roman"/>
        </w:rPr>
        <w:t>и</w:t>
      </w:r>
      <w:r w:rsidR="008E7DEB" w:rsidRPr="00FC71AF">
        <w:rPr>
          <w:rFonts w:ascii="Times New Roman" w:hAnsi="Times New Roman" w:cs="Times New Roman"/>
        </w:rPr>
        <w:t xml:space="preserve"> пыта</w:t>
      </w:r>
      <w:r w:rsidR="004C3BFF">
        <w:rPr>
          <w:rFonts w:ascii="Times New Roman" w:hAnsi="Times New Roman" w:cs="Times New Roman"/>
        </w:rPr>
        <w:t>ю</w:t>
      </w:r>
      <w:r w:rsidR="008E7DEB" w:rsidRPr="00FC71AF">
        <w:rPr>
          <w:rFonts w:ascii="Times New Roman" w:hAnsi="Times New Roman" w:cs="Times New Roman"/>
        </w:rPr>
        <w:t xml:space="preserve">тся </w:t>
      </w:r>
      <w:r w:rsidR="004C3BFF">
        <w:rPr>
          <w:rFonts w:ascii="Times New Roman" w:hAnsi="Times New Roman" w:cs="Times New Roman"/>
        </w:rPr>
        <w:t>внедрять</w:t>
      </w:r>
      <w:r w:rsidR="008E7DEB" w:rsidRPr="00FC71AF">
        <w:rPr>
          <w:rFonts w:ascii="Times New Roman" w:hAnsi="Times New Roman" w:cs="Times New Roman"/>
        </w:rPr>
        <w:t xml:space="preserve"> менее 5% всех компаний.</w:t>
      </w:r>
      <w:r w:rsidR="00597330">
        <w:rPr>
          <w:rStyle w:val="a7"/>
          <w:rFonts w:ascii="Times New Roman" w:hAnsi="Times New Roman" w:cs="Times New Roman"/>
          <w:lang w:val="en-US"/>
        </w:rPr>
        <w:footnoteReference w:id="3"/>
      </w:r>
    </w:p>
    <w:p w14:paraId="68875188" w14:textId="32F8A7A4" w:rsidR="008C072F" w:rsidRDefault="003B1822" w:rsidP="009B1D78">
      <w:pPr>
        <w:tabs>
          <w:tab w:val="left" w:pos="1240"/>
        </w:tabs>
        <w:spacing w:line="360" w:lineRule="auto"/>
        <w:ind w:right="-20"/>
        <w:jc w:val="both"/>
        <w:rPr>
          <w:rFonts w:ascii="Times New Roman" w:eastAsia="Times New Roman" w:hAnsi="Times New Roman" w:cs="Times New Roman"/>
          <w:spacing w:val="2"/>
        </w:rPr>
      </w:pPr>
      <w:r>
        <w:rPr>
          <w:rFonts w:ascii="Times New Roman" w:eastAsia="Times New Roman" w:hAnsi="Times New Roman" w:cs="Times New Roman"/>
          <w:spacing w:val="2"/>
        </w:rPr>
        <w:tab/>
      </w:r>
      <w:r w:rsidR="009B1D78">
        <w:rPr>
          <w:rFonts w:ascii="Times New Roman" w:eastAsia="Times New Roman" w:hAnsi="Times New Roman" w:cs="Times New Roman"/>
          <w:spacing w:val="2"/>
        </w:rPr>
        <w:t xml:space="preserve">Почему для фарфоровой промышленности актуальна </w:t>
      </w:r>
      <w:r w:rsidR="004C3BFF">
        <w:rPr>
          <w:rFonts w:ascii="Times New Roman" w:eastAsia="Times New Roman" w:hAnsi="Times New Roman" w:cs="Times New Roman"/>
          <w:spacing w:val="2"/>
        </w:rPr>
        <w:t>к</w:t>
      </w:r>
      <w:r w:rsidR="009B1D78">
        <w:rPr>
          <w:rFonts w:ascii="Times New Roman" w:eastAsia="Times New Roman" w:hAnsi="Times New Roman" w:cs="Times New Roman"/>
          <w:spacing w:val="2"/>
        </w:rPr>
        <w:t xml:space="preserve">орпоративная </w:t>
      </w:r>
      <w:r w:rsidR="004C3BFF">
        <w:rPr>
          <w:rFonts w:ascii="Times New Roman" w:eastAsia="Times New Roman" w:hAnsi="Times New Roman" w:cs="Times New Roman"/>
          <w:spacing w:val="2"/>
        </w:rPr>
        <w:t>с</w:t>
      </w:r>
      <w:r w:rsidR="009B1D78">
        <w:rPr>
          <w:rFonts w:ascii="Times New Roman" w:eastAsia="Times New Roman" w:hAnsi="Times New Roman" w:cs="Times New Roman"/>
          <w:spacing w:val="2"/>
        </w:rPr>
        <w:t xml:space="preserve">оциальная </w:t>
      </w:r>
      <w:r w:rsidR="004C3BFF">
        <w:rPr>
          <w:rFonts w:ascii="Times New Roman" w:eastAsia="Times New Roman" w:hAnsi="Times New Roman" w:cs="Times New Roman"/>
          <w:spacing w:val="2"/>
        </w:rPr>
        <w:t>д</w:t>
      </w:r>
      <w:r w:rsidR="009B1D78">
        <w:rPr>
          <w:rFonts w:ascii="Times New Roman" w:eastAsia="Times New Roman" w:hAnsi="Times New Roman" w:cs="Times New Roman"/>
          <w:spacing w:val="2"/>
        </w:rPr>
        <w:t xml:space="preserve">еятельность? </w:t>
      </w:r>
      <w:r w:rsidR="008C072F">
        <w:rPr>
          <w:rFonts w:ascii="Times New Roman" w:eastAsia="Times New Roman" w:hAnsi="Times New Roman" w:cs="Times New Roman"/>
          <w:spacing w:val="2"/>
        </w:rPr>
        <w:t>Потому что в современном мире КСД является незаменимым инструментом для получения долгосрочных выгод. КСД ведёт к следующим выгодам:</w:t>
      </w:r>
    </w:p>
    <w:p w14:paraId="1A268528" w14:textId="1D6C68B4" w:rsidR="006509A5" w:rsidRDefault="00CE097E" w:rsidP="00F950B0">
      <w:pPr>
        <w:numPr>
          <w:ilvl w:val="0"/>
          <w:numId w:val="39"/>
        </w:numPr>
        <w:spacing w:before="100" w:beforeAutospacing="1" w:after="100" w:afterAutospacing="1" w:line="360" w:lineRule="auto"/>
        <w:jc w:val="both"/>
        <w:rPr>
          <w:rFonts w:ascii="Times New Roman" w:eastAsia="Times New Roman" w:hAnsi="Times New Roman" w:cs="Times New Roman"/>
        </w:rPr>
      </w:pPr>
      <w:r w:rsidRPr="00BB674A">
        <w:rPr>
          <w:rFonts w:ascii="Times New Roman" w:eastAsia="Times New Roman" w:hAnsi="Times New Roman" w:cs="Times New Roman"/>
        </w:rPr>
        <w:t>Х</w:t>
      </w:r>
      <w:r w:rsidR="008C072F" w:rsidRPr="00BB674A">
        <w:rPr>
          <w:rFonts w:ascii="Times New Roman" w:eastAsia="Times New Roman" w:hAnsi="Times New Roman" w:cs="Times New Roman"/>
        </w:rPr>
        <w:t>орош</w:t>
      </w:r>
      <w:r w:rsidRPr="00BB674A">
        <w:rPr>
          <w:rFonts w:ascii="Times New Roman" w:eastAsia="Times New Roman" w:hAnsi="Times New Roman" w:cs="Times New Roman"/>
        </w:rPr>
        <w:t>ая репутация</w:t>
      </w:r>
      <w:r w:rsidR="008C072F" w:rsidRPr="00BB674A">
        <w:rPr>
          <w:rFonts w:ascii="Times New Roman" w:eastAsia="Times New Roman" w:hAnsi="Times New Roman" w:cs="Times New Roman"/>
        </w:rPr>
        <w:t xml:space="preserve"> в бизнес-ок</w:t>
      </w:r>
      <w:r w:rsidRPr="00BB674A">
        <w:rPr>
          <w:rFonts w:ascii="Times New Roman" w:eastAsia="Times New Roman" w:hAnsi="Times New Roman" w:cs="Times New Roman"/>
        </w:rPr>
        <w:t>ружении и среди стейкхолдеров, в</w:t>
      </w:r>
      <w:r w:rsidR="008C072F" w:rsidRPr="00BB674A">
        <w:rPr>
          <w:rFonts w:ascii="Times New Roman" w:eastAsia="Times New Roman" w:hAnsi="Times New Roman" w:cs="Times New Roman"/>
        </w:rPr>
        <w:t xml:space="preserve"> результате этого – лег</w:t>
      </w:r>
      <w:r w:rsidR="00BB674A">
        <w:rPr>
          <w:rFonts w:ascii="Times New Roman" w:eastAsia="Times New Roman" w:hAnsi="Times New Roman" w:cs="Times New Roman"/>
        </w:rPr>
        <w:t>че нанимать и удерживать (за счё</w:t>
      </w:r>
      <w:r w:rsidR="008C072F" w:rsidRPr="00BB674A">
        <w:rPr>
          <w:rFonts w:ascii="Times New Roman" w:eastAsia="Times New Roman" w:hAnsi="Times New Roman" w:cs="Times New Roman"/>
        </w:rPr>
        <w:t>т хороших отно</w:t>
      </w:r>
      <w:r w:rsidR="006509A5">
        <w:rPr>
          <w:rFonts w:ascii="Times New Roman" w:eastAsia="Times New Roman" w:hAnsi="Times New Roman" w:cs="Times New Roman"/>
        </w:rPr>
        <w:t>шений и лояльности) сотрудников.</w:t>
      </w:r>
      <w:r w:rsidRPr="00BB674A">
        <w:rPr>
          <w:rFonts w:ascii="Times New Roman" w:eastAsia="Times New Roman" w:hAnsi="Times New Roman" w:cs="Times New Roman"/>
        </w:rPr>
        <w:t xml:space="preserve"> </w:t>
      </w:r>
    </w:p>
    <w:p w14:paraId="5BA561A8" w14:textId="5862B6F3" w:rsidR="008C072F" w:rsidRPr="00BB674A" w:rsidRDefault="006509A5" w:rsidP="00F950B0">
      <w:pPr>
        <w:numPr>
          <w:ilvl w:val="0"/>
          <w:numId w:val="39"/>
        </w:num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Х</w:t>
      </w:r>
      <w:r w:rsidR="00CE097E" w:rsidRPr="00BB674A">
        <w:rPr>
          <w:rFonts w:ascii="Times New Roman" w:eastAsia="Times New Roman" w:hAnsi="Times New Roman" w:cs="Times New Roman"/>
        </w:rPr>
        <w:t>ороший имидж компании, большая узнаваемость бренда и положительное освещение компании СМИ</w:t>
      </w:r>
      <w:r>
        <w:rPr>
          <w:rFonts w:ascii="Times New Roman" w:eastAsia="Times New Roman" w:hAnsi="Times New Roman" w:cs="Times New Roman"/>
        </w:rPr>
        <w:t xml:space="preserve"> – «нематериальные активы» компании</w:t>
      </w:r>
    </w:p>
    <w:p w14:paraId="0B5DFC69" w14:textId="145079CB" w:rsidR="008C072F" w:rsidRPr="00BB674A" w:rsidRDefault="008C072F" w:rsidP="00F950B0">
      <w:pPr>
        <w:numPr>
          <w:ilvl w:val="0"/>
          <w:numId w:val="39"/>
        </w:numPr>
        <w:spacing w:before="100" w:beforeAutospacing="1" w:after="100" w:afterAutospacing="1" w:line="360" w:lineRule="auto"/>
        <w:jc w:val="both"/>
        <w:rPr>
          <w:rFonts w:ascii="Times New Roman" w:eastAsia="Times New Roman" w:hAnsi="Times New Roman" w:cs="Times New Roman"/>
        </w:rPr>
      </w:pPr>
      <w:r w:rsidRPr="00BB674A">
        <w:rPr>
          <w:rFonts w:ascii="Times New Roman" w:eastAsia="Times New Roman" w:hAnsi="Times New Roman" w:cs="Times New Roman"/>
        </w:rPr>
        <w:t>Сотрудники более мотивированы, соответс</w:t>
      </w:r>
      <w:r w:rsidR="00CE097E" w:rsidRPr="00BB674A">
        <w:rPr>
          <w:rFonts w:ascii="Times New Roman" w:eastAsia="Times New Roman" w:hAnsi="Times New Roman" w:cs="Times New Roman"/>
        </w:rPr>
        <w:t>твенно, производительность выше.</w:t>
      </w:r>
    </w:p>
    <w:p w14:paraId="4E922AC2" w14:textId="77777777" w:rsidR="00CE097E" w:rsidRPr="00BB674A" w:rsidRDefault="00CE097E" w:rsidP="00F950B0">
      <w:pPr>
        <w:numPr>
          <w:ilvl w:val="0"/>
          <w:numId w:val="39"/>
        </w:numPr>
        <w:spacing w:before="100" w:beforeAutospacing="1" w:after="100" w:afterAutospacing="1" w:line="360" w:lineRule="auto"/>
        <w:jc w:val="both"/>
        <w:rPr>
          <w:rFonts w:ascii="Times New Roman" w:eastAsia="Times New Roman" w:hAnsi="Times New Roman" w:cs="Times New Roman"/>
        </w:rPr>
      </w:pPr>
      <w:r w:rsidRPr="00BB674A">
        <w:rPr>
          <w:rFonts w:ascii="Times New Roman" w:eastAsia="Times New Roman" w:hAnsi="Times New Roman" w:cs="Times New Roman"/>
        </w:rPr>
        <w:t>Интегрированная стратегия КСД в компании гарантирует, что организация соответствует всем стандартам в отрасли.</w:t>
      </w:r>
    </w:p>
    <w:p w14:paraId="2FDE8FE9" w14:textId="507EF7A1" w:rsidR="008C072F" w:rsidRPr="00BB674A" w:rsidRDefault="00CE097E" w:rsidP="00F950B0">
      <w:pPr>
        <w:numPr>
          <w:ilvl w:val="0"/>
          <w:numId w:val="39"/>
        </w:numPr>
        <w:spacing w:before="100" w:beforeAutospacing="1" w:after="100" w:afterAutospacing="1" w:line="360" w:lineRule="auto"/>
        <w:jc w:val="both"/>
        <w:rPr>
          <w:rFonts w:ascii="Times New Roman" w:eastAsia="Times New Roman" w:hAnsi="Times New Roman" w:cs="Times New Roman"/>
        </w:rPr>
      </w:pPr>
      <w:r w:rsidRPr="00BB674A">
        <w:rPr>
          <w:rFonts w:ascii="Times New Roman" w:eastAsia="Times New Roman" w:hAnsi="Times New Roman" w:cs="Times New Roman"/>
        </w:rPr>
        <w:t xml:space="preserve">Хорошие отношения с местными властями. </w:t>
      </w:r>
    </w:p>
    <w:p w14:paraId="0843B95C" w14:textId="19130313" w:rsidR="008C072F" w:rsidRPr="00BB674A" w:rsidRDefault="00CE097E" w:rsidP="00F950B0">
      <w:pPr>
        <w:numPr>
          <w:ilvl w:val="0"/>
          <w:numId w:val="39"/>
        </w:numPr>
        <w:spacing w:before="100" w:beforeAutospacing="1" w:after="100" w:afterAutospacing="1" w:line="360" w:lineRule="auto"/>
        <w:jc w:val="both"/>
        <w:rPr>
          <w:rFonts w:ascii="Times New Roman" w:eastAsia="Times New Roman" w:hAnsi="Times New Roman" w:cs="Times New Roman"/>
        </w:rPr>
      </w:pPr>
      <w:r w:rsidRPr="00BB674A">
        <w:rPr>
          <w:rFonts w:ascii="Times New Roman" w:eastAsia="Times New Roman" w:hAnsi="Times New Roman" w:cs="Times New Roman"/>
        </w:rPr>
        <w:t xml:space="preserve">Понимание влияния компании на все </w:t>
      </w:r>
      <w:r w:rsidR="004C3BFF">
        <w:rPr>
          <w:rFonts w:ascii="Times New Roman" w:eastAsia="Times New Roman" w:hAnsi="Times New Roman" w:cs="Times New Roman"/>
        </w:rPr>
        <w:t>з</w:t>
      </w:r>
      <w:r w:rsidRPr="00BB674A">
        <w:rPr>
          <w:rFonts w:ascii="Times New Roman" w:eastAsia="Times New Roman" w:hAnsi="Times New Roman" w:cs="Times New Roman"/>
        </w:rPr>
        <w:t xml:space="preserve">аинтересованные </w:t>
      </w:r>
      <w:r w:rsidR="004C3BFF">
        <w:rPr>
          <w:rFonts w:ascii="Times New Roman" w:eastAsia="Times New Roman" w:hAnsi="Times New Roman" w:cs="Times New Roman"/>
        </w:rPr>
        <w:t>с</w:t>
      </w:r>
      <w:r w:rsidRPr="00BB674A">
        <w:rPr>
          <w:rFonts w:ascii="Times New Roman" w:eastAsia="Times New Roman" w:hAnsi="Times New Roman" w:cs="Times New Roman"/>
        </w:rPr>
        <w:t>тороны помогает предприятию развивать новые продукты и сервисы, работать над разработкой инноваций.</w:t>
      </w:r>
    </w:p>
    <w:p w14:paraId="0A42E46A" w14:textId="33A25F22" w:rsidR="00CE097E" w:rsidRPr="00BB674A" w:rsidRDefault="00BB674A" w:rsidP="00F950B0">
      <w:pPr>
        <w:numPr>
          <w:ilvl w:val="0"/>
          <w:numId w:val="39"/>
        </w:num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За счё</w:t>
      </w:r>
      <w:r w:rsidR="00CE097E" w:rsidRPr="00BB674A">
        <w:rPr>
          <w:rFonts w:ascii="Times New Roman" w:eastAsia="Times New Roman" w:hAnsi="Times New Roman" w:cs="Times New Roman"/>
        </w:rPr>
        <w:t>т улучшения репутации компания становится более конкурентноспособна.</w:t>
      </w:r>
    </w:p>
    <w:p w14:paraId="2A4FB822" w14:textId="33EBCB93" w:rsidR="008C072F" w:rsidRPr="00BB674A" w:rsidRDefault="00CE097E" w:rsidP="00F950B0">
      <w:pPr>
        <w:numPr>
          <w:ilvl w:val="0"/>
          <w:numId w:val="39"/>
        </w:numPr>
        <w:spacing w:before="100" w:beforeAutospacing="1" w:after="100" w:afterAutospacing="1" w:line="360" w:lineRule="auto"/>
        <w:jc w:val="both"/>
        <w:rPr>
          <w:rFonts w:ascii="Times New Roman" w:eastAsia="Times New Roman" w:hAnsi="Times New Roman" w:cs="Times New Roman"/>
        </w:rPr>
      </w:pPr>
      <w:r w:rsidRPr="00BB674A">
        <w:rPr>
          <w:rFonts w:ascii="Times New Roman" w:eastAsia="Times New Roman" w:hAnsi="Times New Roman" w:cs="Times New Roman"/>
        </w:rPr>
        <w:t>Больше шансов привлечь экстернальное финансирование (инвестор)</w:t>
      </w:r>
      <w:r w:rsidR="003B1822">
        <w:rPr>
          <w:rFonts w:ascii="Times New Roman" w:eastAsia="Times New Roman" w:hAnsi="Times New Roman" w:cs="Times New Roman"/>
        </w:rPr>
        <w:t>.</w:t>
      </w:r>
    </w:p>
    <w:p w14:paraId="2B2051E8" w14:textId="3562EE28" w:rsidR="00CE097E" w:rsidRPr="00BB674A" w:rsidRDefault="00CE097E" w:rsidP="00F950B0">
      <w:pPr>
        <w:numPr>
          <w:ilvl w:val="0"/>
          <w:numId w:val="39"/>
        </w:numPr>
        <w:spacing w:before="100" w:beforeAutospacing="1" w:after="100" w:afterAutospacing="1" w:line="360" w:lineRule="auto"/>
        <w:jc w:val="both"/>
        <w:rPr>
          <w:rFonts w:ascii="Times New Roman" w:eastAsia="Times New Roman" w:hAnsi="Times New Roman" w:cs="Times New Roman"/>
          <w:szCs w:val="20"/>
        </w:rPr>
      </w:pPr>
      <w:r w:rsidRPr="00BB674A">
        <w:rPr>
          <w:rFonts w:ascii="Times New Roman" w:eastAsia="Times New Roman" w:hAnsi="Times New Roman" w:cs="Times New Roman"/>
          <w:szCs w:val="20"/>
        </w:rPr>
        <w:t>Сокращение операционных издержек за счет сохранения энергетических ресурсов, воды и т</w:t>
      </w:r>
      <w:r w:rsidR="006509A5">
        <w:rPr>
          <w:rFonts w:ascii="Times New Roman" w:eastAsia="Times New Roman" w:hAnsi="Times New Roman" w:cs="Times New Roman"/>
          <w:szCs w:val="20"/>
        </w:rPr>
        <w:t>ак далее.</w:t>
      </w:r>
    </w:p>
    <w:p w14:paraId="35958C8A" w14:textId="4F068695" w:rsidR="00CE097E" w:rsidRDefault="00CE097E" w:rsidP="00F950B0">
      <w:pPr>
        <w:numPr>
          <w:ilvl w:val="0"/>
          <w:numId w:val="39"/>
        </w:numPr>
        <w:spacing w:before="100" w:beforeAutospacing="1" w:after="100" w:afterAutospacing="1" w:line="360" w:lineRule="auto"/>
        <w:jc w:val="both"/>
        <w:rPr>
          <w:rFonts w:ascii="Times New Roman" w:eastAsia="Times New Roman" w:hAnsi="Times New Roman" w:cs="Times New Roman"/>
          <w:szCs w:val="20"/>
        </w:rPr>
      </w:pPr>
      <w:r w:rsidRPr="00BB674A">
        <w:rPr>
          <w:rFonts w:ascii="Times New Roman" w:eastAsia="Times New Roman" w:hAnsi="Times New Roman" w:cs="Times New Roman"/>
          <w:szCs w:val="20"/>
        </w:rPr>
        <w:t>Конкурентное преимущество</w:t>
      </w:r>
      <w:r w:rsidR="003B1822">
        <w:rPr>
          <w:rFonts w:ascii="Times New Roman" w:eastAsia="Times New Roman" w:hAnsi="Times New Roman" w:cs="Times New Roman"/>
          <w:szCs w:val="20"/>
        </w:rPr>
        <w:t xml:space="preserve"> – компания, интегрировавшая в свою деятельность КСД,  выгодно отличается от компании, которая этого не сделала.</w:t>
      </w:r>
    </w:p>
    <w:p w14:paraId="7C9F792A" w14:textId="7068D05E" w:rsidR="003B1822" w:rsidRPr="00BB674A" w:rsidRDefault="003B1822" w:rsidP="00F950B0">
      <w:pPr>
        <w:numPr>
          <w:ilvl w:val="0"/>
          <w:numId w:val="39"/>
        </w:numPr>
        <w:spacing w:before="100" w:beforeAutospacing="1" w:after="100" w:afterAutospacing="1" w:line="360" w:lineRule="auto"/>
        <w:jc w:val="both"/>
        <w:rPr>
          <w:rFonts w:ascii="Times New Roman" w:eastAsia="Times New Roman" w:hAnsi="Times New Roman" w:cs="Times New Roman"/>
          <w:szCs w:val="20"/>
        </w:rPr>
      </w:pPr>
      <w:r>
        <w:rPr>
          <w:rFonts w:ascii="Times New Roman" w:eastAsia="Times New Roman" w:hAnsi="Times New Roman" w:cs="Times New Roman"/>
          <w:szCs w:val="20"/>
        </w:rPr>
        <w:t>Увеличивает добавленную ценность продукта (на рынке продукты с маркой «</w:t>
      </w:r>
      <w:r>
        <w:rPr>
          <w:rFonts w:ascii="Times New Roman" w:eastAsia="Times New Roman" w:hAnsi="Times New Roman" w:cs="Times New Roman"/>
          <w:szCs w:val="20"/>
          <w:lang w:val="en-US"/>
        </w:rPr>
        <w:t>eco</w:t>
      </w:r>
      <w:r w:rsidRPr="00FC71AF">
        <w:rPr>
          <w:rFonts w:ascii="Times New Roman" w:eastAsia="Times New Roman" w:hAnsi="Times New Roman" w:cs="Times New Roman"/>
          <w:szCs w:val="20"/>
        </w:rPr>
        <w:t>-</w:t>
      </w:r>
      <w:r>
        <w:rPr>
          <w:rFonts w:ascii="Times New Roman" w:eastAsia="Times New Roman" w:hAnsi="Times New Roman" w:cs="Times New Roman"/>
          <w:szCs w:val="20"/>
          <w:lang w:val="en-US"/>
        </w:rPr>
        <w:t>friendly</w:t>
      </w:r>
      <w:r>
        <w:rPr>
          <w:rFonts w:ascii="Times New Roman" w:eastAsia="Times New Roman" w:hAnsi="Times New Roman" w:cs="Times New Roman"/>
          <w:szCs w:val="20"/>
        </w:rPr>
        <w:t>», «</w:t>
      </w:r>
      <w:r>
        <w:rPr>
          <w:rFonts w:ascii="Times New Roman" w:eastAsia="Times New Roman" w:hAnsi="Times New Roman" w:cs="Times New Roman"/>
          <w:szCs w:val="20"/>
          <w:lang w:val="en-US"/>
        </w:rPr>
        <w:t>fair</w:t>
      </w:r>
      <w:r w:rsidRPr="00FC71AF">
        <w:rPr>
          <w:rFonts w:ascii="Times New Roman" w:eastAsia="Times New Roman" w:hAnsi="Times New Roman" w:cs="Times New Roman"/>
          <w:szCs w:val="20"/>
        </w:rPr>
        <w:t>-</w:t>
      </w:r>
      <w:r>
        <w:rPr>
          <w:rFonts w:ascii="Times New Roman" w:eastAsia="Times New Roman" w:hAnsi="Times New Roman" w:cs="Times New Roman"/>
          <w:szCs w:val="20"/>
          <w:lang w:val="en-US"/>
        </w:rPr>
        <w:t>trade</w:t>
      </w:r>
      <w:r>
        <w:rPr>
          <w:rFonts w:ascii="Times New Roman" w:eastAsia="Times New Roman" w:hAnsi="Times New Roman" w:cs="Times New Roman"/>
          <w:szCs w:val="20"/>
        </w:rPr>
        <w:t>» и т.п. стоят зачастую в два раза дороже, потому что в глазах потребителя этот продукт обладает дополнительной ценностью).</w:t>
      </w:r>
    </w:p>
    <w:p w14:paraId="0CB0750E" w14:textId="33EB93B9" w:rsidR="008C072F" w:rsidRDefault="00D052C0" w:rsidP="009E427D">
      <w:pPr>
        <w:spacing w:before="100" w:beforeAutospacing="1" w:after="100" w:afterAutospacing="1" w:line="360" w:lineRule="auto"/>
        <w:jc w:val="both"/>
        <w:rPr>
          <w:rFonts w:ascii="Times New Roman" w:hAnsi="Times New Roman" w:cs="Times New Roman"/>
        </w:rPr>
      </w:pPr>
      <w:r>
        <w:rPr>
          <w:rFonts w:ascii="Times New Roman" w:eastAsia="Times New Roman" w:hAnsi="Times New Roman" w:cs="Times New Roman"/>
          <w:szCs w:val="20"/>
        </w:rPr>
        <w:lastRenderedPageBreak/>
        <w:tab/>
      </w:r>
      <w:r w:rsidR="00BB674A" w:rsidRPr="00BB674A">
        <w:rPr>
          <w:rFonts w:ascii="Times New Roman" w:eastAsia="Times New Roman" w:hAnsi="Times New Roman" w:cs="Times New Roman"/>
          <w:szCs w:val="20"/>
        </w:rPr>
        <w:t>Большинство покупателей утверждают, что о</w:t>
      </w:r>
      <w:r w:rsidR="00BB674A">
        <w:rPr>
          <w:rFonts w:ascii="Times New Roman" w:eastAsia="Times New Roman" w:hAnsi="Times New Roman" w:cs="Times New Roman"/>
          <w:szCs w:val="20"/>
        </w:rPr>
        <w:t>ни с большей вероятностью купят</w:t>
      </w:r>
      <w:r>
        <w:rPr>
          <w:rFonts w:ascii="Times New Roman" w:eastAsia="Times New Roman" w:hAnsi="Times New Roman" w:cs="Times New Roman"/>
          <w:szCs w:val="20"/>
        </w:rPr>
        <w:t xml:space="preserve"> продукт, если компания осуществляет </w:t>
      </w:r>
      <w:r w:rsidR="008B402D">
        <w:rPr>
          <w:rFonts w:ascii="Times New Roman" w:eastAsia="Times New Roman" w:hAnsi="Times New Roman" w:cs="Times New Roman"/>
          <w:szCs w:val="20"/>
        </w:rPr>
        <w:t>практики КСД.</w:t>
      </w:r>
      <w:r w:rsidR="008B402D">
        <w:rPr>
          <w:rStyle w:val="a7"/>
          <w:rFonts w:ascii="Times New Roman" w:eastAsia="Times New Roman" w:hAnsi="Times New Roman" w:cs="Times New Roman"/>
          <w:szCs w:val="20"/>
        </w:rPr>
        <w:footnoteReference w:id="4"/>
      </w:r>
      <w:r w:rsidR="008B402D">
        <w:rPr>
          <w:rFonts w:ascii="Times New Roman" w:eastAsia="Times New Roman" w:hAnsi="Times New Roman" w:cs="Times New Roman"/>
          <w:szCs w:val="20"/>
        </w:rPr>
        <w:t xml:space="preserve"> С современной распространённостью социальных сетей и возможностью каждого обыкновенного покупателя высказаться насчёт его мнения об организации, очень просто становиться обнародовать негативные практики компании. </w:t>
      </w:r>
      <w:r w:rsidR="006509A5">
        <w:rPr>
          <w:rFonts w:ascii="Times New Roman" w:eastAsia="Times New Roman" w:hAnsi="Times New Roman" w:cs="Times New Roman"/>
          <w:szCs w:val="20"/>
        </w:rPr>
        <w:t xml:space="preserve">Также в последнее время наблюдается рост такого явления, как гражданский активизм. </w:t>
      </w:r>
      <w:r w:rsidR="008B402D">
        <w:rPr>
          <w:rFonts w:ascii="Times New Roman" w:eastAsia="Times New Roman" w:hAnsi="Times New Roman" w:cs="Times New Roman"/>
          <w:szCs w:val="20"/>
        </w:rPr>
        <w:t>Организация должна вести  ответственный бизнес, чтобы не подвергнуть себя осуждению со стороны общества.</w:t>
      </w:r>
      <w:r w:rsidR="009B1D78" w:rsidRPr="00CD3F05">
        <w:rPr>
          <w:rFonts w:ascii="Times New Roman" w:hAnsi="Times New Roman" w:cs="Times New Roman"/>
        </w:rPr>
        <w:t xml:space="preserve"> </w:t>
      </w:r>
    </w:p>
    <w:p w14:paraId="01134EBB" w14:textId="57C60ADD" w:rsidR="002D411C" w:rsidRDefault="003B1822" w:rsidP="009E427D">
      <w:pPr>
        <w:spacing w:before="100" w:beforeAutospacing="1" w:after="100" w:afterAutospacing="1" w:line="360" w:lineRule="auto"/>
        <w:jc w:val="both"/>
        <w:rPr>
          <w:rFonts w:eastAsia="Times New Roman" w:cs="Times New Roman"/>
        </w:rPr>
      </w:pPr>
      <w:r>
        <w:rPr>
          <w:rFonts w:ascii="Times New Roman" w:hAnsi="Times New Roman" w:cs="Times New Roman"/>
        </w:rPr>
        <w:tab/>
        <w:t>Итак, КСД важно внедрять в компани</w:t>
      </w:r>
      <w:r w:rsidR="00C84BE5">
        <w:rPr>
          <w:rFonts w:ascii="Times New Roman" w:hAnsi="Times New Roman" w:cs="Times New Roman"/>
        </w:rPr>
        <w:t xml:space="preserve">ю </w:t>
      </w:r>
      <w:r w:rsidR="00C84BE5">
        <w:rPr>
          <w:rFonts w:eastAsia="Times New Roman" w:cs="Times New Roman"/>
        </w:rPr>
        <w:t>«Императорский Фарфоровый Завод»</w:t>
      </w:r>
      <w:r>
        <w:rPr>
          <w:rFonts w:ascii="Times New Roman" w:hAnsi="Times New Roman" w:cs="Times New Roman"/>
        </w:rPr>
        <w:t>, так как она прин</w:t>
      </w:r>
      <w:r w:rsidR="00C84BE5">
        <w:rPr>
          <w:rFonts w:ascii="Times New Roman" w:hAnsi="Times New Roman" w:cs="Times New Roman"/>
        </w:rPr>
        <w:t>есет</w:t>
      </w:r>
      <w:r>
        <w:rPr>
          <w:rFonts w:ascii="Times New Roman" w:hAnsi="Times New Roman" w:cs="Times New Roman"/>
        </w:rPr>
        <w:t xml:space="preserve"> организации долгосрочные конкурентные и стратегические преимущества, увеличи</w:t>
      </w:r>
      <w:r w:rsidR="00C84BE5">
        <w:rPr>
          <w:rFonts w:ascii="Times New Roman" w:hAnsi="Times New Roman" w:cs="Times New Roman"/>
        </w:rPr>
        <w:t>т</w:t>
      </w:r>
      <w:r>
        <w:rPr>
          <w:rFonts w:ascii="Times New Roman" w:hAnsi="Times New Roman" w:cs="Times New Roman"/>
        </w:rPr>
        <w:t xml:space="preserve"> добавленную ценность производимых продуктов компании, благодаря ей все сотрудн</w:t>
      </w:r>
      <w:r w:rsidR="000C76E8">
        <w:rPr>
          <w:rFonts w:ascii="Times New Roman" w:hAnsi="Times New Roman" w:cs="Times New Roman"/>
        </w:rPr>
        <w:t>ики более мотивированы, что ведё</w:t>
      </w:r>
      <w:r>
        <w:rPr>
          <w:rFonts w:ascii="Times New Roman" w:hAnsi="Times New Roman" w:cs="Times New Roman"/>
        </w:rPr>
        <w:t>т к повышению качества продукции, а остальные заинтересованные стороны компании – более лояльны к компании. КСД всесторонне развивает организацию и выводит её на более высокий корпоративный уровень</w:t>
      </w:r>
      <w:r w:rsidR="006509A5">
        <w:rPr>
          <w:rStyle w:val="a7"/>
          <w:rFonts w:ascii="Times New Roman" w:hAnsi="Times New Roman" w:cs="Times New Roman"/>
        </w:rPr>
        <w:footnoteReference w:id="5"/>
      </w:r>
      <w:r>
        <w:rPr>
          <w:rFonts w:ascii="Times New Roman" w:hAnsi="Times New Roman" w:cs="Times New Roman"/>
        </w:rPr>
        <w:t xml:space="preserve">. </w:t>
      </w:r>
    </w:p>
    <w:p w14:paraId="2CDB6198" w14:textId="74F1C3DD" w:rsidR="00E652CB" w:rsidRPr="00FC71AF" w:rsidRDefault="00E652CB" w:rsidP="009E427D">
      <w:pPr>
        <w:spacing w:before="100" w:beforeAutospacing="1" w:after="100" w:afterAutospacing="1" w:line="360" w:lineRule="auto"/>
        <w:jc w:val="both"/>
        <w:rPr>
          <w:rFonts w:ascii="Times New Roman" w:eastAsia="Times New Roman" w:hAnsi="Times New Roman" w:cs="Times New Roman"/>
        </w:rPr>
      </w:pPr>
      <w:r>
        <w:rPr>
          <w:rFonts w:eastAsia="Times New Roman" w:cs="Times New Roman"/>
        </w:rPr>
        <w:tab/>
      </w:r>
      <w:r w:rsidRPr="00844E43">
        <w:rPr>
          <w:rFonts w:ascii="Times New Roman" w:eastAsia="Times New Roman" w:hAnsi="Times New Roman" w:cs="Times New Roman"/>
        </w:rPr>
        <w:t>В рамках</w:t>
      </w:r>
      <w:r w:rsidR="004E27D7">
        <w:rPr>
          <w:rFonts w:ascii="Times New Roman" w:eastAsia="Times New Roman" w:hAnsi="Times New Roman" w:cs="Times New Roman"/>
        </w:rPr>
        <w:t xml:space="preserve"> этого</w:t>
      </w:r>
      <w:r w:rsidRPr="00844E43">
        <w:rPr>
          <w:rFonts w:ascii="Times New Roman" w:eastAsia="Times New Roman" w:hAnsi="Times New Roman" w:cs="Times New Roman"/>
        </w:rPr>
        <w:t xml:space="preserve"> консалтингового проекта сначала </w:t>
      </w:r>
      <w:r w:rsidR="004E27D7">
        <w:rPr>
          <w:rFonts w:ascii="Times New Roman" w:eastAsia="Times New Roman" w:hAnsi="Times New Roman" w:cs="Times New Roman"/>
        </w:rPr>
        <w:t>анализируются</w:t>
      </w:r>
      <w:r w:rsidR="00E830D8">
        <w:rPr>
          <w:rFonts w:ascii="Times New Roman" w:eastAsia="Times New Roman" w:hAnsi="Times New Roman" w:cs="Times New Roman"/>
        </w:rPr>
        <w:t xml:space="preserve"> те практики корпоративной социальной д</w:t>
      </w:r>
      <w:r w:rsidRPr="00844E43">
        <w:rPr>
          <w:rFonts w:ascii="Times New Roman" w:eastAsia="Times New Roman" w:hAnsi="Times New Roman" w:cs="Times New Roman"/>
        </w:rPr>
        <w:t>еятельности, которые есть в рассматриваемой компании («ИФЗ»). Затем</w:t>
      </w:r>
      <w:r w:rsidR="004E27D7">
        <w:rPr>
          <w:rFonts w:ascii="Times New Roman" w:eastAsia="Times New Roman" w:hAnsi="Times New Roman" w:cs="Times New Roman"/>
        </w:rPr>
        <w:t>, выделяются конкуренты</w:t>
      </w:r>
      <w:r w:rsidRPr="00844E43">
        <w:rPr>
          <w:rFonts w:ascii="Times New Roman" w:eastAsia="Times New Roman" w:hAnsi="Times New Roman" w:cs="Times New Roman"/>
        </w:rPr>
        <w:t xml:space="preserve"> компании международного уровня. </w:t>
      </w:r>
      <w:r w:rsidR="004E27D7">
        <w:rPr>
          <w:rFonts w:ascii="Times New Roman" w:eastAsia="Times New Roman" w:hAnsi="Times New Roman" w:cs="Times New Roman"/>
        </w:rPr>
        <w:t>Сравнивается</w:t>
      </w:r>
      <w:r w:rsidRPr="00844E43">
        <w:rPr>
          <w:rFonts w:ascii="Times New Roman" w:eastAsia="Times New Roman" w:hAnsi="Times New Roman" w:cs="Times New Roman"/>
        </w:rPr>
        <w:t xml:space="preserve"> то, что они делают в области </w:t>
      </w:r>
      <w:r w:rsidR="00886448">
        <w:rPr>
          <w:rFonts w:ascii="Times New Roman" w:eastAsia="Times New Roman" w:hAnsi="Times New Roman" w:cs="Times New Roman"/>
        </w:rPr>
        <w:t>КСО</w:t>
      </w:r>
      <w:r w:rsidRPr="00FC71AF">
        <w:rPr>
          <w:rFonts w:ascii="Times New Roman" w:eastAsia="Times New Roman" w:hAnsi="Times New Roman" w:cs="Times New Roman"/>
        </w:rPr>
        <w:t xml:space="preserve"> и выделим среди них лидеров. После этого </w:t>
      </w:r>
      <w:r w:rsidR="004E27D7">
        <w:rPr>
          <w:rFonts w:ascii="Times New Roman" w:eastAsia="Times New Roman" w:hAnsi="Times New Roman" w:cs="Times New Roman"/>
        </w:rPr>
        <w:t>проводится</w:t>
      </w:r>
      <w:r w:rsidRPr="00FC71AF">
        <w:rPr>
          <w:rFonts w:ascii="Times New Roman" w:eastAsia="Times New Roman" w:hAnsi="Times New Roman" w:cs="Times New Roman"/>
        </w:rPr>
        <w:t xml:space="preserve"> бенчмарк</w:t>
      </w:r>
      <w:r w:rsidR="008E7DEB" w:rsidRPr="00FC71AF">
        <w:rPr>
          <w:rFonts w:ascii="Times New Roman" w:eastAsia="Times New Roman" w:hAnsi="Times New Roman" w:cs="Times New Roman"/>
        </w:rPr>
        <w:t>инг с компанией ОАО “ИФЗ”, учитывая национальные особенности компаний-лидеров.</w:t>
      </w:r>
      <w:r w:rsidRPr="00FC71AF">
        <w:rPr>
          <w:rFonts w:ascii="Times New Roman" w:eastAsia="Times New Roman" w:hAnsi="Times New Roman" w:cs="Times New Roman"/>
        </w:rPr>
        <w:t xml:space="preserve"> На основе проделанной работы компании будут даны рекомендации по составлению и у</w:t>
      </w:r>
      <w:r w:rsidR="00E830D8">
        <w:rPr>
          <w:rFonts w:ascii="Times New Roman" w:eastAsia="Times New Roman" w:hAnsi="Times New Roman" w:cs="Times New Roman"/>
        </w:rPr>
        <w:t>правлению портфеля корпоративной социальной д</w:t>
      </w:r>
      <w:r w:rsidRPr="00FC71AF">
        <w:rPr>
          <w:rFonts w:ascii="Times New Roman" w:eastAsia="Times New Roman" w:hAnsi="Times New Roman" w:cs="Times New Roman"/>
        </w:rPr>
        <w:t xml:space="preserve">еятельности. Данные рекомендации при их исполнении будут способны принести компании долгосрочные выгоды. </w:t>
      </w:r>
    </w:p>
    <w:p w14:paraId="16687F47" w14:textId="34A499FC" w:rsidR="00B36AE2" w:rsidRPr="00FC71AF" w:rsidRDefault="00B36AE2" w:rsidP="009E427D">
      <w:pPr>
        <w:spacing w:before="100" w:beforeAutospacing="1" w:after="100" w:afterAutospacing="1" w:line="360" w:lineRule="auto"/>
        <w:jc w:val="both"/>
        <w:rPr>
          <w:rFonts w:ascii="Times New Roman" w:eastAsia="Times New Roman" w:hAnsi="Times New Roman" w:cs="Times New Roman"/>
        </w:rPr>
      </w:pPr>
      <w:r>
        <w:rPr>
          <w:rFonts w:ascii="Times New Roman" w:hAnsi="Times New Roman" w:cs="Times New Roman"/>
        </w:rPr>
        <w:tab/>
        <w:t>В работе используются следующие методы исследования: анализ практик КСД в различных компаниях фарфоровой индустрии</w:t>
      </w:r>
      <w:r w:rsidR="00886448">
        <w:rPr>
          <w:rFonts w:ascii="Times New Roman" w:hAnsi="Times New Roman" w:cs="Times New Roman"/>
        </w:rPr>
        <w:t xml:space="preserve"> на основе вторичной информации</w:t>
      </w:r>
      <w:r>
        <w:rPr>
          <w:rFonts w:ascii="Times New Roman" w:hAnsi="Times New Roman" w:cs="Times New Roman"/>
        </w:rPr>
        <w:t>, их описание и сравнение, а также опрос компаний и полуструктурированное личное интервью.</w:t>
      </w:r>
    </w:p>
    <w:p w14:paraId="68EEDEEA" w14:textId="0DC8F7EA" w:rsidR="00E652CB" w:rsidRPr="00FC71AF" w:rsidRDefault="00E652CB" w:rsidP="009E427D">
      <w:pPr>
        <w:spacing w:before="100" w:beforeAutospacing="1" w:after="100" w:afterAutospacing="1" w:line="360" w:lineRule="auto"/>
        <w:jc w:val="both"/>
        <w:rPr>
          <w:rFonts w:ascii="Times New Roman" w:eastAsia="Times New Roman" w:hAnsi="Times New Roman" w:cs="Times New Roman"/>
        </w:rPr>
      </w:pPr>
      <w:r w:rsidRPr="00FC71AF">
        <w:rPr>
          <w:rFonts w:ascii="Times New Roman" w:eastAsia="Times New Roman" w:hAnsi="Times New Roman" w:cs="Times New Roman"/>
        </w:rPr>
        <w:tab/>
        <w:t>Для проведения проекта</w:t>
      </w:r>
      <w:r w:rsidR="00B36AE2" w:rsidRPr="00FC71AF">
        <w:rPr>
          <w:rFonts w:ascii="Times New Roman" w:eastAsia="Times New Roman" w:hAnsi="Times New Roman" w:cs="Times New Roman"/>
        </w:rPr>
        <w:t xml:space="preserve"> и сбора информации</w:t>
      </w:r>
      <w:r w:rsidRPr="00FC71AF">
        <w:rPr>
          <w:rFonts w:ascii="Times New Roman" w:eastAsia="Times New Roman" w:hAnsi="Times New Roman" w:cs="Times New Roman"/>
        </w:rPr>
        <w:t xml:space="preserve"> мы использовали различные источники информации:</w:t>
      </w:r>
    </w:p>
    <w:p w14:paraId="593FC1DF" w14:textId="3F0805D9" w:rsidR="00E652CB" w:rsidRPr="00844E43" w:rsidRDefault="00886448" w:rsidP="00F950B0">
      <w:pPr>
        <w:pStyle w:val="a4"/>
        <w:numPr>
          <w:ilvl w:val="0"/>
          <w:numId w:val="41"/>
        </w:num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п</w:t>
      </w:r>
      <w:r w:rsidR="00E652CB" w:rsidRPr="00844E43">
        <w:rPr>
          <w:rFonts w:ascii="Times New Roman" w:eastAsia="Times New Roman" w:hAnsi="Times New Roman" w:cs="Times New Roman"/>
        </w:rPr>
        <w:t>ериодические издания по проблемам менеджмента и, специфически, КСД (Harvard Business Review Russia, и т.д.)</w:t>
      </w:r>
      <w:r>
        <w:rPr>
          <w:rFonts w:ascii="Times New Roman" w:eastAsia="Times New Roman" w:hAnsi="Times New Roman" w:cs="Times New Roman"/>
        </w:rPr>
        <w:t>;</w:t>
      </w:r>
    </w:p>
    <w:p w14:paraId="441CBBD7" w14:textId="424684F1" w:rsidR="00D53DF4" w:rsidRPr="00844E43" w:rsidRDefault="00886448" w:rsidP="00F950B0">
      <w:pPr>
        <w:pStyle w:val="a4"/>
        <w:numPr>
          <w:ilvl w:val="0"/>
          <w:numId w:val="41"/>
        </w:num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lastRenderedPageBreak/>
        <w:t>научные с</w:t>
      </w:r>
      <w:r w:rsidR="00E652CB" w:rsidRPr="00844E43">
        <w:rPr>
          <w:rFonts w:ascii="Times New Roman" w:eastAsia="Times New Roman" w:hAnsi="Times New Roman" w:cs="Times New Roman"/>
        </w:rPr>
        <w:t xml:space="preserve">татьи и </w:t>
      </w:r>
      <w:r>
        <w:rPr>
          <w:rFonts w:ascii="Times New Roman" w:eastAsia="Times New Roman" w:hAnsi="Times New Roman" w:cs="Times New Roman"/>
        </w:rPr>
        <w:t>м</w:t>
      </w:r>
      <w:r w:rsidRPr="00844E43">
        <w:rPr>
          <w:rFonts w:ascii="Times New Roman" w:eastAsia="Times New Roman" w:hAnsi="Times New Roman" w:cs="Times New Roman"/>
        </w:rPr>
        <w:t xml:space="preserve">онографии </w:t>
      </w:r>
      <w:r w:rsidR="00E652CB" w:rsidRPr="00844E43">
        <w:rPr>
          <w:rFonts w:ascii="Times New Roman" w:eastAsia="Times New Roman" w:hAnsi="Times New Roman" w:cs="Times New Roman"/>
        </w:rPr>
        <w:t>авторов в области менеджмента</w:t>
      </w:r>
      <w:r w:rsidR="00D53DF4" w:rsidRPr="00844E43">
        <w:rPr>
          <w:rFonts w:ascii="Times New Roman" w:eastAsia="Times New Roman" w:hAnsi="Times New Roman" w:cs="Times New Roman"/>
        </w:rPr>
        <w:t xml:space="preserve"> </w:t>
      </w:r>
      <w:r>
        <w:rPr>
          <w:rFonts w:ascii="Times New Roman" w:eastAsia="Times New Roman" w:hAnsi="Times New Roman" w:cs="Times New Roman"/>
        </w:rPr>
        <w:t>и, в том числе, корпоративной социальной ответственности;</w:t>
      </w:r>
    </w:p>
    <w:p w14:paraId="20757A42" w14:textId="52913381" w:rsidR="00D53DF4" w:rsidRPr="00844E43" w:rsidRDefault="00886448" w:rsidP="00F950B0">
      <w:pPr>
        <w:pStyle w:val="a4"/>
        <w:numPr>
          <w:ilvl w:val="0"/>
          <w:numId w:val="41"/>
        </w:num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э</w:t>
      </w:r>
      <w:r w:rsidR="00D53DF4" w:rsidRPr="00844E43">
        <w:rPr>
          <w:rFonts w:ascii="Times New Roman" w:eastAsia="Times New Roman" w:hAnsi="Times New Roman" w:cs="Times New Roman"/>
        </w:rPr>
        <w:t xml:space="preserve">лектронные базы данных Спарк, Скрин, </w:t>
      </w:r>
      <w:r w:rsidR="00D53DF4" w:rsidRPr="00844E43">
        <w:rPr>
          <w:rFonts w:ascii="Times New Roman" w:eastAsia="Times New Roman" w:hAnsi="Times New Roman" w:cs="Times New Roman"/>
          <w:lang w:val="en-US"/>
        </w:rPr>
        <w:t>Ebsco</w:t>
      </w:r>
      <w:r>
        <w:rPr>
          <w:rFonts w:ascii="Times New Roman" w:eastAsia="Times New Roman" w:hAnsi="Times New Roman" w:cs="Times New Roman"/>
        </w:rPr>
        <w:t>;</w:t>
      </w:r>
    </w:p>
    <w:p w14:paraId="08FFEEEF" w14:textId="65C53BB6" w:rsidR="00D53DF4" w:rsidRPr="00844E43" w:rsidRDefault="00886448" w:rsidP="00F950B0">
      <w:pPr>
        <w:pStyle w:val="a4"/>
        <w:numPr>
          <w:ilvl w:val="0"/>
          <w:numId w:val="41"/>
        </w:num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о</w:t>
      </w:r>
      <w:r w:rsidR="00D53DF4" w:rsidRPr="00844E43">
        <w:rPr>
          <w:rFonts w:ascii="Times New Roman" w:eastAsia="Times New Roman" w:hAnsi="Times New Roman" w:cs="Times New Roman"/>
        </w:rPr>
        <w:t>фициальные материалы компаний (ежегодные отчеты компании, официальные сайт</w:t>
      </w:r>
      <w:r w:rsidR="00E14F29" w:rsidRPr="00844E43">
        <w:rPr>
          <w:rFonts w:ascii="Times New Roman" w:eastAsia="Times New Roman" w:hAnsi="Times New Roman" w:cs="Times New Roman"/>
        </w:rPr>
        <w:t>ы, интервью с руководителями</w:t>
      </w:r>
      <w:r w:rsidR="00D53DF4" w:rsidRPr="00844E43">
        <w:rPr>
          <w:rFonts w:ascii="Times New Roman" w:eastAsia="Times New Roman" w:hAnsi="Times New Roman" w:cs="Times New Roman"/>
        </w:rPr>
        <w:t xml:space="preserve"> компании для различных ПИ)</w:t>
      </w:r>
      <w:r>
        <w:rPr>
          <w:rFonts w:ascii="Times New Roman" w:eastAsia="Times New Roman" w:hAnsi="Times New Roman" w:cs="Times New Roman"/>
        </w:rPr>
        <w:t>;</w:t>
      </w:r>
    </w:p>
    <w:p w14:paraId="7986B15B" w14:textId="0A74A1B4" w:rsidR="00D53DF4" w:rsidRPr="00844E43" w:rsidRDefault="00886448" w:rsidP="00F950B0">
      <w:pPr>
        <w:pStyle w:val="a4"/>
        <w:numPr>
          <w:ilvl w:val="0"/>
          <w:numId w:val="41"/>
        </w:num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о</w:t>
      </w:r>
      <w:r w:rsidR="00844E43">
        <w:rPr>
          <w:rFonts w:ascii="Times New Roman" w:eastAsia="Times New Roman" w:hAnsi="Times New Roman" w:cs="Times New Roman"/>
        </w:rPr>
        <w:t>н-лайн опрос</w:t>
      </w:r>
      <w:r w:rsidR="00D53DF4" w:rsidRPr="00844E43">
        <w:rPr>
          <w:rFonts w:ascii="Times New Roman" w:eastAsia="Times New Roman" w:hAnsi="Times New Roman" w:cs="Times New Roman"/>
        </w:rPr>
        <w:t xml:space="preserve"> к</w:t>
      </w:r>
      <w:r w:rsidR="00844E43">
        <w:rPr>
          <w:rFonts w:ascii="Times New Roman" w:eastAsia="Times New Roman" w:hAnsi="Times New Roman" w:cs="Times New Roman"/>
        </w:rPr>
        <w:t>омпаний-конкурентов, проведённый</w:t>
      </w:r>
      <w:r w:rsidR="00D53DF4" w:rsidRPr="00844E43">
        <w:rPr>
          <w:rFonts w:ascii="Times New Roman" w:eastAsia="Times New Roman" w:hAnsi="Times New Roman" w:cs="Times New Roman"/>
        </w:rPr>
        <w:t xml:space="preserve"> с помощью сайта</w:t>
      </w:r>
      <w:r w:rsidR="00D53DF4" w:rsidRPr="00FC71AF">
        <w:rPr>
          <w:rFonts w:ascii="Times New Roman" w:eastAsia="Times New Roman" w:hAnsi="Times New Roman" w:cs="Times New Roman"/>
        </w:rPr>
        <w:t xml:space="preserve"> </w:t>
      </w:r>
      <w:r w:rsidR="00D53DF4" w:rsidRPr="00844E43">
        <w:rPr>
          <w:rFonts w:ascii="Times New Roman" w:eastAsia="Times New Roman" w:hAnsi="Times New Roman" w:cs="Times New Roman"/>
          <w:lang w:val="en-US"/>
        </w:rPr>
        <w:t>Survio</w:t>
      </w:r>
      <w:r w:rsidR="00D53DF4" w:rsidRPr="00FC71AF">
        <w:rPr>
          <w:rFonts w:ascii="Times New Roman" w:eastAsia="Times New Roman" w:hAnsi="Times New Roman" w:cs="Times New Roman"/>
        </w:rPr>
        <w:t>.</w:t>
      </w:r>
      <w:r w:rsidR="00D53DF4" w:rsidRPr="00844E43">
        <w:rPr>
          <w:rFonts w:ascii="Times New Roman" w:eastAsia="Times New Roman" w:hAnsi="Times New Roman" w:cs="Times New Roman"/>
          <w:lang w:val="en-US"/>
        </w:rPr>
        <w:t>com</w:t>
      </w:r>
      <w:r w:rsidR="00D53DF4" w:rsidRPr="00FC71AF">
        <w:rPr>
          <w:rFonts w:ascii="Times New Roman" w:eastAsia="Times New Roman" w:hAnsi="Times New Roman" w:cs="Times New Roman"/>
        </w:rPr>
        <w:t xml:space="preserve">, </w:t>
      </w:r>
      <w:r w:rsidR="00D53DF4" w:rsidRPr="00844E43">
        <w:rPr>
          <w:rFonts w:ascii="Times New Roman" w:eastAsia="Times New Roman" w:hAnsi="Times New Roman" w:cs="Times New Roman"/>
          <w:lang w:val="en-US"/>
        </w:rPr>
        <w:t>c</w:t>
      </w:r>
      <w:r w:rsidR="00844E43">
        <w:rPr>
          <w:rFonts w:ascii="Times New Roman" w:eastAsia="Times New Roman" w:hAnsi="Times New Roman" w:cs="Times New Roman"/>
        </w:rPr>
        <w:t>оставленный</w:t>
      </w:r>
      <w:r w:rsidR="00D53DF4" w:rsidRPr="00844E43">
        <w:rPr>
          <w:rFonts w:ascii="Times New Roman" w:eastAsia="Times New Roman" w:hAnsi="Times New Roman" w:cs="Times New Roman"/>
        </w:rPr>
        <w:t xml:space="preserve"> автором работы</w:t>
      </w:r>
      <w:r>
        <w:rPr>
          <w:rFonts w:ascii="Times New Roman" w:eastAsia="Times New Roman" w:hAnsi="Times New Roman" w:cs="Times New Roman"/>
        </w:rPr>
        <w:t>;</w:t>
      </w:r>
    </w:p>
    <w:p w14:paraId="1AED231B" w14:textId="6A81442E" w:rsidR="00B36AE2" w:rsidRPr="00B36AE2" w:rsidRDefault="00886448" w:rsidP="00B36AE2">
      <w:pPr>
        <w:pStyle w:val="a4"/>
        <w:numPr>
          <w:ilvl w:val="0"/>
          <w:numId w:val="41"/>
        </w:numPr>
        <w:spacing w:before="100" w:beforeAutospacing="1" w:after="100" w:afterAutospacing="1" w:line="360" w:lineRule="auto"/>
        <w:rPr>
          <w:rFonts w:ascii="Times New Roman" w:eastAsia="Times New Roman" w:hAnsi="Times New Roman" w:cs="Times New Roman"/>
        </w:rPr>
        <w:sectPr w:rsidR="00B36AE2" w:rsidRPr="00B36AE2" w:rsidSect="001418C2">
          <w:pgSz w:w="11900" w:h="16840"/>
          <w:pgMar w:top="1060" w:right="560" w:bottom="280" w:left="1580" w:header="720" w:footer="720" w:gutter="0"/>
          <w:pgNumType w:start="5"/>
          <w:cols w:space="720"/>
          <w:titlePg/>
        </w:sectPr>
      </w:pPr>
      <w:r>
        <w:rPr>
          <w:rFonts w:ascii="Times New Roman" w:eastAsia="Times New Roman" w:hAnsi="Times New Roman" w:cs="Times New Roman"/>
        </w:rPr>
        <w:t>л</w:t>
      </w:r>
      <w:r w:rsidR="00D53DF4" w:rsidRPr="00844E43">
        <w:rPr>
          <w:rFonts w:ascii="Times New Roman" w:eastAsia="Times New Roman" w:hAnsi="Times New Roman" w:cs="Times New Roman"/>
        </w:rPr>
        <w:t>ичное интервью с советником Генерального Директора ОАО «ИФЗ» Кучеровым А.В. (полуструктурированное интервью, проведено 18 марта)</w:t>
      </w:r>
      <w:r>
        <w:rPr>
          <w:rFonts w:ascii="Times New Roman" w:eastAsia="Times New Roman" w:hAnsi="Times New Roman" w:cs="Times New Roman"/>
        </w:rPr>
        <w:t>.</w:t>
      </w:r>
    </w:p>
    <w:p w14:paraId="45AA3525" w14:textId="2FA67E2C" w:rsidR="00653CBE" w:rsidRPr="00FC71AF" w:rsidRDefault="00C37366" w:rsidP="002D411C">
      <w:pPr>
        <w:pStyle w:val="1"/>
        <w:jc w:val="left"/>
        <w:rPr>
          <w:sz w:val="28"/>
          <w:u w:val="none"/>
          <w:lang w:val="ru-RU"/>
        </w:rPr>
      </w:pPr>
      <w:bookmarkStart w:id="2" w:name="_Toc325704663"/>
      <w:r w:rsidRPr="00FC71AF">
        <w:rPr>
          <w:sz w:val="28"/>
          <w:u w:val="none"/>
          <w:lang w:val="ru-RU"/>
        </w:rPr>
        <w:lastRenderedPageBreak/>
        <w:t>ГЛАВА 1. О</w:t>
      </w:r>
      <w:r w:rsidR="00886448">
        <w:rPr>
          <w:sz w:val="28"/>
          <w:u w:val="none"/>
          <w:lang w:val="ru-RU"/>
        </w:rPr>
        <w:t>СОБЕННОСТИ КОРПОРАТИВНОЙ СОЦИАЛЬНОЙ ДЕЯТЕЛЬНОСТИ</w:t>
      </w:r>
      <w:r w:rsidRPr="00FC71AF">
        <w:rPr>
          <w:sz w:val="28"/>
          <w:u w:val="none"/>
          <w:lang w:val="ru-RU"/>
        </w:rPr>
        <w:t xml:space="preserve"> ОАО «ИМПЕРАТОРСКИЙ ФАРФОРОВЫЙ ЗАВОД»</w:t>
      </w:r>
      <w:bookmarkEnd w:id="2"/>
    </w:p>
    <w:p w14:paraId="2DC59D37" w14:textId="443C7627" w:rsidR="00653CBE" w:rsidRPr="00FC71AF" w:rsidRDefault="00C37366" w:rsidP="00DA253E">
      <w:pPr>
        <w:pStyle w:val="2"/>
        <w:rPr>
          <w:lang w:val="ru-RU"/>
        </w:rPr>
      </w:pPr>
      <w:bookmarkStart w:id="3" w:name="_Toc325704664"/>
      <w:r w:rsidRPr="00FC71AF">
        <w:rPr>
          <w:lang w:val="ru-RU"/>
        </w:rPr>
        <w:t xml:space="preserve">1. Общая информация </w:t>
      </w:r>
      <w:r w:rsidR="00653CBE" w:rsidRPr="00FC71AF">
        <w:rPr>
          <w:lang w:val="ru-RU"/>
        </w:rPr>
        <w:t>о компании</w:t>
      </w:r>
      <w:bookmarkEnd w:id="3"/>
    </w:p>
    <w:p w14:paraId="112D197B" w14:textId="5822F8A5" w:rsidR="00653CBE" w:rsidRPr="00C37366" w:rsidRDefault="00E21800"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653CBE" w:rsidRPr="00C37366">
        <w:rPr>
          <w:rFonts w:ascii="Times New Roman" w:eastAsia="Times New Roman" w:hAnsi="Times New Roman" w:cs="Times New Roman"/>
        </w:rPr>
        <w:t>ОАО «Императорский фарфоровый завод» (он же бывший «Ломоносовский фарфоровый завод») – это организация, принадлежащая к легкой промышленности, которая выпускает изделия из фарфора. Завод был основан в 1744 году по приказу императрицы Елизаветы, дочери Петра Первого. Уже почти три века компания производит фарфоровые изделия, лучшие образцы которых представлены в музейных коллекциях по всему миру. Организация пережила 9 императоров, несколько войн, блокаду Ленинграда, весь Советский период, революции, кризисы – она никогда не прекращала своей работы.</w:t>
      </w:r>
      <w:r w:rsidR="00850788">
        <w:rPr>
          <w:rStyle w:val="a7"/>
          <w:rFonts w:ascii="Times New Roman" w:eastAsia="Times New Roman" w:hAnsi="Times New Roman" w:cs="Times New Roman"/>
        </w:rPr>
        <w:footnoteReference w:id="6"/>
      </w:r>
      <w:r w:rsidR="00653CBE" w:rsidRPr="00C37366">
        <w:rPr>
          <w:rFonts w:ascii="Times New Roman" w:eastAsia="Times New Roman" w:hAnsi="Times New Roman" w:cs="Times New Roman"/>
        </w:rPr>
        <w:t xml:space="preserve"> </w:t>
      </w:r>
    </w:p>
    <w:p w14:paraId="0337D27A" w14:textId="2E01DFC3" w:rsidR="00653CBE" w:rsidRPr="00C37366" w:rsidRDefault="00E21800" w:rsidP="00C37366">
      <w:pPr>
        <w:spacing w:line="360" w:lineRule="auto"/>
        <w:jc w:val="both"/>
        <w:rPr>
          <w:rFonts w:ascii="Times New Roman" w:eastAsia="Times New Roman" w:hAnsi="Times New Roman" w:cs="Times New Roman"/>
          <w:bCs/>
        </w:rPr>
      </w:pPr>
      <w:r w:rsidRPr="00C37366">
        <w:rPr>
          <w:rFonts w:ascii="Times New Roman" w:eastAsia="Times New Roman" w:hAnsi="Times New Roman" w:cs="Times New Roman"/>
        </w:rPr>
        <w:tab/>
      </w:r>
      <w:r w:rsidR="00653CBE" w:rsidRPr="00C37366">
        <w:rPr>
          <w:rFonts w:ascii="Times New Roman" w:eastAsia="Times New Roman" w:hAnsi="Times New Roman" w:cs="Times New Roman"/>
        </w:rPr>
        <w:t>Компания – это открытое акционерное общество. Интересно то, что 93</w:t>
      </w:r>
      <w:r w:rsidR="00653CBE" w:rsidRPr="00FC71AF">
        <w:rPr>
          <w:rFonts w:ascii="Times New Roman" w:eastAsia="Times New Roman" w:hAnsi="Times New Roman" w:cs="Times New Roman"/>
        </w:rPr>
        <w:t xml:space="preserve">% </w:t>
      </w:r>
      <w:r w:rsidR="00653CBE" w:rsidRPr="00C37366">
        <w:rPr>
          <w:rFonts w:ascii="Times New Roman" w:eastAsia="Times New Roman" w:hAnsi="Times New Roman" w:cs="Times New Roman"/>
        </w:rPr>
        <w:t xml:space="preserve">акций принадлежат только одному человеку, Председателю Совета Директоров, Цветковой Г.В. Руководитель предприятия - Тылевич Татьяна Александровна. Адрес компании - </w:t>
      </w:r>
      <w:r w:rsidR="00653CBE" w:rsidRPr="00C37366">
        <w:rPr>
          <w:rFonts w:ascii="Times New Roman" w:eastAsia="Times New Roman" w:hAnsi="Times New Roman" w:cs="Times New Roman"/>
          <w:bCs/>
        </w:rPr>
        <w:t>Российская Федерация, город Санкт-Петербург, 192171, проспект Обуховской обороны, дом 151.</w:t>
      </w:r>
    </w:p>
    <w:p w14:paraId="780E25FB" w14:textId="18F1F6BC" w:rsidR="00653CBE" w:rsidRPr="00C37366" w:rsidRDefault="00E21800" w:rsidP="00C37366">
      <w:pPr>
        <w:spacing w:line="360" w:lineRule="auto"/>
        <w:jc w:val="both"/>
        <w:rPr>
          <w:rFonts w:ascii="Times New Roman" w:hAnsi="Times New Roman" w:cs="Times New Roman"/>
        </w:rPr>
      </w:pPr>
      <w:r w:rsidRPr="00C37366">
        <w:rPr>
          <w:rFonts w:ascii="Times New Roman" w:eastAsia="Times New Roman" w:hAnsi="Times New Roman" w:cs="Times New Roman"/>
        </w:rPr>
        <w:tab/>
      </w:r>
      <w:r w:rsidR="00653CBE" w:rsidRPr="00C37366">
        <w:rPr>
          <w:rFonts w:ascii="Times New Roman" w:hAnsi="Times New Roman" w:cs="Times New Roman"/>
        </w:rPr>
        <w:t xml:space="preserve">В ИФЗ работает более 1200 сотрудников. Компания – это, по описанию самой организации, производство полного цикла, то есть она создаёт товар полностью самостоятельно, кроме добычи материалов: все производственные процессы осуществляются ей самостоятельно, вплоть до продажи готовой продукции через собственную розничную сеть. </w:t>
      </w:r>
    </w:p>
    <w:p w14:paraId="4E80C5FD" w14:textId="214333A1"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Одной из </w:t>
      </w:r>
      <w:r w:rsidR="00886448">
        <w:rPr>
          <w:rFonts w:ascii="Times New Roman" w:hAnsi="Times New Roman" w:cs="Times New Roman"/>
        </w:rPr>
        <w:t>о</w:t>
      </w:r>
      <w:r w:rsidR="00653CBE" w:rsidRPr="00C37366">
        <w:rPr>
          <w:rFonts w:ascii="Times New Roman" w:hAnsi="Times New Roman" w:cs="Times New Roman"/>
        </w:rPr>
        <w:t xml:space="preserve">сновных причин преумножения объёмов продаж организации является то, что она концентрирует свои усилия на развитии своей личной и партнёрской сетей распространения продуктов. У компании есть свои собственные магазины – розничная сеть, а также партнёрские точки сбыта. На данный момент, в Санкт-Петербурге действуют 9 магазинов ИФЗ, а в Москве – 8. </w:t>
      </w:r>
    </w:p>
    <w:p w14:paraId="355A3873" w14:textId="18338337"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На заводе в наши дни производят более 4000 различных наименований продукции – то есть у компании очень большой ассортимент. Компания выпускает чайные, кофейные, столовые сервизы, а также скульптуру жанрового и </w:t>
      </w:r>
      <w:r w:rsidR="004E27D7" w:rsidRPr="00C37366">
        <w:rPr>
          <w:rFonts w:ascii="Times New Roman" w:hAnsi="Times New Roman" w:cs="Times New Roman"/>
        </w:rPr>
        <w:t>анималистического</w:t>
      </w:r>
      <w:r w:rsidR="00653CBE" w:rsidRPr="00C37366">
        <w:rPr>
          <w:rFonts w:ascii="Times New Roman" w:hAnsi="Times New Roman" w:cs="Times New Roman"/>
        </w:rPr>
        <w:t xml:space="preserve"> типа, декоративные блюда, банкетные сервизы, памятные сувениры и так далее. Для различных соревнований, важных мероприятий политического характера, фестивалей и прочих больших событий завод также выпускает подарочные изделия из твердого и костяного </w:t>
      </w:r>
      <w:r w:rsidR="00653CBE" w:rsidRPr="00C37366">
        <w:rPr>
          <w:rFonts w:ascii="Times New Roman" w:hAnsi="Times New Roman" w:cs="Times New Roman"/>
        </w:rPr>
        <w:lastRenderedPageBreak/>
        <w:t>фарфора (например, правительственные подарки зарубежным политическим главам или призы на состязания). Когда в 2003 году проводилось празднование 300-летия Санкт-Петербурга, на торжественных приёмов сервизы для того, чтобы накрыть праздничные столы предоставила компания «ИФЗ» (тогда ещё «ЛФЗ»).</w:t>
      </w:r>
    </w:p>
    <w:p w14:paraId="30981804" w14:textId="28243442"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Вот как распределены доли продажи компании:</w:t>
      </w:r>
    </w:p>
    <w:p w14:paraId="55DE18EF" w14:textId="77777777" w:rsidR="00653CBE" w:rsidRPr="00C37366" w:rsidRDefault="00653CBE" w:rsidP="00C37366">
      <w:pPr>
        <w:pStyle w:val="a4"/>
        <w:numPr>
          <w:ilvl w:val="0"/>
          <w:numId w:val="16"/>
        </w:numPr>
        <w:spacing w:line="360" w:lineRule="auto"/>
        <w:jc w:val="both"/>
        <w:rPr>
          <w:rFonts w:ascii="Times New Roman" w:hAnsi="Times New Roman" w:cs="Times New Roman"/>
        </w:rPr>
      </w:pPr>
      <w:r w:rsidRPr="00C37366">
        <w:rPr>
          <w:rFonts w:ascii="Times New Roman" w:hAnsi="Times New Roman" w:cs="Times New Roman"/>
        </w:rPr>
        <w:t>Менее 10% - сегмент «</w:t>
      </w:r>
      <w:r w:rsidRPr="00C37366">
        <w:rPr>
          <w:rFonts w:ascii="Times New Roman" w:hAnsi="Times New Roman" w:cs="Times New Roman"/>
          <w:lang w:val="en-US"/>
        </w:rPr>
        <w:t>luxury</w:t>
      </w:r>
      <w:r w:rsidRPr="00C37366">
        <w:rPr>
          <w:rFonts w:ascii="Times New Roman" w:hAnsi="Times New Roman" w:cs="Times New Roman"/>
        </w:rPr>
        <w:t>»: высокохудожественный фарфор, выполняемый по индивидуальным заказам.</w:t>
      </w:r>
    </w:p>
    <w:p w14:paraId="446F6D9A" w14:textId="77777777" w:rsidR="00653CBE" w:rsidRPr="00FC71AF" w:rsidRDefault="00653CBE" w:rsidP="00C37366">
      <w:pPr>
        <w:pStyle w:val="a4"/>
        <w:numPr>
          <w:ilvl w:val="0"/>
          <w:numId w:val="16"/>
        </w:numPr>
        <w:spacing w:line="360" w:lineRule="auto"/>
        <w:jc w:val="both"/>
        <w:rPr>
          <w:rFonts w:ascii="Times New Roman" w:hAnsi="Times New Roman" w:cs="Times New Roman"/>
        </w:rPr>
      </w:pPr>
      <w:r w:rsidRPr="00C37366">
        <w:rPr>
          <w:rFonts w:ascii="Times New Roman" w:hAnsi="Times New Roman" w:cs="Times New Roman"/>
        </w:rPr>
        <w:t>30</w:t>
      </w:r>
      <w:r w:rsidRPr="00FC71AF">
        <w:rPr>
          <w:rFonts w:ascii="Times New Roman" w:hAnsi="Times New Roman" w:cs="Times New Roman"/>
        </w:rPr>
        <w:t xml:space="preserve">% - </w:t>
      </w:r>
      <w:r w:rsidRPr="00C37366">
        <w:rPr>
          <w:rFonts w:ascii="Times New Roman" w:hAnsi="Times New Roman" w:cs="Times New Roman"/>
        </w:rPr>
        <w:t xml:space="preserve"> сегмент корпоративных заказчиков (то есть заказы под какие-то события для компаний, или заказы для сектора </w:t>
      </w:r>
      <w:r w:rsidRPr="00C37366">
        <w:rPr>
          <w:rFonts w:ascii="Times New Roman" w:hAnsi="Times New Roman" w:cs="Times New Roman"/>
          <w:lang w:val="en-US"/>
        </w:rPr>
        <w:t>HoReCa</w:t>
      </w:r>
      <w:r w:rsidRPr="00FC71AF">
        <w:rPr>
          <w:rFonts w:ascii="Times New Roman" w:hAnsi="Times New Roman" w:cs="Times New Roman"/>
        </w:rPr>
        <w:t>)</w:t>
      </w:r>
    </w:p>
    <w:p w14:paraId="01CC928D" w14:textId="77777777" w:rsidR="00653CBE" w:rsidRPr="00C37366" w:rsidRDefault="00653CBE" w:rsidP="00C37366">
      <w:pPr>
        <w:pStyle w:val="a4"/>
        <w:numPr>
          <w:ilvl w:val="0"/>
          <w:numId w:val="16"/>
        </w:numPr>
        <w:spacing w:line="360" w:lineRule="auto"/>
        <w:jc w:val="both"/>
        <w:rPr>
          <w:rFonts w:ascii="Times New Roman" w:hAnsi="Times New Roman" w:cs="Times New Roman"/>
        </w:rPr>
      </w:pPr>
      <w:r w:rsidRPr="00FC71AF">
        <w:rPr>
          <w:rFonts w:ascii="Times New Roman" w:hAnsi="Times New Roman" w:cs="Times New Roman"/>
        </w:rPr>
        <w:t xml:space="preserve">60% - “средний” </w:t>
      </w:r>
      <w:r w:rsidRPr="00C37366">
        <w:rPr>
          <w:rFonts w:ascii="Times New Roman" w:hAnsi="Times New Roman" w:cs="Times New Roman"/>
        </w:rPr>
        <w:t xml:space="preserve">сегмент – розничная торговля (через свои собственные магазины, через торговлю он-лайн, через «корнеры» (как в ГУМе), через ритейлеров. </w:t>
      </w:r>
    </w:p>
    <w:p w14:paraId="201EEA64" w14:textId="77777777" w:rsidR="00653CBE" w:rsidRPr="00C37366" w:rsidRDefault="00653CBE" w:rsidP="00C37366">
      <w:pPr>
        <w:pStyle w:val="a4"/>
        <w:numPr>
          <w:ilvl w:val="0"/>
          <w:numId w:val="16"/>
        </w:numPr>
        <w:spacing w:line="360" w:lineRule="auto"/>
        <w:jc w:val="both"/>
        <w:rPr>
          <w:rFonts w:ascii="Times New Roman" w:hAnsi="Times New Roman" w:cs="Times New Roman"/>
        </w:rPr>
      </w:pPr>
      <w:r w:rsidRPr="00C37366">
        <w:rPr>
          <w:rFonts w:ascii="Times New Roman" w:hAnsi="Times New Roman" w:cs="Times New Roman"/>
        </w:rPr>
        <w:t>Остальные продажи – это сувенирная продукция.</w:t>
      </w:r>
    </w:p>
    <w:p w14:paraId="5D12B686" w14:textId="77777777" w:rsidR="00653CBE" w:rsidRPr="00C37366" w:rsidRDefault="00653CBE" w:rsidP="00C37366">
      <w:pPr>
        <w:spacing w:line="360" w:lineRule="auto"/>
        <w:jc w:val="both"/>
        <w:rPr>
          <w:rFonts w:ascii="Times New Roman" w:hAnsi="Times New Roman" w:cs="Times New Roman"/>
        </w:rPr>
      </w:pPr>
      <w:r w:rsidRPr="00C37366">
        <w:rPr>
          <w:rFonts w:ascii="Times New Roman" w:hAnsi="Times New Roman" w:cs="Times New Roman"/>
        </w:rPr>
        <w:t xml:space="preserve">Через фирменную сеть реализуется приблизительно 50% продукции. </w:t>
      </w:r>
    </w:p>
    <w:p w14:paraId="0C3FC507" w14:textId="0FF5905C"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eastAsia="Times New Roman" w:hAnsi="Times New Roman" w:cs="Times New Roman"/>
        </w:rPr>
        <w:t xml:space="preserve">Постоянные клиенты компании – это Управление </w:t>
      </w:r>
      <w:r w:rsidR="00653CBE" w:rsidRPr="00C37366">
        <w:rPr>
          <w:rFonts w:ascii="Times New Roman" w:hAnsi="Times New Roman" w:cs="Times New Roman"/>
        </w:rPr>
        <w:t xml:space="preserve">делами Президента РФ, Правительство Санкт-Петербурга, Сбербанк России, ЦБ РФ, ФК «Уралсиб», «ЛУКОЙЛ», «Газпром», «РЖД», авиакомпания «Трансаэро», «МегаФон», «Роснефть» и другие. Компания также присутствует на рынке </w:t>
      </w:r>
      <w:r w:rsidR="00653CBE" w:rsidRPr="00C37366">
        <w:rPr>
          <w:rFonts w:ascii="Times New Roman" w:hAnsi="Times New Roman" w:cs="Times New Roman"/>
          <w:lang w:val="en-US"/>
        </w:rPr>
        <w:t>B</w:t>
      </w:r>
      <w:r w:rsidR="00653CBE" w:rsidRPr="00FC71AF">
        <w:rPr>
          <w:rFonts w:ascii="Times New Roman" w:hAnsi="Times New Roman" w:cs="Times New Roman"/>
        </w:rPr>
        <w:t>2</w:t>
      </w:r>
      <w:r w:rsidR="00653CBE" w:rsidRPr="00C37366">
        <w:rPr>
          <w:rFonts w:ascii="Times New Roman" w:hAnsi="Times New Roman" w:cs="Times New Roman"/>
          <w:lang w:val="en-US"/>
        </w:rPr>
        <w:t>B</w:t>
      </w:r>
      <w:r w:rsidR="00653CBE" w:rsidRPr="00FC71AF">
        <w:rPr>
          <w:rFonts w:ascii="Times New Roman" w:hAnsi="Times New Roman" w:cs="Times New Roman"/>
        </w:rPr>
        <w:t xml:space="preserve">, </w:t>
      </w:r>
      <w:r w:rsidR="00653CBE" w:rsidRPr="00C37366">
        <w:rPr>
          <w:rFonts w:ascii="Times New Roman" w:hAnsi="Times New Roman" w:cs="Times New Roman"/>
        </w:rPr>
        <w:t>в данный момент этот сегмент энергично растёт и продвигается. Линейка посуды «ИФЗ» для кейтеринга других компаний называется «</w:t>
      </w:r>
      <w:r w:rsidR="00653CBE" w:rsidRPr="00C37366">
        <w:rPr>
          <w:rFonts w:ascii="Times New Roman" w:hAnsi="Times New Roman" w:cs="Times New Roman"/>
          <w:lang w:val="en-US"/>
        </w:rPr>
        <w:t>HoReCa</w:t>
      </w:r>
      <w:r w:rsidR="00653CBE" w:rsidRPr="00C37366">
        <w:rPr>
          <w:rFonts w:ascii="Times New Roman" w:hAnsi="Times New Roman" w:cs="Times New Roman"/>
        </w:rPr>
        <w:t>».</w:t>
      </w:r>
    </w:p>
    <w:p w14:paraId="28FA8860" w14:textId="0995C73F"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Также компания, по заказу крупных музеев, компания выпускает точные копии (реплики) музейных коллекций </w:t>
      </w:r>
      <w:r w:rsidR="00653CBE" w:rsidRPr="00C37366">
        <w:rPr>
          <w:rFonts w:ascii="Times New Roman" w:hAnsi="Times New Roman" w:cs="Times New Roman"/>
          <w:lang w:val="en-US"/>
        </w:rPr>
        <w:t>XVIII</w:t>
      </w:r>
      <w:r w:rsidR="00653CBE" w:rsidRPr="00FC71AF">
        <w:rPr>
          <w:rFonts w:ascii="Times New Roman" w:hAnsi="Times New Roman" w:cs="Times New Roman"/>
        </w:rPr>
        <w:t>-</w:t>
      </w:r>
      <w:r w:rsidR="00653CBE" w:rsidRPr="00C37366">
        <w:rPr>
          <w:rFonts w:ascii="Times New Roman" w:hAnsi="Times New Roman" w:cs="Times New Roman"/>
          <w:lang w:val="en-US"/>
        </w:rPr>
        <w:t>XX</w:t>
      </w:r>
      <w:r w:rsidR="00653CBE" w:rsidRPr="00FC71AF">
        <w:rPr>
          <w:rFonts w:ascii="Times New Roman" w:hAnsi="Times New Roman" w:cs="Times New Roman"/>
        </w:rPr>
        <w:t xml:space="preserve"> </w:t>
      </w:r>
      <w:r w:rsidR="00653CBE" w:rsidRPr="00C37366">
        <w:rPr>
          <w:rFonts w:ascii="Times New Roman" w:hAnsi="Times New Roman" w:cs="Times New Roman"/>
        </w:rPr>
        <w:t xml:space="preserve">веков. Фарфоровые изделия украшают и </w:t>
      </w:r>
      <w:r w:rsidR="004E27D7" w:rsidRPr="00C37366">
        <w:rPr>
          <w:rFonts w:ascii="Times New Roman" w:hAnsi="Times New Roman" w:cs="Times New Roman"/>
        </w:rPr>
        <w:t>расписывают</w:t>
      </w:r>
      <w:r w:rsidR="00653CBE" w:rsidRPr="00C37366">
        <w:rPr>
          <w:rFonts w:ascii="Times New Roman" w:hAnsi="Times New Roman" w:cs="Times New Roman"/>
        </w:rPr>
        <w:t xml:space="preserve"> глазурью,  при декорировании используют краски из драгоценных металлов.</w:t>
      </w:r>
    </w:p>
    <w:p w14:paraId="17E14B60" w14:textId="28008673"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Самый известный «фирменный» сервиз компании – с узором «кобальтовая сетка» - был удостоен золотой медали на Всемирной выставке фарфора Брюсселя. Создан этот дизайн был С.Е.Яковлевым и А.А. Яцкевичем.</w:t>
      </w:r>
    </w:p>
    <w:p w14:paraId="07D054F6" w14:textId="10684C58" w:rsidR="00E21800" w:rsidRPr="00C37366" w:rsidRDefault="00E21800" w:rsidP="00C37366">
      <w:pPr>
        <w:spacing w:line="360" w:lineRule="auto"/>
        <w:jc w:val="both"/>
        <w:rPr>
          <w:rFonts w:ascii="Times New Roman" w:eastAsia="Times New Roman" w:hAnsi="Times New Roman" w:cs="Times New Roman"/>
        </w:rPr>
      </w:pPr>
      <w:r w:rsidRPr="00C37366">
        <w:rPr>
          <w:rFonts w:ascii="Times New Roman" w:hAnsi="Times New Roman" w:cs="Times New Roman"/>
        </w:rPr>
        <w:tab/>
      </w:r>
      <w:r w:rsidR="00653CBE" w:rsidRPr="00C37366">
        <w:rPr>
          <w:rFonts w:ascii="Times New Roman" w:eastAsia="Times New Roman" w:hAnsi="Times New Roman" w:cs="Times New Roman"/>
        </w:rPr>
        <w:t xml:space="preserve">Масштаб компании – международный. Продукцию компании экспортируют в многие страны мира: изделия из фарфора российской компании ИФЗ вывозят как в Европу (Германию, Францию, Англию, Швецию, Норвегию), так и в страны на других материках: США, Канаду, Японию. В последнее время основное направление для экспорта – это Соединённые Штаты Америки, а второй и третий рынки по величине продаж – это Германия и Великобритания. На данный момент успешно ведётся стратегия продвижения фарфоровых изделий и их продаж в Японии, Канаде, Франции и Италии. Экспорт составляет 15% от общего </w:t>
      </w:r>
      <w:r w:rsidR="004E27D7" w:rsidRPr="00C37366">
        <w:rPr>
          <w:rFonts w:ascii="Times New Roman" w:eastAsia="Times New Roman" w:hAnsi="Times New Roman" w:cs="Times New Roman"/>
        </w:rPr>
        <w:t>объёма</w:t>
      </w:r>
      <w:r w:rsidR="00653CBE" w:rsidRPr="00C37366">
        <w:rPr>
          <w:rFonts w:ascii="Times New Roman" w:eastAsia="Times New Roman" w:hAnsi="Times New Roman" w:cs="Times New Roman"/>
        </w:rPr>
        <w:t xml:space="preserve"> продаж.</w:t>
      </w:r>
    </w:p>
    <w:p w14:paraId="20AA5C26" w14:textId="29637A99" w:rsidR="00653CBE" w:rsidRPr="00C37366" w:rsidRDefault="00E21800"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653CBE" w:rsidRPr="00C37366">
        <w:rPr>
          <w:rFonts w:ascii="Times New Roman" w:hAnsi="Times New Roman" w:cs="Times New Roman"/>
        </w:rPr>
        <w:t xml:space="preserve">ОАО «ИФЗ» стоит во главе группы организаций, куда входят также Apilco-Yves Deshoulieres и Porcelaine de Sologne – французские компании, очень известные за </w:t>
      </w:r>
      <w:r w:rsidR="00653CBE" w:rsidRPr="00C37366">
        <w:rPr>
          <w:rFonts w:ascii="Times New Roman" w:hAnsi="Times New Roman" w:cs="Times New Roman"/>
        </w:rPr>
        <w:lastRenderedPageBreak/>
        <w:t xml:space="preserve">границей. Эта группа образовалась сравнительно недавно и ИФЗ предполагает, что принесёт множество новых перспективных возможностей для развития. </w:t>
      </w:r>
      <w:r w:rsidR="002E0356" w:rsidRPr="00C37366">
        <w:rPr>
          <w:rFonts w:ascii="Times New Roman" w:hAnsi="Times New Roman" w:cs="Times New Roman"/>
        </w:rPr>
        <w:t xml:space="preserve">Совместное с этими </w:t>
      </w:r>
      <w:r w:rsidR="004E27D7" w:rsidRPr="00C37366">
        <w:rPr>
          <w:rFonts w:ascii="Times New Roman" w:hAnsi="Times New Roman" w:cs="Times New Roman"/>
        </w:rPr>
        <w:t>предприятиями</w:t>
      </w:r>
      <w:r w:rsidR="002E0356" w:rsidRPr="00C37366">
        <w:rPr>
          <w:rFonts w:ascii="Times New Roman" w:hAnsi="Times New Roman" w:cs="Times New Roman"/>
        </w:rPr>
        <w:t xml:space="preserve"> производство позволило компании значительно расширить ассортимент продукции. </w:t>
      </w:r>
    </w:p>
    <w:p w14:paraId="429DDFAB" w14:textId="1C333C1B" w:rsidR="00653CBE" w:rsidRPr="00FC71AF" w:rsidRDefault="00E21800" w:rsidP="00711F6C">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653CBE" w:rsidRPr="00C37366">
        <w:rPr>
          <w:rFonts w:ascii="Times New Roman" w:eastAsia="Times New Roman" w:hAnsi="Times New Roman" w:cs="Times New Roman"/>
        </w:rPr>
        <w:t xml:space="preserve">В 2011 году компания получила сертификат </w:t>
      </w:r>
      <w:r w:rsidR="00653CBE" w:rsidRPr="00C37366">
        <w:rPr>
          <w:rFonts w:ascii="Times New Roman" w:eastAsia="Times New Roman" w:hAnsi="Times New Roman" w:cs="Times New Roman"/>
          <w:lang w:val="en-US"/>
        </w:rPr>
        <w:t>ISO</w:t>
      </w:r>
      <w:r w:rsidR="00653CBE" w:rsidRPr="00FC71AF">
        <w:rPr>
          <w:rFonts w:ascii="Times New Roman" w:eastAsia="Times New Roman" w:hAnsi="Times New Roman" w:cs="Times New Roman"/>
        </w:rPr>
        <w:t xml:space="preserve"> 9001:2008, </w:t>
      </w:r>
      <w:r w:rsidR="00653CBE" w:rsidRPr="00C37366">
        <w:rPr>
          <w:rFonts w:ascii="Times New Roman" w:eastAsia="Times New Roman" w:hAnsi="Times New Roman" w:cs="Times New Roman"/>
        </w:rPr>
        <w:t xml:space="preserve">сертификат Единого Образца Международной сети органов по сертификации </w:t>
      </w:r>
      <w:r w:rsidR="00653CBE" w:rsidRPr="00C37366">
        <w:rPr>
          <w:rFonts w:ascii="Times New Roman" w:eastAsia="Times New Roman" w:hAnsi="Times New Roman" w:cs="Times New Roman"/>
          <w:lang w:val="en-US"/>
        </w:rPr>
        <w:t>IQNet</w:t>
      </w:r>
      <w:r w:rsidR="00653CBE" w:rsidRPr="00C37366">
        <w:rPr>
          <w:rFonts w:ascii="Times New Roman" w:eastAsia="Times New Roman" w:hAnsi="Times New Roman" w:cs="Times New Roman"/>
        </w:rPr>
        <w:t xml:space="preserve">, а также ГОСТ Р </w:t>
      </w:r>
      <w:r w:rsidR="00653CBE" w:rsidRPr="00C37366">
        <w:rPr>
          <w:rFonts w:ascii="Times New Roman" w:eastAsia="Times New Roman" w:hAnsi="Times New Roman" w:cs="Times New Roman"/>
          <w:lang w:val="en-US"/>
        </w:rPr>
        <w:t>ISO</w:t>
      </w:r>
      <w:r w:rsidR="00653CBE" w:rsidRPr="00FC71AF">
        <w:rPr>
          <w:rFonts w:ascii="Times New Roman" w:eastAsia="Times New Roman" w:hAnsi="Times New Roman" w:cs="Times New Roman"/>
        </w:rPr>
        <w:t xml:space="preserve"> 9001-2008 – документы, которые подтверждающие, что менеджмент организации соответствует тому, что требуют международные стандарты.</w:t>
      </w:r>
    </w:p>
    <w:p w14:paraId="6C39E9B5" w14:textId="1DF6DC77" w:rsidR="00653CBE" w:rsidRPr="00C37366" w:rsidRDefault="00E21800" w:rsidP="00711F6C">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653CBE" w:rsidRPr="00C37366">
        <w:rPr>
          <w:rFonts w:ascii="Times New Roman" w:eastAsia="Times New Roman" w:hAnsi="Times New Roman" w:cs="Times New Roman"/>
        </w:rPr>
        <w:t>Интересно также то, что до сих пор компания не прибыльна. Основные средства на развитие компании вносит семья акционера и владельца предприятия Ц</w:t>
      </w:r>
      <w:r w:rsidR="004E27D7">
        <w:rPr>
          <w:rFonts w:ascii="Times New Roman" w:eastAsia="Times New Roman" w:hAnsi="Times New Roman" w:cs="Times New Roman"/>
        </w:rPr>
        <w:t>в</w:t>
      </w:r>
      <w:r w:rsidR="00653CBE" w:rsidRPr="00C37366">
        <w:rPr>
          <w:rFonts w:ascii="Times New Roman" w:eastAsia="Times New Roman" w:hAnsi="Times New Roman" w:cs="Times New Roman"/>
        </w:rPr>
        <w:t>етковой</w:t>
      </w:r>
      <w:r w:rsidR="004E27D7">
        <w:rPr>
          <w:rFonts w:ascii="Times New Roman" w:eastAsia="Times New Roman" w:hAnsi="Times New Roman" w:cs="Times New Roman"/>
        </w:rPr>
        <w:t xml:space="preserve"> Г.В.</w:t>
      </w:r>
      <w:r w:rsidR="00653CBE" w:rsidRPr="00C37366">
        <w:rPr>
          <w:rStyle w:val="a7"/>
          <w:rFonts w:ascii="Times New Roman" w:eastAsia="Times New Roman" w:hAnsi="Times New Roman" w:cs="Times New Roman"/>
        </w:rPr>
        <w:footnoteReference w:id="7"/>
      </w:r>
      <w:r w:rsidR="00653CBE" w:rsidRPr="00C37366">
        <w:rPr>
          <w:rFonts w:ascii="Times New Roman" w:eastAsia="Times New Roman" w:hAnsi="Times New Roman" w:cs="Times New Roman"/>
        </w:rPr>
        <w:t xml:space="preserve"> Инвесторов у компании нет. По словам Цветковой</w:t>
      </w:r>
      <w:r w:rsidR="004E27D7">
        <w:rPr>
          <w:rFonts w:ascii="Times New Roman" w:eastAsia="Times New Roman" w:hAnsi="Times New Roman" w:cs="Times New Roman"/>
        </w:rPr>
        <w:t xml:space="preserve"> Г.В.</w:t>
      </w:r>
      <w:r w:rsidR="00653CBE" w:rsidRPr="00C37366">
        <w:rPr>
          <w:rFonts w:ascii="Times New Roman" w:eastAsia="Times New Roman" w:hAnsi="Times New Roman" w:cs="Times New Roman"/>
        </w:rPr>
        <w:t>, компания до сих пор не окупила своих вложений. Согласно «Коммерсантъ Картотеки», выручка в 2014 году у «ИФЗ» составила 144 миллионов рублей, в то время как за год до этого, в 2013 году, - 123 миллиона рублей.</w:t>
      </w:r>
      <w:r w:rsidR="00653CBE" w:rsidRPr="00C37366">
        <w:rPr>
          <w:rStyle w:val="a7"/>
          <w:rFonts w:ascii="Times New Roman" w:eastAsia="Times New Roman" w:hAnsi="Times New Roman" w:cs="Times New Roman"/>
        </w:rPr>
        <w:footnoteReference w:id="8"/>
      </w:r>
      <w:r w:rsidR="00653CBE" w:rsidRPr="00C37366">
        <w:rPr>
          <w:rFonts w:ascii="Times New Roman" w:eastAsia="Times New Roman" w:hAnsi="Times New Roman" w:cs="Times New Roman"/>
        </w:rPr>
        <w:t xml:space="preserve"> Чистый убыток в 2014 году был 34 миллиона рублей, против 78 миллионов рублей чистой прибыли в 2013. </w:t>
      </w:r>
    </w:p>
    <w:p w14:paraId="7C85D7A6" w14:textId="29CDAD05" w:rsidR="00653CBE" w:rsidRPr="00C37366" w:rsidRDefault="00E21800" w:rsidP="00711F6C">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653CBE" w:rsidRPr="00C37366">
        <w:rPr>
          <w:rFonts w:ascii="Times New Roman" w:eastAsia="Times New Roman" w:hAnsi="Times New Roman" w:cs="Times New Roman"/>
        </w:rPr>
        <w:t>Доля компании на российском рынке – около 20%.</w:t>
      </w:r>
      <w:r w:rsidR="00FB3560" w:rsidRPr="00C37366">
        <w:rPr>
          <w:rFonts w:ascii="Times New Roman" w:eastAsia="Times New Roman" w:hAnsi="Times New Roman" w:cs="Times New Roman"/>
        </w:rPr>
        <w:t xml:space="preserve"> Оборот компании в год – более миллиарда рублей.</w:t>
      </w:r>
      <w:r w:rsidR="00FB3560" w:rsidRPr="00C37366">
        <w:rPr>
          <w:rStyle w:val="a7"/>
          <w:rFonts w:ascii="Times New Roman" w:eastAsia="Times New Roman" w:hAnsi="Times New Roman" w:cs="Times New Roman"/>
        </w:rPr>
        <w:footnoteReference w:id="9"/>
      </w:r>
    </w:p>
    <w:p w14:paraId="35AEE8DA" w14:textId="0C5BAA4D" w:rsidR="00653CBE" w:rsidRPr="00FC71AF" w:rsidRDefault="00C37366" w:rsidP="00711F6C">
      <w:pPr>
        <w:pStyle w:val="2"/>
        <w:jc w:val="both"/>
        <w:rPr>
          <w:lang w:val="ru-RU"/>
        </w:rPr>
      </w:pPr>
      <w:bookmarkStart w:id="4" w:name="_Toc325704665"/>
      <w:r w:rsidRPr="00FC71AF">
        <w:rPr>
          <w:lang w:val="ru-RU"/>
        </w:rPr>
        <w:t xml:space="preserve">2. </w:t>
      </w:r>
      <w:r w:rsidR="00653CBE" w:rsidRPr="00FC71AF">
        <w:rPr>
          <w:lang w:val="ru-RU"/>
        </w:rPr>
        <w:t>Цел</w:t>
      </w:r>
      <w:r w:rsidR="00886448">
        <w:rPr>
          <w:lang w:val="ru-RU"/>
        </w:rPr>
        <w:t>ь</w:t>
      </w:r>
      <w:r w:rsidR="00653CBE" w:rsidRPr="00FC71AF">
        <w:rPr>
          <w:lang w:val="ru-RU"/>
        </w:rPr>
        <w:t xml:space="preserve"> и стратеги</w:t>
      </w:r>
      <w:r w:rsidR="00886448">
        <w:rPr>
          <w:lang w:val="ru-RU"/>
        </w:rPr>
        <w:t>я</w:t>
      </w:r>
      <w:r w:rsidR="00653CBE" w:rsidRPr="00FC71AF">
        <w:rPr>
          <w:lang w:val="ru-RU"/>
        </w:rPr>
        <w:t xml:space="preserve"> развития</w:t>
      </w:r>
      <w:r w:rsidRPr="00FC71AF">
        <w:rPr>
          <w:lang w:val="ru-RU"/>
        </w:rPr>
        <w:t xml:space="preserve"> компании</w:t>
      </w:r>
      <w:bookmarkEnd w:id="4"/>
    </w:p>
    <w:p w14:paraId="1227BC41" w14:textId="52735548" w:rsidR="00653CBE" w:rsidRPr="00C37366" w:rsidRDefault="00E21800" w:rsidP="00711F6C">
      <w:pPr>
        <w:spacing w:line="360" w:lineRule="auto"/>
        <w:jc w:val="both"/>
        <w:rPr>
          <w:rFonts w:ascii="Times New Roman" w:hAnsi="Times New Roman" w:cs="Times New Roman"/>
        </w:rPr>
      </w:pPr>
      <w:r w:rsidRPr="00FC71AF">
        <w:rPr>
          <w:rFonts w:ascii="Times New Roman" w:eastAsia="Times New Roman" w:hAnsi="Times New Roman" w:cs="Times New Roman"/>
        </w:rPr>
        <w:tab/>
      </w:r>
      <w:r w:rsidR="00653CBE" w:rsidRPr="00FC71AF">
        <w:rPr>
          <w:rFonts w:ascii="Times New Roman" w:eastAsia="Times New Roman" w:hAnsi="Times New Roman" w:cs="Times New Roman"/>
        </w:rPr>
        <w:t>Основная цель и направление деятельности компании – это оставаться на российском рынке главным поставщиком фарфора из ценовых сегментов “Делюкс” и “Премиум”.</w:t>
      </w:r>
      <w:r w:rsidR="00653CBE" w:rsidRPr="00C37366">
        <w:rPr>
          <w:rFonts w:ascii="Times New Roman" w:hAnsi="Times New Roman" w:cs="Times New Roman"/>
        </w:rPr>
        <w:t xml:space="preserve"> Стратегию фирмы можно описать как непрерывный поиск наилучшего способа/пути, цель которого – предложить клиентам высококачественные изделия из фарфора. Также компания концентрируется на том, чтобы расширять ассортимент предлагаемых фарфоровых вариантов посуды и совершенствует свою маркетинговую стратегию. ОАО «ИФЗ» описывает свою миссию, как сохранение и развитие традиций всемирно известной школы фарфорового искусства и редких секретов расписывания фарфора и отлива изделий вручную.</w:t>
      </w:r>
    </w:p>
    <w:p w14:paraId="78100D38" w14:textId="77777777" w:rsidR="00E21800" w:rsidRPr="00C37366" w:rsidRDefault="00E21800" w:rsidP="00711F6C">
      <w:pPr>
        <w:spacing w:line="360" w:lineRule="auto"/>
        <w:jc w:val="both"/>
        <w:rPr>
          <w:rFonts w:ascii="Times New Roman" w:hAnsi="Times New Roman" w:cs="Times New Roman"/>
        </w:rPr>
      </w:pPr>
      <w:r w:rsidRPr="00C37366">
        <w:rPr>
          <w:rFonts w:ascii="Times New Roman" w:hAnsi="Times New Roman" w:cs="Times New Roman"/>
        </w:rPr>
        <w:lastRenderedPageBreak/>
        <w:tab/>
      </w:r>
      <w:r w:rsidR="00653CBE" w:rsidRPr="00C37366">
        <w:rPr>
          <w:rFonts w:ascii="Times New Roman" w:hAnsi="Times New Roman" w:cs="Times New Roman"/>
          <w:color w:val="000000"/>
        </w:rPr>
        <w:t xml:space="preserve">На ближайшее будущее компания установила для себя следующие стратегические цели и перспективы: </w:t>
      </w:r>
    </w:p>
    <w:p w14:paraId="2734DF64" w14:textId="763CC478" w:rsidR="00653CBE" w:rsidRPr="00C37366" w:rsidRDefault="00E21800" w:rsidP="00711F6C">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i/>
          <w:color w:val="000000"/>
        </w:rPr>
        <w:t>Во-первых</w:t>
      </w:r>
      <w:r w:rsidR="00653CBE" w:rsidRPr="00C37366">
        <w:rPr>
          <w:rFonts w:ascii="Times New Roman" w:hAnsi="Times New Roman" w:cs="Times New Roman"/>
          <w:color w:val="000000"/>
        </w:rPr>
        <w:t xml:space="preserve">, оставаться конкурентноспособной компанией-лидером на российском рынке фарфора на долгосрочную перспективу. </w:t>
      </w:r>
      <w:r w:rsidR="00653CBE" w:rsidRPr="00C37366">
        <w:rPr>
          <w:rFonts w:ascii="Times New Roman" w:hAnsi="Times New Roman" w:cs="Times New Roman"/>
          <w:i/>
          <w:color w:val="000000"/>
        </w:rPr>
        <w:t>Во-вторых</w:t>
      </w:r>
      <w:r w:rsidR="00653CBE" w:rsidRPr="00C37366">
        <w:rPr>
          <w:rFonts w:ascii="Times New Roman" w:hAnsi="Times New Roman" w:cs="Times New Roman"/>
          <w:color w:val="000000"/>
        </w:rPr>
        <w:t>, проникновение на новые рынки за счет последующего повышени</w:t>
      </w:r>
      <w:r w:rsidR="004E27D7">
        <w:rPr>
          <w:rFonts w:ascii="Times New Roman" w:hAnsi="Times New Roman" w:cs="Times New Roman"/>
          <w:color w:val="000000"/>
        </w:rPr>
        <w:t>я эффективности каналов дистрибь</w:t>
      </w:r>
      <w:r w:rsidR="00653CBE" w:rsidRPr="00C37366">
        <w:rPr>
          <w:rFonts w:ascii="Times New Roman" w:hAnsi="Times New Roman" w:cs="Times New Roman"/>
          <w:color w:val="000000"/>
        </w:rPr>
        <w:t xml:space="preserve">юции. </w:t>
      </w:r>
      <w:r w:rsidR="00653CBE" w:rsidRPr="00C37366">
        <w:rPr>
          <w:rFonts w:ascii="Times New Roman" w:hAnsi="Times New Roman" w:cs="Times New Roman"/>
          <w:i/>
          <w:color w:val="000000"/>
        </w:rPr>
        <w:t>В-третьих</w:t>
      </w:r>
      <w:r w:rsidR="00653CBE" w:rsidRPr="00C37366">
        <w:rPr>
          <w:rFonts w:ascii="Times New Roman" w:hAnsi="Times New Roman" w:cs="Times New Roman"/>
          <w:color w:val="000000"/>
        </w:rPr>
        <w:t xml:space="preserve">, это рост производства и продаж, а также понижение себестоимости продуктов благодаря увеличению продаж и сокращения коммерческих и административных расходов. </w:t>
      </w:r>
    </w:p>
    <w:p w14:paraId="326AD74C" w14:textId="33A0F496" w:rsidR="00653CBE" w:rsidRPr="00C37366" w:rsidRDefault="00E21800" w:rsidP="00711F6C">
      <w:pPr>
        <w:spacing w:line="360" w:lineRule="auto"/>
        <w:jc w:val="both"/>
        <w:rPr>
          <w:rFonts w:ascii="Times New Roman" w:hAnsi="Times New Roman" w:cs="Times New Roman"/>
          <w:color w:val="000000"/>
        </w:rPr>
      </w:pPr>
      <w:r w:rsidRPr="00C37366">
        <w:rPr>
          <w:rFonts w:ascii="Times New Roman" w:hAnsi="Times New Roman" w:cs="Times New Roman"/>
          <w:color w:val="000000"/>
        </w:rPr>
        <w:tab/>
      </w:r>
      <w:r w:rsidR="00653CBE" w:rsidRPr="00C37366">
        <w:rPr>
          <w:rFonts w:ascii="Times New Roman" w:hAnsi="Times New Roman" w:cs="Times New Roman"/>
          <w:color w:val="000000"/>
        </w:rPr>
        <w:t xml:space="preserve">Своеобразие процесса создания фарфоровых изделий и большие затраты труда при этом, несомненно, оказывают большое влияние на суммарный объём издержек на производство. Снижение производственных издержек и расходов сверх установленных на бракованные изделия становится возможным благодаря тому, что ведутся процессы введения инновационных технологических процессов, их оптимизация и существенного  улучшения качества производимых фарфоровых предметов. </w:t>
      </w:r>
    </w:p>
    <w:p w14:paraId="6742775E" w14:textId="1FA20C01" w:rsidR="00653CBE" w:rsidRPr="00C37366" w:rsidRDefault="00E21800" w:rsidP="00711F6C">
      <w:pPr>
        <w:spacing w:line="360" w:lineRule="auto"/>
        <w:jc w:val="both"/>
        <w:rPr>
          <w:rFonts w:ascii="Times New Roman" w:hAnsi="Times New Roman" w:cs="Times New Roman"/>
          <w:color w:val="000000"/>
        </w:rPr>
      </w:pPr>
      <w:r w:rsidRPr="00C37366">
        <w:rPr>
          <w:rFonts w:ascii="Times New Roman" w:hAnsi="Times New Roman" w:cs="Times New Roman"/>
          <w:color w:val="000000"/>
        </w:rPr>
        <w:tab/>
      </w:r>
      <w:r w:rsidR="00653CBE" w:rsidRPr="00C37366">
        <w:rPr>
          <w:rFonts w:ascii="Times New Roman" w:hAnsi="Times New Roman" w:cs="Times New Roman"/>
          <w:color w:val="000000"/>
        </w:rPr>
        <w:t>На данный момент, существенно сократился спрос на продукцию, в связи с кризисом и напряженной экономической и политической ситуацией. Спрос упал в особенности в среднем ценовом сегменте. Поэтому компания приняла решение расформировывать сервизы, то есть теперь можно приобретать меньшее количество предметов в тех же сервизах (соответственно, и цена ниже).</w:t>
      </w:r>
    </w:p>
    <w:p w14:paraId="641ADF94" w14:textId="36521D26" w:rsidR="00653CBE" w:rsidRPr="00C37366" w:rsidRDefault="00E21800" w:rsidP="00711F6C">
      <w:pPr>
        <w:spacing w:line="360" w:lineRule="auto"/>
        <w:jc w:val="both"/>
        <w:rPr>
          <w:rFonts w:ascii="Times New Roman" w:hAnsi="Times New Roman" w:cs="Times New Roman"/>
          <w:color w:val="000000"/>
        </w:rPr>
      </w:pPr>
      <w:r w:rsidRPr="00C37366">
        <w:rPr>
          <w:rFonts w:ascii="Times New Roman" w:hAnsi="Times New Roman" w:cs="Times New Roman"/>
          <w:color w:val="000000"/>
        </w:rPr>
        <w:tab/>
      </w:r>
      <w:r w:rsidR="00653CBE" w:rsidRPr="00C37366">
        <w:rPr>
          <w:rFonts w:ascii="Times New Roman" w:hAnsi="Times New Roman" w:cs="Times New Roman"/>
          <w:color w:val="000000"/>
        </w:rPr>
        <w:t xml:space="preserve">Интересной стратегией ОАО «ИФЗ» можно считать решение продолжать развивать сеть сбыта, несмотря на то, что последние несколько лет спрос упал (из-за кризиса). Компания считает, что если точка продаж приносит прибыль, то её существование разумно – только благодаря увеличению количества точек сбыта продукции возможно удержать текущий </w:t>
      </w:r>
      <w:r w:rsidR="004E27D7" w:rsidRPr="00C37366">
        <w:rPr>
          <w:rFonts w:ascii="Times New Roman" w:hAnsi="Times New Roman" w:cs="Times New Roman"/>
          <w:color w:val="000000"/>
        </w:rPr>
        <w:t>объём</w:t>
      </w:r>
      <w:r w:rsidR="00653CBE" w:rsidRPr="00C37366">
        <w:rPr>
          <w:rFonts w:ascii="Times New Roman" w:hAnsi="Times New Roman" w:cs="Times New Roman"/>
          <w:color w:val="000000"/>
        </w:rPr>
        <w:t xml:space="preserve"> производства.</w:t>
      </w:r>
      <w:r w:rsidR="00653CBE" w:rsidRPr="00C37366">
        <w:rPr>
          <w:rStyle w:val="a7"/>
          <w:rFonts w:ascii="Times New Roman" w:hAnsi="Times New Roman" w:cs="Times New Roman"/>
          <w:color w:val="000000"/>
        </w:rPr>
        <w:footnoteReference w:id="10"/>
      </w:r>
    </w:p>
    <w:p w14:paraId="7B0B2952" w14:textId="48979790" w:rsidR="00653CBE" w:rsidRPr="00C37366" w:rsidRDefault="00E21800" w:rsidP="00711F6C">
      <w:pPr>
        <w:spacing w:line="360" w:lineRule="auto"/>
        <w:jc w:val="both"/>
        <w:rPr>
          <w:rFonts w:ascii="Times New Roman" w:hAnsi="Times New Roman" w:cs="Times New Roman"/>
          <w:color w:val="000000"/>
        </w:rPr>
      </w:pPr>
      <w:r w:rsidRPr="00C37366">
        <w:rPr>
          <w:rFonts w:ascii="Times New Roman" w:hAnsi="Times New Roman" w:cs="Times New Roman"/>
          <w:color w:val="000000"/>
        </w:rPr>
        <w:tab/>
      </w:r>
      <w:r w:rsidR="00653CBE" w:rsidRPr="00C37366">
        <w:rPr>
          <w:rFonts w:ascii="Times New Roman" w:hAnsi="Times New Roman" w:cs="Times New Roman"/>
          <w:color w:val="000000"/>
        </w:rPr>
        <w:t>Ценовая политика компании – установление цены на уровне чуть ниже (меньше, чем на 10%), чем у конкурентов. Цена определяется в соответствии со структурой затрат и учитывая потребностей рынка. C начала 2015 года компания повысила цены приблизительно на 15</w:t>
      </w:r>
      <w:r w:rsidR="00653CBE" w:rsidRPr="00FC71AF">
        <w:rPr>
          <w:rFonts w:ascii="Times New Roman" w:hAnsi="Times New Roman" w:cs="Times New Roman"/>
          <w:color w:val="000000"/>
        </w:rPr>
        <w:t xml:space="preserve">% </w:t>
      </w:r>
      <w:r w:rsidR="00653CBE" w:rsidRPr="00C37366">
        <w:rPr>
          <w:rFonts w:ascii="Times New Roman" w:hAnsi="Times New Roman" w:cs="Times New Roman"/>
          <w:color w:val="000000"/>
        </w:rPr>
        <w:t>в связи с кризисом и тем, что цены на составляющие также выросли.</w:t>
      </w:r>
    </w:p>
    <w:p w14:paraId="763D33C9" w14:textId="27B1D848" w:rsidR="00653CBE" w:rsidRPr="00FC71AF" w:rsidRDefault="00C37366" w:rsidP="00711F6C">
      <w:pPr>
        <w:pStyle w:val="2"/>
        <w:jc w:val="both"/>
        <w:rPr>
          <w:lang w:val="ru-RU"/>
        </w:rPr>
      </w:pPr>
      <w:bookmarkStart w:id="5" w:name="_Toc325704666"/>
      <w:r w:rsidRPr="00FC71AF">
        <w:rPr>
          <w:lang w:val="ru-RU"/>
        </w:rPr>
        <w:lastRenderedPageBreak/>
        <w:t xml:space="preserve">3. </w:t>
      </w:r>
      <w:r w:rsidR="00653CBE" w:rsidRPr="00FC71AF">
        <w:rPr>
          <w:lang w:val="ru-RU"/>
        </w:rPr>
        <w:t xml:space="preserve">Организационная структура </w:t>
      </w:r>
      <w:r w:rsidRPr="00FC71AF">
        <w:rPr>
          <w:lang w:val="ru-RU"/>
        </w:rPr>
        <w:t>компании</w:t>
      </w:r>
      <w:bookmarkEnd w:id="5"/>
    </w:p>
    <w:p w14:paraId="725AFCCF" w14:textId="77777777" w:rsidR="00E21800" w:rsidRPr="00C37366" w:rsidRDefault="00E21800" w:rsidP="00711F6C">
      <w:pPr>
        <w:pStyle w:val="a3"/>
        <w:spacing w:line="360" w:lineRule="auto"/>
        <w:jc w:val="both"/>
        <w:rPr>
          <w:rFonts w:ascii="Times New Roman" w:hAnsi="Times New Roman"/>
          <w:sz w:val="24"/>
          <w:szCs w:val="24"/>
        </w:rPr>
      </w:pPr>
      <w:r w:rsidRPr="00C37366">
        <w:rPr>
          <w:rFonts w:ascii="Times New Roman" w:hAnsi="Times New Roman"/>
          <w:sz w:val="24"/>
          <w:szCs w:val="24"/>
        </w:rPr>
        <w:tab/>
      </w:r>
      <w:r w:rsidR="00653CBE" w:rsidRPr="00C37366">
        <w:rPr>
          <w:rFonts w:ascii="Times New Roman" w:hAnsi="Times New Roman"/>
          <w:sz w:val="24"/>
          <w:szCs w:val="24"/>
        </w:rPr>
        <w:t>У компании ОАО «ИФЗ» функциональная организационная структура, каждое отделение отвечает за определенную функцию. Работники компании специализируется каждый на своих функциях, так их и распределяют по функциям. Вся деятельность формализована и стандартизована, что обеспечивает то, что сотрудники компании подходят к выполнению своих обязанностей однородно и разрешают разноплановые проблемы скоординировано и по плану.</w:t>
      </w:r>
    </w:p>
    <w:p w14:paraId="52F1F606" w14:textId="77777777" w:rsidR="00E21800" w:rsidRPr="00C37366" w:rsidRDefault="00E21800" w:rsidP="00C37366">
      <w:pPr>
        <w:pStyle w:val="a3"/>
        <w:spacing w:line="360" w:lineRule="auto"/>
        <w:jc w:val="both"/>
        <w:rPr>
          <w:rFonts w:ascii="Times New Roman" w:hAnsi="Times New Roman"/>
          <w:sz w:val="24"/>
          <w:szCs w:val="24"/>
        </w:rPr>
      </w:pPr>
      <w:r w:rsidRPr="00C37366">
        <w:rPr>
          <w:rFonts w:ascii="Times New Roman" w:hAnsi="Times New Roman"/>
          <w:sz w:val="24"/>
          <w:szCs w:val="24"/>
        </w:rPr>
        <w:tab/>
      </w:r>
      <w:r w:rsidR="00653CBE" w:rsidRPr="00C37366">
        <w:rPr>
          <w:rFonts w:ascii="Times New Roman" w:hAnsi="Times New Roman"/>
          <w:sz w:val="24"/>
          <w:szCs w:val="24"/>
        </w:rPr>
        <w:t>Организацию можно охарактеризовать как компанию с ярко-выраженной централизацией. Президент предприятия руководит менеджментом компании, в составе которого несколько участников, выбранных советом директоров. Правление ведёт взаимоотношения с акционерами, обнародует им годовой отчёт, баланс и план распределения дивидендов. Также на менеджмент возложены следующие функции: планирование настоящего периода, администрация научных исследований и технологических разработок, менеджмент производства и сбыта, контроль над разработкой определённых планов и перспектив действий, так называемой программы, а также вынесение решений по формам менеджмента, распределение полномочий на нижестоящие уровни в компании, мониторинг финансового состояния организации, установление бюджета и обеспечение взаимодействия всех уровней организации и отделов между собой.</w:t>
      </w:r>
    </w:p>
    <w:p w14:paraId="56CCED4C" w14:textId="44ABE86E" w:rsidR="00653CBE" w:rsidRPr="00C37366" w:rsidRDefault="00E21800" w:rsidP="00C37366">
      <w:pPr>
        <w:pStyle w:val="a3"/>
        <w:spacing w:line="360" w:lineRule="auto"/>
        <w:jc w:val="both"/>
        <w:rPr>
          <w:rFonts w:ascii="Times New Roman" w:hAnsi="Times New Roman"/>
          <w:sz w:val="24"/>
          <w:szCs w:val="24"/>
        </w:rPr>
      </w:pPr>
      <w:r w:rsidRPr="00C37366">
        <w:rPr>
          <w:rFonts w:ascii="Times New Roman" w:hAnsi="Times New Roman"/>
          <w:sz w:val="24"/>
          <w:szCs w:val="24"/>
        </w:rPr>
        <w:tab/>
      </w:r>
      <w:r w:rsidR="00653CBE" w:rsidRPr="00C37366">
        <w:rPr>
          <w:rFonts w:ascii="Times New Roman" w:hAnsi="Times New Roman"/>
          <w:sz w:val="24"/>
          <w:szCs w:val="24"/>
        </w:rPr>
        <w:t>В компании всего 10 отделов: производственный, технический, транспортный, финансовый, кадровый, сбыта, закупок, маркетинга, логистики и бухгалтерии.</w:t>
      </w:r>
    </w:p>
    <w:p w14:paraId="59B347FB" w14:textId="1BE13E8B" w:rsidR="00653CBE" w:rsidRPr="00FC71AF" w:rsidRDefault="00850788" w:rsidP="00DA253E">
      <w:pPr>
        <w:pStyle w:val="2"/>
        <w:rPr>
          <w:lang w:val="ru-RU"/>
        </w:rPr>
      </w:pPr>
      <w:bookmarkStart w:id="6" w:name="_Toc325704667"/>
      <w:r w:rsidRPr="00FC71AF">
        <w:rPr>
          <w:lang w:val="ru-RU"/>
        </w:rPr>
        <w:t>4</w:t>
      </w:r>
      <w:r w:rsidR="00C37366" w:rsidRPr="00FC71AF">
        <w:rPr>
          <w:lang w:val="ru-RU"/>
        </w:rPr>
        <w:t xml:space="preserve">. </w:t>
      </w:r>
      <w:r w:rsidR="00653CBE" w:rsidRPr="00FC71AF">
        <w:rPr>
          <w:lang w:val="ru-RU"/>
        </w:rPr>
        <w:t>Производст</w:t>
      </w:r>
      <w:r w:rsidR="00C37366" w:rsidRPr="00FC71AF">
        <w:rPr>
          <w:lang w:val="ru-RU"/>
        </w:rPr>
        <w:t xml:space="preserve">во </w:t>
      </w:r>
      <w:r w:rsidR="004E27D7" w:rsidRPr="00FC71AF">
        <w:rPr>
          <w:lang w:val="ru-RU"/>
        </w:rPr>
        <w:t>фарфора</w:t>
      </w:r>
      <w:r w:rsidR="00C37366" w:rsidRPr="00FC71AF">
        <w:rPr>
          <w:lang w:val="ru-RU"/>
        </w:rPr>
        <w:t xml:space="preserve"> в компании</w:t>
      </w:r>
      <w:bookmarkEnd w:id="6"/>
    </w:p>
    <w:p w14:paraId="15CC9251" w14:textId="01EF5C4E" w:rsidR="00653CBE" w:rsidRPr="00242234" w:rsidRDefault="00E21800" w:rsidP="00242234">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Существует три основных вида фарфора – твердый фарфор, костяной фарфор  и полуфарфор (мягкий фарфор). ОАО «ИФЗ» занимается производством фарфора всех 3-х видов: твёрдого, мягкого и костяного, то есть охватывает все существующие на данный момент виды.</w:t>
      </w:r>
    </w:p>
    <w:p w14:paraId="3F705AC2" w14:textId="2807991D" w:rsidR="00C37366" w:rsidRPr="00C37366" w:rsidRDefault="00C37366" w:rsidP="00C37366">
      <w:pPr>
        <w:spacing w:line="360" w:lineRule="auto"/>
        <w:jc w:val="both"/>
        <w:rPr>
          <w:rFonts w:ascii="Times New Roman" w:hAnsi="Times New Roman" w:cs="Times New Roman"/>
        </w:rPr>
      </w:pPr>
      <w:r w:rsidRPr="00C37366">
        <w:rPr>
          <w:rFonts w:ascii="Times New Roman" w:hAnsi="Times New Roman" w:cs="Times New Roman"/>
        </w:rPr>
        <w:tab/>
        <w:t xml:space="preserve">Уникальной особенностью Императорского фарфора является то, что за всю его историю производство неоднократно модернизировалось и в производственный процесс внедрялись инновации, но, тем не менее, технология остаётся той же, что и была </w:t>
      </w:r>
      <w:r w:rsidRPr="00C37366">
        <w:rPr>
          <w:rFonts w:ascii="Times New Roman" w:hAnsi="Times New Roman" w:cs="Times New Roman"/>
        </w:rPr>
        <w:lastRenderedPageBreak/>
        <w:t>придумана более двухсот лет назад Виноградовым.</w:t>
      </w:r>
      <w:r w:rsidRPr="00C37366">
        <w:rPr>
          <w:rStyle w:val="a7"/>
          <w:rFonts w:ascii="Times New Roman" w:hAnsi="Times New Roman" w:cs="Times New Roman"/>
        </w:rPr>
        <w:footnoteReference w:id="11"/>
      </w:r>
      <w:r w:rsidRPr="00C37366">
        <w:rPr>
          <w:rFonts w:ascii="Times New Roman" w:hAnsi="Times New Roman" w:cs="Times New Roman"/>
        </w:rPr>
        <w:t xml:space="preserve"> Многие стадии производства до сих пор </w:t>
      </w:r>
      <w:r w:rsidR="004E27D7" w:rsidRPr="00C37366">
        <w:rPr>
          <w:rFonts w:ascii="Times New Roman" w:hAnsi="Times New Roman" w:cs="Times New Roman"/>
        </w:rPr>
        <w:t>осуществляются</w:t>
      </w:r>
      <w:r w:rsidRPr="00C37366">
        <w:rPr>
          <w:rFonts w:ascii="Times New Roman" w:hAnsi="Times New Roman" w:cs="Times New Roman"/>
        </w:rPr>
        <w:t xml:space="preserve"> вручную, что позволяет добиться высокого качества производимых изделий и их уникальности.</w:t>
      </w:r>
    </w:p>
    <w:p w14:paraId="147EA6F9" w14:textId="61C34640" w:rsidR="00653CBE" w:rsidRPr="00242234" w:rsidRDefault="00C37366" w:rsidP="00242234">
      <w:pPr>
        <w:spacing w:line="360" w:lineRule="auto"/>
        <w:jc w:val="both"/>
        <w:rPr>
          <w:rFonts w:ascii="Times New Roman" w:hAnsi="Times New Roman" w:cs="Times New Roman"/>
        </w:rPr>
      </w:pPr>
      <w:r w:rsidRPr="00C37366">
        <w:rPr>
          <w:rFonts w:ascii="Times New Roman" w:hAnsi="Times New Roman" w:cs="Times New Roman"/>
        </w:rPr>
        <w:tab/>
        <w:t>Каждый предмет из фарфора за период своего «создания» должен пройти через целый ряд операций – около 80-и, то есть 80 пар человеческих рук. Строгий контроль качества, определённая политика росписи продуктов, сохранение традиций прошлого и внедрение современных технологий – именно так можно описать стратегию компании по производству в одном предложении.</w:t>
      </w:r>
      <w:r w:rsidR="00242234">
        <w:rPr>
          <w:rStyle w:val="a7"/>
          <w:rFonts w:ascii="Times New Roman" w:hAnsi="Times New Roman" w:cs="Times New Roman"/>
        </w:rPr>
        <w:footnoteReference w:id="12"/>
      </w:r>
      <w:r w:rsidRPr="00C37366">
        <w:rPr>
          <w:rFonts w:ascii="Times New Roman" w:hAnsi="Times New Roman" w:cs="Times New Roman"/>
        </w:rPr>
        <w:t xml:space="preserve"> </w:t>
      </w:r>
    </w:p>
    <w:p w14:paraId="023A4631" w14:textId="14F99279" w:rsidR="003231CF" w:rsidRPr="00FC71AF" w:rsidRDefault="002F2B2B" w:rsidP="00DA253E">
      <w:pPr>
        <w:pStyle w:val="2"/>
        <w:rPr>
          <w:lang w:val="ru-RU"/>
        </w:rPr>
      </w:pPr>
      <w:bookmarkStart w:id="7" w:name="_Toc325704668"/>
      <w:r w:rsidRPr="00FC71AF">
        <w:rPr>
          <w:lang w:val="ru-RU"/>
        </w:rPr>
        <w:t>5</w:t>
      </w:r>
      <w:r w:rsidR="00A72395" w:rsidRPr="00FC71AF">
        <w:rPr>
          <w:lang w:val="ru-RU"/>
        </w:rPr>
        <w:t xml:space="preserve">. </w:t>
      </w:r>
      <w:r w:rsidR="003231CF" w:rsidRPr="00FC71AF">
        <w:rPr>
          <w:lang w:val="ru-RU"/>
        </w:rPr>
        <w:t>Корпоративн</w:t>
      </w:r>
      <w:r w:rsidR="00F7506E">
        <w:rPr>
          <w:lang w:val="ru-RU"/>
        </w:rPr>
        <w:t>ая с</w:t>
      </w:r>
      <w:r w:rsidR="003231CF" w:rsidRPr="00FC71AF">
        <w:rPr>
          <w:lang w:val="ru-RU"/>
        </w:rPr>
        <w:t>оциальная деятельность в компании ОАО «ИФЗ»</w:t>
      </w:r>
      <w:bookmarkEnd w:id="7"/>
    </w:p>
    <w:p w14:paraId="7F9AE569" w14:textId="2329A3D3" w:rsidR="006C750F" w:rsidRDefault="00A72395" w:rsidP="00A72395">
      <w:pPr>
        <w:pStyle w:val="3"/>
        <w:rPr>
          <w:lang w:val="en-US"/>
        </w:rPr>
      </w:pPr>
      <w:bookmarkStart w:id="8" w:name="_Toc325704669"/>
      <w:r>
        <w:rPr>
          <w:rStyle w:val="ae"/>
          <w:b/>
        </w:rPr>
        <w:t xml:space="preserve">1). </w:t>
      </w:r>
      <w:r w:rsidR="006C750F" w:rsidRPr="006C750F">
        <w:rPr>
          <w:lang w:val="en-US"/>
        </w:rPr>
        <w:t>Теоретические основы анализа корпоративной социальной деятельности</w:t>
      </w:r>
      <w:bookmarkEnd w:id="8"/>
    </w:p>
    <w:p w14:paraId="13381CF9" w14:textId="77777777" w:rsidR="006E3CEF" w:rsidRDefault="006E3CEF" w:rsidP="006E3CEF"/>
    <w:p w14:paraId="0D9F03B7" w14:textId="0263DCE1" w:rsidR="00AA2BBC" w:rsidRPr="004C7A7A" w:rsidRDefault="00AA2BBC" w:rsidP="00AA2BBC">
      <w:pPr>
        <w:spacing w:line="360" w:lineRule="auto"/>
        <w:jc w:val="both"/>
        <w:rPr>
          <w:rFonts w:ascii="Times New Roman" w:hAnsi="Times New Roman" w:cs="Times New Roman"/>
        </w:rPr>
      </w:pPr>
      <w:r>
        <w:rPr>
          <w:rFonts w:ascii="Times New Roman" w:hAnsi="Times New Roman" w:cs="Times New Roman"/>
        </w:rPr>
        <w:tab/>
        <w:t>Корпоративная социальная ответственность – это максимизация положительного воздействия компании на общество и минимизация отрицательного</w:t>
      </w:r>
      <w:r w:rsidR="0014738F">
        <w:rPr>
          <w:rFonts w:ascii="Times New Roman" w:hAnsi="Times New Roman" w:cs="Times New Roman"/>
        </w:rPr>
        <w:t>.</w:t>
      </w:r>
      <w:r>
        <w:rPr>
          <w:rFonts w:ascii="Times New Roman" w:hAnsi="Times New Roman" w:cs="Times New Roman"/>
        </w:rPr>
        <w:t xml:space="preserve"> Это непрерывное стремление компаний вести себя экономически этично и вносить свой</w:t>
      </w:r>
      <w:r w:rsidR="00BC2F64">
        <w:rPr>
          <w:rFonts w:ascii="Times New Roman" w:hAnsi="Times New Roman" w:cs="Times New Roman"/>
        </w:rPr>
        <w:t xml:space="preserve"> вклад в улучшение уровня жизни клиентов, сотрудников, </w:t>
      </w:r>
      <w:r>
        <w:rPr>
          <w:rFonts w:ascii="Times New Roman" w:hAnsi="Times New Roman" w:cs="Times New Roman"/>
        </w:rPr>
        <w:t xml:space="preserve">местных сообществ и общества в целом. </w:t>
      </w:r>
    </w:p>
    <w:p w14:paraId="439E5BA2" w14:textId="26D1CCA2" w:rsidR="00F86AD0" w:rsidRPr="004C7A7A" w:rsidRDefault="00AA2BBC" w:rsidP="00F86AD0">
      <w:pPr>
        <w:spacing w:line="360" w:lineRule="auto"/>
        <w:jc w:val="both"/>
        <w:rPr>
          <w:rFonts w:ascii="Times New Roman" w:eastAsia="Times New Roman" w:hAnsi="Times New Roman" w:cs="Times New Roman"/>
        </w:rPr>
      </w:pPr>
      <w:r>
        <w:rPr>
          <w:rFonts w:ascii="Times New Roman" w:hAnsi="Times New Roman" w:cs="Times New Roman"/>
        </w:rPr>
        <w:tab/>
      </w:r>
      <w:r w:rsidR="00BC2F64">
        <w:rPr>
          <w:rFonts w:ascii="Times New Roman" w:hAnsi="Times New Roman" w:cs="Times New Roman"/>
          <w:lang w:val="en-US"/>
        </w:rPr>
        <w:t>Корпоративная cоциальная о</w:t>
      </w:r>
      <w:r w:rsidRPr="00E5525C">
        <w:rPr>
          <w:rFonts w:ascii="Times New Roman" w:hAnsi="Times New Roman" w:cs="Times New Roman"/>
          <w:lang w:val="en-US"/>
        </w:rPr>
        <w:t>твет</w:t>
      </w:r>
      <w:r w:rsidR="00BC2F64">
        <w:rPr>
          <w:rFonts w:ascii="Times New Roman" w:hAnsi="Times New Roman" w:cs="Times New Roman"/>
          <w:lang w:val="en-US"/>
        </w:rPr>
        <w:t>cт</w:t>
      </w:r>
      <w:r w:rsidRPr="00E5525C">
        <w:rPr>
          <w:rFonts w:ascii="Times New Roman" w:hAnsi="Times New Roman" w:cs="Times New Roman"/>
          <w:lang w:val="en-US"/>
        </w:rPr>
        <w:t xml:space="preserve">венность содержит в себе три понятия. В первую очередь, это </w:t>
      </w:r>
      <w:r w:rsidRPr="000A36D0">
        <w:rPr>
          <w:rFonts w:ascii="Times New Roman" w:hAnsi="Times New Roman" w:cs="Times New Roman"/>
          <w:i/>
          <w:lang w:val="en-US"/>
        </w:rPr>
        <w:t>ответственность</w:t>
      </w:r>
      <w:r w:rsidRPr="00E5525C">
        <w:rPr>
          <w:rFonts w:ascii="Times New Roman" w:hAnsi="Times New Roman" w:cs="Times New Roman"/>
          <w:lang w:val="en-US"/>
        </w:rPr>
        <w:t xml:space="preserve">, </w:t>
      </w:r>
      <w:r>
        <w:rPr>
          <w:rFonts w:ascii="Times New Roman" w:hAnsi="Times New Roman" w:cs="Times New Roman"/>
        </w:rPr>
        <w:t xml:space="preserve">то есть </w:t>
      </w:r>
      <w:r w:rsidRPr="00E5525C">
        <w:rPr>
          <w:rFonts w:ascii="Times New Roman" w:hAnsi="Times New Roman" w:cs="Times New Roman"/>
          <w:lang w:val="en-US"/>
        </w:rPr>
        <w:t>прямое отношение к чему-либо, о</w:t>
      </w:r>
      <w:r w:rsidRPr="00E5525C">
        <w:rPr>
          <w:rFonts w:ascii="Times New Roman" w:eastAsia="Times New Roman" w:hAnsi="Times New Roman" w:cs="Times New Roman"/>
        </w:rPr>
        <w:t>бязанность отвечать за посл</w:t>
      </w:r>
      <w:r w:rsidR="0014738F">
        <w:rPr>
          <w:rFonts w:ascii="Times New Roman" w:eastAsia="Times New Roman" w:hAnsi="Times New Roman" w:cs="Times New Roman"/>
        </w:rPr>
        <w:t>едствия предпринимаемых действий.</w:t>
      </w:r>
      <w:r w:rsidRPr="00E5525C">
        <w:rPr>
          <w:rFonts w:ascii="Times New Roman" w:eastAsia="Times New Roman" w:hAnsi="Times New Roman" w:cs="Times New Roman"/>
        </w:rPr>
        <w:t xml:space="preserve"> </w:t>
      </w:r>
      <w:r>
        <w:rPr>
          <w:rFonts w:ascii="Times New Roman" w:eastAsia="Times New Roman" w:hAnsi="Times New Roman" w:cs="Times New Roman"/>
        </w:rPr>
        <w:t xml:space="preserve">Во-вторых, это </w:t>
      </w:r>
      <w:r w:rsidRPr="000A36D0">
        <w:rPr>
          <w:rFonts w:ascii="Times New Roman" w:eastAsia="Times New Roman" w:hAnsi="Times New Roman" w:cs="Times New Roman"/>
          <w:i/>
        </w:rPr>
        <w:t>социальная</w:t>
      </w:r>
      <w:r>
        <w:rPr>
          <w:rFonts w:ascii="Times New Roman" w:eastAsia="Times New Roman" w:hAnsi="Times New Roman" w:cs="Times New Roman"/>
        </w:rPr>
        <w:t xml:space="preserve">, то есть имеющее отношение к обществу. КСО рассматривает как узкий круг заинтересованных сторон, у которых есть прямая связь с компанией, так и все общество в целом. Наконец, это </w:t>
      </w:r>
      <w:r w:rsidRPr="000A36D0">
        <w:rPr>
          <w:rFonts w:ascii="Times New Roman" w:eastAsia="Times New Roman" w:hAnsi="Times New Roman" w:cs="Times New Roman"/>
          <w:i/>
        </w:rPr>
        <w:t>корпоративная</w:t>
      </w:r>
      <w:r>
        <w:rPr>
          <w:rFonts w:ascii="Times New Roman" w:eastAsia="Times New Roman" w:hAnsi="Times New Roman" w:cs="Times New Roman"/>
        </w:rPr>
        <w:t xml:space="preserve">. Это значит, что социальная ответственность рассматривается с точки зрения  организации, которая стремится к прибыли (то есть финансово мотивированную компанию). </w:t>
      </w:r>
      <w:r w:rsidR="00F86AD0">
        <w:rPr>
          <w:rFonts w:ascii="Times New Roman" w:eastAsia="Times New Roman" w:hAnsi="Times New Roman" w:cs="Times New Roman"/>
        </w:rPr>
        <w:t xml:space="preserve">В КСО перекликаются такие гуманитарные науки, как </w:t>
      </w:r>
      <w:r w:rsidR="00F86AD0" w:rsidRPr="00F55B97">
        <w:rPr>
          <w:rFonts w:ascii="Times New Roman" w:hAnsi="Times New Roman" w:cs="Times New Roman"/>
          <w:szCs w:val="30"/>
          <w:lang w:val="en-US"/>
        </w:rPr>
        <w:t xml:space="preserve">менеджмент, экономика, маркетинг, социология, этика. </w:t>
      </w:r>
      <w:proofErr w:type="gramStart"/>
      <w:r w:rsidR="00F86AD0">
        <w:rPr>
          <w:rFonts w:ascii="Times New Roman" w:hAnsi="Times New Roman" w:cs="Times New Roman"/>
          <w:szCs w:val="30"/>
          <w:lang w:val="en-US"/>
        </w:rPr>
        <w:t xml:space="preserve">КСО объединяет в себе </w:t>
      </w:r>
      <w:r w:rsidR="00F86AD0">
        <w:rPr>
          <w:rFonts w:ascii="Times New Roman" w:hAnsi="Times New Roman" w:cs="Times New Roman"/>
          <w:szCs w:val="30"/>
        </w:rPr>
        <w:t>органичное и сбалансированное экологическое, социальное и экономическое развитие.</w:t>
      </w:r>
      <w:proofErr w:type="gramEnd"/>
      <w:r w:rsidR="003F2CC5" w:rsidRPr="00E5525C">
        <w:rPr>
          <w:rStyle w:val="a7"/>
          <w:rFonts w:ascii="Times New Roman" w:eastAsia="Times New Roman" w:hAnsi="Times New Roman" w:cs="Times New Roman"/>
        </w:rPr>
        <w:footnoteReference w:id="13"/>
      </w:r>
      <w:r w:rsidR="00F86AD0">
        <w:rPr>
          <w:rFonts w:ascii="Times New Roman" w:hAnsi="Times New Roman" w:cs="Times New Roman"/>
        </w:rPr>
        <w:t xml:space="preserve"> Ни одна из этих сторон не должны </w:t>
      </w:r>
      <w:r w:rsidR="00BC2F64">
        <w:rPr>
          <w:rFonts w:ascii="Times New Roman" w:hAnsi="Times New Roman" w:cs="Times New Roman"/>
        </w:rPr>
        <w:t>быть развиты в ущерб другой. КСО</w:t>
      </w:r>
      <w:r w:rsidR="00F86AD0">
        <w:rPr>
          <w:rFonts w:ascii="Times New Roman" w:hAnsi="Times New Roman" w:cs="Times New Roman"/>
        </w:rPr>
        <w:t xml:space="preserve"> внедряют из-за внутри</w:t>
      </w:r>
      <w:r w:rsidR="00F86AD0" w:rsidRPr="00CD3F05">
        <w:rPr>
          <w:rFonts w:ascii="Times New Roman" w:hAnsi="Times New Roman" w:cs="Times New Roman"/>
        </w:rPr>
        <w:t>фирменных предпосыл</w:t>
      </w:r>
      <w:r w:rsidR="00F86AD0">
        <w:rPr>
          <w:rFonts w:ascii="Times New Roman" w:hAnsi="Times New Roman" w:cs="Times New Roman"/>
        </w:rPr>
        <w:t>ок</w:t>
      </w:r>
      <w:r w:rsidR="00F86AD0" w:rsidRPr="00CD3F05">
        <w:rPr>
          <w:rFonts w:ascii="Times New Roman" w:hAnsi="Times New Roman" w:cs="Times New Roman"/>
        </w:rPr>
        <w:t xml:space="preserve"> (то есть корпорация рассматривается как моральный аг</w:t>
      </w:r>
      <w:r w:rsidR="00BC2F64">
        <w:rPr>
          <w:rFonts w:ascii="Times New Roman" w:hAnsi="Times New Roman" w:cs="Times New Roman"/>
        </w:rPr>
        <w:t xml:space="preserve">ент – мы осуществляем социально </w:t>
      </w:r>
      <w:r w:rsidR="00F86AD0" w:rsidRPr="00CD3F05">
        <w:rPr>
          <w:rFonts w:ascii="Times New Roman" w:hAnsi="Times New Roman" w:cs="Times New Roman"/>
        </w:rPr>
        <w:t>ответственный бизнес, потому что мы так хотим, мы хотим соо</w:t>
      </w:r>
      <w:r w:rsidR="00F86AD0">
        <w:rPr>
          <w:rFonts w:ascii="Times New Roman" w:hAnsi="Times New Roman" w:cs="Times New Roman"/>
        </w:rPr>
        <w:t>тветствовать ожиданиям общества</w:t>
      </w:r>
      <w:r w:rsidR="00F86AD0" w:rsidRPr="00CD3F05">
        <w:rPr>
          <w:rFonts w:ascii="Times New Roman" w:hAnsi="Times New Roman" w:cs="Times New Roman"/>
        </w:rPr>
        <w:t xml:space="preserve">), и внешних (корпорация действует согласно </w:t>
      </w:r>
      <w:r w:rsidR="00F86AD0" w:rsidRPr="00CD3F05">
        <w:rPr>
          <w:rFonts w:ascii="Times New Roman" w:hAnsi="Times New Roman" w:cs="Times New Roman"/>
        </w:rPr>
        <w:lastRenderedPageBreak/>
        <w:t>«общественному договору»: мы выполняем требования рынка и/или</w:t>
      </w:r>
      <w:r w:rsidR="0014738F">
        <w:rPr>
          <w:rFonts w:ascii="Times New Roman" w:hAnsi="Times New Roman" w:cs="Times New Roman"/>
        </w:rPr>
        <w:t xml:space="preserve"> государства в нашем бизнесе)</w:t>
      </w:r>
      <w:r w:rsidR="0014738F">
        <w:rPr>
          <w:rStyle w:val="a7"/>
          <w:rFonts w:ascii="Times New Roman" w:hAnsi="Times New Roman" w:cs="Times New Roman"/>
        </w:rPr>
        <w:footnoteReference w:id="14"/>
      </w:r>
      <w:r w:rsidR="0014738F">
        <w:rPr>
          <w:rFonts w:ascii="Times New Roman" w:hAnsi="Times New Roman" w:cs="Times New Roman"/>
        </w:rPr>
        <w:t>.</w:t>
      </w:r>
    </w:p>
    <w:p w14:paraId="1A984C55" w14:textId="569F0926" w:rsidR="00AA2BBC" w:rsidRDefault="00F86AD0" w:rsidP="00CE0429">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b/>
      </w:r>
      <w:r w:rsidR="00CE0429">
        <w:rPr>
          <w:rFonts w:ascii="Times New Roman" w:hAnsi="Times New Roman" w:cs="Times New Roman"/>
        </w:rPr>
        <w:t>Концепцию КСО как пирамиды</w:t>
      </w:r>
      <w:r w:rsidR="00CE0429" w:rsidRPr="00CD3F05">
        <w:rPr>
          <w:rFonts w:ascii="Times New Roman" w:hAnsi="Times New Roman" w:cs="Times New Roman"/>
        </w:rPr>
        <w:t xml:space="preserve"> </w:t>
      </w:r>
      <w:r w:rsidR="00CE0429">
        <w:rPr>
          <w:rFonts w:ascii="Times New Roman" w:hAnsi="Times New Roman" w:cs="Times New Roman"/>
        </w:rPr>
        <w:t xml:space="preserve">создал и </w:t>
      </w:r>
      <w:r w:rsidR="00BC2F64">
        <w:rPr>
          <w:rFonts w:ascii="Times New Roman" w:hAnsi="Times New Roman" w:cs="Times New Roman"/>
        </w:rPr>
        <w:t>описал А. Керолл</w:t>
      </w:r>
      <w:r w:rsidR="00CE0429" w:rsidRPr="00CD3F05">
        <w:rPr>
          <w:rFonts w:ascii="Times New Roman" w:hAnsi="Times New Roman" w:cs="Times New Roman"/>
        </w:rPr>
        <w:t>. В основании пирамиды лежит экономическая ответственность, которую определяет базовая функция компании производить товары и услуги. Производя товары и услуги, компания этим самым удовлетворяет потребности клиентов компании, и, следственно, получает прибыль. Таким образом</w:t>
      </w:r>
      <w:r w:rsidR="00AA2BBC">
        <w:rPr>
          <w:rFonts w:ascii="Times New Roman" w:hAnsi="Times New Roman" w:cs="Times New Roman"/>
        </w:rPr>
        <w:t>,</w:t>
      </w:r>
      <w:r w:rsidR="00CE0429" w:rsidRPr="00CD3F05">
        <w:rPr>
          <w:rFonts w:ascii="Times New Roman" w:hAnsi="Times New Roman" w:cs="Times New Roman"/>
        </w:rPr>
        <w:t xml:space="preserve"> совершенно любую фирму, которая реализует свою экономическую ответственность, уже можно назвать социально ответственной</w:t>
      </w:r>
      <w:r w:rsidR="00AA2BBC">
        <w:rPr>
          <w:rFonts w:ascii="Times New Roman" w:hAnsi="Times New Roman" w:cs="Times New Roman"/>
        </w:rPr>
        <w:t>.</w:t>
      </w:r>
      <w:r w:rsidR="004C7A7A">
        <w:rPr>
          <w:rFonts w:ascii="Times New Roman" w:hAnsi="Times New Roman" w:cs="Times New Roman"/>
        </w:rPr>
        <w:t xml:space="preserve"> </w:t>
      </w:r>
      <w:r w:rsidR="00CE0429" w:rsidRPr="00CD3F05">
        <w:rPr>
          <w:rFonts w:ascii="Times New Roman" w:hAnsi="Times New Roman" w:cs="Times New Roman"/>
        </w:rPr>
        <w:t>Далее в пирамиде стоит правовая ответственность. Она призывает компанию к законопослушности бизнеса в условиях рыночной экономики. Это означает, что деятельность компании должна соответствовать ожиданиям общества, фиксированным в правовых нормах. Еще выше в пирамиде стоит этическая ответственность. Этот тип ответственности подталкивает организацию к соблюдению тех правил, которые не оговариваются в правовых нормах, но основанных на нормах морали общества. И, наконец, филан</w:t>
      </w:r>
      <w:r w:rsidR="00AA2BBC">
        <w:rPr>
          <w:rFonts w:ascii="Times New Roman" w:hAnsi="Times New Roman" w:cs="Times New Roman"/>
        </w:rPr>
        <w:t>тропическая (её также называют д</w:t>
      </w:r>
      <w:r w:rsidR="00CE0429" w:rsidRPr="00CD3F05">
        <w:rPr>
          <w:rFonts w:ascii="Times New Roman" w:hAnsi="Times New Roman" w:cs="Times New Roman"/>
        </w:rPr>
        <w:t>искреционной) ответственность –</w:t>
      </w:r>
      <w:r w:rsidR="00BC2F64">
        <w:rPr>
          <w:rFonts w:ascii="Times New Roman" w:hAnsi="Times New Roman" w:cs="Times New Roman"/>
        </w:rPr>
        <w:t xml:space="preserve"> </w:t>
      </w:r>
      <w:r w:rsidR="00AA2BBC">
        <w:rPr>
          <w:rFonts w:ascii="Times New Roman" w:hAnsi="Times New Roman" w:cs="Times New Roman"/>
        </w:rPr>
        <w:t>самый высокий уровень социальной о</w:t>
      </w:r>
      <w:r w:rsidR="00CE0429" w:rsidRPr="00CD3F05">
        <w:rPr>
          <w:rFonts w:ascii="Times New Roman" w:hAnsi="Times New Roman" w:cs="Times New Roman"/>
        </w:rPr>
        <w:t>тветственности. Она агитирует компанию на добровольных основаниях участвовать в развитии и поддержании благосо</w:t>
      </w:r>
      <w:r w:rsidR="00BC2F64">
        <w:rPr>
          <w:rFonts w:ascii="Times New Roman" w:hAnsi="Times New Roman" w:cs="Times New Roman"/>
        </w:rPr>
        <w:t>стояния общества через участие</w:t>
      </w:r>
      <w:r w:rsidR="00CE0429" w:rsidRPr="00CD3F05">
        <w:rPr>
          <w:rFonts w:ascii="Times New Roman" w:hAnsi="Times New Roman" w:cs="Times New Roman"/>
        </w:rPr>
        <w:t xml:space="preserve"> в реализации социальных программ. С переходом на каждый более высокий уровень, мы должны выполнять все наши «обязательства» с предыдущих уровней</w:t>
      </w:r>
      <w:r w:rsidR="0014738F">
        <w:rPr>
          <w:rStyle w:val="a7"/>
          <w:rFonts w:ascii="Times New Roman" w:hAnsi="Times New Roman" w:cs="Times New Roman"/>
        </w:rPr>
        <w:footnoteReference w:id="15"/>
      </w:r>
      <w:r w:rsidR="00CE0429" w:rsidRPr="00CD3F05">
        <w:rPr>
          <w:rFonts w:ascii="Times New Roman" w:hAnsi="Times New Roman" w:cs="Times New Roman"/>
        </w:rPr>
        <w:t>.</w:t>
      </w:r>
    </w:p>
    <w:p w14:paraId="19C24A3E" w14:textId="77777777" w:rsidR="004A60A7" w:rsidRDefault="00CE0429" w:rsidP="004A60A7">
      <w:pPr>
        <w:widowControl w:val="0"/>
        <w:autoSpaceDE w:val="0"/>
        <w:autoSpaceDN w:val="0"/>
        <w:adjustRightInd w:val="0"/>
        <w:spacing w:after="240" w:line="360" w:lineRule="auto"/>
        <w:jc w:val="both"/>
        <w:rPr>
          <w:rFonts w:ascii="Times New Roman" w:hAnsi="Times New Roman" w:cs="Times New Roman"/>
        </w:rPr>
      </w:pPr>
      <w:r w:rsidRPr="00CD3F05">
        <w:rPr>
          <w:rFonts w:ascii="Times New Roman" w:hAnsi="Times New Roman" w:cs="Times New Roman"/>
        </w:rPr>
        <w:t xml:space="preserve"> </w:t>
      </w:r>
      <w:r w:rsidR="00AA2BBC" w:rsidRPr="00AA2BBC">
        <w:rPr>
          <w:rFonts w:ascii="Times New Roman" w:hAnsi="Times New Roman" w:cs="Times New Roman"/>
          <w:noProof/>
          <w:lang w:val="en-US"/>
        </w:rPr>
        <w:drawing>
          <wp:inline distT="0" distB="0" distL="0" distR="0" wp14:anchorId="014C228E" wp14:editId="38E978D1">
            <wp:extent cx="2360552" cy="1890422"/>
            <wp:effectExtent l="0" t="0" r="1905" b="0"/>
            <wp:docPr id="2" name="Изображение 2" descr="Macintosh HD:Users:mac:Desktop:источники для ДИПЛОМА:пирами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Desktop:источники для ДИПЛОМА:пирамид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0992" cy="1890774"/>
                    </a:xfrm>
                    <a:prstGeom prst="rect">
                      <a:avLst/>
                    </a:prstGeom>
                    <a:noFill/>
                    <a:ln>
                      <a:noFill/>
                    </a:ln>
                  </pic:spPr>
                </pic:pic>
              </a:graphicData>
            </a:graphic>
          </wp:inline>
        </w:drawing>
      </w:r>
    </w:p>
    <w:p w14:paraId="6A01C4BD" w14:textId="4DA6F0B5" w:rsidR="004F5227" w:rsidRPr="004A60A7" w:rsidRDefault="004F5227" w:rsidP="004A60A7">
      <w:pPr>
        <w:widowControl w:val="0"/>
        <w:autoSpaceDE w:val="0"/>
        <w:autoSpaceDN w:val="0"/>
        <w:adjustRightInd w:val="0"/>
        <w:spacing w:after="240"/>
        <w:jc w:val="both"/>
        <w:rPr>
          <w:rFonts w:ascii="Times New Roman" w:hAnsi="Times New Roman" w:cs="Times New Roman"/>
        </w:rPr>
      </w:pPr>
      <w:r w:rsidRPr="004A60A7">
        <w:rPr>
          <w:rFonts w:ascii="Times New Roman" w:hAnsi="Times New Roman" w:cs="Times New Roman"/>
          <w:sz w:val="20"/>
          <w:szCs w:val="20"/>
        </w:rPr>
        <w:t xml:space="preserve">Рисунок 1. Источник: </w:t>
      </w:r>
      <w:r w:rsidRPr="004A60A7">
        <w:rPr>
          <w:rFonts w:ascii="Times New Roman" w:eastAsia="Times New Roman" w:hAnsi="Times New Roman" w:cs="Times New Roman"/>
          <w:sz w:val="20"/>
          <w:szCs w:val="20"/>
        </w:rPr>
        <w:t xml:space="preserve">safepc.info. (2015). </w:t>
      </w:r>
      <w:r w:rsidRPr="004A60A7">
        <w:rPr>
          <w:rFonts w:ascii="Times New Roman" w:eastAsia="Times New Roman" w:hAnsi="Times New Roman" w:cs="Times New Roman"/>
          <w:i/>
          <w:iCs/>
          <w:sz w:val="20"/>
          <w:szCs w:val="20"/>
        </w:rPr>
        <w:t>Carroll’s Global Corporate Social Responsibility Pyramid | safepc.info</w:t>
      </w:r>
      <w:r w:rsidRPr="004A60A7">
        <w:rPr>
          <w:rFonts w:ascii="Times New Roman" w:eastAsia="Times New Roman" w:hAnsi="Times New Roman" w:cs="Times New Roman"/>
          <w:sz w:val="20"/>
          <w:szCs w:val="20"/>
        </w:rPr>
        <w:t xml:space="preserve">. [Электронный </w:t>
      </w:r>
      <w:r w:rsidR="003F2CC5" w:rsidRPr="004A60A7">
        <w:rPr>
          <w:rFonts w:ascii="Times New Roman" w:eastAsia="Times New Roman" w:hAnsi="Times New Roman" w:cs="Times New Roman"/>
          <w:sz w:val="20"/>
          <w:szCs w:val="20"/>
        </w:rPr>
        <w:t>ресурс</w:t>
      </w:r>
      <w:r w:rsidRPr="004A60A7">
        <w:rPr>
          <w:rFonts w:ascii="Times New Roman" w:eastAsia="Times New Roman" w:hAnsi="Times New Roman" w:cs="Times New Roman"/>
          <w:sz w:val="20"/>
          <w:szCs w:val="20"/>
        </w:rPr>
        <w:t>] Режим доступа: http://safepc.info/image-for/carrolls-global-corporate-social-responsibility-pyramid.html (дата обращения 20.05.2016).</w:t>
      </w:r>
    </w:p>
    <w:p w14:paraId="3F95364C" w14:textId="4C31FFDC" w:rsidR="00F86AD0" w:rsidRDefault="00F86AD0" w:rsidP="00CE0429">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b/>
        <w:t xml:space="preserve">Корпоративная социальная деятельность – это система принципов социальной </w:t>
      </w:r>
      <w:r>
        <w:rPr>
          <w:rFonts w:ascii="Times New Roman" w:hAnsi="Times New Roman" w:cs="Times New Roman"/>
        </w:rPr>
        <w:lastRenderedPageBreak/>
        <w:t>ответственности</w:t>
      </w:r>
      <w:r w:rsidR="00BC2F64">
        <w:rPr>
          <w:rFonts w:ascii="Times New Roman" w:hAnsi="Times New Roman" w:cs="Times New Roman"/>
        </w:rPr>
        <w:t xml:space="preserve"> (то, что компания должна делать)</w:t>
      </w:r>
      <w:r>
        <w:rPr>
          <w:rFonts w:ascii="Times New Roman" w:hAnsi="Times New Roman" w:cs="Times New Roman"/>
        </w:rPr>
        <w:t>, процессов социальной восприимчивости</w:t>
      </w:r>
      <w:r w:rsidR="00BC2F64">
        <w:rPr>
          <w:rFonts w:ascii="Times New Roman" w:hAnsi="Times New Roman" w:cs="Times New Roman"/>
        </w:rPr>
        <w:t xml:space="preserve"> (то, что компания реально делает)</w:t>
      </w:r>
      <w:r>
        <w:rPr>
          <w:rFonts w:ascii="Times New Roman" w:hAnsi="Times New Roman" w:cs="Times New Roman"/>
        </w:rPr>
        <w:t xml:space="preserve"> и соответствующих результатов, релевантных отношениям компании с обществом, представленных набором заинтересованных сторон</w:t>
      </w:r>
      <w:r w:rsidR="004C7A7A">
        <w:rPr>
          <w:rStyle w:val="a7"/>
          <w:rFonts w:ascii="Times New Roman" w:hAnsi="Times New Roman" w:cs="Times New Roman"/>
        </w:rPr>
        <w:footnoteReference w:id="16"/>
      </w:r>
      <w:r>
        <w:rPr>
          <w:rFonts w:ascii="Times New Roman" w:hAnsi="Times New Roman" w:cs="Times New Roman"/>
        </w:rPr>
        <w:t>. Это деятельность, направленная на ведение ответственного бизнеса, оправдывание и превосхождение ожиданий общества с этической, законодательной, гражданской и социальной точек зрения.</w:t>
      </w:r>
      <w:r>
        <w:rPr>
          <w:rStyle w:val="a7"/>
          <w:rFonts w:ascii="Times New Roman" w:hAnsi="Times New Roman" w:cs="Times New Roman"/>
        </w:rPr>
        <w:footnoteReference w:id="17"/>
      </w:r>
      <w:r>
        <w:rPr>
          <w:rFonts w:ascii="Times New Roman" w:hAnsi="Times New Roman" w:cs="Times New Roman"/>
        </w:rPr>
        <w:t xml:space="preserve"> КСД включает в себя три элемента: нормативный, инструментальный и синтетический</w:t>
      </w:r>
      <w:r w:rsidR="0014738F">
        <w:rPr>
          <w:rStyle w:val="a7"/>
          <w:rFonts w:ascii="Times New Roman" w:hAnsi="Times New Roman" w:cs="Times New Roman"/>
        </w:rPr>
        <w:footnoteReference w:id="18"/>
      </w:r>
      <w:r>
        <w:rPr>
          <w:rFonts w:ascii="Times New Roman" w:hAnsi="Times New Roman" w:cs="Times New Roman"/>
        </w:rPr>
        <w:t xml:space="preserve">.  </w:t>
      </w:r>
    </w:p>
    <w:p w14:paraId="0F7E9E7C" w14:textId="1D6B3D2A" w:rsidR="006C750F" w:rsidRPr="004C7A7A" w:rsidRDefault="00F86AD0" w:rsidP="004C7A7A">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b/>
      </w:r>
      <w:r w:rsidR="00CE0429">
        <w:rPr>
          <w:rFonts w:ascii="Times New Roman" w:hAnsi="Times New Roman" w:cs="Times New Roman"/>
        </w:rPr>
        <w:t xml:space="preserve">Есть  концепция, </w:t>
      </w:r>
      <w:r>
        <w:rPr>
          <w:rFonts w:ascii="Times New Roman" w:hAnsi="Times New Roman" w:cs="Times New Roman"/>
        </w:rPr>
        <w:t xml:space="preserve">созданная М.Хальме и Ю.Лаурила, </w:t>
      </w:r>
      <w:r w:rsidR="00CE0429">
        <w:rPr>
          <w:rFonts w:ascii="Times New Roman" w:hAnsi="Times New Roman" w:cs="Times New Roman"/>
        </w:rPr>
        <w:t xml:space="preserve">в которой КСД позиционируется как «портфель», </w:t>
      </w:r>
      <w:r>
        <w:rPr>
          <w:rFonts w:ascii="Times New Roman" w:hAnsi="Times New Roman" w:cs="Times New Roman"/>
        </w:rPr>
        <w:t xml:space="preserve">состоящий из трех элементов: </w:t>
      </w:r>
      <w:r w:rsidR="00CE0429">
        <w:rPr>
          <w:rFonts w:ascii="Times New Roman" w:hAnsi="Times New Roman" w:cs="Times New Roman"/>
        </w:rPr>
        <w:t>филантропия, КО-интеграция и КО-инновация.</w:t>
      </w:r>
      <w:r w:rsidR="004F5227">
        <w:rPr>
          <w:rStyle w:val="a7"/>
          <w:rFonts w:ascii="Times New Roman" w:hAnsi="Times New Roman" w:cs="Times New Roman"/>
        </w:rPr>
        <w:footnoteReference w:id="19"/>
      </w:r>
      <w:r w:rsidR="00CE0429">
        <w:rPr>
          <w:rFonts w:ascii="Times New Roman" w:hAnsi="Times New Roman" w:cs="Times New Roman"/>
        </w:rPr>
        <w:t xml:space="preserve"> </w:t>
      </w:r>
      <w:r>
        <w:rPr>
          <w:rFonts w:ascii="Times New Roman" w:hAnsi="Times New Roman" w:cs="Times New Roman"/>
        </w:rPr>
        <w:t xml:space="preserve">Портфель </w:t>
      </w:r>
      <w:r w:rsidR="00BC2F64">
        <w:rPr>
          <w:rFonts w:ascii="Times New Roman" w:hAnsi="Times New Roman" w:cs="Times New Roman"/>
        </w:rPr>
        <w:t>базируется на двух главных соста</w:t>
      </w:r>
      <w:r>
        <w:rPr>
          <w:rFonts w:ascii="Times New Roman" w:hAnsi="Times New Roman" w:cs="Times New Roman"/>
        </w:rPr>
        <w:t xml:space="preserve">вляющих: обязательные экономическая и правовая ответственность и добровольные инициативы. Уровень филантропии включает в себя любую благотворительную деятельность компании (меценатство, волонтерство и т.д.) Принято считать, что филантропия идет отдельно от основного бизнеса, и способна принести малый эффект для предприятия и общества от внедрения в стратегию фирмы. Уровень КО-интеграции охватывает все обязательства компании в рамках существующего бизнеса и по отношению к заинтересованным сторонам. Интеграция корпоративной социальной ответственности с основным бизнесом может принести средний эффект для компании и общества. КО-инновация определяет, насколько организация развита в отношении решения социальных и/или экологических проблем по мере внедрения новых продуктов, услуг и бизнес-моделей. Этот тип корпоративной социальной деятельности считается самым потенциальным для своего развития, он имеет самый высокий эффект для бизнеса и общества, однако, его также сложнее всего </w:t>
      </w:r>
      <w:r w:rsidR="004C7A7A">
        <w:rPr>
          <w:rFonts w:ascii="Times New Roman" w:hAnsi="Times New Roman" w:cs="Times New Roman"/>
        </w:rPr>
        <w:t>осуществить, ведь для корпоративной социальной деятельности</w:t>
      </w:r>
      <w:r w:rsidR="00BC2F64">
        <w:rPr>
          <w:rFonts w:ascii="Times New Roman" w:hAnsi="Times New Roman" w:cs="Times New Roman"/>
        </w:rPr>
        <w:t>,</w:t>
      </w:r>
      <w:r w:rsidR="004C7A7A">
        <w:rPr>
          <w:rFonts w:ascii="Times New Roman" w:hAnsi="Times New Roman" w:cs="Times New Roman"/>
        </w:rPr>
        <w:t xml:space="preserve"> как основного бизнеса</w:t>
      </w:r>
      <w:r w:rsidR="00BC2F64">
        <w:rPr>
          <w:rFonts w:ascii="Times New Roman" w:hAnsi="Times New Roman" w:cs="Times New Roman"/>
        </w:rPr>
        <w:t>,</w:t>
      </w:r>
      <w:r w:rsidR="004C7A7A">
        <w:rPr>
          <w:rFonts w:ascii="Times New Roman" w:hAnsi="Times New Roman" w:cs="Times New Roman"/>
        </w:rPr>
        <w:t xml:space="preserve"> нужна инновационная идея.</w:t>
      </w:r>
    </w:p>
    <w:p w14:paraId="0B3B8FE9" w14:textId="1F82FCAF" w:rsidR="002B2882" w:rsidRPr="00A72395" w:rsidRDefault="006C750F" w:rsidP="00A72395">
      <w:pPr>
        <w:pStyle w:val="3"/>
        <w:rPr>
          <w:rStyle w:val="ae"/>
          <w:b/>
        </w:rPr>
      </w:pPr>
      <w:bookmarkStart w:id="9" w:name="_Toc325704670"/>
      <w:r>
        <w:rPr>
          <w:rStyle w:val="ae"/>
          <w:b/>
        </w:rPr>
        <w:t xml:space="preserve">2). </w:t>
      </w:r>
      <w:r w:rsidR="002B2882" w:rsidRPr="00A72395">
        <w:rPr>
          <w:rStyle w:val="ae"/>
          <w:b/>
        </w:rPr>
        <w:t>Источники информации</w:t>
      </w:r>
      <w:bookmarkEnd w:id="9"/>
    </w:p>
    <w:p w14:paraId="10A38545" w14:textId="282C7F37" w:rsidR="003231CF"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3231CF" w:rsidRPr="00C37366">
        <w:rPr>
          <w:rStyle w:val="ae"/>
          <w:rFonts w:ascii="Times New Roman" w:hAnsi="Times New Roman" w:cs="Times New Roman"/>
          <w:b w:val="0"/>
        </w:rPr>
        <w:t xml:space="preserve">В процессе изучения компании «Императорский фарфоровый завод» мы провели интервью с советником Генерального Директора «ИФЗ» Александром Ивановичем </w:t>
      </w:r>
      <w:r w:rsidR="003231CF" w:rsidRPr="00C37366">
        <w:rPr>
          <w:rStyle w:val="ae"/>
          <w:rFonts w:ascii="Times New Roman" w:hAnsi="Times New Roman" w:cs="Times New Roman"/>
          <w:b w:val="0"/>
        </w:rPr>
        <w:lastRenderedPageBreak/>
        <w:t>Кучеровым. Интервью состоялось 24 марта 2016 года, на территории завода. Интервью носило полуструктурированный характер и состояло из 27 вопросов. С вопросами интервью м</w:t>
      </w:r>
      <w:r w:rsidR="006C750F">
        <w:rPr>
          <w:rStyle w:val="ae"/>
          <w:rFonts w:ascii="Times New Roman" w:hAnsi="Times New Roman" w:cs="Times New Roman"/>
          <w:b w:val="0"/>
        </w:rPr>
        <w:t xml:space="preserve">ожно ознакомиться в Приложении </w:t>
      </w:r>
      <w:r w:rsidR="003231CF" w:rsidRPr="00C37366">
        <w:rPr>
          <w:rStyle w:val="ae"/>
          <w:rFonts w:ascii="Times New Roman" w:hAnsi="Times New Roman" w:cs="Times New Roman"/>
          <w:b w:val="0"/>
        </w:rPr>
        <w:t>1.</w:t>
      </w:r>
    </w:p>
    <w:p w14:paraId="3CC7AABA" w14:textId="2D3430C0" w:rsidR="003231CF"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A72395">
        <w:rPr>
          <w:rStyle w:val="ae"/>
          <w:rFonts w:ascii="Times New Roman" w:hAnsi="Times New Roman" w:cs="Times New Roman"/>
          <w:b w:val="0"/>
        </w:rPr>
        <w:t>Также мы нашли</w:t>
      </w:r>
      <w:r w:rsidR="003231CF" w:rsidRPr="00C37366">
        <w:rPr>
          <w:rStyle w:val="ae"/>
          <w:rFonts w:ascii="Times New Roman" w:hAnsi="Times New Roman" w:cs="Times New Roman"/>
          <w:b w:val="0"/>
        </w:rPr>
        <w:t xml:space="preserve"> интервью </w:t>
      </w:r>
      <w:r w:rsidR="00A72395">
        <w:rPr>
          <w:rStyle w:val="ae"/>
          <w:rFonts w:ascii="Times New Roman" w:hAnsi="Times New Roman" w:cs="Times New Roman"/>
          <w:b w:val="0"/>
        </w:rPr>
        <w:t xml:space="preserve">с представителями руководства компании </w:t>
      </w:r>
      <w:r w:rsidR="003231CF" w:rsidRPr="00C37366">
        <w:rPr>
          <w:rStyle w:val="ae"/>
          <w:rFonts w:ascii="Times New Roman" w:hAnsi="Times New Roman" w:cs="Times New Roman"/>
          <w:b w:val="0"/>
        </w:rPr>
        <w:t xml:space="preserve">в </w:t>
      </w:r>
      <w:r w:rsidR="00A72395">
        <w:rPr>
          <w:rStyle w:val="ae"/>
          <w:rFonts w:ascii="Times New Roman" w:hAnsi="Times New Roman" w:cs="Times New Roman"/>
          <w:b w:val="0"/>
        </w:rPr>
        <w:t>других источниках</w:t>
      </w:r>
      <w:r w:rsidR="003231CF" w:rsidRPr="00C37366">
        <w:rPr>
          <w:rStyle w:val="ae"/>
          <w:rFonts w:ascii="Times New Roman" w:hAnsi="Times New Roman" w:cs="Times New Roman"/>
          <w:b w:val="0"/>
        </w:rPr>
        <w:t>: интервью с владельцем ОАО «ИФЗ» Цветковой</w:t>
      </w:r>
      <w:r w:rsidR="00A72395">
        <w:rPr>
          <w:rStyle w:val="ae"/>
          <w:rFonts w:ascii="Times New Roman" w:hAnsi="Times New Roman" w:cs="Times New Roman"/>
          <w:b w:val="0"/>
        </w:rPr>
        <w:t xml:space="preserve"> для газет «</w:t>
      </w:r>
      <w:r w:rsidR="003950F8" w:rsidRPr="008C2D3A">
        <w:rPr>
          <w:rFonts w:ascii="Times New Roman" w:eastAsia="Times New Roman" w:hAnsi="Times New Roman" w:cs="Times New Roman"/>
        </w:rPr>
        <w:t>Промышленность и общество</w:t>
      </w:r>
      <w:r w:rsidR="00A72395">
        <w:rPr>
          <w:rStyle w:val="ae"/>
          <w:rFonts w:ascii="Times New Roman" w:hAnsi="Times New Roman" w:cs="Times New Roman"/>
          <w:b w:val="0"/>
        </w:rPr>
        <w:t>», журнала «</w:t>
      </w:r>
      <w:r w:rsidR="003950F8">
        <w:rPr>
          <w:rStyle w:val="ae"/>
          <w:rFonts w:ascii="Times New Roman" w:hAnsi="Times New Roman" w:cs="Times New Roman"/>
          <w:b w:val="0"/>
        </w:rPr>
        <w:t>Русский репортер</w:t>
      </w:r>
      <w:r w:rsidR="00A72395">
        <w:rPr>
          <w:rStyle w:val="ae"/>
          <w:rFonts w:ascii="Times New Roman" w:hAnsi="Times New Roman" w:cs="Times New Roman"/>
          <w:b w:val="0"/>
        </w:rPr>
        <w:t>»</w:t>
      </w:r>
      <w:r w:rsidR="003231CF" w:rsidRPr="00C37366">
        <w:rPr>
          <w:rStyle w:val="ae"/>
          <w:rFonts w:ascii="Times New Roman" w:hAnsi="Times New Roman" w:cs="Times New Roman"/>
          <w:b w:val="0"/>
        </w:rPr>
        <w:t>, а также с Генеральным Директором Тылевич</w:t>
      </w:r>
      <w:r w:rsidR="004E27D7">
        <w:rPr>
          <w:rStyle w:val="ae"/>
          <w:rFonts w:ascii="Times New Roman" w:hAnsi="Times New Roman" w:cs="Times New Roman"/>
          <w:b w:val="0"/>
        </w:rPr>
        <w:t xml:space="preserve"> Т.А.</w:t>
      </w:r>
      <w:r w:rsidR="00A72395">
        <w:rPr>
          <w:rStyle w:val="ae"/>
          <w:rFonts w:ascii="Times New Roman" w:hAnsi="Times New Roman" w:cs="Times New Roman"/>
          <w:b w:val="0"/>
        </w:rPr>
        <w:t xml:space="preserve"> – для газеты «</w:t>
      </w:r>
      <w:r w:rsidR="003950F8">
        <w:rPr>
          <w:rStyle w:val="ae"/>
          <w:rFonts w:ascii="Times New Roman" w:hAnsi="Times New Roman" w:cs="Times New Roman"/>
          <w:b w:val="0"/>
        </w:rPr>
        <w:t>Ведомости</w:t>
      </w:r>
      <w:r w:rsidR="00A72395">
        <w:rPr>
          <w:rStyle w:val="ae"/>
          <w:rFonts w:ascii="Times New Roman" w:hAnsi="Times New Roman" w:cs="Times New Roman"/>
          <w:b w:val="0"/>
        </w:rPr>
        <w:t xml:space="preserve">» и радиостанции </w:t>
      </w:r>
      <w:r w:rsidR="00A72395" w:rsidRPr="00C37366">
        <w:rPr>
          <w:rStyle w:val="ae"/>
          <w:rFonts w:ascii="Times New Roman" w:hAnsi="Times New Roman" w:cs="Times New Roman"/>
          <w:b w:val="0"/>
        </w:rPr>
        <w:t>«Эхо Москвы»</w:t>
      </w:r>
      <w:r w:rsidR="00A72395">
        <w:rPr>
          <w:rStyle w:val="ae"/>
          <w:rFonts w:ascii="Times New Roman" w:hAnsi="Times New Roman" w:cs="Times New Roman"/>
          <w:b w:val="0"/>
        </w:rPr>
        <w:t>. Таким образом, на основании 6</w:t>
      </w:r>
      <w:r w:rsidR="003231CF" w:rsidRPr="00C37366">
        <w:rPr>
          <w:rStyle w:val="ae"/>
          <w:rFonts w:ascii="Times New Roman" w:hAnsi="Times New Roman" w:cs="Times New Roman"/>
          <w:b w:val="0"/>
        </w:rPr>
        <w:t xml:space="preserve"> различных интервью, нами было составлено общее представление о том, какие практики компания осуществляет в сфере КСД. </w:t>
      </w:r>
    </w:p>
    <w:p w14:paraId="7B735F03" w14:textId="26D2DAC0" w:rsidR="003231CF"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3231CF" w:rsidRPr="00C37366">
        <w:rPr>
          <w:rStyle w:val="ae"/>
          <w:rFonts w:ascii="Times New Roman" w:hAnsi="Times New Roman" w:cs="Times New Roman"/>
          <w:b w:val="0"/>
        </w:rPr>
        <w:t>На веб-сайте компании мы нашли минимальную информацию, которая указывала бы на то, что компания осуществляет как</w:t>
      </w:r>
      <w:r w:rsidR="00292632" w:rsidRPr="00C37366">
        <w:rPr>
          <w:rStyle w:val="ae"/>
          <w:rFonts w:ascii="Times New Roman" w:hAnsi="Times New Roman" w:cs="Times New Roman"/>
          <w:b w:val="0"/>
        </w:rPr>
        <w:t>ую-либо деятельность</w:t>
      </w:r>
      <w:r w:rsidR="003231CF" w:rsidRPr="00C37366">
        <w:rPr>
          <w:rStyle w:val="ae"/>
          <w:rFonts w:ascii="Times New Roman" w:hAnsi="Times New Roman" w:cs="Times New Roman"/>
          <w:b w:val="0"/>
        </w:rPr>
        <w:t xml:space="preserve">, связанные с Социальной ответственностью. Проведённое нами исследование помогло нам понять, что присутствие или отсутствие информации на корпоративной веб-странице компании ещё не определяет её уровень интеграции КСД в деятельность организации. </w:t>
      </w:r>
    </w:p>
    <w:p w14:paraId="1410EF2D" w14:textId="68E5E3A2" w:rsidR="003231CF" w:rsidRPr="00C37366" w:rsidRDefault="00E21800" w:rsidP="00C37366">
      <w:pPr>
        <w:spacing w:line="360" w:lineRule="auto"/>
        <w:jc w:val="both"/>
        <w:rPr>
          <w:rFonts w:ascii="Times New Roman" w:hAnsi="Times New Roman" w:cs="Times New Roman"/>
          <w:bCs/>
        </w:rPr>
      </w:pPr>
      <w:r w:rsidRPr="00C37366">
        <w:rPr>
          <w:rFonts w:ascii="Times New Roman" w:hAnsi="Times New Roman" w:cs="Times New Roman"/>
          <w:bCs/>
        </w:rPr>
        <w:tab/>
      </w:r>
      <w:r w:rsidR="003231CF" w:rsidRPr="00C37366">
        <w:rPr>
          <w:rFonts w:ascii="Times New Roman" w:hAnsi="Times New Roman" w:cs="Times New Roman"/>
          <w:bCs/>
        </w:rPr>
        <w:t>По словам самой компании, они постоянно задумываются о важности КСД, как и устойчивое развитие – тоже важный фактор в деятельности организации. Однако, в данный момент, КСД не стоит в приоритете у компании. Напротив, сейчас, из-за сложных экономически времён, компании важнее удержаться на рынке и при этом не понизить заданное качество и мар</w:t>
      </w:r>
      <w:r w:rsidR="00DD3D4C">
        <w:rPr>
          <w:rFonts w:ascii="Times New Roman" w:hAnsi="Times New Roman" w:cs="Times New Roman"/>
          <w:bCs/>
        </w:rPr>
        <w:t xml:space="preserve">ку,  чем развивать корпоративную </w:t>
      </w:r>
      <w:r w:rsidR="003231CF" w:rsidRPr="00C37366">
        <w:rPr>
          <w:rFonts w:ascii="Times New Roman" w:hAnsi="Times New Roman" w:cs="Times New Roman"/>
          <w:bCs/>
        </w:rPr>
        <w:t xml:space="preserve">социальную ответственность/деятельность. Для компании кризис продолжается. Уменьшилась и средняя оборачиваемость, и средняя сумма чека, а всё это не может не оказывать сильное влияние на компанию. В настоящее время главный фокус компании на расширении продаж и повышении производительности труда. </w:t>
      </w:r>
    </w:p>
    <w:p w14:paraId="69CF0125" w14:textId="6FF186D7" w:rsidR="003231CF" w:rsidRPr="00C37366" w:rsidRDefault="00E21800" w:rsidP="00C37366">
      <w:pPr>
        <w:spacing w:line="360" w:lineRule="auto"/>
        <w:jc w:val="both"/>
        <w:rPr>
          <w:rFonts w:ascii="Times New Roman" w:hAnsi="Times New Roman" w:cs="Times New Roman"/>
          <w:bCs/>
        </w:rPr>
      </w:pPr>
      <w:r w:rsidRPr="00C37366">
        <w:rPr>
          <w:rFonts w:ascii="Times New Roman" w:hAnsi="Times New Roman" w:cs="Times New Roman"/>
          <w:bCs/>
        </w:rPr>
        <w:tab/>
      </w:r>
      <w:r w:rsidR="003231CF" w:rsidRPr="00C37366">
        <w:rPr>
          <w:rFonts w:ascii="Times New Roman" w:hAnsi="Times New Roman" w:cs="Times New Roman"/>
          <w:bCs/>
        </w:rPr>
        <w:t>Деятел</w:t>
      </w:r>
      <w:r w:rsidR="002B2882" w:rsidRPr="00C37366">
        <w:rPr>
          <w:rFonts w:ascii="Times New Roman" w:hAnsi="Times New Roman" w:cs="Times New Roman"/>
          <w:bCs/>
        </w:rPr>
        <w:t>ьность компании регулируется общ</w:t>
      </w:r>
      <w:r w:rsidR="003231CF" w:rsidRPr="00C37366">
        <w:rPr>
          <w:rFonts w:ascii="Times New Roman" w:hAnsi="Times New Roman" w:cs="Times New Roman"/>
          <w:bCs/>
        </w:rPr>
        <w:t xml:space="preserve">им уставом и внутренним трудовым распорядком. Этического кодекса у компании нет. </w:t>
      </w:r>
      <w:r w:rsidR="0093521B" w:rsidRPr="00C37366">
        <w:rPr>
          <w:rFonts w:ascii="Times New Roman" w:hAnsi="Times New Roman" w:cs="Times New Roman"/>
          <w:bCs/>
        </w:rPr>
        <w:t>В экологических проектах компания не участвует.</w:t>
      </w:r>
    </w:p>
    <w:p w14:paraId="63CF81F1" w14:textId="384156FF" w:rsidR="00812DE7" w:rsidRPr="00A72395" w:rsidRDefault="006C750F" w:rsidP="00A72395">
      <w:pPr>
        <w:pStyle w:val="3"/>
      </w:pPr>
      <w:bookmarkStart w:id="10" w:name="_Toc325704671"/>
      <w:r>
        <w:t>3</w:t>
      </w:r>
      <w:r w:rsidR="00A72395">
        <w:t xml:space="preserve">). </w:t>
      </w:r>
      <w:r w:rsidR="002B2882" w:rsidRPr="00A72395">
        <w:t xml:space="preserve">Миссия и видение </w:t>
      </w:r>
      <w:r w:rsidR="004E27D7">
        <w:t>к</w:t>
      </w:r>
      <w:r w:rsidR="004E27D7" w:rsidRPr="00A72395">
        <w:t>омпан</w:t>
      </w:r>
      <w:r w:rsidR="004E27D7">
        <w:t>и</w:t>
      </w:r>
      <w:r w:rsidR="004E27D7" w:rsidRPr="00A72395">
        <w:t>и</w:t>
      </w:r>
      <w:r w:rsidR="002B2882" w:rsidRPr="00A72395">
        <w:t>:</w:t>
      </w:r>
      <w:bookmarkEnd w:id="10"/>
    </w:p>
    <w:p w14:paraId="0A542BAF" w14:textId="52F6220F" w:rsidR="002A6C9A" w:rsidRPr="00C37366" w:rsidRDefault="00E21800" w:rsidP="00C37366">
      <w:pPr>
        <w:spacing w:line="360" w:lineRule="auto"/>
        <w:jc w:val="both"/>
        <w:rPr>
          <w:rFonts w:ascii="Times New Roman" w:hAnsi="Times New Roman" w:cs="Times New Roman"/>
          <w:bCs/>
        </w:rPr>
      </w:pPr>
      <w:r w:rsidRPr="00C37366">
        <w:rPr>
          <w:rFonts w:ascii="Times New Roman" w:hAnsi="Times New Roman" w:cs="Times New Roman"/>
          <w:bCs/>
        </w:rPr>
        <w:tab/>
      </w:r>
      <w:r w:rsidR="00812DE7" w:rsidRPr="00C37366">
        <w:rPr>
          <w:rFonts w:ascii="Times New Roman" w:hAnsi="Times New Roman" w:cs="Times New Roman"/>
          <w:bCs/>
        </w:rPr>
        <w:t>Миссия и видение</w:t>
      </w:r>
      <w:r w:rsidR="0093521B" w:rsidRPr="00C37366">
        <w:rPr>
          <w:rFonts w:ascii="Times New Roman" w:hAnsi="Times New Roman" w:cs="Times New Roman"/>
          <w:bCs/>
        </w:rPr>
        <w:t xml:space="preserve"> </w:t>
      </w:r>
      <w:r w:rsidR="004E27D7" w:rsidRPr="00C37366">
        <w:rPr>
          <w:rFonts w:ascii="Times New Roman" w:hAnsi="Times New Roman" w:cs="Times New Roman"/>
          <w:bCs/>
        </w:rPr>
        <w:t>компании</w:t>
      </w:r>
      <w:r w:rsidR="002A6C9A" w:rsidRPr="00C37366">
        <w:rPr>
          <w:rFonts w:ascii="Times New Roman" w:hAnsi="Times New Roman" w:cs="Times New Roman"/>
          <w:bCs/>
        </w:rPr>
        <w:t xml:space="preserve">: эта информация публикуется в некоторых из годовых отчётов, доступных на сайте компании. </w:t>
      </w:r>
    </w:p>
    <w:p w14:paraId="52A87153" w14:textId="5D5B24E9" w:rsidR="002A6C9A" w:rsidRPr="00C37366" w:rsidRDefault="00E21800" w:rsidP="00C37366">
      <w:pPr>
        <w:spacing w:line="360" w:lineRule="auto"/>
        <w:jc w:val="both"/>
        <w:rPr>
          <w:rFonts w:ascii="Times New Roman" w:hAnsi="Times New Roman" w:cs="Times New Roman"/>
          <w:bCs/>
          <w:i/>
        </w:rPr>
      </w:pPr>
      <w:r w:rsidRPr="00C37366">
        <w:rPr>
          <w:rFonts w:ascii="Times New Roman" w:hAnsi="Times New Roman" w:cs="Times New Roman"/>
          <w:bCs/>
          <w:i/>
        </w:rPr>
        <w:tab/>
      </w:r>
      <w:r w:rsidR="002A6C9A" w:rsidRPr="00C37366">
        <w:rPr>
          <w:rFonts w:ascii="Times New Roman" w:hAnsi="Times New Roman" w:cs="Times New Roman"/>
          <w:bCs/>
          <w:i/>
        </w:rPr>
        <w:t>Миссия ОАО «Императорский фарфоровый завод»:</w:t>
      </w:r>
    </w:p>
    <w:p w14:paraId="34C25400" w14:textId="4114F209" w:rsidR="002A6C9A" w:rsidRPr="00C37366" w:rsidRDefault="002A6C9A" w:rsidP="00F950B0">
      <w:pPr>
        <w:pStyle w:val="a4"/>
        <w:numPr>
          <w:ilvl w:val="0"/>
          <w:numId w:val="34"/>
        </w:numPr>
        <w:spacing w:line="360" w:lineRule="auto"/>
        <w:jc w:val="both"/>
        <w:rPr>
          <w:rFonts w:ascii="Times New Roman" w:hAnsi="Times New Roman" w:cs="Times New Roman"/>
          <w:bCs/>
        </w:rPr>
      </w:pPr>
      <w:r w:rsidRPr="00C37366">
        <w:rPr>
          <w:rFonts w:ascii="Times New Roman" w:hAnsi="Times New Roman" w:cs="Times New Roman"/>
          <w:bCs/>
        </w:rPr>
        <w:t>Создавать красоту и сберегать ценности всего человечества</w:t>
      </w:r>
    </w:p>
    <w:p w14:paraId="3AC56087" w14:textId="6BD8AC4F" w:rsidR="002A6C9A" w:rsidRPr="00C37366" w:rsidRDefault="002A6C9A" w:rsidP="00F950B0">
      <w:pPr>
        <w:pStyle w:val="a4"/>
        <w:numPr>
          <w:ilvl w:val="0"/>
          <w:numId w:val="34"/>
        </w:numPr>
        <w:spacing w:line="360" w:lineRule="auto"/>
        <w:jc w:val="both"/>
        <w:rPr>
          <w:rFonts w:ascii="Times New Roman" w:hAnsi="Times New Roman" w:cs="Times New Roman"/>
          <w:bCs/>
        </w:rPr>
      </w:pPr>
      <w:r w:rsidRPr="00C37366">
        <w:rPr>
          <w:rFonts w:ascii="Times New Roman" w:hAnsi="Times New Roman" w:cs="Times New Roman"/>
          <w:bCs/>
        </w:rPr>
        <w:t>Изготавливать высокохудожественные изделия из фарфора и сохранять традиции российских и французских мастеров</w:t>
      </w:r>
    </w:p>
    <w:p w14:paraId="703BBFF1" w14:textId="338C2A61" w:rsidR="002E0356" w:rsidRPr="00C37366" w:rsidRDefault="002E0356" w:rsidP="00F950B0">
      <w:pPr>
        <w:pStyle w:val="a4"/>
        <w:numPr>
          <w:ilvl w:val="0"/>
          <w:numId w:val="34"/>
        </w:numPr>
        <w:spacing w:line="360" w:lineRule="auto"/>
        <w:jc w:val="both"/>
        <w:rPr>
          <w:rFonts w:ascii="Times New Roman" w:hAnsi="Times New Roman" w:cs="Times New Roman"/>
          <w:bCs/>
        </w:rPr>
      </w:pPr>
      <w:r w:rsidRPr="00C37366">
        <w:rPr>
          <w:rFonts w:ascii="Times New Roman" w:hAnsi="Times New Roman" w:cs="Times New Roman"/>
          <w:bCs/>
        </w:rPr>
        <w:lastRenderedPageBreak/>
        <w:t>Продвигать творческую атмосферу и поощр</w:t>
      </w:r>
      <w:r w:rsidR="00F7506E">
        <w:rPr>
          <w:rFonts w:ascii="Times New Roman" w:hAnsi="Times New Roman" w:cs="Times New Roman"/>
          <w:bCs/>
        </w:rPr>
        <w:t>я</w:t>
      </w:r>
      <w:r w:rsidRPr="00C37366">
        <w:rPr>
          <w:rFonts w:ascii="Times New Roman" w:hAnsi="Times New Roman" w:cs="Times New Roman"/>
          <w:bCs/>
        </w:rPr>
        <w:t xml:space="preserve">ть творческий дух, получать объединённый эффект от того, что используются наилучшие практики менеджмента. </w:t>
      </w:r>
    </w:p>
    <w:p w14:paraId="41D5CB09" w14:textId="6588A1C0" w:rsidR="002E0356" w:rsidRPr="00C37366" w:rsidRDefault="002E0356" w:rsidP="00F950B0">
      <w:pPr>
        <w:pStyle w:val="a4"/>
        <w:numPr>
          <w:ilvl w:val="0"/>
          <w:numId w:val="34"/>
        </w:numPr>
        <w:spacing w:line="360" w:lineRule="auto"/>
        <w:jc w:val="both"/>
        <w:rPr>
          <w:rFonts w:ascii="Times New Roman" w:hAnsi="Times New Roman" w:cs="Times New Roman"/>
          <w:bCs/>
        </w:rPr>
      </w:pPr>
      <w:r w:rsidRPr="00C37366">
        <w:rPr>
          <w:rFonts w:ascii="Times New Roman" w:hAnsi="Times New Roman" w:cs="Times New Roman"/>
          <w:bCs/>
        </w:rPr>
        <w:t>Органичное развитие бизнеса наряду с внедрением новых направлений бизнеса и уникальная международная команда высококвалифицированных сотрудников даёт возможность компании вести «духовно-сбалансированный» бизнес.</w:t>
      </w:r>
    </w:p>
    <w:p w14:paraId="589BA152" w14:textId="2342A24F" w:rsidR="002E0356" w:rsidRPr="00C37366" w:rsidRDefault="00E21800" w:rsidP="00C37366">
      <w:pPr>
        <w:spacing w:line="360" w:lineRule="auto"/>
        <w:jc w:val="both"/>
        <w:rPr>
          <w:rFonts w:ascii="Times New Roman" w:hAnsi="Times New Roman" w:cs="Times New Roman"/>
          <w:bCs/>
        </w:rPr>
      </w:pPr>
      <w:r w:rsidRPr="00C37366">
        <w:rPr>
          <w:rFonts w:ascii="Times New Roman" w:hAnsi="Times New Roman" w:cs="Times New Roman"/>
          <w:bCs/>
        </w:rPr>
        <w:tab/>
      </w:r>
      <w:r w:rsidR="002E0356" w:rsidRPr="00C37366">
        <w:rPr>
          <w:rFonts w:ascii="Times New Roman" w:hAnsi="Times New Roman" w:cs="Times New Roman"/>
          <w:bCs/>
        </w:rPr>
        <w:t xml:space="preserve">Организация делает упор на развитии своих творческих ресурсов за счет артистизма и технологических инноваций. </w:t>
      </w:r>
      <w:r w:rsidR="00F77EE2" w:rsidRPr="00C37366">
        <w:rPr>
          <w:rFonts w:ascii="Times New Roman" w:hAnsi="Times New Roman" w:cs="Times New Roman"/>
          <w:bCs/>
        </w:rPr>
        <w:t>Высокое качество продукции и кре</w:t>
      </w:r>
      <w:r w:rsidR="00F7506E">
        <w:rPr>
          <w:rFonts w:ascii="Times New Roman" w:hAnsi="Times New Roman" w:cs="Times New Roman"/>
          <w:bCs/>
        </w:rPr>
        <w:t>а</w:t>
      </w:r>
      <w:r w:rsidR="00F77EE2" w:rsidRPr="00C37366">
        <w:rPr>
          <w:rFonts w:ascii="Times New Roman" w:hAnsi="Times New Roman" w:cs="Times New Roman"/>
          <w:bCs/>
        </w:rPr>
        <w:t xml:space="preserve">тивное превосходство перед конкурентами – то, благодаря чему бренд компании известен всемирно, и репутация организации на высоте. </w:t>
      </w:r>
    </w:p>
    <w:p w14:paraId="02DB7BA5" w14:textId="6641B674" w:rsidR="00F77EE2" w:rsidRPr="00C37366" w:rsidRDefault="00E21800" w:rsidP="00C37366">
      <w:pPr>
        <w:spacing w:line="360" w:lineRule="auto"/>
        <w:jc w:val="both"/>
        <w:rPr>
          <w:rFonts w:ascii="Times New Roman" w:hAnsi="Times New Roman" w:cs="Times New Roman"/>
          <w:bCs/>
        </w:rPr>
      </w:pPr>
      <w:r w:rsidRPr="00C37366">
        <w:rPr>
          <w:rFonts w:ascii="Times New Roman" w:hAnsi="Times New Roman" w:cs="Times New Roman"/>
          <w:bCs/>
        </w:rPr>
        <w:tab/>
      </w:r>
      <w:r w:rsidR="00F77EE2" w:rsidRPr="00C37366">
        <w:rPr>
          <w:rFonts w:ascii="Times New Roman" w:hAnsi="Times New Roman" w:cs="Times New Roman"/>
          <w:bCs/>
        </w:rPr>
        <w:t>Компания занимается созданием фарфора «</w:t>
      </w:r>
      <w:r w:rsidR="00F77EE2" w:rsidRPr="00C37366">
        <w:rPr>
          <w:rFonts w:ascii="Times New Roman" w:hAnsi="Times New Roman" w:cs="Times New Roman"/>
          <w:bCs/>
          <w:lang w:val="en-US"/>
        </w:rPr>
        <w:t>art</w:t>
      </w:r>
      <w:r w:rsidR="00F77EE2" w:rsidRPr="00FC71AF">
        <w:rPr>
          <w:rFonts w:ascii="Times New Roman" w:hAnsi="Times New Roman" w:cs="Times New Roman"/>
          <w:bCs/>
        </w:rPr>
        <w:t xml:space="preserve"> </w:t>
      </w:r>
      <w:r w:rsidR="00F77EE2" w:rsidRPr="00C37366">
        <w:rPr>
          <w:rFonts w:ascii="Times New Roman" w:hAnsi="Times New Roman" w:cs="Times New Roman"/>
          <w:bCs/>
          <w:lang w:val="en-US"/>
        </w:rPr>
        <w:t>de</w:t>
      </w:r>
      <w:r w:rsidR="00F77EE2" w:rsidRPr="00FC71AF">
        <w:rPr>
          <w:rFonts w:ascii="Times New Roman" w:hAnsi="Times New Roman" w:cs="Times New Roman"/>
          <w:bCs/>
        </w:rPr>
        <w:t xml:space="preserve"> </w:t>
      </w:r>
      <w:r w:rsidR="00F77EE2" w:rsidRPr="00C37366">
        <w:rPr>
          <w:rFonts w:ascii="Times New Roman" w:hAnsi="Times New Roman" w:cs="Times New Roman"/>
          <w:bCs/>
          <w:lang w:val="en-US"/>
        </w:rPr>
        <w:t>vivre</w:t>
      </w:r>
      <w:r w:rsidR="00F77EE2" w:rsidRPr="00C37366">
        <w:rPr>
          <w:rFonts w:ascii="Times New Roman" w:hAnsi="Times New Roman" w:cs="Times New Roman"/>
          <w:bCs/>
        </w:rPr>
        <w:t>», отражающего дух времени и замысел автора. ОАО «ИФЗ» пополняет культурно-историческое наслед</w:t>
      </w:r>
      <w:r w:rsidR="00A72395">
        <w:rPr>
          <w:rFonts w:ascii="Times New Roman" w:hAnsi="Times New Roman" w:cs="Times New Roman"/>
          <w:bCs/>
        </w:rPr>
        <w:t xml:space="preserve">ие Российской Федерации. </w:t>
      </w:r>
      <w:r w:rsidR="00F77EE2" w:rsidRPr="00C37366">
        <w:rPr>
          <w:rFonts w:ascii="Times New Roman" w:hAnsi="Times New Roman" w:cs="Times New Roman"/>
          <w:bCs/>
        </w:rPr>
        <w:t xml:space="preserve">Бренд компании ассоциируется с Россией и Санкт-Петербургом. Цель предприятия – получить признание иностранных и российских клиентов на глобальном уровне бренда, который следует тенденциям мирового масштаба и вносит свой вклад и оказывает влияние на культуру всего мира. ОАО «ИФЗ» стремится стать доступным в любом уголке мира и при этом сохранять свою уникальность. </w:t>
      </w:r>
    </w:p>
    <w:p w14:paraId="61E634D3" w14:textId="53E9E573" w:rsidR="00F77EE2" w:rsidRPr="00C37366" w:rsidRDefault="00E21800" w:rsidP="00C37366">
      <w:pPr>
        <w:spacing w:line="360" w:lineRule="auto"/>
        <w:jc w:val="both"/>
        <w:rPr>
          <w:rFonts w:ascii="Times New Roman" w:hAnsi="Times New Roman" w:cs="Times New Roman"/>
          <w:bCs/>
        </w:rPr>
      </w:pPr>
      <w:r w:rsidRPr="00C37366">
        <w:rPr>
          <w:rFonts w:ascii="Times New Roman" w:hAnsi="Times New Roman" w:cs="Times New Roman"/>
          <w:bCs/>
        </w:rPr>
        <w:tab/>
      </w:r>
      <w:r w:rsidR="00F77EE2" w:rsidRPr="00A72395">
        <w:rPr>
          <w:rFonts w:ascii="Times New Roman" w:hAnsi="Times New Roman" w:cs="Times New Roman"/>
          <w:bCs/>
          <w:i/>
        </w:rPr>
        <w:t>Ценности компании</w:t>
      </w:r>
      <w:r w:rsidR="00F77EE2" w:rsidRPr="00C37366">
        <w:rPr>
          <w:rFonts w:ascii="Times New Roman" w:hAnsi="Times New Roman" w:cs="Times New Roman"/>
          <w:bCs/>
        </w:rPr>
        <w:t xml:space="preserve"> – это история и традиции, творчество, работа, выполненная вручную («тепло рук»), стиль Академии Русского Фарфора, саморазвитие.</w:t>
      </w:r>
    </w:p>
    <w:p w14:paraId="40ADC391" w14:textId="7FA44405" w:rsidR="002B2882" w:rsidRPr="00A72395" w:rsidRDefault="00E21800" w:rsidP="00C37366">
      <w:pPr>
        <w:spacing w:line="360" w:lineRule="auto"/>
        <w:jc w:val="both"/>
        <w:rPr>
          <w:rFonts w:ascii="Times New Roman" w:hAnsi="Times New Roman" w:cs="Times New Roman"/>
          <w:bCs/>
          <w:i/>
        </w:rPr>
      </w:pPr>
      <w:r w:rsidRPr="00C37366">
        <w:rPr>
          <w:rFonts w:ascii="Times New Roman" w:hAnsi="Times New Roman" w:cs="Times New Roman"/>
          <w:bCs/>
          <w:i/>
        </w:rPr>
        <w:tab/>
      </w:r>
      <w:r w:rsidR="00F77EE2" w:rsidRPr="00C37366">
        <w:rPr>
          <w:rFonts w:ascii="Times New Roman" w:hAnsi="Times New Roman" w:cs="Times New Roman"/>
          <w:bCs/>
          <w:i/>
        </w:rPr>
        <w:t xml:space="preserve">Видение компании: </w:t>
      </w:r>
      <w:r w:rsidR="002B2882" w:rsidRPr="00C37366">
        <w:rPr>
          <w:rFonts w:ascii="Times New Roman" w:hAnsi="Times New Roman" w:cs="Times New Roman"/>
          <w:bCs/>
        </w:rPr>
        <w:t xml:space="preserve">Императорский фарфор стремится стать компанией международного уровня, </w:t>
      </w:r>
      <w:r w:rsidR="004E27D7">
        <w:rPr>
          <w:rFonts w:ascii="Times New Roman" w:hAnsi="Times New Roman" w:cs="Times New Roman"/>
          <w:bCs/>
        </w:rPr>
        <w:t>диверсифицированной</w:t>
      </w:r>
      <w:r w:rsidR="002B2882" w:rsidRPr="00C37366">
        <w:rPr>
          <w:rFonts w:ascii="Times New Roman" w:hAnsi="Times New Roman" w:cs="Times New Roman"/>
          <w:bCs/>
        </w:rPr>
        <w:t xml:space="preserve"> и с лучшими современными технологиями, которая работает на рынке фарфора и занимается производством продукции в сегменте «Премиум». Опираясь на компетенции, компания стремится создавать продукты, наполненные культурной ценностью</w:t>
      </w:r>
      <w:r w:rsidR="004E27D7">
        <w:rPr>
          <w:rFonts w:ascii="Times New Roman" w:hAnsi="Times New Roman" w:cs="Times New Roman"/>
          <w:bCs/>
        </w:rPr>
        <w:t>,</w:t>
      </w:r>
      <w:r w:rsidR="002B2882" w:rsidRPr="00C37366">
        <w:rPr>
          <w:rFonts w:ascii="Times New Roman" w:hAnsi="Times New Roman" w:cs="Times New Roman"/>
          <w:bCs/>
        </w:rPr>
        <w:t xml:space="preserve"> и сочетают в себе традиции прошлого и инновации будущего. Фарфоровые изделия компании элегантны и креативны одновременно. Активно развивается международная розничная сеть компании. Организация привлекательная для разноплановых инвесторов, потому что у нее впечатляющие финансовые и маркетинговые результаты и отлаженное корпоративное управление</w:t>
      </w:r>
      <w:r w:rsidR="002B2882" w:rsidRPr="00C37366">
        <w:rPr>
          <w:rStyle w:val="a7"/>
          <w:rFonts w:ascii="Times New Roman" w:hAnsi="Times New Roman" w:cs="Times New Roman"/>
          <w:bCs/>
        </w:rPr>
        <w:footnoteReference w:id="20"/>
      </w:r>
      <w:r w:rsidR="002B2882" w:rsidRPr="00C37366">
        <w:rPr>
          <w:rFonts w:ascii="Times New Roman" w:hAnsi="Times New Roman" w:cs="Times New Roman"/>
          <w:bCs/>
        </w:rPr>
        <w:t xml:space="preserve">. </w:t>
      </w:r>
    </w:p>
    <w:p w14:paraId="456BDFCD" w14:textId="1F7816CB" w:rsidR="003231CF" w:rsidRPr="00A72395" w:rsidRDefault="006C750F" w:rsidP="00A72395">
      <w:pPr>
        <w:pStyle w:val="3"/>
      </w:pPr>
      <w:bookmarkStart w:id="11" w:name="_Toc325704672"/>
      <w:r>
        <w:t>4</w:t>
      </w:r>
      <w:r w:rsidR="00A72395">
        <w:t xml:space="preserve">). </w:t>
      </w:r>
      <w:r w:rsidR="00F7506E">
        <w:t>Благотворительная</w:t>
      </w:r>
      <w:r w:rsidR="0093521B" w:rsidRPr="00A72395">
        <w:t xml:space="preserve"> деятельность</w:t>
      </w:r>
      <w:bookmarkEnd w:id="11"/>
    </w:p>
    <w:p w14:paraId="730E78C2" w14:textId="327AA3D8" w:rsidR="0093521B" w:rsidRPr="00C37366" w:rsidRDefault="00E21800" w:rsidP="00C37366">
      <w:pPr>
        <w:widowControl w:val="0"/>
        <w:autoSpaceDE w:val="0"/>
        <w:autoSpaceDN w:val="0"/>
        <w:adjustRightInd w:val="0"/>
        <w:spacing w:after="240" w:line="360" w:lineRule="auto"/>
        <w:jc w:val="both"/>
        <w:rPr>
          <w:rFonts w:ascii="Times New Roman" w:hAnsi="Times New Roman" w:cs="Times New Roman"/>
        </w:rPr>
      </w:pPr>
      <w:r w:rsidRPr="00C37366">
        <w:rPr>
          <w:rFonts w:ascii="Times New Roman" w:hAnsi="Times New Roman" w:cs="Times New Roman"/>
          <w:bCs/>
        </w:rPr>
        <w:tab/>
      </w:r>
      <w:r w:rsidR="0093521B" w:rsidRPr="00C37366">
        <w:rPr>
          <w:rFonts w:ascii="Times New Roman" w:hAnsi="Times New Roman" w:cs="Times New Roman"/>
          <w:bCs/>
        </w:rPr>
        <w:t xml:space="preserve">Социальная деятельность компании заключается в поддержке населения. Однако, благотворительностью предприятие занимается на регулярной основе, каждый год на </w:t>
      </w:r>
      <w:r w:rsidR="0093521B" w:rsidRPr="00C37366">
        <w:rPr>
          <w:rFonts w:ascii="Times New Roman" w:hAnsi="Times New Roman" w:cs="Times New Roman"/>
          <w:bCs/>
        </w:rPr>
        <w:lastRenderedPageBreak/>
        <w:t xml:space="preserve">филантропию выделяются средства. </w:t>
      </w:r>
      <w:r w:rsidR="0093521B" w:rsidRPr="00FC71AF">
        <w:rPr>
          <w:rFonts w:ascii="Times New Roman" w:hAnsi="Times New Roman" w:cs="Times New Roman"/>
        </w:rPr>
        <w:t>Компания стремится оказывать поддержку социально незащищенным слоям населения: инвалидам, сиротам, ветеранам, а также семьям с недостатком денежных средств. Большое количество таких проектов осуществляют совместно с фондом “Виктория”, который принадлежит владельцу “Уралсиба” Цветкову</w:t>
      </w:r>
      <w:r w:rsidR="004E27D7">
        <w:rPr>
          <w:rFonts w:ascii="Times New Roman" w:hAnsi="Times New Roman" w:cs="Times New Roman"/>
        </w:rPr>
        <w:t xml:space="preserve"> Г.В.</w:t>
      </w:r>
      <w:r w:rsidR="0093521B" w:rsidRPr="00FC71AF">
        <w:rPr>
          <w:rFonts w:ascii="Times New Roman" w:hAnsi="Times New Roman" w:cs="Times New Roman"/>
        </w:rPr>
        <w:t>. Также многие программы проводят вместе с Администрацией СП</w:t>
      </w:r>
      <w:r w:rsidR="0071797B" w:rsidRPr="00FC71AF">
        <w:rPr>
          <w:rFonts w:ascii="Times New Roman" w:hAnsi="Times New Roman" w:cs="Times New Roman"/>
        </w:rPr>
        <w:t xml:space="preserve">б и Невского района и </w:t>
      </w:r>
      <w:r w:rsidR="0071797B" w:rsidRPr="00C37366">
        <w:rPr>
          <w:rFonts w:ascii="Times New Roman" w:hAnsi="Times New Roman" w:cs="Times New Roman"/>
        </w:rPr>
        <w:t xml:space="preserve">фондом просвещения «Мета». </w:t>
      </w:r>
    </w:p>
    <w:p w14:paraId="282616CF" w14:textId="02F936DE" w:rsidR="00EC0514" w:rsidRPr="00C37366" w:rsidRDefault="00E21800" w:rsidP="00C37366">
      <w:pPr>
        <w:widowControl w:val="0"/>
        <w:autoSpaceDE w:val="0"/>
        <w:autoSpaceDN w:val="0"/>
        <w:adjustRightInd w:val="0"/>
        <w:spacing w:after="240" w:line="360" w:lineRule="auto"/>
        <w:jc w:val="both"/>
        <w:rPr>
          <w:rFonts w:ascii="Times New Roman" w:eastAsia="Times New Roman" w:hAnsi="Times New Roman" w:cs="Times New Roman"/>
        </w:rPr>
      </w:pPr>
      <w:r w:rsidRPr="00C37366">
        <w:rPr>
          <w:rFonts w:ascii="Times New Roman" w:hAnsi="Times New Roman" w:cs="Times New Roman"/>
        </w:rPr>
        <w:tab/>
      </w:r>
      <w:r w:rsidR="00EC0514" w:rsidRPr="00C37366">
        <w:rPr>
          <w:rFonts w:ascii="Times New Roman" w:hAnsi="Times New Roman" w:cs="Times New Roman"/>
        </w:rPr>
        <w:t xml:space="preserve">Каждый год 13 апреля (с 2005 года) в Российской Федерации отмечают День </w:t>
      </w:r>
      <w:r w:rsidR="00EC0514" w:rsidRPr="00C37366">
        <w:rPr>
          <w:rFonts w:ascii="Times New Roman" w:eastAsia="Times New Roman" w:hAnsi="Times New Roman" w:cs="Times New Roman"/>
        </w:rPr>
        <w:t xml:space="preserve">мецената и благотворителя. </w:t>
      </w:r>
    </w:p>
    <w:p w14:paraId="5CBE2615" w14:textId="2DBA8471" w:rsidR="00EB6FF1" w:rsidRPr="00C37366" w:rsidRDefault="00E21800" w:rsidP="00C37366">
      <w:pPr>
        <w:widowControl w:val="0"/>
        <w:autoSpaceDE w:val="0"/>
        <w:autoSpaceDN w:val="0"/>
        <w:adjustRightInd w:val="0"/>
        <w:spacing w:after="240"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EC0514" w:rsidRPr="00C37366">
        <w:rPr>
          <w:rFonts w:ascii="Times New Roman" w:eastAsia="Times New Roman" w:hAnsi="Times New Roman" w:cs="Times New Roman"/>
        </w:rPr>
        <w:t>Благотворительность завода ОАО</w:t>
      </w:r>
      <w:r w:rsidR="009C19C1" w:rsidRPr="00C37366">
        <w:rPr>
          <w:rFonts w:ascii="Times New Roman" w:eastAsia="Times New Roman" w:hAnsi="Times New Roman" w:cs="Times New Roman"/>
        </w:rPr>
        <w:t xml:space="preserve"> «ИФЗ» уходит своими корнями ещё</w:t>
      </w:r>
      <w:r w:rsidR="00EC0514" w:rsidRPr="00C37366">
        <w:rPr>
          <w:rFonts w:ascii="Times New Roman" w:eastAsia="Times New Roman" w:hAnsi="Times New Roman" w:cs="Times New Roman"/>
        </w:rPr>
        <w:t xml:space="preserve"> в дореволюционную историю </w:t>
      </w:r>
      <w:r w:rsidR="009C19C1" w:rsidRPr="00C37366">
        <w:rPr>
          <w:rFonts w:ascii="Times New Roman" w:eastAsia="Times New Roman" w:hAnsi="Times New Roman" w:cs="Times New Roman"/>
        </w:rPr>
        <w:t>Российской Империи. Династия Романовых всегда принимали активное участие в филантропии: так, Екатерина Великая отдавала денежные средства для самых первых в стране приютов для детей-сирот и домов призрения для бездомных.</w:t>
      </w:r>
      <w:r w:rsidR="00EB6FF1" w:rsidRPr="00C37366">
        <w:rPr>
          <w:rFonts w:ascii="Times New Roman" w:eastAsia="Times New Roman" w:hAnsi="Times New Roman" w:cs="Times New Roman"/>
        </w:rPr>
        <w:t xml:space="preserve"> Во время правления Павла </w:t>
      </w:r>
      <w:r w:rsidR="00AC6F10" w:rsidRPr="00C37366">
        <w:rPr>
          <w:rFonts w:ascii="Times New Roman" w:eastAsia="Times New Roman" w:hAnsi="Times New Roman" w:cs="Times New Roman"/>
          <w:lang w:val="en-US"/>
        </w:rPr>
        <w:t>I</w:t>
      </w:r>
      <w:r w:rsidR="00AC6F10" w:rsidRPr="00FC71AF">
        <w:rPr>
          <w:rFonts w:ascii="Times New Roman" w:eastAsia="Times New Roman" w:hAnsi="Times New Roman" w:cs="Times New Roman"/>
        </w:rPr>
        <w:t xml:space="preserve"> в Императорском Фарфоровом Заводе открыли лазарет, в 1800-ом году были обустроены хлебные магазины.</w:t>
      </w:r>
      <w:r w:rsidR="009C19C1" w:rsidRPr="00C37366">
        <w:rPr>
          <w:rFonts w:ascii="Times New Roman" w:eastAsia="Times New Roman" w:hAnsi="Times New Roman" w:cs="Times New Roman"/>
        </w:rPr>
        <w:t xml:space="preserve"> А во времена Первой Мировой Войны, когда фарфор практически прекратили выпускать, то, что производили, отдавали на благотворительных вечерах в пользу императорских лазаретов. </w:t>
      </w:r>
      <w:r w:rsidR="00EB6FF1" w:rsidRPr="00C37366">
        <w:rPr>
          <w:rFonts w:ascii="Times New Roman" w:eastAsia="Times New Roman" w:hAnsi="Times New Roman" w:cs="Times New Roman"/>
        </w:rPr>
        <w:t xml:space="preserve"> </w:t>
      </w:r>
    </w:p>
    <w:p w14:paraId="21306A3D" w14:textId="5F35A7D2" w:rsidR="000043EE" w:rsidRPr="00C37366" w:rsidRDefault="00E21800" w:rsidP="00C37366">
      <w:pPr>
        <w:widowControl w:val="0"/>
        <w:autoSpaceDE w:val="0"/>
        <w:autoSpaceDN w:val="0"/>
        <w:adjustRightInd w:val="0"/>
        <w:spacing w:after="240"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0043EE" w:rsidRPr="00C37366">
        <w:rPr>
          <w:rFonts w:ascii="Times New Roman" w:eastAsia="Times New Roman" w:hAnsi="Times New Roman" w:cs="Times New Roman"/>
        </w:rPr>
        <w:t>В наше время ОАО «ИФЗ» также активно занимается благотворительностью, участвует в социальных проектах, занимает важное место в общественных событиях Санкт-Петербурга. Начиная с 2002 года</w:t>
      </w:r>
      <w:r w:rsidR="004E27D7">
        <w:rPr>
          <w:rFonts w:ascii="Times New Roman" w:eastAsia="Times New Roman" w:hAnsi="Times New Roman" w:cs="Times New Roman"/>
        </w:rPr>
        <w:t>,</w:t>
      </w:r>
      <w:r w:rsidR="000043EE" w:rsidRPr="00C37366">
        <w:rPr>
          <w:rFonts w:ascii="Times New Roman" w:eastAsia="Times New Roman" w:hAnsi="Times New Roman" w:cs="Times New Roman"/>
        </w:rPr>
        <w:t xml:space="preserve"> филантропическая деятельность осуществляется с помощью поддержки мажоритарных акционеров компании. </w:t>
      </w:r>
    </w:p>
    <w:p w14:paraId="71B56F22" w14:textId="772084CD" w:rsidR="00812DE7" w:rsidRPr="00C37366" w:rsidRDefault="00E21800" w:rsidP="00C37366">
      <w:pPr>
        <w:widowControl w:val="0"/>
        <w:autoSpaceDE w:val="0"/>
        <w:autoSpaceDN w:val="0"/>
        <w:adjustRightInd w:val="0"/>
        <w:spacing w:after="240"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0043EE" w:rsidRPr="00C37366">
        <w:rPr>
          <w:rFonts w:ascii="Times New Roman" w:eastAsia="Times New Roman" w:hAnsi="Times New Roman" w:cs="Times New Roman"/>
        </w:rPr>
        <w:t xml:space="preserve">Многие благотворительные проекты компания воплощает в жизнь вместе с партнёрами. Так, в мае 2015 года </w:t>
      </w:r>
      <w:r w:rsidR="00891965" w:rsidRPr="00C37366">
        <w:rPr>
          <w:rFonts w:ascii="Times New Roman" w:eastAsia="Times New Roman" w:hAnsi="Times New Roman" w:cs="Times New Roman"/>
        </w:rPr>
        <w:t xml:space="preserve">Императорский фарфоровый завод вместе с фондом «Артист» осуществили проект «Доброе дело»: была создана уникальная коллекция </w:t>
      </w:r>
      <w:r w:rsidR="00A945F2" w:rsidRPr="00C37366">
        <w:rPr>
          <w:rFonts w:ascii="Times New Roman" w:eastAsia="Times New Roman" w:hAnsi="Times New Roman" w:cs="Times New Roman"/>
        </w:rPr>
        <w:t>изделий из фарфора, которая поддерживает артистов театра и актёров кино, принадлежащих старшему поколению</w:t>
      </w:r>
      <w:r w:rsidR="00FC73F2" w:rsidRPr="00C37366">
        <w:rPr>
          <w:rFonts w:ascii="Times New Roman" w:eastAsia="Times New Roman" w:hAnsi="Times New Roman" w:cs="Times New Roman"/>
        </w:rPr>
        <w:t xml:space="preserve"> и в трудной жизненной ситуации.</w:t>
      </w:r>
      <w:r w:rsidR="00812DE7" w:rsidRPr="00C37366">
        <w:rPr>
          <w:rStyle w:val="a7"/>
          <w:rFonts w:ascii="Times New Roman" w:eastAsia="Times New Roman" w:hAnsi="Times New Roman" w:cs="Times New Roman"/>
        </w:rPr>
        <w:footnoteReference w:id="21"/>
      </w:r>
    </w:p>
    <w:p w14:paraId="356834A5" w14:textId="61B2A62B" w:rsidR="0071797B" w:rsidRPr="00C37366" w:rsidRDefault="00E21800" w:rsidP="00C37366">
      <w:pPr>
        <w:widowControl w:val="0"/>
        <w:autoSpaceDE w:val="0"/>
        <w:autoSpaceDN w:val="0"/>
        <w:adjustRightInd w:val="0"/>
        <w:spacing w:after="240"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4E27D7">
        <w:rPr>
          <w:rFonts w:ascii="Times New Roman" w:eastAsia="Times New Roman" w:hAnsi="Times New Roman" w:cs="Times New Roman"/>
        </w:rPr>
        <w:t xml:space="preserve">По словам Генерального </w:t>
      </w:r>
      <w:r w:rsidR="00FC73F2" w:rsidRPr="00C37366">
        <w:rPr>
          <w:rFonts w:ascii="Times New Roman" w:eastAsia="Times New Roman" w:hAnsi="Times New Roman" w:cs="Times New Roman"/>
        </w:rPr>
        <w:t xml:space="preserve">Директора завода </w:t>
      </w:r>
      <w:r w:rsidR="004E27D7">
        <w:rPr>
          <w:rFonts w:ascii="Times New Roman" w:eastAsia="Times New Roman" w:hAnsi="Times New Roman" w:cs="Times New Roman"/>
        </w:rPr>
        <w:t xml:space="preserve">Т.А. </w:t>
      </w:r>
      <w:r w:rsidR="00FC73F2" w:rsidRPr="00C37366">
        <w:rPr>
          <w:rFonts w:ascii="Times New Roman" w:eastAsia="Times New Roman" w:hAnsi="Times New Roman" w:cs="Times New Roman"/>
        </w:rPr>
        <w:t xml:space="preserve">Тылевич, участвовать в </w:t>
      </w:r>
      <w:r w:rsidR="004E27D7" w:rsidRPr="00C37366">
        <w:rPr>
          <w:rFonts w:ascii="Times New Roman" w:eastAsia="Times New Roman" w:hAnsi="Times New Roman" w:cs="Times New Roman"/>
        </w:rPr>
        <w:t>благотворительной</w:t>
      </w:r>
      <w:r w:rsidR="00FC73F2" w:rsidRPr="00C37366">
        <w:rPr>
          <w:rFonts w:ascii="Times New Roman" w:eastAsia="Times New Roman" w:hAnsi="Times New Roman" w:cs="Times New Roman"/>
        </w:rPr>
        <w:t xml:space="preserve"> деятельности радостно не только для тех, кому помогают, но и для тех, кто оказывает помощь</w:t>
      </w:r>
      <w:r w:rsidR="00FC73F2" w:rsidRPr="00C37366">
        <w:rPr>
          <w:rStyle w:val="a7"/>
          <w:rFonts w:ascii="Times New Roman" w:eastAsia="Times New Roman" w:hAnsi="Times New Roman" w:cs="Times New Roman"/>
        </w:rPr>
        <w:footnoteReference w:id="22"/>
      </w:r>
      <w:r w:rsidR="00FC73F2" w:rsidRPr="00C37366">
        <w:rPr>
          <w:rFonts w:ascii="Times New Roman" w:eastAsia="Times New Roman" w:hAnsi="Times New Roman" w:cs="Times New Roman"/>
        </w:rPr>
        <w:t xml:space="preserve">. </w:t>
      </w:r>
      <w:r w:rsidR="00EB6FF1" w:rsidRPr="00C37366">
        <w:rPr>
          <w:rFonts w:ascii="Times New Roman" w:eastAsia="Times New Roman" w:hAnsi="Times New Roman" w:cs="Times New Roman"/>
        </w:rPr>
        <w:t xml:space="preserve">В 2011 году компания пожертвовала средства для Государственного Эрмитажа, Ассоциации </w:t>
      </w:r>
      <w:r w:rsidR="00EB6FF1" w:rsidRPr="00FC71AF">
        <w:rPr>
          <w:rFonts w:ascii="Times New Roman" w:hAnsi="Times New Roman" w:cs="Times New Roman"/>
        </w:rPr>
        <w:t xml:space="preserve">общественных объединений </w:t>
      </w:r>
      <w:r w:rsidR="004E27D7" w:rsidRPr="00FC71AF">
        <w:rPr>
          <w:rFonts w:ascii="Times New Roman" w:hAnsi="Times New Roman" w:cs="Times New Roman"/>
        </w:rPr>
        <w:t>родителей</w:t>
      </w:r>
      <w:r w:rsidR="00EB6FF1" w:rsidRPr="00FC71AF">
        <w:rPr>
          <w:rFonts w:ascii="Times New Roman" w:hAnsi="Times New Roman" w:cs="Times New Roman"/>
        </w:rPr>
        <w:t xml:space="preserve">̆ </w:t>
      </w:r>
      <w:r w:rsidR="004E27D7" w:rsidRPr="00FC71AF">
        <w:rPr>
          <w:rFonts w:ascii="Times New Roman" w:hAnsi="Times New Roman" w:cs="Times New Roman"/>
        </w:rPr>
        <w:t>детей</w:t>
      </w:r>
      <w:r w:rsidR="00EB6FF1" w:rsidRPr="00FC71AF">
        <w:rPr>
          <w:rFonts w:ascii="Times New Roman" w:hAnsi="Times New Roman" w:cs="Times New Roman"/>
        </w:rPr>
        <w:t>̆-</w:t>
      </w:r>
      <w:r w:rsidR="00EB6FF1" w:rsidRPr="00FC71AF">
        <w:rPr>
          <w:rFonts w:ascii="Times New Roman" w:hAnsi="Times New Roman" w:cs="Times New Roman"/>
        </w:rPr>
        <w:lastRenderedPageBreak/>
        <w:t xml:space="preserve">инвалидов. Ещё в том же году прошёл </w:t>
      </w:r>
      <w:r w:rsidR="004E27D7" w:rsidRPr="00FC71AF">
        <w:rPr>
          <w:rFonts w:ascii="Times New Roman" w:hAnsi="Times New Roman" w:cs="Times New Roman"/>
        </w:rPr>
        <w:t>благотворительный</w:t>
      </w:r>
      <w:r w:rsidR="00EB6FF1" w:rsidRPr="00FC71AF">
        <w:rPr>
          <w:rFonts w:ascii="Times New Roman" w:hAnsi="Times New Roman" w:cs="Times New Roman"/>
        </w:rPr>
        <w:t xml:space="preserve">̆ аукцион «Мечты сбываются», все собранные средства с которого передали НИИ Трансплантологии и Гематологии им. </w:t>
      </w:r>
      <w:r w:rsidR="00EB6FF1" w:rsidRPr="00C37366">
        <w:rPr>
          <w:rFonts w:ascii="Times New Roman" w:hAnsi="Times New Roman" w:cs="Times New Roman"/>
          <w:lang w:val="en-US"/>
        </w:rPr>
        <w:t>Раисы Горбачевой.</w:t>
      </w:r>
      <w:r w:rsidR="00DC628A" w:rsidRPr="00C37366">
        <w:rPr>
          <w:rStyle w:val="a7"/>
          <w:rFonts w:ascii="Times New Roman" w:hAnsi="Times New Roman" w:cs="Times New Roman"/>
          <w:lang w:val="en-US"/>
        </w:rPr>
        <w:footnoteReference w:id="23"/>
      </w:r>
    </w:p>
    <w:p w14:paraId="0319C0DF" w14:textId="3A804F99" w:rsidR="00AC6F10" w:rsidRPr="00C37366" w:rsidRDefault="00E21800" w:rsidP="00C37366">
      <w:pPr>
        <w:pStyle w:val="a3"/>
        <w:spacing w:line="360" w:lineRule="auto"/>
        <w:jc w:val="both"/>
        <w:rPr>
          <w:rFonts w:ascii="Times New Roman" w:hAnsi="Times New Roman"/>
          <w:sz w:val="24"/>
          <w:szCs w:val="24"/>
        </w:rPr>
      </w:pPr>
      <w:r w:rsidRPr="00C37366">
        <w:rPr>
          <w:rFonts w:ascii="Times New Roman" w:hAnsi="Times New Roman"/>
          <w:b/>
          <w:sz w:val="24"/>
          <w:szCs w:val="24"/>
        </w:rPr>
        <w:tab/>
      </w:r>
      <w:r w:rsidR="0071797B" w:rsidRPr="00C37366">
        <w:rPr>
          <w:rFonts w:ascii="Times New Roman" w:hAnsi="Times New Roman"/>
          <w:b/>
          <w:sz w:val="24"/>
          <w:szCs w:val="24"/>
        </w:rPr>
        <w:t>Дети.</w:t>
      </w:r>
      <w:r w:rsidR="0071797B" w:rsidRPr="00C37366">
        <w:rPr>
          <w:rFonts w:ascii="Times New Roman" w:hAnsi="Times New Roman"/>
          <w:sz w:val="24"/>
          <w:szCs w:val="24"/>
        </w:rPr>
        <w:t xml:space="preserve"> </w:t>
      </w:r>
      <w:r w:rsidR="00AC6F10" w:rsidRPr="00C37366">
        <w:rPr>
          <w:rFonts w:ascii="Times New Roman" w:hAnsi="Times New Roman"/>
          <w:sz w:val="24"/>
          <w:szCs w:val="24"/>
        </w:rPr>
        <w:t>Главные благотворитель</w:t>
      </w:r>
      <w:r w:rsidR="0071797B" w:rsidRPr="00C37366">
        <w:rPr>
          <w:rFonts w:ascii="Times New Roman" w:hAnsi="Times New Roman"/>
          <w:sz w:val="24"/>
          <w:szCs w:val="24"/>
        </w:rPr>
        <w:t xml:space="preserve">ные программы организации – это, во-первых, </w:t>
      </w:r>
      <w:r w:rsidR="00AC6F10" w:rsidRPr="00C37366">
        <w:rPr>
          <w:rFonts w:ascii="Times New Roman" w:hAnsi="Times New Roman"/>
          <w:sz w:val="24"/>
          <w:szCs w:val="24"/>
        </w:rPr>
        <w:t>«Искусство фарфора – детям», где завод работает с детскими домами, школами, б</w:t>
      </w:r>
      <w:r w:rsidR="009A69ED" w:rsidRPr="00C37366">
        <w:rPr>
          <w:rFonts w:ascii="Times New Roman" w:hAnsi="Times New Roman"/>
          <w:sz w:val="24"/>
          <w:szCs w:val="24"/>
        </w:rPr>
        <w:t xml:space="preserve">ольницами. ОАО «ИФЗ» разрешает вопросы обеспечения материальными средствами детей-сирот, детей-инвалидов, а также малоимущих и многодетных семей и нуждающихся в помощи детских учреждений. </w:t>
      </w:r>
      <w:r w:rsidR="0015668C" w:rsidRPr="00C37366">
        <w:rPr>
          <w:rFonts w:ascii="Times New Roman" w:hAnsi="Times New Roman"/>
          <w:sz w:val="24"/>
          <w:szCs w:val="24"/>
        </w:rPr>
        <w:t xml:space="preserve">Начиная с 2012 года в пяти магазинах из розничной сети «Императорского фарфорового завода» в Москве были установлены </w:t>
      </w:r>
      <w:r w:rsidR="004E27D7" w:rsidRPr="00C37366">
        <w:rPr>
          <w:rFonts w:ascii="Times New Roman" w:hAnsi="Times New Roman"/>
          <w:sz w:val="24"/>
          <w:szCs w:val="24"/>
        </w:rPr>
        <w:t>коробочки</w:t>
      </w:r>
      <w:r w:rsidR="0015668C" w:rsidRPr="00C37366">
        <w:rPr>
          <w:rFonts w:ascii="Times New Roman" w:hAnsi="Times New Roman"/>
          <w:sz w:val="24"/>
          <w:szCs w:val="24"/>
        </w:rPr>
        <w:t xml:space="preserve">-копилки для сбора пожертвований талантливым детям-сиротам. Называется эта акция «Спешите делать добро!» Был проведен конкурс детского рисунка «Живопись – молчащая поэзия, поэзия – звучащая живопись» совместно с фондом «Виктория», и работы, которые заняли призовые места, стали мотивом коллекции </w:t>
      </w:r>
      <w:r w:rsidR="0015668C" w:rsidRPr="00C37366">
        <w:rPr>
          <w:rFonts w:ascii="Times New Roman" w:hAnsi="Times New Roman"/>
          <w:bCs/>
          <w:sz w:val="24"/>
          <w:szCs w:val="24"/>
        </w:rPr>
        <w:t xml:space="preserve">«Сентябрь. Октябрь. Ноябрь». С каждой проданной тарелки 200 рублей шло на помощь талантливым детям. Такие проекты развивают в детях творческие и креативные качества, помогают им выражать себя, а также помогаю материально. </w:t>
      </w:r>
      <w:r w:rsidR="0015668C" w:rsidRPr="00C37366">
        <w:rPr>
          <w:rFonts w:ascii="Times New Roman" w:hAnsi="Times New Roman"/>
          <w:sz w:val="24"/>
          <w:szCs w:val="24"/>
        </w:rPr>
        <w:t xml:space="preserve">Компания принимает участие и/или организует целый ряд </w:t>
      </w:r>
      <w:r w:rsidR="004E27D7" w:rsidRPr="00C37366">
        <w:rPr>
          <w:rFonts w:ascii="Times New Roman" w:hAnsi="Times New Roman"/>
          <w:sz w:val="24"/>
          <w:szCs w:val="24"/>
        </w:rPr>
        <w:t>благотворительных</w:t>
      </w:r>
      <w:r w:rsidR="0015668C" w:rsidRPr="00C37366">
        <w:rPr>
          <w:rFonts w:ascii="Times New Roman" w:hAnsi="Times New Roman"/>
          <w:sz w:val="24"/>
          <w:szCs w:val="24"/>
        </w:rPr>
        <w:t xml:space="preserve"> программ для детей: «Достойный дом детям»,  «От сердца к сердцу», </w:t>
      </w:r>
      <w:r w:rsidR="0015668C" w:rsidRPr="00C37366">
        <w:rPr>
          <w:rFonts w:ascii="Times New Roman" w:hAnsi="Times New Roman"/>
          <w:bCs/>
          <w:sz w:val="24"/>
          <w:szCs w:val="24"/>
        </w:rPr>
        <w:t xml:space="preserve"> </w:t>
      </w:r>
      <w:r w:rsidR="0015668C" w:rsidRPr="00C37366">
        <w:rPr>
          <w:rFonts w:ascii="Times New Roman" w:hAnsi="Times New Roman"/>
          <w:sz w:val="24"/>
          <w:szCs w:val="24"/>
        </w:rPr>
        <w:t>и другие.</w:t>
      </w:r>
      <w:r w:rsidR="0015668C" w:rsidRPr="00C37366">
        <w:rPr>
          <w:rStyle w:val="a7"/>
          <w:rFonts w:ascii="Times New Roman" w:hAnsi="Times New Roman"/>
          <w:sz w:val="24"/>
          <w:szCs w:val="24"/>
        </w:rPr>
        <w:footnoteReference w:id="24"/>
      </w:r>
      <w:r w:rsidR="0015668C" w:rsidRPr="00C37366">
        <w:rPr>
          <w:rFonts w:ascii="Times New Roman" w:hAnsi="Times New Roman"/>
          <w:sz w:val="24"/>
          <w:szCs w:val="24"/>
        </w:rPr>
        <w:t xml:space="preserve"> В 2008 году компания пожертвовала денежные средства в следующие организации: Ленинградское областное отделение Всероссийского фонда, коррекционное дошкольное учреждение детский сад №93, многодетное общество «Семья» и многие другие. </w:t>
      </w:r>
      <w:r w:rsidR="00DC628A" w:rsidRPr="00C37366">
        <w:rPr>
          <w:rStyle w:val="a7"/>
          <w:rFonts w:ascii="Times New Roman" w:hAnsi="Times New Roman"/>
          <w:sz w:val="24"/>
          <w:szCs w:val="24"/>
        </w:rPr>
        <w:footnoteReference w:id="25"/>
      </w:r>
    </w:p>
    <w:p w14:paraId="30E6FFBD" w14:textId="764C7B31" w:rsidR="00DB7865" w:rsidRPr="00C37366" w:rsidRDefault="00E21800" w:rsidP="00C37366">
      <w:pPr>
        <w:pStyle w:val="a3"/>
        <w:spacing w:line="360" w:lineRule="auto"/>
        <w:jc w:val="both"/>
        <w:rPr>
          <w:rFonts w:ascii="Times New Roman" w:hAnsi="Times New Roman"/>
          <w:sz w:val="24"/>
          <w:szCs w:val="24"/>
        </w:rPr>
      </w:pPr>
      <w:r w:rsidRPr="00C37366">
        <w:rPr>
          <w:rFonts w:ascii="Times New Roman" w:hAnsi="Times New Roman"/>
          <w:b/>
          <w:sz w:val="24"/>
          <w:szCs w:val="24"/>
        </w:rPr>
        <w:tab/>
      </w:r>
      <w:r w:rsidR="0071797B" w:rsidRPr="00C37366">
        <w:rPr>
          <w:rFonts w:ascii="Times New Roman" w:hAnsi="Times New Roman"/>
          <w:b/>
          <w:sz w:val="24"/>
          <w:szCs w:val="24"/>
        </w:rPr>
        <w:t>Больницы.</w:t>
      </w:r>
      <w:r w:rsidR="0071797B" w:rsidRPr="00C37366">
        <w:rPr>
          <w:rFonts w:ascii="Times New Roman" w:hAnsi="Times New Roman"/>
          <w:sz w:val="24"/>
          <w:szCs w:val="24"/>
        </w:rPr>
        <w:t xml:space="preserve"> </w:t>
      </w:r>
      <w:r w:rsidR="008B70E1" w:rsidRPr="00C37366">
        <w:rPr>
          <w:rFonts w:ascii="Times New Roman" w:hAnsi="Times New Roman"/>
          <w:sz w:val="24"/>
          <w:szCs w:val="24"/>
        </w:rPr>
        <w:t xml:space="preserve">С 2005 года </w:t>
      </w:r>
      <w:r w:rsidR="004E27D7" w:rsidRPr="00C37366">
        <w:rPr>
          <w:rFonts w:ascii="Times New Roman" w:hAnsi="Times New Roman"/>
          <w:sz w:val="24"/>
          <w:szCs w:val="24"/>
        </w:rPr>
        <w:t>реализуется</w:t>
      </w:r>
      <w:r w:rsidR="008B70E1" w:rsidRPr="00C37366">
        <w:rPr>
          <w:rFonts w:ascii="Times New Roman" w:hAnsi="Times New Roman"/>
          <w:sz w:val="24"/>
          <w:szCs w:val="24"/>
        </w:rPr>
        <w:t xml:space="preserve"> благотворительная программа оказания поддержки больницам и прочим медицинским учреждениям. Осуществляется моральная помощь больным: например, в 2012 году ОАО «ИФЗ» проводил акцию помощи для маленьких детей – пациентов </w:t>
      </w:r>
      <w:r w:rsidR="008B70E1" w:rsidRPr="00C37366">
        <w:rPr>
          <w:rFonts w:ascii="Times New Roman" w:hAnsi="Times New Roman"/>
          <w:i/>
          <w:sz w:val="24"/>
          <w:szCs w:val="24"/>
        </w:rPr>
        <w:t>Федерального государственного бюджетного учреждения «Н</w:t>
      </w:r>
      <w:r w:rsidR="008B70E1" w:rsidRPr="00C37366">
        <w:rPr>
          <w:rFonts w:ascii="Times New Roman" w:hAnsi="Times New Roman"/>
          <w:sz w:val="24"/>
          <w:szCs w:val="24"/>
        </w:rPr>
        <w:t>аучно-исследовательский институт имени Г.И. Турнера» - им пе</w:t>
      </w:r>
      <w:r w:rsidR="00DB7865" w:rsidRPr="00C37366">
        <w:rPr>
          <w:rFonts w:ascii="Times New Roman" w:hAnsi="Times New Roman"/>
          <w:sz w:val="24"/>
          <w:szCs w:val="24"/>
        </w:rPr>
        <w:t xml:space="preserve">ресадили пальцы с ног на руки, и их рисунки стали прототипами коллекции декоративных тарелок. Сами рисунки были исполнены на мастер-классе ОАО «ИФЗ». </w:t>
      </w:r>
      <w:r w:rsidR="0015668C" w:rsidRPr="00C37366">
        <w:rPr>
          <w:rFonts w:ascii="Times New Roman" w:hAnsi="Times New Roman"/>
          <w:sz w:val="24"/>
          <w:szCs w:val="24"/>
        </w:rPr>
        <w:t xml:space="preserve">В 2008-м году компания </w:t>
      </w:r>
      <w:r w:rsidR="0015668C" w:rsidRPr="00C37366">
        <w:rPr>
          <w:rFonts w:ascii="Times New Roman" w:hAnsi="Times New Roman"/>
          <w:sz w:val="24"/>
          <w:szCs w:val="24"/>
        </w:rPr>
        <w:lastRenderedPageBreak/>
        <w:t>предоставила материальные средства</w:t>
      </w:r>
      <w:r w:rsidR="00DC628A" w:rsidRPr="00C37366">
        <w:rPr>
          <w:rFonts w:ascii="Times New Roman" w:hAnsi="Times New Roman"/>
          <w:sz w:val="24"/>
          <w:szCs w:val="24"/>
        </w:rPr>
        <w:t xml:space="preserve"> в госпиталь для ветеранов войны, во Всероссийское общество инвалидов Невского района, в </w:t>
      </w:r>
      <w:r w:rsidR="004E27D7" w:rsidRPr="00C37366">
        <w:rPr>
          <w:rFonts w:ascii="Times New Roman" w:hAnsi="Times New Roman"/>
          <w:sz w:val="24"/>
          <w:szCs w:val="24"/>
        </w:rPr>
        <w:t>комплекс</w:t>
      </w:r>
      <w:r w:rsidR="00DC628A" w:rsidRPr="00C37366">
        <w:rPr>
          <w:rFonts w:ascii="Times New Roman" w:hAnsi="Times New Roman"/>
          <w:sz w:val="24"/>
          <w:szCs w:val="24"/>
        </w:rPr>
        <w:t xml:space="preserve"> реабилитации инвалидов «Контакт» Всероссийского общества слепых. </w:t>
      </w:r>
    </w:p>
    <w:p w14:paraId="59C2C18C" w14:textId="1F5D63BC" w:rsidR="00DB7865" w:rsidRPr="00C37366" w:rsidRDefault="00E21800" w:rsidP="00C37366">
      <w:pPr>
        <w:pStyle w:val="a3"/>
        <w:spacing w:line="360" w:lineRule="auto"/>
        <w:jc w:val="both"/>
        <w:rPr>
          <w:rFonts w:ascii="Times New Roman" w:hAnsi="Times New Roman"/>
          <w:sz w:val="24"/>
          <w:szCs w:val="24"/>
        </w:rPr>
      </w:pPr>
      <w:r w:rsidRPr="00C37366">
        <w:rPr>
          <w:rFonts w:ascii="Times New Roman" w:hAnsi="Times New Roman"/>
          <w:b/>
          <w:sz w:val="24"/>
          <w:szCs w:val="24"/>
        </w:rPr>
        <w:tab/>
      </w:r>
      <w:r w:rsidR="0071797B" w:rsidRPr="00C37366">
        <w:rPr>
          <w:rFonts w:ascii="Times New Roman" w:hAnsi="Times New Roman"/>
          <w:b/>
          <w:sz w:val="24"/>
          <w:szCs w:val="24"/>
        </w:rPr>
        <w:t>Церкви.</w:t>
      </w:r>
      <w:r w:rsidR="0071797B" w:rsidRPr="00C37366">
        <w:rPr>
          <w:rFonts w:ascii="Times New Roman" w:hAnsi="Times New Roman"/>
          <w:sz w:val="24"/>
          <w:szCs w:val="24"/>
        </w:rPr>
        <w:t xml:space="preserve"> </w:t>
      </w:r>
      <w:r w:rsidR="00DB7865" w:rsidRPr="00C37366">
        <w:rPr>
          <w:rFonts w:ascii="Times New Roman" w:hAnsi="Times New Roman"/>
          <w:sz w:val="24"/>
          <w:szCs w:val="24"/>
        </w:rPr>
        <w:t xml:space="preserve">«ИФЗ» с 2009 года содействует восстановлению и реставрации церквей, храмов и прочих церковных источников православной веры, также занимается благотворительной помощью церковным приютам – собирают </w:t>
      </w:r>
      <w:r w:rsidR="004E27D7" w:rsidRPr="00C37366">
        <w:rPr>
          <w:rFonts w:ascii="Times New Roman" w:hAnsi="Times New Roman"/>
          <w:sz w:val="24"/>
          <w:szCs w:val="24"/>
        </w:rPr>
        <w:t>пожертвования</w:t>
      </w:r>
      <w:r w:rsidR="00DB7865" w:rsidRPr="00C37366">
        <w:rPr>
          <w:rFonts w:ascii="Times New Roman" w:hAnsi="Times New Roman"/>
          <w:sz w:val="24"/>
          <w:szCs w:val="24"/>
        </w:rPr>
        <w:t xml:space="preserve">, дарят посуду, проводят экскурсии. Главный проект в этой сфере – участие в восстановлении православного прихода Невского Района Свято-Духовской </w:t>
      </w:r>
      <w:r w:rsidR="004E27D7" w:rsidRPr="00C37366">
        <w:rPr>
          <w:rFonts w:ascii="Times New Roman" w:hAnsi="Times New Roman"/>
          <w:sz w:val="24"/>
          <w:szCs w:val="24"/>
        </w:rPr>
        <w:t>церкви</w:t>
      </w:r>
      <w:r w:rsidR="00DB7865" w:rsidRPr="00C37366">
        <w:rPr>
          <w:rFonts w:ascii="Times New Roman" w:hAnsi="Times New Roman"/>
          <w:sz w:val="24"/>
          <w:szCs w:val="24"/>
        </w:rPr>
        <w:t>.</w:t>
      </w:r>
    </w:p>
    <w:p w14:paraId="1E926DFD" w14:textId="02134067" w:rsidR="0071797B" w:rsidRPr="00C37366" w:rsidRDefault="00E21800" w:rsidP="00C37366">
      <w:pPr>
        <w:pStyle w:val="a3"/>
        <w:spacing w:line="360" w:lineRule="auto"/>
        <w:jc w:val="both"/>
        <w:rPr>
          <w:rFonts w:ascii="Times New Roman" w:hAnsi="Times New Roman"/>
          <w:sz w:val="24"/>
          <w:szCs w:val="24"/>
        </w:rPr>
      </w:pPr>
      <w:r w:rsidRPr="00C37366">
        <w:rPr>
          <w:rFonts w:ascii="Times New Roman" w:hAnsi="Times New Roman"/>
          <w:b/>
          <w:sz w:val="24"/>
          <w:szCs w:val="24"/>
        </w:rPr>
        <w:tab/>
      </w:r>
      <w:r w:rsidR="0071797B" w:rsidRPr="00C37366">
        <w:rPr>
          <w:rFonts w:ascii="Times New Roman" w:hAnsi="Times New Roman"/>
          <w:b/>
          <w:sz w:val="24"/>
          <w:szCs w:val="24"/>
        </w:rPr>
        <w:t>Инвалиды.</w:t>
      </w:r>
      <w:r w:rsidR="0071797B" w:rsidRPr="00C37366">
        <w:rPr>
          <w:rFonts w:ascii="Times New Roman" w:hAnsi="Times New Roman"/>
          <w:sz w:val="24"/>
          <w:szCs w:val="24"/>
        </w:rPr>
        <w:t xml:space="preserve"> Предприятие</w:t>
      </w:r>
      <w:r w:rsidR="00DB7865" w:rsidRPr="00C37366">
        <w:rPr>
          <w:rFonts w:ascii="Times New Roman" w:hAnsi="Times New Roman"/>
          <w:sz w:val="24"/>
          <w:szCs w:val="24"/>
        </w:rPr>
        <w:t xml:space="preserve"> активно оказывает помощь людям  с ограниченными возможностями, материально и психологически. ОАО «ИФЗ» поддерживает ветеранов войны и труда, жителей блокадного Ленинграда. В самой компании есть Совет Ветеранов, в составе кото</w:t>
      </w:r>
      <w:r w:rsidR="0071797B" w:rsidRPr="00C37366">
        <w:rPr>
          <w:rFonts w:ascii="Times New Roman" w:hAnsi="Times New Roman"/>
          <w:sz w:val="24"/>
          <w:szCs w:val="24"/>
        </w:rPr>
        <w:t xml:space="preserve">рого около четырехсот человек. Их поздравляют на все государственные праздники и дарят подарки. </w:t>
      </w:r>
    </w:p>
    <w:p w14:paraId="2D0CCDB3" w14:textId="77777777" w:rsidR="00AA08DC" w:rsidRDefault="00E21800" w:rsidP="00C37366">
      <w:pPr>
        <w:widowControl w:val="0"/>
        <w:autoSpaceDE w:val="0"/>
        <w:autoSpaceDN w:val="0"/>
        <w:adjustRightInd w:val="0"/>
        <w:spacing w:after="240" w:line="360" w:lineRule="auto"/>
        <w:jc w:val="both"/>
        <w:rPr>
          <w:rFonts w:ascii="Times New Roman" w:hAnsi="Times New Roman" w:cs="Times New Roman"/>
        </w:rPr>
      </w:pPr>
      <w:r w:rsidRPr="00C37366">
        <w:rPr>
          <w:rFonts w:ascii="Times New Roman" w:hAnsi="Times New Roman" w:cs="Times New Roman"/>
          <w:b/>
        </w:rPr>
        <w:tab/>
      </w:r>
      <w:r w:rsidR="0071797B" w:rsidRPr="00C37366">
        <w:rPr>
          <w:rFonts w:ascii="Times New Roman" w:hAnsi="Times New Roman" w:cs="Times New Roman"/>
          <w:b/>
        </w:rPr>
        <w:t>Спорт и культура.</w:t>
      </w:r>
      <w:r w:rsidR="0071797B" w:rsidRPr="00C37366">
        <w:rPr>
          <w:rFonts w:ascii="Times New Roman" w:hAnsi="Times New Roman" w:cs="Times New Roman"/>
        </w:rPr>
        <w:t xml:space="preserve"> Организация регулярно официально предоставляет призы для спортивных и культурных мероприятий. </w:t>
      </w:r>
      <w:r w:rsidR="0071797B" w:rsidRPr="00FC71AF">
        <w:rPr>
          <w:rFonts w:ascii="Times New Roman" w:hAnsi="Times New Roman" w:cs="Times New Roman"/>
        </w:rPr>
        <w:t xml:space="preserve">Императорский Фарфоровый Завод постоянно организует и поддерживает спортивные и культурные события. Зачастую призами </w:t>
      </w:r>
      <w:r w:rsidR="0071797B" w:rsidRPr="00C37366">
        <w:rPr>
          <w:rFonts w:ascii="Times New Roman" w:hAnsi="Times New Roman" w:cs="Times New Roman"/>
        </w:rPr>
        <w:t xml:space="preserve">участникам и победителям </w:t>
      </w:r>
      <w:r w:rsidR="0071797B" w:rsidRPr="00FC71AF">
        <w:rPr>
          <w:rFonts w:ascii="Times New Roman" w:hAnsi="Times New Roman" w:cs="Times New Roman"/>
        </w:rPr>
        <w:t xml:space="preserve">спортивных соревнований и лауреатам музыкальных конкурсов становятся сервизы и прочие изделия из фарфора. </w:t>
      </w:r>
    </w:p>
    <w:p w14:paraId="57071FBA" w14:textId="3F907B23" w:rsidR="00812DE7" w:rsidRPr="00C37366" w:rsidRDefault="00AA08DC" w:rsidP="00C37366">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b/>
      </w:r>
      <w:r w:rsidRPr="00C37366">
        <w:rPr>
          <w:rStyle w:val="ae"/>
          <w:rFonts w:ascii="Times New Roman" w:hAnsi="Times New Roman" w:cs="Times New Roman"/>
          <w:b w:val="0"/>
        </w:rPr>
        <w:t xml:space="preserve">Экологических проектов у компании пока в планах нет, во-первых, это связано со спецификой отрасли, предприятие </w:t>
      </w:r>
      <w:r w:rsidR="004E27D7" w:rsidRPr="00C37366">
        <w:rPr>
          <w:rStyle w:val="ae"/>
          <w:rFonts w:ascii="Times New Roman" w:hAnsi="Times New Roman" w:cs="Times New Roman"/>
          <w:b w:val="0"/>
        </w:rPr>
        <w:t>концентрируется,</w:t>
      </w:r>
      <w:r w:rsidRPr="00C37366">
        <w:rPr>
          <w:rStyle w:val="ae"/>
          <w:rFonts w:ascii="Times New Roman" w:hAnsi="Times New Roman" w:cs="Times New Roman"/>
          <w:b w:val="0"/>
        </w:rPr>
        <w:t xml:space="preserve"> прежде </w:t>
      </w:r>
      <w:r w:rsidR="004E27D7" w:rsidRPr="00C37366">
        <w:rPr>
          <w:rStyle w:val="ae"/>
          <w:rFonts w:ascii="Times New Roman" w:hAnsi="Times New Roman" w:cs="Times New Roman"/>
          <w:b w:val="0"/>
        </w:rPr>
        <w:t>всего,</w:t>
      </w:r>
      <w:r w:rsidRPr="00C37366">
        <w:rPr>
          <w:rStyle w:val="ae"/>
          <w:rFonts w:ascii="Times New Roman" w:hAnsi="Times New Roman" w:cs="Times New Roman"/>
          <w:b w:val="0"/>
        </w:rPr>
        <w:t xml:space="preserve"> на том, чтобы не выходить ни за какие рамки, соблюдать все нормы и стандарты, для компании и это тоже довольно сложная задача.</w:t>
      </w:r>
    </w:p>
    <w:p w14:paraId="22DBE398" w14:textId="291D1728" w:rsidR="009A69ED" w:rsidRPr="00C37366" w:rsidRDefault="006C750F" w:rsidP="00A72395">
      <w:pPr>
        <w:pStyle w:val="3"/>
        <w:rPr>
          <w:rStyle w:val="ae"/>
          <w:b/>
        </w:rPr>
      </w:pPr>
      <w:bookmarkStart w:id="12" w:name="_Toc325704673"/>
      <w:r>
        <w:rPr>
          <w:rStyle w:val="ae"/>
          <w:b/>
        </w:rPr>
        <w:t>5</w:t>
      </w:r>
      <w:r w:rsidR="00A72395">
        <w:rPr>
          <w:rStyle w:val="ae"/>
          <w:b/>
        </w:rPr>
        <w:t xml:space="preserve">). </w:t>
      </w:r>
      <w:r w:rsidR="009A69ED" w:rsidRPr="00C37366">
        <w:rPr>
          <w:rStyle w:val="ae"/>
          <w:b/>
        </w:rPr>
        <w:t>Ответственное ведение бизнеса</w:t>
      </w:r>
      <w:bookmarkEnd w:id="12"/>
    </w:p>
    <w:p w14:paraId="77F1F1A4" w14:textId="0DC54AF1" w:rsidR="00E446C1"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3231CF" w:rsidRPr="00C37366">
        <w:rPr>
          <w:rStyle w:val="ae"/>
          <w:rFonts w:ascii="Times New Roman" w:hAnsi="Times New Roman" w:cs="Times New Roman"/>
          <w:b w:val="0"/>
        </w:rPr>
        <w:t xml:space="preserve">Технология изготовления </w:t>
      </w:r>
      <w:r w:rsidR="004E27D7" w:rsidRPr="00C37366">
        <w:rPr>
          <w:rStyle w:val="ae"/>
          <w:rFonts w:ascii="Times New Roman" w:hAnsi="Times New Roman" w:cs="Times New Roman"/>
          <w:b w:val="0"/>
        </w:rPr>
        <w:t>фарфора</w:t>
      </w:r>
      <w:r w:rsidR="003231CF" w:rsidRPr="00C37366">
        <w:rPr>
          <w:rStyle w:val="ae"/>
          <w:rFonts w:ascii="Times New Roman" w:hAnsi="Times New Roman" w:cs="Times New Roman"/>
          <w:b w:val="0"/>
        </w:rPr>
        <w:t xml:space="preserve"> в «ИФЗ» не меняется уже 270 лет, с тех самых пор, как была придумана Виноградовым. Технология производства – это ноу-хау компании. Однако, </w:t>
      </w:r>
      <w:r w:rsidR="004E27D7" w:rsidRPr="00C37366">
        <w:rPr>
          <w:rStyle w:val="ae"/>
          <w:rFonts w:ascii="Times New Roman" w:hAnsi="Times New Roman" w:cs="Times New Roman"/>
          <w:b w:val="0"/>
        </w:rPr>
        <w:t>производственный</w:t>
      </w:r>
      <w:r w:rsidR="003231CF" w:rsidRPr="00C37366">
        <w:rPr>
          <w:rStyle w:val="ae"/>
          <w:rFonts w:ascii="Times New Roman" w:hAnsi="Times New Roman" w:cs="Times New Roman"/>
          <w:b w:val="0"/>
        </w:rPr>
        <w:t xml:space="preserve"> процесс в организации может </w:t>
      </w:r>
      <w:r w:rsidR="004E27D7" w:rsidRPr="00C37366">
        <w:rPr>
          <w:rStyle w:val="ae"/>
          <w:rFonts w:ascii="Times New Roman" w:hAnsi="Times New Roman" w:cs="Times New Roman"/>
          <w:b w:val="0"/>
        </w:rPr>
        <w:t>постепенно</w:t>
      </w:r>
      <w:r w:rsidR="003231CF" w:rsidRPr="00C37366">
        <w:rPr>
          <w:rStyle w:val="ae"/>
          <w:rFonts w:ascii="Times New Roman" w:hAnsi="Times New Roman" w:cs="Times New Roman"/>
          <w:b w:val="0"/>
        </w:rPr>
        <w:t xml:space="preserve"> модернизироваться. Модернизация проходит и внедряется постепенно. В компании есть технический отдел, где обсуждаются важные вопросы: как можно сократить издержки, потребление ресурсов. При необходимости закупается дополнительное оборудование. </w:t>
      </w:r>
      <w:r w:rsidR="003231CF" w:rsidRPr="00C37366">
        <w:rPr>
          <w:rStyle w:val="ae"/>
          <w:rFonts w:ascii="Times New Roman" w:hAnsi="Times New Roman" w:cs="Times New Roman"/>
          <w:b w:val="0"/>
        </w:rPr>
        <w:lastRenderedPageBreak/>
        <w:t>Например, недавно закупали новые печи. Также на предприятии осваивают растровую печать, относительно недавно появился на заводе станок 3</w:t>
      </w:r>
      <w:r w:rsidR="003231CF" w:rsidRPr="00C37366">
        <w:rPr>
          <w:rStyle w:val="ae"/>
          <w:rFonts w:ascii="Times New Roman" w:hAnsi="Times New Roman" w:cs="Times New Roman"/>
          <w:b w:val="0"/>
          <w:lang w:val="en-US"/>
        </w:rPr>
        <w:t>D</w:t>
      </w:r>
      <w:r w:rsidR="003231CF" w:rsidRPr="00C37366">
        <w:rPr>
          <w:rStyle w:val="ae"/>
          <w:rFonts w:ascii="Times New Roman" w:hAnsi="Times New Roman" w:cs="Times New Roman"/>
          <w:b w:val="0"/>
        </w:rPr>
        <w:t>-моделирования.</w:t>
      </w:r>
      <w:r w:rsidR="003231CF" w:rsidRPr="00C37366">
        <w:rPr>
          <w:rStyle w:val="a7"/>
          <w:rFonts w:ascii="Times New Roman" w:hAnsi="Times New Roman" w:cs="Times New Roman"/>
          <w:bCs/>
        </w:rPr>
        <w:footnoteReference w:id="26"/>
      </w:r>
    </w:p>
    <w:p w14:paraId="088B77DB" w14:textId="6DFB7B81" w:rsidR="001F5D88"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3231CF" w:rsidRPr="00C37366">
        <w:rPr>
          <w:rStyle w:val="ae"/>
          <w:rFonts w:ascii="Times New Roman" w:hAnsi="Times New Roman" w:cs="Times New Roman"/>
          <w:b w:val="0"/>
        </w:rPr>
        <w:t>Согласно словам советника Генераль</w:t>
      </w:r>
      <w:r w:rsidR="00C27199" w:rsidRPr="00C37366">
        <w:rPr>
          <w:rStyle w:val="ae"/>
          <w:rFonts w:ascii="Times New Roman" w:hAnsi="Times New Roman" w:cs="Times New Roman"/>
          <w:b w:val="0"/>
        </w:rPr>
        <w:t>но</w:t>
      </w:r>
      <w:r w:rsidR="003231CF" w:rsidRPr="00C37366">
        <w:rPr>
          <w:rStyle w:val="ae"/>
          <w:rFonts w:ascii="Times New Roman" w:hAnsi="Times New Roman" w:cs="Times New Roman"/>
          <w:b w:val="0"/>
        </w:rPr>
        <w:t xml:space="preserve">го Директора компании, ОАО «ИФЗ» «частично» перерабатывает материалы и утилизирует отходы производства. В том что касается потребления воды, энергии и газа, то здесь компания </w:t>
      </w:r>
      <w:r w:rsidR="004E27D7" w:rsidRPr="00C37366">
        <w:rPr>
          <w:rStyle w:val="ae"/>
          <w:rFonts w:ascii="Times New Roman" w:hAnsi="Times New Roman" w:cs="Times New Roman"/>
          <w:b w:val="0"/>
        </w:rPr>
        <w:t>обладает</w:t>
      </w:r>
      <w:r w:rsidR="003231CF" w:rsidRPr="00C37366">
        <w:rPr>
          <w:rStyle w:val="ae"/>
          <w:rFonts w:ascii="Times New Roman" w:hAnsi="Times New Roman" w:cs="Times New Roman"/>
          <w:b w:val="0"/>
        </w:rPr>
        <w:t xml:space="preserve"> определёнными энергосберегающими технологиями. Также у неё есть свои собственные очистные фильтры (сооружения) для использованной воды. </w:t>
      </w:r>
    </w:p>
    <w:p w14:paraId="17D01399" w14:textId="078741C7" w:rsidR="00E446C1"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3231CF" w:rsidRPr="00C37366">
        <w:rPr>
          <w:rStyle w:val="ae"/>
          <w:rFonts w:ascii="Times New Roman" w:hAnsi="Times New Roman" w:cs="Times New Roman"/>
          <w:b w:val="0"/>
        </w:rPr>
        <w:t>Осуществляется жёст</w:t>
      </w:r>
      <w:r w:rsidR="00F7506E" w:rsidRPr="00C37366">
        <w:rPr>
          <w:rStyle w:val="ae"/>
          <w:rFonts w:ascii="Times New Roman" w:hAnsi="Times New Roman" w:cs="Times New Roman"/>
          <w:b w:val="0"/>
        </w:rPr>
        <w:t>к</w:t>
      </w:r>
      <w:r w:rsidR="003231CF" w:rsidRPr="00C37366">
        <w:rPr>
          <w:rStyle w:val="ae"/>
          <w:rFonts w:ascii="Times New Roman" w:hAnsi="Times New Roman" w:cs="Times New Roman"/>
          <w:b w:val="0"/>
        </w:rPr>
        <w:t xml:space="preserve">ий контроль всех показателей в соответствии с международными стандартами. Технический отдел </w:t>
      </w:r>
      <w:r w:rsidR="004E27D7" w:rsidRPr="00C37366">
        <w:rPr>
          <w:rStyle w:val="ae"/>
          <w:rFonts w:ascii="Times New Roman" w:hAnsi="Times New Roman" w:cs="Times New Roman"/>
          <w:b w:val="0"/>
        </w:rPr>
        <w:t>ответственен</w:t>
      </w:r>
      <w:r w:rsidR="003231CF" w:rsidRPr="00C37366">
        <w:rPr>
          <w:rStyle w:val="ae"/>
          <w:rFonts w:ascii="Times New Roman" w:hAnsi="Times New Roman" w:cs="Times New Roman"/>
          <w:b w:val="0"/>
        </w:rPr>
        <w:t xml:space="preserve"> за контроль и менеджмент в этой области, именно он «следит» за тем, чтобы все изделия, которые выпускает завод, производились по интернациональным условиям и имели сертификаты качества и сертификаты соответствия. В техническом отделе также имеется лаборатория, где проводят анализы. Компания сертифицирована в этой сфере. </w:t>
      </w:r>
    </w:p>
    <w:p w14:paraId="248C812B" w14:textId="7C9AD683" w:rsidR="00E446C1"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3231CF" w:rsidRPr="00C37366">
        <w:rPr>
          <w:rStyle w:val="ae"/>
          <w:rFonts w:ascii="Times New Roman" w:hAnsi="Times New Roman" w:cs="Times New Roman"/>
          <w:b w:val="0"/>
        </w:rPr>
        <w:t xml:space="preserve">Конечно, определённая «вредность» в производственном процессе присутствует, ведь оно сопряжено с использованием воды, энергии, различных химических субстанций, а также кропотливого ручного труда, но компания это контролирует, все показатели, по словам руководства, у них в норме. </w:t>
      </w:r>
    </w:p>
    <w:p w14:paraId="3DFFD852" w14:textId="6E324AC3" w:rsidR="004A60A7"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3231CF" w:rsidRPr="00C37366">
        <w:rPr>
          <w:rStyle w:val="ae"/>
          <w:rFonts w:ascii="Times New Roman" w:hAnsi="Times New Roman" w:cs="Times New Roman"/>
          <w:b w:val="0"/>
        </w:rPr>
        <w:t>Ниже приведены графики, показывающие динамику потребления электроэнергии, газа и топлива с 2013-го на 2014-й год. Мы видим, что расход газа увеличился на 2</w:t>
      </w:r>
      <w:r w:rsidR="003231CF" w:rsidRPr="00FC71AF">
        <w:rPr>
          <w:rStyle w:val="ae"/>
          <w:rFonts w:ascii="Times New Roman" w:hAnsi="Times New Roman" w:cs="Times New Roman"/>
          <w:b w:val="0"/>
        </w:rPr>
        <w:t xml:space="preserve">%, </w:t>
      </w:r>
      <w:r w:rsidR="003231CF" w:rsidRPr="00C37366">
        <w:rPr>
          <w:rStyle w:val="ae"/>
          <w:rFonts w:ascii="Times New Roman" w:hAnsi="Times New Roman" w:cs="Times New Roman"/>
          <w:b w:val="0"/>
        </w:rPr>
        <w:t>расход электроэнергии увеличился на 7%. Рост этих показателей обусловлен в первую очередь тем, что фактический выпуск продукции увеличился на 4% по сравнению с прошлым годом.</w:t>
      </w:r>
      <w:r w:rsidR="003231CF" w:rsidRPr="00C37366">
        <w:rPr>
          <w:rStyle w:val="a7"/>
          <w:rFonts w:ascii="Times New Roman" w:hAnsi="Times New Roman" w:cs="Times New Roman"/>
          <w:bCs/>
        </w:rPr>
        <w:footnoteReference w:id="27"/>
      </w:r>
      <w:r w:rsidR="003231CF" w:rsidRPr="00C37366">
        <w:rPr>
          <w:rStyle w:val="ae"/>
          <w:rFonts w:ascii="Times New Roman" w:hAnsi="Times New Roman" w:cs="Times New Roman"/>
          <w:b w:val="0"/>
        </w:rPr>
        <w:t xml:space="preserve"> Расход бензина и потребление дизельного топлива существенно уменьшилис</w:t>
      </w:r>
      <w:r w:rsidR="00E14F29">
        <w:rPr>
          <w:rStyle w:val="ae"/>
          <w:rFonts w:ascii="Times New Roman" w:hAnsi="Times New Roman" w:cs="Times New Roman"/>
          <w:b w:val="0"/>
        </w:rPr>
        <w:t>ь (-10% и -17% соответственно).</w:t>
      </w:r>
    </w:p>
    <w:p w14:paraId="1E6D9D25" w14:textId="18303B3C" w:rsidR="00E14F29" w:rsidRPr="00C37366" w:rsidRDefault="004A60A7" w:rsidP="004A60A7">
      <w:pPr>
        <w:rPr>
          <w:rStyle w:val="ae"/>
          <w:rFonts w:ascii="Times New Roman" w:hAnsi="Times New Roman" w:cs="Times New Roman"/>
          <w:b w:val="0"/>
        </w:rPr>
      </w:pPr>
      <w:r>
        <w:rPr>
          <w:rStyle w:val="ae"/>
          <w:rFonts w:ascii="Times New Roman" w:hAnsi="Times New Roman" w:cs="Times New Roman"/>
          <w:b w:val="0"/>
        </w:rPr>
        <w:br w:type="page"/>
      </w:r>
    </w:p>
    <w:p w14:paraId="32363967" w14:textId="12129C73" w:rsidR="003231CF" w:rsidRPr="00C37366" w:rsidRDefault="003231CF" w:rsidP="00C37366">
      <w:pPr>
        <w:autoSpaceDE w:val="0"/>
        <w:autoSpaceDN w:val="0"/>
        <w:adjustRightInd w:val="0"/>
        <w:spacing w:line="360" w:lineRule="auto"/>
        <w:ind w:firstLine="709"/>
        <w:jc w:val="both"/>
        <w:rPr>
          <w:rFonts w:ascii="Times New Roman" w:hAnsi="Times New Roman" w:cs="Times New Roman"/>
          <w:i/>
        </w:rPr>
      </w:pPr>
      <w:r w:rsidRPr="00C37366">
        <w:rPr>
          <w:rFonts w:ascii="Times New Roman" w:hAnsi="Times New Roman" w:cs="Times New Roman"/>
          <w:i/>
        </w:rPr>
        <w:lastRenderedPageBreak/>
        <w:t>Таблица</w:t>
      </w:r>
      <w:r w:rsidR="002F2B2B">
        <w:rPr>
          <w:rFonts w:ascii="Times New Roman" w:hAnsi="Times New Roman" w:cs="Times New Roman"/>
          <w:i/>
        </w:rPr>
        <w:t xml:space="preserve"> 1</w:t>
      </w:r>
      <w:r w:rsidRPr="00C37366">
        <w:rPr>
          <w:rFonts w:ascii="Times New Roman" w:hAnsi="Times New Roman" w:cs="Times New Roman"/>
          <w:i/>
        </w:rPr>
        <w:t xml:space="preserve"> Стоимость и количественное потребление энергетических ресурсов</w:t>
      </w:r>
    </w:p>
    <w:tbl>
      <w:tblPr>
        <w:tblStyle w:val="13"/>
        <w:tblW w:w="11057" w:type="dxa"/>
        <w:tblInd w:w="-1026" w:type="dxa"/>
        <w:tblLayout w:type="fixed"/>
        <w:tblLook w:val="04A0" w:firstRow="1" w:lastRow="0" w:firstColumn="1" w:lastColumn="0" w:noHBand="0" w:noVBand="1"/>
      </w:tblPr>
      <w:tblGrid>
        <w:gridCol w:w="1951"/>
        <w:gridCol w:w="851"/>
        <w:gridCol w:w="803"/>
        <w:gridCol w:w="756"/>
        <w:gridCol w:w="709"/>
        <w:gridCol w:w="567"/>
        <w:gridCol w:w="95"/>
        <w:gridCol w:w="803"/>
        <w:gridCol w:w="236"/>
        <w:gridCol w:w="614"/>
        <w:gridCol w:w="236"/>
        <w:gridCol w:w="615"/>
        <w:gridCol w:w="94"/>
        <w:gridCol w:w="756"/>
        <w:gridCol w:w="709"/>
        <w:gridCol w:w="1262"/>
      </w:tblGrid>
      <w:tr w:rsidR="00614431" w:rsidRPr="00C37366" w14:paraId="2C260B60" w14:textId="77777777" w:rsidTr="00614431">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951" w:type="dxa"/>
            <w:vMerge w:val="restart"/>
            <w:hideMark/>
          </w:tcPr>
          <w:p w14:paraId="65450586" w14:textId="77777777" w:rsidR="003231CF" w:rsidRPr="007971A4" w:rsidRDefault="003231CF" w:rsidP="00614431">
            <w:pPr>
              <w:spacing w:line="360" w:lineRule="auto"/>
              <w:ind w:left="34"/>
              <w:jc w:val="both"/>
              <w:rPr>
                <w:rFonts w:ascii="Times New Roman" w:eastAsia="Times New Roman" w:hAnsi="Times New Roman" w:cs="Times New Roman"/>
                <w:b w:val="0"/>
                <w:bCs w:val="0"/>
                <w:sz w:val="22"/>
                <w:szCs w:val="22"/>
              </w:rPr>
            </w:pPr>
            <w:r w:rsidRPr="007971A4">
              <w:rPr>
                <w:rFonts w:ascii="Times New Roman" w:eastAsia="Times New Roman" w:hAnsi="Times New Roman" w:cs="Times New Roman"/>
                <w:b w:val="0"/>
                <w:bCs w:val="0"/>
                <w:sz w:val="22"/>
                <w:szCs w:val="22"/>
              </w:rPr>
              <w:t>Наименование ТЭР</w:t>
            </w:r>
          </w:p>
        </w:tc>
        <w:tc>
          <w:tcPr>
            <w:tcW w:w="851" w:type="dxa"/>
            <w:vMerge w:val="restart"/>
            <w:hideMark/>
          </w:tcPr>
          <w:p w14:paraId="23F1CF1B" w14:textId="77777777" w:rsidR="003231CF" w:rsidRPr="007971A4" w:rsidRDefault="003231CF" w:rsidP="00C3736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7971A4">
              <w:rPr>
                <w:rFonts w:ascii="Times New Roman" w:eastAsia="Times New Roman" w:hAnsi="Times New Roman" w:cs="Times New Roman"/>
                <w:b w:val="0"/>
                <w:bCs w:val="0"/>
                <w:sz w:val="22"/>
                <w:szCs w:val="22"/>
              </w:rPr>
              <w:t>Ед. изм.</w:t>
            </w:r>
          </w:p>
        </w:tc>
        <w:tc>
          <w:tcPr>
            <w:tcW w:w="2835" w:type="dxa"/>
            <w:gridSpan w:val="4"/>
            <w:hideMark/>
          </w:tcPr>
          <w:p w14:paraId="0EA30818" w14:textId="77777777" w:rsidR="003231CF" w:rsidRPr="007971A4" w:rsidRDefault="003231CF" w:rsidP="00C3736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7971A4">
              <w:rPr>
                <w:rFonts w:ascii="Times New Roman" w:eastAsia="Times New Roman" w:hAnsi="Times New Roman" w:cs="Times New Roman"/>
                <w:b w:val="0"/>
                <w:bCs w:val="0"/>
                <w:sz w:val="22"/>
                <w:szCs w:val="22"/>
              </w:rPr>
              <w:t>В натуральном выражении</w:t>
            </w:r>
          </w:p>
        </w:tc>
        <w:tc>
          <w:tcPr>
            <w:tcW w:w="5420" w:type="dxa"/>
            <w:gridSpan w:val="10"/>
            <w:hideMark/>
          </w:tcPr>
          <w:p w14:paraId="1F7A268F" w14:textId="77777777" w:rsidR="003231CF" w:rsidRPr="007971A4" w:rsidRDefault="003231CF" w:rsidP="00C3736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7971A4">
              <w:rPr>
                <w:rFonts w:ascii="Times New Roman" w:eastAsia="Times New Roman" w:hAnsi="Times New Roman" w:cs="Times New Roman"/>
                <w:b w:val="0"/>
                <w:bCs w:val="0"/>
                <w:sz w:val="22"/>
                <w:szCs w:val="22"/>
              </w:rPr>
              <w:t>В стоимостном выражении (тыс.руб.)</w:t>
            </w:r>
          </w:p>
        </w:tc>
      </w:tr>
      <w:tr w:rsidR="00614431" w:rsidRPr="00C37366" w14:paraId="5B13F4BD" w14:textId="77777777" w:rsidTr="00614431">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951" w:type="dxa"/>
            <w:vMerge/>
            <w:hideMark/>
          </w:tcPr>
          <w:p w14:paraId="4A8F2A08" w14:textId="77777777" w:rsidR="003231CF" w:rsidRPr="007971A4" w:rsidRDefault="003231CF" w:rsidP="00C37366">
            <w:pPr>
              <w:spacing w:line="360" w:lineRule="auto"/>
              <w:jc w:val="both"/>
              <w:rPr>
                <w:rFonts w:ascii="Times New Roman" w:eastAsia="Times New Roman" w:hAnsi="Times New Roman" w:cs="Times New Roman"/>
                <w:b w:val="0"/>
                <w:bCs w:val="0"/>
                <w:sz w:val="22"/>
                <w:szCs w:val="22"/>
              </w:rPr>
            </w:pPr>
          </w:p>
        </w:tc>
        <w:tc>
          <w:tcPr>
            <w:tcW w:w="851" w:type="dxa"/>
            <w:vMerge/>
            <w:hideMark/>
          </w:tcPr>
          <w:p w14:paraId="714C4BAC" w14:textId="77777777" w:rsidR="003231CF" w:rsidRPr="007971A4" w:rsidRDefault="003231CF"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p>
        </w:tc>
        <w:tc>
          <w:tcPr>
            <w:tcW w:w="803" w:type="dxa"/>
            <w:hideMark/>
          </w:tcPr>
          <w:p w14:paraId="16FFEC5D" w14:textId="77777777" w:rsidR="003231CF" w:rsidRPr="007971A4" w:rsidRDefault="003231CF" w:rsidP="006144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7971A4">
              <w:rPr>
                <w:rFonts w:ascii="Times New Roman" w:eastAsia="Times New Roman" w:hAnsi="Times New Roman" w:cs="Times New Roman"/>
                <w:b/>
                <w:bCs/>
                <w:sz w:val="22"/>
                <w:szCs w:val="22"/>
              </w:rPr>
              <w:t>Факт 2014</w:t>
            </w:r>
          </w:p>
        </w:tc>
        <w:tc>
          <w:tcPr>
            <w:tcW w:w="2127" w:type="dxa"/>
            <w:gridSpan w:val="4"/>
            <w:hideMark/>
          </w:tcPr>
          <w:p w14:paraId="731B6E65" w14:textId="77777777" w:rsidR="003231CF" w:rsidRPr="007971A4" w:rsidRDefault="003231CF" w:rsidP="006144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7971A4">
              <w:rPr>
                <w:rFonts w:ascii="Times New Roman" w:eastAsia="Times New Roman" w:hAnsi="Times New Roman" w:cs="Times New Roman"/>
                <w:b/>
                <w:bCs/>
                <w:sz w:val="22"/>
                <w:szCs w:val="22"/>
              </w:rPr>
              <w:t>Факт 2013</w:t>
            </w:r>
          </w:p>
        </w:tc>
        <w:tc>
          <w:tcPr>
            <w:tcW w:w="803" w:type="dxa"/>
            <w:hideMark/>
          </w:tcPr>
          <w:p w14:paraId="7E6704E2" w14:textId="77777777" w:rsidR="003231CF" w:rsidRPr="007971A4" w:rsidRDefault="003231CF" w:rsidP="006144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7971A4">
              <w:rPr>
                <w:rFonts w:ascii="Times New Roman" w:eastAsia="Times New Roman" w:hAnsi="Times New Roman" w:cs="Times New Roman"/>
                <w:b/>
                <w:bCs/>
                <w:sz w:val="22"/>
                <w:szCs w:val="22"/>
              </w:rPr>
              <w:t>∆ к 2013</w:t>
            </w:r>
          </w:p>
        </w:tc>
        <w:tc>
          <w:tcPr>
            <w:tcW w:w="850" w:type="dxa"/>
            <w:gridSpan w:val="2"/>
            <w:hideMark/>
          </w:tcPr>
          <w:p w14:paraId="51335D64" w14:textId="77777777" w:rsidR="003231CF" w:rsidRPr="007971A4" w:rsidRDefault="003231CF" w:rsidP="006144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7971A4">
              <w:rPr>
                <w:rFonts w:ascii="Times New Roman" w:eastAsia="Times New Roman" w:hAnsi="Times New Roman" w:cs="Times New Roman"/>
                <w:b/>
                <w:bCs/>
                <w:sz w:val="22"/>
                <w:szCs w:val="22"/>
              </w:rPr>
              <w:t>Темп прироста</w:t>
            </w:r>
          </w:p>
        </w:tc>
        <w:tc>
          <w:tcPr>
            <w:tcW w:w="851" w:type="dxa"/>
            <w:gridSpan w:val="2"/>
            <w:hideMark/>
          </w:tcPr>
          <w:p w14:paraId="3A92B8F1" w14:textId="77777777" w:rsidR="003231CF" w:rsidRPr="007971A4" w:rsidRDefault="003231CF" w:rsidP="006144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7971A4">
              <w:rPr>
                <w:rFonts w:ascii="Times New Roman" w:eastAsia="Times New Roman" w:hAnsi="Times New Roman" w:cs="Times New Roman"/>
                <w:b/>
                <w:bCs/>
                <w:sz w:val="22"/>
                <w:szCs w:val="22"/>
              </w:rPr>
              <w:t>Факт 2014</w:t>
            </w:r>
          </w:p>
        </w:tc>
        <w:tc>
          <w:tcPr>
            <w:tcW w:w="850" w:type="dxa"/>
            <w:gridSpan w:val="2"/>
            <w:hideMark/>
          </w:tcPr>
          <w:p w14:paraId="29CDD9CE" w14:textId="77777777" w:rsidR="003231CF" w:rsidRPr="007971A4" w:rsidRDefault="003231CF" w:rsidP="006144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7971A4">
              <w:rPr>
                <w:rFonts w:ascii="Times New Roman" w:eastAsia="Times New Roman" w:hAnsi="Times New Roman" w:cs="Times New Roman"/>
                <w:b/>
                <w:bCs/>
                <w:sz w:val="22"/>
                <w:szCs w:val="22"/>
              </w:rPr>
              <w:t>Факт 2013</w:t>
            </w:r>
          </w:p>
        </w:tc>
        <w:tc>
          <w:tcPr>
            <w:tcW w:w="709" w:type="dxa"/>
            <w:hideMark/>
          </w:tcPr>
          <w:p w14:paraId="59298F06" w14:textId="77777777" w:rsidR="003231CF" w:rsidRPr="007971A4" w:rsidRDefault="003231CF" w:rsidP="006144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7971A4">
              <w:rPr>
                <w:rFonts w:ascii="Times New Roman" w:eastAsia="Times New Roman" w:hAnsi="Times New Roman" w:cs="Times New Roman"/>
                <w:b/>
                <w:bCs/>
                <w:sz w:val="22"/>
                <w:szCs w:val="22"/>
              </w:rPr>
              <w:t>∆ к 2013</w:t>
            </w:r>
          </w:p>
        </w:tc>
        <w:tc>
          <w:tcPr>
            <w:tcW w:w="1262" w:type="dxa"/>
            <w:hideMark/>
          </w:tcPr>
          <w:p w14:paraId="2A60B531" w14:textId="77777777" w:rsidR="003231CF" w:rsidRPr="007971A4" w:rsidRDefault="003231CF" w:rsidP="006144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7971A4">
              <w:rPr>
                <w:rFonts w:ascii="Times New Roman" w:eastAsia="Times New Roman" w:hAnsi="Times New Roman" w:cs="Times New Roman"/>
                <w:b/>
                <w:bCs/>
                <w:sz w:val="22"/>
                <w:szCs w:val="22"/>
              </w:rPr>
              <w:t>Темп прироста</w:t>
            </w:r>
          </w:p>
        </w:tc>
      </w:tr>
      <w:tr w:rsidR="00614431" w:rsidRPr="00C37366" w14:paraId="1B7E75AE" w14:textId="77777777" w:rsidTr="00614431">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802" w:type="dxa"/>
            <w:gridSpan w:val="2"/>
            <w:noWrap/>
            <w:hideMark/>
          </w:tcPr>
          <w:p w14:paraId="5EB0B894" w14:textId="09524D5E" w:rsidR="00614431" w:rsidRPr="00614431" w:rsidRDefault="00614431" w:rsidP="00614431">
            <w:pPr>
              <w:jc w:val="both"/>
              <w:rPr>
                <w:rFonts w:ascii="Times New Roman" w:eastAsia="Times New Roman" w:hAnsi="Times New Roman" w:cs="Times New Roman"/>
                <w:sz w:val="20"/>
                <w:szCs w:val="22"/>
              </w:rPr>
            </w:pPr>
            <w:r w:rsidRPr="00614431">
              <w:rPr>
                <w:rFonts w:ascii="Times New Roman" w:eastAsia="Times New Roman" w:hAnsi="Times New Roman" w:cs="Times New Roman"/>
                <w:bCs w:val="0"/>
                <w:sz w:val="20"/>
                <w:szCs w:val="22"/>
              </w:rPr>
              <w:t xml:space="preserve">Электроэнергия </w:t>
            </w:r>
            <w:r w:rsidRPr="00614431">
              <w:rPr>
                <w:rFonts w:ascii="Times New Roman" w:eastAsia="Times New Roman" w:hAnsi="Times New Roman" w:cs="Times New Roman"/>
                <w:sz w:val="20"/>
                <w:szCs w:val="22"/>
              </w:rPr>
              <w:t>тыс. кВтч</w:t>
            </w:r>
          </w:p>
        </w:tc>
        <w:tc>
          <w:tcPr>
            <w:tcW w:w="803" w:type="dxa"/>
            <w:noWrap/>
            <w:hideMark/>
          </w:tcPr>
          <w:p w14:paraId="3CA5DE7B"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10397</w:t>
            </w:r>
          </w:p>
        </w:tc>
        <w:tc>
          <w:tcPr>
            <w:tcW w:w="2127" w:type="dxa"/>
            <w:gridSpan w:val="4"/>
            <w:noWrap/>
            <w:hideMark/>
          </w:tcPr>
          <w:p w14:paraId="4254F0EC"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9 702</w:t>
            </w:r>
          </w:p>
        </w:tc>
        <w:tc>
          <w:tcPr>
            <w:tcW w:w="803" w:type="dxa"/>
            <w:noWrap/>
            <w:hideMark/>
          </w:tcPr>
          <w:p w14:paraId="4FAB5836"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695</w:t>
            </w:r>
          </w:p>
        </w:tc>
        <w:tc>
          <w:tcPr>
            <w:tcW w:w="850" w:type="dxa"/>
            <w:gridSpan w:val="2"/>
            <w:noWrap/>
            <w:hideMark/>
          </w:tcPr>
          <w:p w14:paraId="7B63FE95"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7%</w:t>
            </w:r>
          </w:p>
        </w:tc>
        <w:tc>
          <w:tcPr>
            <w:tcW w:w="851" w:type="dxa"/>
            <w:gridSpan w:val="2"/>
            <w:noWrap/>
            <w:hideMark/>
          </w:tcPr>
          <w:p w14:paraId="462A9AB5"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26 100</w:t>
            </w:r>
          </w:p>
        </w:tc>
        <w:tc>
          <w:tcPr>
            <w:tcW w:w="850" w:type="dxa"/>
            <w:gridSpan w:val="2"/>
            <w:noWrap/>
            <w:hideMark/>
          </w:tcPr>
          <w:p w14:paraId="6B7DDFE7"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22 602</w:t>
            </w:r>
          </w:p>
        </w:tc>
        <w:tc>
          <w:tcPr>
            <w:tcW w:w="709" w:type="dxa"/>
            <w:noWrap/>
            <w:hideMark/>
          </w:tcPr>
          <w:p w14:paraId="57038C10"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3498</w:t>
            </w:r>
          </w:p>
        </w:tc>
        <w:tc>
          <w:tcPr>
            <w:tcW w:w="1262" w:type="dxa"/>
            <w:noWrap/>
            <w:hideMark/>
          </w:tcPr>
          <w:p w14:paraId="3E21386D"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15%</w:t>
            </w:r>
          </w:p>
        </w:tc>
      </w:tr>
      <w:tr w:rsidR="00614431" w:rsidRPr="00C37366" w14:paraId="22F76115" w14:textId="77777777" w:rsidTr="00B96A5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02" w:type="dxa"/>
            <w:gridSpan w:val="2"/>
            <w:noWrap/>
            <w:hideMark/>
          </w:tcPr>
          <w:p w14:paraId="6B13081C" w14:textId="77777777" w:rsidR="00614431" w:rsidRPr="007971A4" w:rsidRDefault="00614431" w:rsidP="00614431">
            <w:pPr>
              <w:jc w:val="both"/>
              <w:rPr>
                <w:rFonts w:ascii="Times New Roman" w:eastAsia="Times New Roman" w:hAnsi="Times New Roman" w:cs="Times New Roman"/>
                <w:b w:val="0"/>
                <w:bCs w:val="0"/>
                <w:sz w:val="22"/>
                <w:szCs w:val="22"/>
              </w:rPr>
            </w:pPr>
            <w:r w:rsidRPr="007971A4">
              <w:rPr>
                <w:rFonts w:ascii="Times New Roman" w:eastAsia="Times New Roman" w:hAnsi="Times New Roman" w:cs="Times New Roman"/>
                <w:bCs w:val="0"/>
                <w:sz w:val="22"/>
                <w:szCs w:val="22"/>
              </w:rPr>
              <w:t>Бензин а/м</w:t>
            </w:r>
          </w:p>
          <w:p w14:paraId="7B8A8BB9" w14:textId="3B774EB3" w:rsidR="00614431" w:rsidRPr="007971A4" w:rsidRDefault="00614431" w:rsidP="00614431">
            <w:pPr>
              <w:jc w:val="both"/>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тыс.л</w:t>
            </w:r>
          </w:p>
        </w:tc>
        <w:tc>
          <w:tcPr>
            <w:tcW w:w="803" w:type="dxa"/>
            <w:noWrap/>
            <w:hideMark/>
          </w:tcPr>
          <w:p w14:paraId="0D1F20BC"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26</w:t>
            </w:r>
          </w:p>
        </w:tc>
        <w:tc>
          <w:tcPr>
            <w:tcW w:w="2127" w:type="dxa"/>
            <w:gridSpan w:val="4"/>
            <w:noWrap/>
            <w:hideMark/>
          </w:tcPr>
          <w:p w14:paraId="7E378EC1"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29</w:t>
            </w:r>
          </w:p>
        </w:tc>
        <w:tc>
          <w:tcPr>
            <w:tcW w:w="803" w:type="dxa"/>
            <w:noWrap/>
            <w:hideMark/>
          </w:tcPr>
          <w:p w14:paraId="346C86BD"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-3</w:t>
            </w:r>
          </w:p>
        </w:tc>
        <w:tc>
          <w:tcPr>
            <w:tcW w:w="850" w:type="dxa"/>
            <w:gridSpan w:val="2"/>
            <w:noWrap/>
            <w:hideMark/>
          </w:tcPr>
          <w:p w14:paraId="4279C79E"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-10%</w:t>
            </w:r>
          </w:p>
        </w:tc>
        <w:tc>
          <w:tcPr>
            <w:tcW w:w="851" w:type="dxa"/>
            <w:gridSpan w:val="2"/>
            <w:noWrap/>
            <w:hideMark/>
          </w:tcPr>
          <w:p w14:paraId="54EBD2C3"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731</w:t>
            </w:r>
          </w:p>
        </w:tc>
        <w:tc>
          <w:tcPr>
            <w:tcW w:w="850" w:type="dxa"/>
            <w:gridSpan w:val="2"/>
            <w:noWrap/>
            <w:hideMark/>
          </w:tcPr>
          <w:p w14:paraId="76015EEC"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752</w:t>
            </w:r>
          </w:p>
        </w:tc>
        <w:tc>
          <w:tcPr>
            <w:tcW w:w="709" w:type="dxa"/>
            <w:noWrap/>
            <w:hideMark/>
          </w:tcPr>
          <w:p w14:paraId="2DA38D01"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-21</w:t>
            </w:r>
          </w:p>
        </w:tc>
        <w:tc>
          <w:tcPr>
            <w:tcW w:w="1262" w:type="dxa"/>
            <w:noWrap/>
            <w:hideMark/>
          </w:tcPr>
          <w:p w14:paraId="76653035"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-3%</w:t>
            </w:r>
          </w:p>
        </w:tc>
      </w:tr>
      <w:tr w:rsidR="00614431" w:rsidRPr="00C37366" w14:paraId="21D43DF7" w14:textId="77777777" w:rsidTr="00B96A5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gridSpan w:val="2"/>
            <w:noWrap/>
            <w:hideMark/>
          </w:tcPr>
          <w:p w14:paraId="62E80460" w14:textId="77777777" w:rsidR="00614431" w:rsidRPr="007971A4" w:rsidRDefault="00614431" w:rsidP="00614431">
            <w:pPr>
              <w:jc w:val="both"/>
              <w:rPr>
                <w:rFonts w:ascii="Times New Roman" w:eastAsia="Times New Roman" w:hAnsi="Times New Roman" w:cs="Times New Roman"/>
                <w:b w:val="0"/>
                <w:bCs w:val="0"/>
                <w:sz w:val="22"/>
                <w:szCs w:val="22"/>
              </w:rPr>
            </w:pPr>
            <w:r w:rsidRPr="007971A4">
              <w:rPr>
                <w:rFonts w:ascii="Times New Roman" w:eastAsia="Times New Roman" w:hAnsi="Times New Roman" w:cs="Times New Roman"/>
                <w:bCs w:val="0"/>
                <w:sz w:val="22"/>
                <w:szCs w:val="22"/>
              </w:rPr>
              <w:t>Топливо дизельное</w:t>
            </w:r>
          </w:p>
          <w:p w14:paraId="44F42106" w14:textId="61CF25BF" w:rsidR="00614431" w:rsidRPr="007971A4" w:rsidRDefault="00614431" w:rsidP="00614431">
            <w:pPr>
              <w:jc w:val="both"/>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тыс.л</w:t>
            </w:r>
          </w:p>
        </w:tc>
        <w:tc>
          <w:tcPr>
            <w:tcW w:w="803" w:type="dxa"/>
            <w:noWrap/>
            <w:hideMark/>
          </w:tcPr>
          <w:p w14:paraId="64A3CDA7"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20</w:t>
            </w:r>
          </w:p>
        </w:tc>
        <w:tc>
          <w:tcPr>
            <w:tcW w:w="2127" w:type="dxa"/>
            <w:gridSpan w:val="4"/>
            <w:noWrap/>
            <w:hideMark/>
          </w:tcPr>
          <w:p w14:paraId="7B155DC6"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24</w:t>
            </w:r>
          </w:p>
        </w:tc>
        <w:tc>
          <w:tcPr>
            <w:tcW w:w="803" w:type="dxa"/>
            <w:noWrap/>
            <w:hideMark/>
          </w:tcPr>
          <w:p w14:paraId="7DBB7A86"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-4</w:t>
            </w:r>
          </w:p>
        </w:tc>
        <w:tc>
          <w:tcPr>
            <w:tcW w:w="850" w:type="dxa"/>
            <w:gridSpan w:val="2"/>
            <w:noWrap/>
            <w:hideMark/>
          </w:tcPr>
          <w:p w14:paraId="1C5861CA"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-17%</w:t>
            </w:r>
          </w:p>
        </w:tc>
        <w:tc>
          <w:tcPr>
            <w:tcW w:w="851" w:type="dxa"/>
            <w:gridSpan w:val="2"/>
            <w:noWrap/>
            <w:hideMark/>
          </w:tcPr>
          <w:p w14:paraId="05AC46A5"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578</w:t>
            </w:r>
          </w:p>
        </w:tc>
        <w:tc>
          <w:tcPr>
            <w:tcW w:w="850" w:type="dxa"/>
            <w:gridSpan w:val="2"/>
            <w:noWrap/>
            <w:hideMark/>
          </w:tcPr>
          <w:p w14:paraId="3D1EEDA0"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685</w:t>
            </w:r>
          </w:p>
        </w:tc>
        <w:tc>
          <w:tcPr>
            <w:tcW w:w="709" w:type="dxa"/>
            <w:noWrap/>
            <w:hideMark/>
          </w:tcPr>
          <w:p w14:paraId="668EEA1D"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-107</w:t>
            </w:r>
          </w:p>
        </w:tc>
        <w:tc>
          <w:tcPr>
            <w:tcW w:w="1262" w:type="dxa"/>
            <w:noWrap/>
            <w:hideMark/>
          </w:tcPr>
          <w:p w14:paraId="13B85652" w14:textId="77777777" w:rsidR="00614431" w:rsidRPr="007971A4" w:rsidRDefault="00614431" w:rsidP="00C3736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-16%</w:t>
            </w:r>
          </w:p>
        </w:tc>
      </w:tr>
      <w:tr w:rsidR="00614431" w:rsidRPr="00C37366" w14:paraId="4D16256A" w14:textId="77777777" w:rsidTr="00B96A5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51" w:type="dxa"/>
            <w:noWrap/>
            <w:hideMark/>
          </w:tcPr>
          <w:p w14:paraId="22DB2D55" w14:textId="10EAF00F" w:rsidR="00614431" w:rsidRPr="007971A4" w:rsidRDefault="00614431" w:rsidP="00C37366">
            <w:pPr>
              <w:spacing w:line="360" w:lineRule="auto"/>
              <w:jc w:val="both"/>
              <w:rPr>
                <w:rFonts w:ascii="Times New Roman" w:eastAsia="Times New Roman" w:hAnsi="Times New Roman" w:cs="Times New Roman"/>
                <w:sz w:val="22"/>
                <w:szCs w:val="22"/>
              </w:rPr>
            </w:pPr>
            <w:r w:rsidRPr="007971A4">
              <w:rPr>
                <w:rFonts w:ascii="Times New Roman" w:eastAsia="Times New Roman" w:hAnsi="Times New Roman" w:cs="Times New Roman"/>
                <w:bCs w:val="0"/>
                <w:sz w:val="22"/>
                <w:szCs w:val="22"/>
              </w:rPr>
              <w:t>Газ</w:t>
            </w:r>
            <w:r>
              <w:rPr>
                <w:rFonts w:ascii="Times New Roman" w:eastAsia="Times New Roman" w:hAnsi="Times New Roman" w:cs="Times New Roman"/>
                <w:bCs w:val="0"/>
                <w:sz w:val="22"/>
                <w:szCs w:val="22"/>
              </w:rPr>
              <w:t xml:space="preserve"> в тыс м3</w:t>
            </w:r>
          </w:p>
        </w:tc>
        <w:tc>
          <w:tcPr>
            <w:tcW w:w="851" w:type="dxa"/>
            <w:noWrap/>
            <w:hideMark/>
          </w:tcPr>
          <w:p w14:paraId="4D66CB3A"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5998</w:t>
            </w:r>
          </w:p>
        </w:tc>
        <w:tc>
          <w:tcPr>
            <w:tcW w:w="1559" w:type="dxa"/>
            <w:gridSpan w:val="2"/>
            <w:noWrap/>
            <w:hideMark/>
          </w:tcPr>
          <w:p w14:paraId="7B8F567E"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lang w:val="en-US"/>
              </w:rPr>
              <w:t>5889</w:t>
            </w:r>
          </w:p>
        </w:tc>
        <w:tc>
          <w:tcPr>
            <w:tcW w:w="709" w:type="dxa"/>
            <w:noWrap/>
            <w:hideMark/>
          </w:tcPr>
          <w:p w14:paraId="44F62B97"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109</w:t>
            </w:r>
          </w:p>
        </w:tc>
        <w:tc>
          <w:tcPr>
            <w:tcW w:w="567" w:type="dxa"/>
            <w:noWrap/>
            <w:hideMark/>
          </w:tcPr>
          <w:p w14:paraId="32F31799"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lang w:val="en-US"/>
              </w:rPr>
              <w:t>2%</w:t>
            </w:r>
          </w:p>
        </w:tc>
        <w:tc>
          <w:tcPr>
            <w:tcW w:w="1134" w:type="dxa"/>
            <w:gridSpan w:val="3"/>
            <w:noWrap/>
            <w:hideMark/>
          </w:tcPr>
          <w:p w14:paraId="32DD16F5"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29588</w:t>
            </w:r>
          </w:p>
        </w:tc>
        <w:tc>
          <w:tcPr>
            <w:tcW w:w="850" w:type="dxa"/>
            <w:gridSpan w:val="2"/>
            <w:noWrap/>
            <w:hideMark/>
          </w:tcPr>
          <w:p w14:paraId="66C68EB1"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rPr>
              <w:t>26861</w:t>
            </w:r>
          </w:p>
        </w:tc>
        <w:tc>
          <w:tcPr>
            <w:tcW w:w="709" w:type="dxa"/>
            <w:gridSpan w:val="2"/>
            <w:noWrap/>
            <w:hideMark/>
          </w:tcPr>
          <w:p w14:paraId="6A5D0666"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lang w:val="en-US"/>
              </w:rPr>
              <w:t>2727</w:t>
            </w:r>
          </w:p>
        </w:tc>
        <w:tc>
          <w:tcPr>
            <w:tcW w:w="2727" w:type="dxa"/>
            <w:gridSpan w:val="3"/>
            <w:noWrap/>
            <w:hideMark/>
          </w:tcPr>
          <w:p w14:paraId="0DCB58B1" w14:textId="77777777" w:rsidR="00614431" w:rsidRPr="007971A4" w:rsidRDefault="00614431" w:rsidP="00C37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971A4">
              <w:rPr>
                <w:rFonts w:ascii="Times New Roman" w:eastAsia="Times New Roman" w:hAnsi="Times New Roman" w:cs="Times New Roman"/>
                <w:sz w:val="22"/>
                <w:szCs w:val="22"/>
                <w:lang w:val="en-US"/>
              </w:rPr>
              <w:t>10%</w:t>
            </w:r>
          </w:p>
        </w:tc>
      </w:tr>
    </w:tbl>
    <w:p w14:paraId="50FFC65B" w14:textId="75056B8C" w:rsidR="002F2B2B" w:rsidRDefault="009E427D" w:rsidP="009E427D">
      <w:pPr>
        <w:spacing w:line="360" w:lineRule="auto"/>
        <w:jc w:val="center"/>
        <w:rPr>
          <w:rStyle w:val="ae"/>
          <w:rFonts w:ascii="Times New Roman" w:hAnsi="Times New Roman" w:cs="Times New Roman"/>
          <w:b w:val="0"/>
          <w:bCs w:val="0"/>
          <w:sz w:val="20"/>
          <w:szCs w:val="20"/>
        </w:rPr>
      </w:pPr>
      <w:r>
        <w:rPr>
          <w:rStyle w:val="ae"/>
          <w:rFonts w:ascii="Times New Roman" w:hAnsi="Times New Roman" w:cs="Times New Roman"/>
          <w:b w:val="0"/>
          <w:bCs w:val="0"/>
          <w:sz w:val="20"/>
          <w:szCs w:val="20"/>
        </w:rPr>
        <w:t>Данные из годового отчета компании ОАО «ИФЗ» за 2014 год</w:t>
      </w:r>
    </w:p>
    <w:p w14:paraId="3B27A1AE" w14:textId="47D84879" w:rsidR="00E21800" w:rsidRPr="001459FC" w:rsidRDefault="003231CF" w:rsidP="001459FC">
      <w:pPr>
        <w:spacing w:line="360" w:lineRule="auto"/>
        <w:rPr>
          <w:rStyle w:val="ae"/>
          <w:rFonts w:ascii="Times New Roman" w:hAnsi="Times New Roman" w:cs="Times New Roman"/>
          <w:b w:val="0"/>
          <w:bCs w:val="0"/>
        </w:rPr>
      </w:pPr>
      <w:r w:rsidRPr="002F2B2B">
        <w:rPr>
          <w:rFonts w:ascii="Times New Roman" w:hAnsi="Times New Roman" w:cs="Times New Roman"/>
          <w:noProof/>
          <w:sz w:val="20"/>
          <w:szCs w:val="20"/>
          <w:lang w:val="en-US"/>
        </w:rPr>
        <w:drawing>
          <wp:anchor distT="0" distB="0" distL="114300" distR="114300" simplePos="0" relativeHeight="251668480" behindDoc="0" locked="0" layoutInCell="1" allowOverlap="1" wp14:anchorId="64E29499" wp14:editId="45EBDD49">
            <wp:simplePos x="0" y="0"/>
            <wp:positionH relativeFrom="column">
              <wp:posOffset>0</wp:posOffset>
            </wp:positionH>
            <wp:positionV relativeFrom="paragraph">
              <wp:posOffset>5080</wp:posOffset>
            </wp:positionV>
            <wp:extent cx="3088640" cy="2009775"/>
            <wp:effectExtent l="0" t="0" r="35560" b="22225"/>
            <wp:wrapTopAndBottom/>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4A60A7">
        <w:rPr>
          <w:rStyle w:val="ae"/>
          <w:rFonts w:ascii="Times New Roman" w:hAnsi="Times New Roman" w:cs="Times New Roman"/>
          <w:b w:val="0"/>
          <w:bCs w:val="0"/>
          <w:sz w:val="20"/>
          <w:szCs w:val="20"/>
        </w:rPr>
        <w:t>Рисунок 2</w:t>
      </w:r>
      <w:r w:rsidR="002F2B2B" w:rsidRPr="002F2B2B">
        <w:rPr>
          <w:rStyle w:val="ae"/>
          <w:rFonts w:ascii="Times New Roman" w:hAnsi="Times New Roman" w:cs="Times New Roman"/>
          <w:b w:val="0"/>
          <w:bCs w:val="0"/>
          <w:sz w:val="20"/>
          <w:szCs w:val="20"/>
        </w:rPr>
        <w:t>. График потребления электроэнергии ОАО «ИФЗ» за 2013 и 2014 гг.</w:t>
      </w:r>
      <w:r w:rsidR="001459FC">
        <w:rPr>
          <w:rStyle w:val="a7"/>
          <w:rFonts w:ascii="Times New Roman" w:hAnsi="Times New Roman" w:cs="Times New Roman"/>
        </w:rPr>
        <w:footnoteReference w:id="28"/>
      </w:r>
    </w:p>
    <w:p w14:paraId="7C2F3346" w14:textId="7A726F37" w:rsidR="003231CF"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3231CF" w:rsidRPr="00C37366">
        <w:rPr>
          <w:rStyle w:val="ae"/>
          <w:rFonts w:ascii="Times New Roman" w:hAnsi="Times New Roman" w:cs="Times New Roman"/>
          <w:b w:val="0"/>
        </w:rPr>
        <w:t xml:space="preserve">Позиция компании по поводу сокращения выброса вредных веществ в цепочке производства такова, что сократить ничего не представляется возможным, так как технология создания фарфора не менялась кардинально с момента основания производства. Нельзя ничего кардинально изменить, поэтому фокус компании на соблюдении стандартов, без стремления к чему-то большему. </w:t>
      </w:r>
    </w:p>
    <w:p w14:paraId="59D85A53" w14:textId="2312CC05" w:rsidR="00653CBE" w:rsidRPr="00C37366" w:rsidRDefault="006C750F" w:rsidP="00A72395">
      <w:pPr>
        <w:pStyle w:val="3"/>
      </w:pPr>
      <w:bookmarkStart w:id="13" w:name="_Toc325704674"/>
      <w:r>
        <w:t>6</w:t>
      </w:r>
      <w:r w:rsidR="00A72395">
        <w:t xml:space="preserve">). </w:t>
      </w:r>
      <w:r w:rsidR="00653CBE" w:rsidRPr="00C37366">
        <w:t>Стейкхолдеры компании</w:t>
      </w:r>
      <w:bookmarkEnd w:id="13"/>
    </w:p>
    <w:p w14:paraId="5C0E0103" w14:textId="104F0E37" w:rsidR="00653CBE" w:rsidRPr="00C37366" w:rsidRDefault="00E21800" w:rsidP="00C37366">
      <w:pPr>
        <w:spacing w:line="360" w:lineRule="auto"/>
        <w:rPr>
          <w:rStyle w:val="ae"/>
          <w:rFonts w:ascii="Times New Roman" w:hAnsi="Times New Roman" w:cs="Times New Roman"/>
          <w:b w:val="0"/>
        </w:rPr>
      </w:pPr>
      <w:r w:rsidRPr="00C37366">
        <w:rPr>
          <w:rStyle w:val="ae"/>
          <w:rFonts w:ascii="Times New Roman" w:hAnsi="Times New Roman" w:cs="Times New Roman"/>
          <w:b w:val="0"/>
        </w:rPr>
        <w:tab/>
      </w:r>
      <w:r w:rsidR="00653CBE" w:rsidRPr="00C37366">
        <w:rPr>
          <w:rStyle w:val="ae"/>
          <w:rFonts w:ascii="Times New Roman" w:hAnsi="Times New Roman" w:cs="Times New Roman"/>
          <w:b w:val="0"/>
        </w:rPr>
        <w:t xml:space="preserve">Очень важно понимать, какие у компании заинтересованные стороны. Извечная дилемма – это выбор между удовлетворением стейкхолдеров, ведь одновременно всем угодить нельзя, а ожидания заинтересованных сторон к тому же могут быть </w:t>
      </w:r>
      <w:r w:rsidR="000D138D" w:rsidRPr="00C37366">
        <w:rPr>
          <w:rStyle w:val="ae"/>
          <w:rFonts w:ascii="Times New Roman" w:hAnsi="Times New Roman" w:cs="Times New Roman"/>
          <w:b w:val="0"/>
        </w:rPr>
        <w:t>противоречивыми</w:t>
      </w:r>
      <w:r w:rsidR="00653CBE" w:rsidRPr="00C37366">
        <w:rPr>
          <w:rStyle w:val="ae"/>
          <w:rFonts w:ascii="Times New Roman" w:hAnsi="Times New Roman" w:cs="Times New Roman"/>
          <w:b w:val="0"/>
        </w:rPr>
        <w:t>. Нужно определиться между «добром» и «добром»: то есть пользой и благом либо для одного стейкхолдера, либо для другого.</w:t>
      </w:r>
      <w:r w:rsidR="00653CBE" w:rsidRPr="00C37366">
        <w:rPr>
          <w:rStyle w:val="a7"/>
          <w:rFonts w:ascii="Times New Roman" w:hAnsi="Times New Roman" w:cs="Times New Roman"/>
          <w:bCs/>
        </w:rPr>
        <w:footnoteReference w:id="29"/>
      </w:r>
    </w:p>
    <w:p w14:paraId="395BA3BF" w14:textId="0BCE064F" w:rsidR="00B54C6B" w:rsidRPr="00C37366" w:rsidRDefault="00E21800" w:rsidP="00C37366">
      <w:pPr>
        <w:widowControl w:val="0"/>
        <w:autoSpaceDE w:val="0"/>
        <w:autoSpaceDN w:val="0"/>
        <w:adjustRightInd w:val="0"/>
        <w:spacing w:after="240" w:line="360" w:lineRule="auto"/>
        <w:jc w:val="both"/>
        <w:rPr>
          <w:rFonts w:ascii="Times New Roman" w:hAnsi="Times New Roman" w:cs="Times New Roman"/>
        </w:rPr>
      </w:pPr>
      <w:r w:rsidRPr="00A72395">
        <w:rPr>
          <w:rFonts w:ascii="Times New Roman" w:hAnsi="Times New Roman" w:cs="Times New Roman"/>
        </w:rPr>
        <w:tab/>
      </w:r>
      <w:r w:rsidR="00B54C6B" w:rsidRPr="00C37366">
        <w:rPr>
          <w:rFonts w:ascii="Times New Roman" w:hAnsi="Times New Roman" w:cs="Times New Roman"/>
        </w:rPr>
        <w:t xml:space="preserve">КСО тесно связывает компанию с </w:t>
      </w:r>
      <w:r w:rsidR="00523DE5">
        <w:rPr>
          <w:rFonts w:ascii="Times New Roman" w:hAnsi="Times New Roman" w:cs="Times New Roman"/>
        </w:rPr>
        <w:t>её</w:t>
      </w:r>
      <w:r w:rsidR="00B54C6B" w:rsidRPr="00C37366">
        <w:rPr>
          <w:rFonts w:ascii="Times New Roman" w:hAnsi="Times New Roman" w:cs="Times New Roman"/>
        </w:rPr>
        <w:t xml:space="preserve"> стейкхолдерами. Для того чтобы занимать</w:t>
      </w:r>
      <w:r w:rsidR="00FD58E5" w:rsidRPr="00C37366">
        <w:rPr>
          <w:rFonts w:ascii="Times New Roman" w:hAnsi="Times New Roman" w:cs="Times New Roman"/>
        </w:rPr>
        <w:t>с</w:t>
      </w:r>
      <w:r w:rsidR="00B54C6B" w:rsidRPr="00C37366">
        <w:rPr>
          <w:rFonts w:ascii="Times New Roman" w:hAnsi="Times New Roman" w:cs="Times New Roman"/>
        </w:rPr>
        <w:t xml:space="preserve">я </w:t>
      </w:r>
      <w:r w:rsidR="00B54C6B" w:rsidRPr="00C37366">
        <w:rPr>
          <w:rFonts w:ascii="Times New Roman" w:hAnsi="Times New Roman" w:cs="Times New Roman"/>
        </w:rPr>
        <w:lastRenderedPageBreak/>
        <w:t xml:space="preserve">предпринимательством ответственно, организация должна постоянно общаться, взаимодействовать, спорить и искать компромисс с </w:t>
      </w:r>
      <w:r w:rsidR="00523DE5" w:rsidRPr="00C37366">
        <w:rPr>
          <w:rFonts w:ascii="Times New Roman" w:hAnsi="Times New Roman" w:cs="Times New Roman"/>
        </w:rPr>
        <w:t>заинтересованными</w:t>
      </w:r>
      <w:r w:rsidR="00B54C6B" w:rsidRPr="00C37366">
        <w:rPr>
          <w:rFonts w:ascii="Times New Roman" w:hAnsi="Times New Roman" w:cs="Times New Roman"/>
        </w:rPr>
        <w:t xml:space="preserve"> лицами. Есть две базовых </w:t>
      </w:r>
      <w:r w:rsidR="00523DE5" w:rsidRPr="00C37366">
        <w:rPr>
          <w:rFonts w:ascii="Times New Roman" w:hAnsi="Times New Roman" w:cs="Times New Roman"/>
        </w:rPr>
        <w:t>концепции</w:t>
      </w:r>
      <w:r w:rsidR="00B54C6B" w:rsidRPr="00C37366">
        <w:rPr>
          <w:rFonts w:ascii="Times New Roman" w:hAnsi="Times New Roman" w:cs="Times New Roman"/>
        </w:rPr>
        <w:t xml:space="preserve"> о взаимоде</w:t>
      </w:r>
      <w:r w:rsidR="00FD58E5" w:rsidRPr="00C37366">
        <w:rPr>
          <w:rFonts w:ascii="Times New Roman" w:hAnsi="Times New Roman" w:cs="Times New Roman"/>
        </w:rPr>
        <w:t>й</w:t>
      </w:r>
      <w:r w:rsidR="00B54C6B" w:rsidRPr="00C37366">
        <w:rPr>
          <w:rFonts w:ascii="Times New Roman" w:hAnsi="Times New Roman" w:cs="Times New Roman"/>
        </w:rPr>
        <w:t>ствии с</w:t>
      </w:r>
      <w:r w:rsidR="00FD58E5" w:rsidRPr="00C37366">
        <w:rPr>
          <w:rFonts w:ascii="Times New Roman" w:hAnsi="Times New Roman" w:cs="Times New Roman"/>
        </w:rPr>
        <w:t>о</w:t>
      </w:r>
      <w:r w:rsidR="00B54C6B" w:rsidRPr="00C37366">
        <w:rPr>
          <w:rFonts w:ascii="Times New Roman" w:hAnsi="Times New Roman" w:cs="Times New Roman"/>
        </w:rPr>
        <w:t xml:space="preserve"> стейкохолдерами. </w:t>
      </w:r>
    </w:p>
    <w:p w14:paraId="0BA5B94C" w14:textId="4F9A5E32" w:rsidR="00B54C6B" w:rsidRPr="00C37366" w:rsidRDefault="00E21800" w:rsidP="00C37366">
      <w:pPr>
        <w:widowControl w:val="0"/>
        <w:autoSpaceDE w:val="0"/>
        <w:autoSpaceDN w:val="0"/>
        <w:adjustRightInd w:val="0"/>
        <w:spacing w:after="240" w:line="360" w:lineRule="auto"/>
        <w:jc w:val="both"/>
        <w:rPr>
          <w:rFonts w:ascii="Times New Roman" w:hAnsi="Times New Roman" w:cs="Times New Roman"/>
        </w:rPr>
      </w:pPr>
      <w:r w:rsidRPr="00A72395">
        <w:rPr>
          <w:rFonts w:ascii="Times New Roman" w:hAnsi="Times New Roman" w:cs="Times New Roman"/>
          <w:i/>
        </w:rPr>
        <w:tab/>
      </w:r>
      <w:r w:rsidR="00B54C6B" w:rsidRPr="00A72395">
        <w:rPr>
          <w:rFonts w:ascii="Times New Roman" w:hAnsi="Times New Roman" w:cs="Times New Roman"/>
          <w:i/>
        </w:rPr>
        <w:t>Первая – это «держать заинтересованных лиц в курсе»</w:t>
      </w:r>
      <w:r w:rsidR="00B54C6B" w:rsidRPr="00A72395">
        <w:rPr>
          <w:rFonts w:ascii="Times New Roman" w:hAnsi="Times New Roman" w:cs="Times New Roman"/>
        </w:rPr>
        <w:t>,</w:t>
      </w:r>
      <w:r w:rsidR="00B54C6B" w:rsidRPr="00C37366">
        <w:rPr>
          <w:rFonts w:ascii="Times New Roman" w:hAnsi="Times New Roman" w:cs="Times New Roman"/>
        </w:rPr>
        <w:t xml:space="preserve"> то есть информацию направляем из организации наружу, мы рассказываем уже о принятых решениях и практиках, возможно,  уже даже внедренных в процесс. Стейкхолдеры в данном случае – это «зрители». Их ставят в известность о принимаемых решениях, но они не могут никак влиять на ситуацию. Тем не менее, это приносит свои плоды – «мир видит», что компания использует </w:t>
      </w:r>
      <w:r w:rsidR="002210DA">
        <w:rPr>
          <w:rFonts w:ascii="Times New Roman" w:hAnsi="Times New Roman" w:cs="Times New Roman"/>
        </w:rPr>
        <w:t xml:space="preserve">КСД </w:t>
      </w:r>
      <w:r w:rsidR="00B54C6B" w:rsidRPr="00C37366">
        <w:rPr>
          <w:rFonts w:ascii="Times New Roman" w:hAnsi="Times New Roman" w:cs="Times New Roman"/>
        </w:rPr>
        <w:t xml:space="preserve">практики, наблюдает за развитием и может оценить результаты. Все это в некоторых случаях поднимает имидж компании, располагает к себе. Однако, этот способ опасен тем, что он наталкивается на критику и скептицизм со стороны заинтересованных лиц, например, активной оппозиции. Обратная сторона – это, в первую очередь, </w:t>
      </w:r>
      <w:r w:rsidR="00523DE5" w:rsidRPr="00C37366">
        <w:rPr>
          <w:rFonts w:ascii="Times New Roman" w:hAnsi="Times New Roman" w:cs="Times New Roman"/>
        </w:rPr>
        <w:t>то,</w:t>
      </w:r>
      <w:r w:rsidR="00B54C6B" w:rsidRPr="00C37366">
        <w:rPr>
          <w:rFonts w:ascii="Times New Roman" w:hAnsi="Times New Roman" w:cs="Times New Roman"/>
        </w:rPr>
        <w:t xml:space="preserve"> что многие могут решить, что компания лишь пытается себя так «рекламировать» и занимается «пустой тратой денег». </w:t>
      </w:r>
    </w:p>
    <w:p w14:paraId="6FC24317" w14:textId="59FE4C4E" w:rsidR="00B54C6B" w:rsidRPr="00C37366" w:rsidRDefault="00E21800" w:rsidP="00C37366">
      <w:pPr>
        <w:widowControl w:val="0"/>
        <w:autoSpaceDE w:val="0"/>
        <w:autoSpaceDN w:val="0"/>
        <w:adjustRightInd w:val="0"/>
        <w:spacing w:after="240" w:line="360" w:lineRule="auto"/>
        <w:jc w:val="both"/>
        <w:rPr>
          <w:rFonts w:ascii="Times New Roman" w:hAnsi="Times New Roman" w:cs="Times New Roman"/>
        </w:rPr>
      </w:pPr>
      <w:r w:rsidRPr="00A72395">
        <w:rPr>
          <w:rFonts w:ascii="Times New Roman" w:hAnsi="Times New Roman" w:cs="Times New Roman"/>
          <w:i/>
        </w:rPr>
        <w:tab/>
      </w:r>
      <w:r w:rsidR="00B54C6B" w:rsidRPr="00A72395">
        <w:rPr>
          <w:rFonts w:ascii="Times New Roman" w:hAnsi="Times New Roman" w:cs="Times New Roman"/>
          <w:i/>
        </w:rPr>
        <w:t>Второй метод – это непосредственная интеграция заинтересованных сторон в процесс принятия решений о КСО</w:t>
      </w:r>
      <w:r w:rsidR="00B54C6B" w:rsidRPr="00C37366">
        <w:rPr>
          <w:rFonts w:ascii="Times New Roman" w:hAnsi="Times New Roman" w:cs="Times New Roman"/>
        </w:rPr>
        <w:t xml:space="preserve">, разработка стратегии вместе относительно того, как сделать достижение социальных целей реальными для компании. В данном случае стейкхолдеры становятся «актерами» на сцене, они совместно с компанией пытаются достигнуть устойчивого развития. Настоящее взаимодействие с заинтересованными лицами компании в долгосрочном плане принесет не только доверие, но и обмен знаниями. </w:t>
      </w:r>
    </w:p>
    <w:p w14:paraId="76D548C8" w14:textId="262160D4" w:rsidR="00163965" w:rsidRPr="00C37366" w:rsidRDefault="00E21800" w:rsidP="00C37366">
      <w:pPr>
        <w:widowControl w:val="0"/>
        <w:autoSpaceDE w:val="0"/>
        <w:autoSpaceDN w:val="0"/>
        <w:adjustRightInd w:val="0"/>
        <w:spacing w:after="240" w:line="360" w:lineRule="auto"/>
        <w:jc w:val="both"/>
        <w:rPr>
          <w:rStyle w:val="ae"/>
          <w:rFonts w:ascii="Times New Roman" w:hAnsi="Times New Roman" w:cs="Times New Roman"/>
          <w:b w:val="0"/>
          <w:bCs w:val="0"/>
        </w:rPr>
      </w:pPr>
      <w:r w:rsidRPr="00C37366">
        <w:rPr>
          <w:rFonts w:ascii="Times New Roman" w:hAnsi="Times New Roman" w:cs="Times New Roman"/>
        </w:rPr>
        <w:tab/>
      </w:r>
      <w:r w:rsidR="00B54C6B" w:rsidRPr="00C37366">
        <w:rPr>
          <w:rFonts w:ascii="Times New Roman" w:hAnsi="Times New Roman" w:cs="Times New Roman"/>
        </w:rPr>
        <w:t>Какой бы из двух методов не использовался компанией, настойчивые попытки и регулярность взаимодействия с</w:t>
      </w:r>
      <w:r w:rsidR="00523DE5">
        <w:rPr>
          <w:rFonts w:ascii="Times New Roman" w:hAnsi="Times New Roman" w:cs="Times New Roman"/>
        </w:rPr>
        <w:t>о</w:t>
      </w:r>
      <w:r w:rsidR="00B54C6B" w:rsidRPr="00C37366">
        <w:rPr>
          <w:rFonts w:ascii="Times New Roman" w:hAnsi="Times New Roman" w:cs="Times New Roman"/>
        </w:rPr>
        <w:t xml:space="preserve"> стейкхолдерами приведут компанию к устойчивому развитию её корпоративной культуры и к ценным действия</w:t>
      </w:r>
      <w:r w:rsidR="00523DE5">
        <w:rPr>
          <w:rFonts w:ascii="Times New Roman" w:hAnsi="Times New Roman" w:cs="Times New Roman"/>
        </w:rPr>
        <w:t>м</w:t>
      </w:r>
      <w:r w:rsidR="00B54C6B" w:rsidRPr="00C37366">
        <w:rPr>
          <w:rFonts w:ascii="Times New Roman" w:hAnsi="Times New Roman" w:cs="Times New Roman"/>
        </w:rPr>
        <w:t xml:space="preserve"> в КСО. Стейкхолдеры, которые регулярно сталкиваются с угрозами и трудностями, будут скорее готовы к сотрудничеству по вопросам КСО, чем те, которым ничто не угрожает. Когда разрабатывают стратегию для КСО, нужно в большей степени ориентироваться на будущее, только в дальнем плане КСО принесет успех. </w:t>
      </w:r>
    </w:p>
    <w:p w14:paraId="2049A848" w14:textId="32D4D74C" w:rsidR="00653CBE" w:rsidRPr="00C37366" w:rsidRDefault="00E21800" w:rsidP="00C37366">
      <w:pPr>
        <w:spacing w:line="360" w:lineRule="auto"/>
        <w:rPr>
          <w:rStyle w:val="ae"/>
          <w:rFonts w:ascii="Times New Roman" w:hAnsi="Times New Roman" w:cs="Times New Roman"/>
          <w:b w:val="0"/>
        </w:rPr>
      </w:pPr>
      <w:r w:rsidRPr="00C37366">
        <w:rPr>
          <w:rStyle w:val="ae"/>
          <w:rFonts w:ascii="Times New Roman" w:hAnsi="Times New Roman" w:cs="Times New Roman"/>
          <w:b w:val="0"/>
        </w:rPr>
        <w:tab/>
      </w:r>
      <w:r w:rsidR="00653CBE" w:rsidRPr="00C37366">
        <w:rPr>
          <w:rStyle w:val="ae"/>
          <w:rFonts w:ascii="Times New Roman" w:hAnsi="Times New Roman" w:cs="Times New Roman"/>
          <w:b w:val="0"/>
        </w:rPr>
        <w:t>У компании «ИФЗ» мы выделили следующие группы стейкхолдеров:</w:t>
      </w:r>
    </w:p>
    <w:p w14:paraId="44C9A3FA" w14:textId="77777777" w:rsidR="00653CBE" w:rsidRPr="00A72395" w:rsidRDefault="00653CBE" w:rsidP="00A72395">
      <w:pPr>
        <w:pStyle w:val="4"/>
        <w:rPr>
          <w:rStyle w:val="ae"/>
        </w:rPr>
      </w:pPr>
      <w:r w:rsidRPr="00A72395">
        <w:t>Акционеры</w:t>
      </w:r>
      <w:r w:rsidRPr="00A72395">
        <w:rPr>
          <w:rStyle w:val="ae"/>
        </w:rPr>
        <w:t xml:space="preserve"> </w:t>
      </w:r>
    </w:p>
    <w:p w14:paraId="06A49526" w14:textId="49200074" w:rsidR="00653CBE"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653CBE" w:rsidRPr="00C37366">
        <w:rPr>
          <w:rStyle w:val="ae"/>
          <w:rFonts w:ascii="Times New Roman" w:hAnsi="Times New Roman" w:cs="Times New Roman"/>
          <w:b w:val="0"/>
        </w:rPr>
        <w:t xml:space="preserve">Без всяких сомнений, акционеры – это первичная и очень важная </w:t>
      </w:r>
      <w:r w:rsidRPr="00C37366">
        <w:rPr>
          <w:rStyle w:val="ae"/>
          <w:rFonts w:ascii="Times New Roman" w:hAnsi="Times New Roman" w:cs="Times New Roman"/>
          <w:b w:val="0"/>
        </w:rPr>
        <w:t xml:space="preserve">группа заинтересованных сторон для </w:t>
      </w:r>
      <w:r w:rsidR="00523DE5" w:rsidRPr="00C37366">
        <w:rPr>
          <w:rStyle w:val="ae"/>
          <w:rFonts w:ascii="Times New Roman" w:hAnsi="Times New Roman" w:cs="Times New Roman"/>
          <w:b w:val="0"/>
        </w:rPr>
        <w:t>компании</w:t>
      </w:r>
      <w:r w:rsidRPr="00C37366">
        <w:rPr>
          <w:rStyle w:val="ae"/>
          <w:rFonts w:ascii="Times New Roman" w:hAnsi="Times New Roman" w:cs="Times New Roman"/>
          <w:b w:val="0"/>
        </w:rPr>
        <w:t>.</w:t>
      </w:r>
    </w:p>
    <w:p w14:paraId="72FA98C9" w14:textId="7B3E074B" w:rsidR="00653CBE"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lastRenderedPageBreak/>
        <w:tab/>
      </w:r>
      <w:r w:rsidR="00812DE7" w:rsidRPr="00C37366">
        <w:rPr>
          <w:rStyle w:val="ae"/>
          <w:rFonts w:ascii="Times New Roman" w:hAnsi="Times New Roman" w:cs="Times New Roman"/>
          <w:b w:val="0"/>
        </w:rPr>
        <w:t>У</w:t>
      </w:r>
      <w:r w:rsidR="00653CBE" w:rsidRPr="00C37366">
        <w:rPr>
          <w:rStyle w:val="ae"/>
          <w:rFonts w:ascii="Times New Roman" w:hAnsi="Times New Roman" w:cs="Times New Roman"/>
          <w:b w:val="0"/>
        </w:rPr>
        <w:t xml:space="preserve"> компании 93% всех акций принадлежит одному человеку – Цветковой Галине Викторовне, жене Цветкова, российского миллиардера, 66-го в списке самых </w:t>
      </w:r>
      <w:r w:rsidR="00523DE5" w:rsidRPr="00C37366">
        <w:rPr>
          <w:rStyle w:val="ae"/>
          <w:rFonts w:ascii="Times New Roman" w:hAnsi="Times New Roman" w:cs="Times New Roman"/>
          <w:b w:val="0"/>
        </w:rPr>
        <w:t>состоятельных</w:t>
      </w:r>
      <w:r w:rsidR="00653CBE" w:rsidRPr="00C37366">
        <w:rPr>
          <w:rStyle w:val="ae"/>
          <w:rFonts w:ascii="Times New Roman" w:hAnsi="Times New Roman" w:cs="Times New Roman"/>
          <w:b w:val="0"/>
        </w:rPr>
        <w:t xml:space="preserve"> бизнесменов России по версии журнала </w:t>
      </w:r>
      <w:r w:rsidR="00653CBE" w:rsidRPr="00C37366">
        <w:rPr>
          <w:rStyle w:val="ae"/>
          <w:rFonts w:ascii="Times New Roman" w:hAnsi="Times New Roman" w:cs="Times New Roman"/>
          <w:b w:val="0"/>
          <w:lang w:val="en-US"/>
        </w:rPr>
        <w:t>Forbes</w:t>
      </w:r>
      <w:r w:rsidR="00653CBE" w:rsidRPr="00FC71AF">
        <w:rPr>
          <w:rStyle w:val="ae"/>
          <w:rFonts w:ascii="Times New Roman" w:hAnsi="Times New Roman" w:cs="Times New Roman"/>
          <w:b w:val="0"/>
        </w:rPr>
        <w:t xml:space="preserve">. </w:t>
      </w:r>
      <w:r w:rsidR="00653CBE" w:rsidRPr="00C37366">
        <w:rPr>
          <w:rStyle w:val="ae"/>
          <w:rFonts w:ascii="Times New Roman" w:hAnsi="Times New Roman" w:cs="Times New Roman"/>
          <w:b w:val="0"/>
        </w:rPr>
        <w:t>У остальных акционеров предприятия во владении находятся лишь незначительные доли всех оставшихся акций. Акционеры вкладывают собственные денежные средства в развитие бизнеса. Согласно годовым отчетам компании, дивиденды они в большинстве случаев решают реинвестировать в дальнейшее расширение деятельности.</w:t>
      </w:r>
    </w:p>
    <w:p w14:paraId="12C449E3" w14:textId="30112371" w:rsidR="00653CBE"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2B2882" w:rsidRPr="00C37366">
        <w:rPr>
          <w:rStyle w:val="ae"/>
          <w:rFonts w:ascii="Times New Roman" w:hAnsi="Times New Roman" w:cs="Times New Roman"/>
          <w:b w:val="0"/>
        </w:rPr>
        <w:t xml:space="preserve">Компания ценит доверие акционеров и пытается создать высокую прибыльность при приемлемом уровне риска. Отношения с акционерами </w:t>
      </w:r>
      <w:r w:rsidR="00523DE5" w:rsidRPr="00C37366">
        <w:rPr>
          <w:rStyle w:val="ae"/>
          <w:rFonts w:ascii="Times New Roman" w:hAnsi="Times New Roman" w:cs="Times New Roman"/>
          <w:b w:val="0"/>
        </w:rPr>
        <w:t>компании</w:t>
      </w:r>
      <w:r w:rsidR="002B2882" w:rsidRPr="00C37366">
        <w:rPr>
          <w:rStyle w:val="ae"/>
          <w:rFonts w:ascii="Times New Roman" w:hAnsi="Times New Roman" w:cs="Times New Roman"/>
          <w:b w:val="0"/>
        </w:rPr>
        <w:t xml:space="preserve"> – это </w:t>
      </w:r>
      <w:r w:rsidR="00ED4FED" w:rsidRPr="00C37366">
        <w:rPr>
          <w:rStyle w:val="ae"/>
          <w:rFonts w:ascii="Times New Roman" w:hAnsi="Times New Roman" w:cs="Times New Roman"/>
          <w:b w:val="0"/>
        </w:rPr>
        <w:t xml:space="preserve">прямой и конструктивный диалог, открытые отношения, обе стороны могут выражать свое имеющее силу на окончательное решение мнение. Отношения с акционерами соответствует нормам поведения в бизнесе. Двусторонние коммуникации и открытость –вот два основных принципа. </w:t>
      </w:r>
    </w:p>
    <w:p w14:paraId="0F534E7A" w14:textId="77777777" w:rsidR="00653CBE" w:rsidRPr="00A72395" w:rsidRDefault="00653CBE" w:rsidP="00A72395">
      <w:pPr>
        <w:pStyle w:val="4"/>
        <w:rPr>
          <w:rStyle w:val="ae"/>
          <w:b/>
        </w:rPr>
      </w:pPr>
      <w:r w:rsidRPr="00A72395">
        <w:rPr>
          <w:rStyle w:val="ae"/>
          <w:b/>
        </w:rPr>
        <w:t xml:space="preserve">Сотрудники </w:t>
      </w:r>
    </w:p>
    <w:p w14:paraId="4B591D83" w14:textId="7D1C58E2" w:rsidR="00653CBE"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653CBE" w:rsidRPr="00C37366">
        <w:rPr>
          <w:rStyle w:val="ae"/>
          <w:rFonts w:ascii="Times New Roman" w:hAnsi="Times New Roman" w:cs="Times New Roman"/>
          <w:b w:val="0"/>
        </w:rPr>
        <w:t>В компании в настоящее время работает более 1200 сотрудников. Около 80</w:t>
      </w:r>
      <w:r w:rsidR="00653CBE" w:rsidRPr="00FC71AF">
        <w:rPr>
          <w:rStyle w:val="ae"/>
          <w:rFonts w:ascii="Times New Roman" w:hAnsi="Times New Roman" w:cs="Times New Roman"/>
          <w:b w:val="0"/>
        </w:rPr>
        <w:t xml:space="preserve">% </w:t>
      </w:r>
      <w:r w:rsidR="00653CBE" w:rsidRPr="00C37366">
        <w:rPr>
          <w:rStyle w:val="ae"/>
          <w:rFonts w:ascii="Times New Roman" w:hAnsi="Times New Roman" w:cs="Times New Roman"/>
          <w:b w:val="0"/>
        </w:rPr>
        <w:t>всех работников – это женщины; большей части сотрудников (28%) – от 46 до 55 лет, почти столько же (26,7%) – от 36 до 45, 19,4% - от 25 до 36 лет и остальным – больше 55 или меньше 25 лет.</w:t>
      </w:r>
      <w:r w:rsidR="00653CBE" w:rsidRPr="00C37366">
        <w:rPr>
          <w:rStyle w:val="a7"/>
          <w:rFonts w:ascii="Times New Roman" w:hAnsi="Times New Roman" w:cs="Times New Roman"/>
          <w:bCs/>
        </w:rPr>
        <w:footnoteReference w:id="30"/>
      </w:r>
      <w:r w:rsidR="00653CBE" w:rsidRPr="00C37366">
        <w:rPr>
          <w:rStyle w:val="ae"/>
          <w:rFonts w:ascii="Times New Roman" w:hAnsi="Times New Roman" w:cs="Times New Roman"/>
          <w:b w:val="0"/>
        </w:rPr>
        <w:t xml:space="preserve"> 588 из 1200 сотрудников (то есть 49%) работают на заводе свыше 10-и лет. Около  66% всех сотрудников имеют среднее образование, у 11% - среднее специальное и 22% всех рабочих </w:t>
      </w:r>
      <w:r w:rsidR="00523DE5" w:rsidRPr="00C37366">
        <w:rPr>
          <w:rStyle w:val="ae"/>
          <w:rFonts w:ascii="Times New Roman" w:hAnsi="Times New Roman" w:cs="Times New Roman"/>
          <w:b w:val="0"/>
        </w:rPr>
        <w:t>обладают</w:t>
      </w:r>
      <w:r w:rsidR="00653CBE" w:rsidRPr="00C37366">
        <w:rPr>
          <w:rStyle w:val="ae"/>
          <w:rFonts w:ascii="Times New Roman" w:hAnsi="Times New Roman" w:cs="Times New Roman"/>
          <w:b w:val="0"/>
        </w:rPr>
        <w:t xml:space="preserve"> высшим образованием. </w:t>
      </w:r>
    </w:p>
    <w:p w14:paraId="5E72E2CC" w14:textId="4A5D2382" w:rsidR="00653CBE" w:rsidRPr="00FC71AF" w:rsidRDefault="00E21800" w:rsidP="00C37366">
      <w:pPr>
        <w:spacing w:line="360" w:lineRule="auto"/>
        <w:jc w:val="both"/>
        <w:rPr>
          <w:rStyle w:val="ae"/>
          <w:rFonts w:ascii="Times New Roman" w:hAnsi="Times New Roman" w:cs="Times New Roman"/>
          <w:b w:val="0"/>
          <w:bCs w:val="0"/>
        </w:rPr>
      </w:pPr>
      <w:r w:rsidRPr="00C37366">
        <w:rPr>
          <w:rStyle w:val="ae"/>
          <w:rFonts w:ascii="Times New Roman" w:hAnsi="Times New Roman" w:cs="Times New Roman"/>
          <w:b w:val="0"/>
        </w:rPr>
        <w:tab/>
      </w:r>
      <w:r w:rsidR="00653CBE" w:rsidRPr="00C37366">
        <w:rPr>
          <w:rStyle w:val="ae"/>
          <w:rFonts w:ascii="Times New Roman" w:hAnsi="Times New Roman" w:cs="Times New Roman"/>
          <w:b w:val="0"/>
        </w:rPr>
        <w:t>Завод считается уникальным в своём роде, так как в нём работают 23 художника</w:t>
      </w:r>
      <w:r w:rsidR="00653CBE" w:rsidRPr="00C37366">
        <w:rPr>
          <w:rStyle w:val="a7"/>
          <w:rFonts w:ascii="Times New Roman" w:hAnsi="Times New Roman" w:cs="Times New Roman"/>
          <w:bCs/>
        </w:rPr>
        <w:footnoteReference w:id="31"/>
      </w:r>
      <w:r w:rsidR="006E31CC" w:rsidRPr="00C37366">
        <w:rPr>
          <w:rStyle w:val="ae"/>
          <w:rFonts w:ascii="Times New Roman" w:hAnsi="Times New Roman" w:cs="Times New Roman"/>
          <w:b w:val="0"/>
        </w:rPr>
        <w:t xml:space="preserve"> и 250 живописцев.</w:t>
      </w:r>
      <w:r w:rsidR="00653CBE" w:rsidRPr="00C37366">
        <w:rPr>
          <w:rStyle w:val="a7"/>
          <w:rFonts w:ascii="Times New Roman" w:hAnsi="Times New Roman" w:cs="Times New Roman"/>
          <w:bCs/>
        </w:rPr>
        <w:footnoteReference w:id="32"/>
      </w:r>
      <w:r w:rsidR="00653CBE" w:rsidRPr="00C37366">
        <w:rPr>
          <w:rStyle w:val="ae"/>
          <w:rFonts w:ascii="Times New Roman" w:hAnsi="Times New Roman" w:cs="Times New Roman"/>
          <w:b w:val="0"/>
        </w:rPr>
        <w:t xml:space="preserve"> В отличие от западных заводов, которые обыкновенно вызывают дизайнеров и создают модели с помощью компьютерных технологий, на Императорском Фарфоровом заводе весь штат художников зад</w:t>
      </w:r>
      <w:r w:rsidR="001356BA" w:rsidRPr="00C37366">
        <w:rPr>
          <w:rStyle w:val="ae"/>
          <w:rFonts w:ascii="Times New Roman" w:hAnsi="Times New Roman" w:cs="Times New Roman"/>
          <w:b w:val="0"/>
        </w:rPr>
        <w:t>ействован в разработке новых диз</w:t>
      </w:r>
      <w:r w:rsidR="00653CBE" w:rsidRPr="00C37366">
        <w:rPr>
          <w:rStyle w:val="ae"/>
          <w:rFonts w:ascii="Times New Roman" w:hAnsi="Times New Roman" w:cs="Times New Roman"/>
          <w:b w:val="0"/>
        </w:rPr>
        <w:t xml:space="preserve">айнов. Ни в одной другой фарфоровой компании нет такого большого штата живописцев. В дополнение к этому, большинство современных конкурентов «ИФЗ» из Европы </w:t>
      </w:r>
      <w:r w:rsidR="00653CBE" w:rsidRPr="00C37366">
        <w:rPr>
          <w:rStyle w:val="ae"/>
          <w:rFonts w:ascii="Times New Roman" w:hAnsi="Times New Roman" w:cs="Times New Roman"/>
          <w:b w:val="0"/>
        </w:rPr>
        <w:lastRenderedPageBreak/>
        <w:t>располагают производство в странах Юго-Восточной Азии, Монголии или Тунисе</w:t>
      </w:r>
      <w:r w:rsidR="00653CBE" w:rsidRPr="00C37366">
        <w:rPr>
          <w:rStyle w:val="a7"/>
          <w:rFonts w:ascii="Times New Roman" w:hAnsi="Times New Roman" w:cs="Times New Roman"/>
          <w:bCs/>
        </w:rPr>
        <w:footnoteReference w:id="33"/>
      </w:r>
      <w:r w:rsidR="00653CBE" w:rsidRPr="00C37366">
        <w:rPr>
          <w:rStyle w:val="ae"/>
          <w:rFonts w:ascii="Times New Roman" w:hAnsi="Times New Roman" w:cs="Times New Roman"/>
          <w:b w:val="0"/>
        </w:rPr>
        <w:t xml:space="preserve">, оставляя в своей стране только название бренда и дизайн. В России же в ОАО «ИФЗ» уникальный штат художников, которые продолжают традиции. Таких же заводов в Европе осталось очень мало: </w:t>
      </w:r>
      <w:r w:rsidR="00653CBE" w:rsidRPr="00C37366">
        <w:rPr>
          <w:rStyle w:val="ae"/>
          <w:rFonts w:ascii="Times New Roman" w:hAnsi="Times New Roman" w:cs="Times New Roman"/>
          <w:b w:val="0"/>
          <w:lang w:val="en-US"/>
        </w:rPr>
        <w:t>Herend</w:t>
      </w:r>
      <w:r w:rsidR="00653CBE" w:rsidRPr="00FC71AF">
        <w:rPr>
          <w:rStyle w:val="ae"/>
          <w:rFonts w:ascii="Times New Roman" w:hAnsi="Times New Roman" w:cs="Times New Roman"/>
          <w:b w:val="0"/>
        </w:rPr>
        <w:t xml:space="preserve">, </w:t>
      </w:r>
      <w:r w:rsidR="00653CBE" w:rsidRPr="00C37366">
        <w:rPr>
          <w:rStyle w:val="ae"/>
          <w:rFonts w:ascii="Times New Roman" w:hAnsi="Times New Roman" w:cs="Times New Roman"/>
          <w:b w:val="0"/>
          <w:lang w:val="en-US"/>
        </w:rPr>
        <w:t>Meissen</w:t>
      </w:r>
      <w:r w:rsidR="00653CBE" w:rsidRPr="00FC71AF">
        <w:rPr>
          <w:rStyle w:val="ae"/>
          <w:rFonts w:ascii="Times New Roman" w:hAnsi="Times New Roman" w:cs="Times New Roman"/>
          <w:b w:val="0"/>
        </w:rPr>
        <w:t xml:space="preserve">, </w:t>
      </w:r>
      <w:r w:rsidR="00653CBE" w:rsidRPr="00C37366">
        <w:rPr>
          <w:rStyle w:val="ae"/>
          <w:rFonts w:ascii="Times New Roman" w:hAnsi="Times New Roman" w:cs="Times New Roman"/>
          <w:b w:val="0"/>
          <w:lang w:val="en-US"/>
        </w:rPr>
        <w:t>Sevres</w:t>
      </w:r>
      <w:r w:rsidR="00653CBE" w:rsidRPr="00FC71AF">
        <w:rPr>
          <w:rStyle w:val="ae"/>
          <w:rFonts w:ascii="Times New Roman" w:hAnsi="Times New Roman" w:cs="Times New Roman"/>
          <w:b w:val="0"/>
        </w:rPr>
        <w:t>.</w:t>
      </w:r>
    </w:p>
    <w:p w14:paraId="71192201" w14:textId="1E0E1822" w:rsidR="00FD58E5" w:rsidRPr="00FC71AF"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653CBE" w:rsidRPr="00C37366">
        <w:rPr>
          <w:rStyle w:val="ae"/>
          <w:rFonts w:ascii="Times New Roman" w:hAnsi="Times New Roman" w:cs="Times New Roman"/>
          <w:b w:val="0"/>
        </w:rPr>
        <w:t>Выплата заработных плат сотрудникам – это самая большая статья затрат компании – около 65</w:t>
      </w:r>
      <w:r w:rsidR="00653CBE" w:rsidRPr="00FC71AF">
        <w:rPr>
          <w:rStyle w:val="ae"/>
          <w:rFonts w:ascii="Times New Roman" w:hAnsi="Times New Roman" w:cs="Times New Roman"/>
          <w:b w:val="0"/>
        </w:rPr>
        <w:t>%.</w:t>
      </w:r>
      <w:r w:rsidR="00653CBE" w:rsidRPr="00C37366">
        <w:rPr>
          <w:rStyle w:val="a7"/>
          <w:rFonts w:ascii="Times New Roman" w:hAnsi="Times New Roman" w:cs="Times New Roman"/>
          <w:bCs/>
          <w:lang w:val="en-US"/>
        </w:rPr>
        <w:footnoteReference w:id="34"/>
      </w:r>
    </w:p>
    <w:p w14:paraId="43C74FBB" w14:textId="438AC119" w:rsidR="00FD58E5" w:rsidRPr="00C37366" w:rsidRDefault="00E21800" w:rsidP="00C37366">
      <w:pPr>
        <w:spacing w:line="360" w:lineRule="auto"/>
        <w:jc w:val="both"/>
        <w:rPr>
          <w:rFonts w:ascii="Times New Roman" w:hAnsi="Times New Roman" w:cs="Times New Roman"/>
          <w:bCs/>
        </w:rPr>
      </w:pPr>
      <w:r w:rsidRPr="00C37366">
        <w:rPr>
          <w:rFonts w:ascii="Times New Roman" w:hAnsi="Times New Roman" w:cs="Times New Roman"/>
          <w:bCs/>
        </w:rPr>
        <w:tab/>
      </w:r>
      <w:r w:rsidR="00FD58E5" w:rsidRPr="00C37366">
        <w:rPr>
          <w:rFonts w:ascii="Times New Roman" w:hAnsi="Times New Roman" w:cs="Times New Roman"/>
          <w:bCs/>
        </w:rPr>
        <w:t xml:space="preserve">Поддержка здоровья и обеспечение безопасности сотрудников обеспечивается следующими способами: во-первых, все сотрудники социально – застрахованы, у всех есть социальная страховка, во-вторых, на территории завода есть медицинский центр. </w:t>
      </w:r>
      <w:r w:rsidR="00FD58E5" w:rsidRPr="00C37366">
        <w:rPr>
          <w:rStyle w:val="ae"/>
          <w:rFonts w:ascii="Times New Roman" w:hAnsi="Times New Roman" w:cs="Times New Roman"/>
          <w:b w:val="0"/>
        </w:rPr>
        <w:t>Своим рабочим компания предоставляет социальные пакеты, в которые входит стандартный для всех компаний набор: соблюдение Трудового  кодекса РФ, отпуск, оплачиваемый компанией (28 календарных дней), медицинское страхование, отчисления в пенсионные фонды, возможность оплачиваемого больничного листа, ученические отпуска. Помимо этого, для сотрудников компании существуют следующие льготы: добровольное медицинское страхование (ДМС), выборочное покрытие стоимости путёвок для детей сотрудников, финансовая помощь детям-первоклассников сотрудников, реализация открытых мастер-классов для сотрудников и их детей бесплатно, кабинет врача прямо на территории завода, регулярные консультации по профилактике болезней, «здоровое питание» в столовой завода по низким ценам, спортивный клуб на территории завода, радио-трансляция утренней разминки-гимнастики, различные корпоративные мероприятия (например, День Завода), ежегодное участие в турнирах Невского района, скидки на покупку фарфоровых изделий для сотрудников.</w:t>
      </w:r>
    </w:p>
    <w:p w14:paraId="58A29F74" w14:textId="3B8D64FC" w:rsidR="00FD58E5"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 xml:space="preserve">Для мотивации сотрудников компания ежегодно празднует День Завода – 18 сентября, в день именин основательницы завода – дочери Петра </w:t>
      </w:r>
      <w:r w:rsidR="00FD58E5" w:rsidRPr="00C37366">
        <w:rPr>
          <w:rStyle w:val="ae"/>
          <w:rFonts w:ascii="Times New Roman" w:hAnsi="Times New Roman" w:cs="Times New Roman"/>
          <w:b w:val="0"/>
          <w:lang w:val="en-US"/>
        </w:rPr>
        <w:t>I</w:t>
      </w:r>
      <w:r w:rsidR="00FD58E5" w:rsidRPr="00FC71AF">
        <w:rPr>
          <w:rStyle w:val="ae"/>
          <w:rFonts w:ascii="Times New Roman" w:hAnsi="Times New Roman" w:cs="Times New Roman"/>
          <w:b w:val="0"/>
        </w:rPr>
        <w:t xml:space="preserve"> </w:t>
      </w:r>
      <w:r w:rsidR="00FD58E5" w:rsidRPr="00C37366">
        <w:rPr>
          <w:rStyle w:val="ae"/>
          <w:rFonts w:ascii="Times New Roman" w:hAnsi="Times New Roman" w:cs="Times New Roman"/>
          <w:b w:val="0"/>
        </w:rPr>
        <w:t>– Елизаветы Петровны.</w:t>
      </w:r>
      <w:r w:rsidR="00FD58E5" w:rsidRPr="00C37366">
        <w:rPr>
          <w:rStyle w:val="a7"/>
          <w:rFonts w:ascii="Times New Roman" w:hAnsi="Times New Roman" w:cs="Times New Roman"/>
          <w:bCs/>
        </w:rPr>
        <w:footnoteReference w:id="35"/>
      </w:r>
      <w:r w:rsidR="00FD58E5" w:rsidRPr="00C37366">
        <w:rPr>
          <w:rStyle w:val="ae"/>
          <w:rFonts w:ascii="Times New Roman" w:hAnsi="Times New Roman" w:cs="Times New Roman"/>
          <w:b w:val="0"/>
        </w:rPr>
        <w:t xml:space="preserve"> В этот день отмечают дату основания ИФЗ. Чествуют всех ветеранов труда на предприятии – то есть всех тех сотрудников, кто проработал на заводе 20 и более лет. Все «юбиляры» (20 и далее кратные пяти сроки) награждаются ценными подарками, </w:t>
      </w:r>
      <w:r w:rsidR="00FD58E5" w:rsidRPr="00C37366">
        <w:rPr>
          <w:rStyle w:val="ae"/>
          <w:rFonts w:ascii="Times New Roman" w:hAnsi="Times New Roman" w:cs="Times New Roman"/>
          <w:b w:val="0"/>
        </w:rPr>
        <w:lastRenderedPageBreak/>
        <w:t>например, сервизами. Также подводятся итоги деятельности по результатам года, определяются лучшие работники в разных номинациях. Награждение проходит публично. Праздник, по словам руководства, персонал очень любит и готовится к нему за долгое время. В 2016 году заводу исполнится 272 года.</w:t>
      </w:r>
    </w:p>
    <w:p w14:paraId="3B46863E" w14:textId="41538CC0" w:rsidR="00FD58E5" w:rsidRPr="00C37366" w:rsidRDefault="00E21800" w:rsidP="00C37366">
      <w:pPr>
        <w:spacing w:line="360" w:lineRule="auto"/>
        <w:jc w:val="both"/>
        <w:rPr>
          <w:rStyle w:val="ae"/>
          <w:rFonts w:ascii="Times New Roman" w:hAnsi="Times New Roman" w:cs="Times New Roman"/>
          <w:b w:val="0"/>
          <w:bCs w:val="0"/>
          <w:color w:val="365F91" w:themeColor="accent1" w:themeShade="BF"/>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 xml:space="preserve">Кроме того, в дни рождения сотрудников-ветеранов труда о них пишут пост на странице предприятия в ВКонтакте, где рассказывают об их вкладе в деятельность завода, достижениях и т.д. </w:t>
      </w:r>
    </w:p>
    <w:p w14:paraId="4FF09549" w14:textId="109266E8" w:rsidR="00FD58E5"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 xml:space="preserve">Уже многие годы на заводе одна и та же женщина ведёт собственное заводское радиовещание каждый день. Здесь рассказывают не только о том, что происходит на самом заводе, но и о важных событиях в городе, стране и мире в целом. Эта традиция очень нравится всем сотрудникам. Радиовещание мотивирует их, «будит» по утрам и повышает настроение, укрепляя корпоративный дух. </w:t>
      </w:r>
    </w:p>
    <w:p w14:paraId="46F298C3" w14:textId="443DB1BE" w:rsidR="0015668C"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 xml:space="preserve">Существуют программы обучения сотрудников. Периодически проводятся программы повышения квалификации, например программа обучения живописцев, которая называлась «Школа Мастерства». Она длилась два года. Приходили на завод преподаватели из Пушкинского училища и обучали сотрудников ОАО «ИФЗ» </w:t>
      </w:r>
      <w:r w:rsidR="00523DE5" w:rsidRPr="00C37366">
        <w:rPr>
          <w:rStyle w:val="ae"/>
          <w:rFonts w:ascii="Times New Roman" w:hAnsi="Times New Roman" w:cs="Times New Roman"/>
          <w:b w:val="0"/>
        </w:rPr>
        <w:t>различным</w:t>
      </w:r>
      <w:r w:rsidR="00FD58E5" w:rsidRPr="00C37366">
        <w:rPr>
          <w:rStyle w:val="ae"/>
          <w:rFonts w:ascii="Times New Roman" w:hAnsi="Times New Roman" w:cs="Times New Roman"/>
          <w:b w:val="0"/>
        </w:rPr>
        <w:t xml:space="preserve"> навыкам, необходимым для повышения квалификации. Все подобные программы бесплатны, компания постоянно занимается обучением своих сотрудников. Так, например, в 2007 году было выделено 2,5 миллиона рублей на повышение квалификации работников завода. 420 сотрудников отправили на профподготовку (147 руководителей, 79 специалистов и 194 рабочих). </w:t>
      </w:r>
    </w:p>
    <w:p w14:paraId="13A2DD6E" w14:textId="77777777" w:rsidR="00E21800"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Одной из главных целей завода – это сохранение и преумножение культурного наследия и художественного мастерства, ведь нельзя научиться технологии производства фарфора за короткий срок. Для того, чтобы стать хорошим мастером, недостаточно только обладать талантом художника, ведь в фарфоровом деле нужно учитывать множество факторов: усадка при обжиге, смена цветов, температуры. Как минимум несколько лет необходимо учиться у старых мастеров, чтобы стать настоящим специалистом.</w:t>
      </w:r>
      <w:r w:rsidR="00FD58E5" w:rsidRPr="00C37366">
        <w:rPr>
          <w:rStyle w:val="a7"/>
          <w:rFonts w:ascii="Times New Roman" w:hAnsi="Times New Roman" w:cs="Times New Roman"/>
          <w:bCs/>
        </w:rPr>
        <w:footnoteReference w:id="36"/>
      </w:r>
      <w:r w:rsidR="00FD58E5" w:rsidRPr="00C37366">
        <w:rPr>
          <w:rStyle w:val="ae"/>
          <w:rFonts w:ascii="Times New Roman" w:hAnsi="Times New Roman" w:cs="Times New Roman"/>
          <w:b w:val="0"/>
        </w:rPr>
        <w:t xml:space="preserve"> </w:t>
      </w:r>
    </w:p>
    <w:p w14:paraId="5F1B8794" w14:textId="58B0E4B5" w:rsidR="00FD58E5"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15668C" w:rsidRPr="00C37366">
        <w:rPr>
          <w:rFonts w:ascii="Times New Roman" w:hAnsi="Times New Roman" w:cs="Times New Roman"/>
        </w:rPr>
        <w:t>В планах компании на ближайшее время продолжить все те же программы, а также добавить к этому внедрение здорового образа жизни сотрудников посредством того, что медицинские, оздоровительные,  культурные и спортивные услуги станут ещё доступнее.</w:t>
      </w:r>
      <w:r w:rsidR="0015668C" w:rsidRPr="00C37366">
        <w:rPr>
          <w:rStyle w:val="a7"/>
          <w:rFonts w:ascii="Times New Roman" w:hAnsi="Times New Roman" w:cs="Times New Roman"/>
        </w:rPr>
        <w:footnoteReference w:id="37"/>
      </w:r>
      <w:r w:rsidR="0015668C" w:rsidRPr="00C37366">
        <w:rPr>
          <w:rFonts w:ascii="Times New Roman" w:hAnsi="Times New Roman" w:cs="Times New Roman"/>
        </w:rPr>
        <w:t xml:space="preserve"> </w:t>
      </w:r>
    </w:p>
    <w:p w14:paraId="6C3A8343" w14:textId="483DACB1" w:rsidR="00FD58E5"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lastRenderedPageBreak/>
        <w:tab/>
      </w:r>
      <w:r w:rsidR="00FD58E5" w:rsidRPr="00C37366">
        <w:rPr>
          <w:rStyle w:val="ae"/>
          <w:rFonts w:ascii="Times New Roman" w:hAnsi="Times New Roman" w:cs="Times New Roman"/>
          <w:b w:val="0"/>
        </w:rPr>
        <w:t xml:space="preserve">Последние </w:t>
      </w:r>
      <w:r w:rsidR="00523DE5">
        <w:rPr>
          <w:rStyle w:val="ae"/>
          <w:rFonts w:ascii="Times New Roman" w:hAnsi="Times New Roman" w:cs="Times New Roman"/>
          <w:b w:val="0"/>
        </w:rPr>
        <w:t>несколько</w:t>
      </w:r>
      <w:r w:rsidR="00FD58E5" w:rsidRPr="00C37366">
        <w:rPr>
          <w:rStyle w:val="ae"/>
          <w:rFonts w:ascii="Times New Roman" w:hAnsi="Times New Roman" w:cs="Times New Roman"/>
          <w:b w:val="0"/>
        </w:rPr>
        <w:t xml:space="preserve"> лет выдались очень тяжелыми в экономическом плане для завода. Зачастую сотрудников не устраивает та заработная плата, которую им может предложить завод. Однако, повышать её тоже возможности нет, поэтому компания постоянно ищет какие-то рычаги, чтобы их удержать. Для ОАО «ИФЗ» работники – это первоочередный ресурс, «Золотой Фонд».</w:t>
      </w:r>
    </w:p>
    <w:p w14:paraId="7A691090" w14:textId="77777777" w:rsidR="00653CBE" w:rsidRPr="00A72395" w:rsidRDefault="00653CBE" w:rsidP="00A72395">
      <w:pPr>
        <w:pStyle w:val="4"/>
        <w:rPr>
          <w:rStyle w:val="ae"/>
          <w:b/>
          <w:bCs/>
        </w:rPr>
      </w:pPr>
      <w:r w:rsidRPr="00A72395">
        <w:rPr>
          <w:rStyle w:val="ae"/>
          <w:b/>
          <w:bCs/>
        </w:rPr>
        <w:t>Государство</w:t>
      </w:r>
    </w:p>
    <w:p w14:paraId="2BAD66FD" w14:textId="4919AB64"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Государство, без всяких сомнений, является очень важной заинтересованной стороной компании Императорский Фарфоровый завод. Ведь с начала своего существования завод выполнял политические заказы, сначала – императорские, затем – партийные, сейчас – государственные и президентские. Изделия из фарфора выполняются под заказ на различные торжественные и официальные события, приёмы, преподносятся как подарки иностранным политическим деятелям и известным личностям. То есть в какой-то мере государство – это отдельно выделенный крупный клиент компании. Также государство оказывает огромное влияние на творчество живописцев завода – ведь в фарфоровых изделиях отображается и эпоха создания, и важные политические события, и даже лица главных деятелей современности. Таким образом, государство – это важная заинтересованная сторона компании. </w:t>
      </w:r>
    </w:p>
    <w:p w14:paraId="3654C95C" w14:textId="0393C1B6"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2E20EF" w:rsidRPr="00C37366">
        <w:rPr>
          <w:rFonts w:ascii="Times New Roman" w:hAnsi="Times New Roman" w:cs="Times New Roman"/>
        </w:rPr>
        <w:t xml:space="preserve">Важной заинтересованной стороной для ИФЗ является и  Санкт-Петербург. Завод присутствовал в нашем городе на протяжении практически всей его истории (более 270 лет), и впитал в себя историю почти трех веков великой державы. Культурное наследие, оставленное Императорским фарфором, едва ли можно обхватить парой фраз, ведь он оставил свой значительный оттиск не только в своей индустрии, но и в истории страны в целом. Также повлияло развитие России и течение времени на самой компании – именно поэтому по работам, хранящимся в музее фарфора при заводе, можно рассказать всю историю России. Задачами Императорского Фарфорового Завода является сохранение и преумножение культурных традиций фарфорового искусства, поддержание облика «Императорской» компании, где наивысшее качество и не к чему придраться. </w:t>
      </w:r>
    </w:p>
    <w:p w14:paraId="6DBD92E7" w14:textId="77777777" w:rsidR="00653CBE" w:rsidRPr="00A72395" w:rsidRDefault="00653CBE" w:rsidP="00A72395">
      <w:pPr>
        <w:pStyle w:val="4"/>
        <w:rPr>
          <w:rStyle w:val="ae"/>
          <w:b/>
        </w:rPr>
      </w:pPr>
      <w:r w:rsidRPr="00A72395">
        <w:rPr>
          <w:rStyle w:val="ae"/>
          <w:b/>
        </w:rPr>
        <w:t>Клиенты</w:t>
      </w:r>
    </w:p>
    <w:p w14:paraId="1CB9A8DF" w14:textId="6C1B974E" w:rsidR="00653CBE" w:rsidRPr="00C37366" w:rsidRDefault="00653CBE" w:rsidP="00C37366">
      <w:pPr>
        <w:spacing w:line="360" w:lineRule="auto"/>
        <w:jc w:val="both"/>
        <w:rPr>
          <w:rFonts w:ascii="Times New Roman" w:eastAsia="Times New Roman" w:hAnsi="Times New Roman" w:cs="Times New Roman"/>
          <w:color w:val="000000"/>
        </w:rPr>
      </w:pPr>
      <w:r w:rsidRPr="00C37366">
        <w:rPr>
          <w:rFonts w:ascii="Times New Roman" w:hAnsi="Times New Roman" w:cs="Times New Roman"/>
        </w:rPr>
        <w:t xml:space="preserve">Естественно, что клиенты – это первичная и не вызывающая никаких сомнений заинтересованная сторона компании. ОАО «ИФЗ» продаёт более </w:t>
      </w:r>
      <w:r w:rsidRPr="00C37366">
        <w:rPr>
          <w:rFonts w:ascii="Times New Roman" w:eastAsia="Times New Roman" w:hAnsi="Times New Roman" w:cs="Times New Roman"/>
          <w:color w:val="000000"/>
        </w:rPr>
        <w:t>1 749 тысяч штук продуктов в год</w:t>
      </w:r>
      <w:r w:rsidRPr="00C37366">
        <w:rPr>
          <w:rStyle w:val="a7"/>
          <w:rFonts w:ascii="Times New Roman" w:eastAsia="Times New Roman" w:hAnsi="Times New Roman" w:cs="Times New Roman"/>
          <w:color w:val="000000"/>
        </w:rPr>
        <w:footnoteReference w:id="38"/>
      </w:r>
      <w:r w:rsidRPr="00FC71AF">
        <w:rPr>
          <w:rFonts w:ascii="Times New Roman" w:eastAsia="Times New Roman" w:hAnsi="Times New Roman" w:cs="Times New Roman"/>
          <w:color w:val="000000"/>
        </w:rPr>
        <w:t xml:space="preserve">. </w:t>
      </w:r>
      <w:r w:rsidRPr="00C37366">
        <w:rPr>
          <w:rFonts w:ascii="Times New Roman" w:eastAsia="Times New Roman" w:hAnsi="Times New Roman" w:cs="Times New Roman"/>
          <w:color w:val="000000"/>
        </w:rPr>
        <w:t xml:space="preserve">У компании есть разные виды клиентов на рынке </w:t>
      </w:r>
      <w:r w:rsidR="00FD58E5" w:rsidRPr="00C37366">
        <w:rPr>
          <w:rFonts w:ascii="Times New Roman" w:eastAsia="Times New Roman" w:hAnsi="Times New Roman" w:cs="Times New Roman"/>
          <w:color w:val="000000"/>
          <w:lang w:val="en-US"/>
        </w:rPr>
        <w:t>Business</w:t>
      </w:r>
      <w:r w:rsidR="00FD58E5" w:rsidRPr="00FC71AF">
        <w:rPr>
          <w:rFonts w:ascii="Times New Roman" w:eastAsia="Times New Roman" w:hAnsi="Times New Roman" w:cs="Times New Roman"/>
          <w:color w:val="000000"/>
        </w:rPr>
        <w:t xml:space="preserve"> </w:t>
      </w:r>
      <w:r w:rsidR="00FD58E5" w:rsidRPr="00C37366">
        <w:rPr>
          <w:rFonts w:ascii="Times New Roman" w:eastAsia="Times New Roman" w:hAnsi="Times New Roman" w:cs="Times New Roman"/>
          <w:color w:val="000000"/>
          <w:lang w:val="en-US"/>
        </w:rPr>
        <w:t>to</w:t>
      </w:r>
      <w:r w:rsidR="00FD58E5" w:rsidRPr="00FC71AF">
        <w:rPr>
          <w:rFonts w:ascii="Times New Roman" w:eastAsia="Times New Roman" w:hAnsi="Times New Roman" w:cs="Times New Roman"/>
          <w:color w:val="000000"/>
        </w:rPr>
        <w:t xml:space="preserve"> </w:t>
      </w:r>
      <w:r w:rsidR="00FD58E5" w:rsidRPr="00C37366">
        <w:rPr>
          <w:rFonts w:ascii="Times New Roman" w:eastAsia="Times New Roman" w:hAnsi="Times New Roman" w:cs="Times New Roman"/>
          <w:color w:val="000000"/>
          <w:lang w:val="en-US"/>
        </w:rPr>
        <w:t>C</w:t>
      </w:r>
      <w:r w:rsidRPr="00C37366">
        <w:rPr>
          <w:rFonts w:ascii="Times New Roman" w:eastAsia="Times New Roman" w:hAnsi="Times New Roman" w:cs="Times New Roman"/>
          <w:color w:val="000000"/>
          <w:lang w:val="en-US"/>
        </w:rPr>
        <w:t>onsumers</w:t>
      </w:r>
      <w:r w:rsidR="00FD58E5" w:rsidRPr="00FC71AF">
        <w:rPr>
          <w:rFonts w:ascii="Times New Roman" w:eastAsia="Times New Roman" w:hAnsi="Times New Roman" w:cs="Times New Roman"/>
          <w:color w:val="000000"/>
        </w:rPr>
        <w:t xml:space="preserve"> (</w:t>
      </w:r>
      <w:r w:rsidR="00FD58E5" w:rsidRPr="00C37366">
        <w:rPr>
          <w:rFonts w:ascii="Times New Roman" w:eastAsia="Times New Roman" w:hAnsi="Times New Roman" w:cs="Times New Roman"/>
          <w:color w:val="000000"/>
          <w:lang w:val="en-US"/>
        </w:rPr>
        <w:t>B</w:t>
      </w:r>
      <w:r w:rsidR="00FD58E5" w:rsidRPr="00FC71AF">
        <w:rPr>
          <w:rFonts w:ascii="Times New Roman" w:eastAsia="Times New Roman" w:hAnsi="Times New Roman" w:cs="Times New Roman"/>
          <w:color w:val="000000"/>
        </w:rPr>
        <w:t>2</w:t>
      </w:r>
      <w:r w:rsidR="00FD58E5" w:rsidRPr="00C37366">
        <w:rPr>
          <w:rFonts w:ascii="Times New Roman" w:eastAsia="Times New Roman" w:hAnsi="Times New Roman" w:cs="Times New Roman"/>
          <w:color w:val="000000"/>
          <w:lang w:val="en-US"/>
        </w:rPr>
        <w:t>C</w:t>
      </w:r>
      <w:r w:rsidR="00FD58E5" w:rsidRPr="00FC71AF">
        <w:rPr>
          <w:rFonts w:ascii="Times New Roman" w:eastAsia="Times New Roman" w:hAnsi="Times New Roman" w:cs="Times New Roman"/>
          <w:color w:val="000000"/>
        </w:rPr>
        <w:t>)</w:t>
      </w:r>
      <w:r w:rsidRPr="00C37366">
        <w:rPr>
          <w:rFonts w:ascii="Times New Roman" w:eastAsia="Times New Roman" w:hAnsi="Times New Roman" w:cs="Times New Roman"/>
          <w:color w:val="000000"/>
        </w:rPr>
        <w:t>:</w:t>
      </w:r>
    </w:p>
    <w:p w14:paraId="19903DB8" w14:textId="6721AA90" w:rsidR="00653CBE" w:rsidRPr="00C37366" w:rsidRDefault="00653CBE" w:rsidP="00C37366">
      <w:pPr>
        <w:pStyle w:val="a4"/>
        <w:numPr>
          <w:ilvl w:val="0"/>
          <w:numId w:val="14"/>
        </w:numPr>
        <w:spacing w:line="360" w:lineRule="auto"/>
        <w:jc w:val="both"/>
        <w:rPr>
          <w:rFonts w:ascii="Times New Roman" w:hAnsi="Times New Roman" w:cs="Times New Roman"/>
        </w:rPr>
      </w:pPr>
      <w:r w:rsidRPr="003950F8">
        <w:rPr>
          <w:rFonts w:ascii="Times New Roman" w:hAnsi="Times New Roman" w:cs="Times New Roman"/>
          <w:i/>
        </w:rPr>
        <w:lastRenderedPageBreak/>
        <w:t>Коллекционеры</w:t>
      </w:r>
      <w:r w:rsidRPr="00C37366">
        <w:rPr>
          <w:rFonts w:ascii="Times New Roman" w:hAnsi="Times New Roman" w:cs="Times New Roman"/>
        </w:rPr>
        <w:t xml:space="preserve">: крупных коллекционеров фарфора, которые покупали бы изделия из фарфора на аукционах, довольно мало, хотя есть и такие, чьи </w:t>
      </w:r>
      <w:r w:rsidR="00523DE5" w:rsidRPr="00C37366">
        <w:rPr>
          <w:rFonts w:ascii="Times New Roman" w:hAnsi="Times New Roman" w:cs="Times New Roman"/>
        </w:rPr>
        <w:t>коллекции</w:t>
      </w:r>
      <w:r w:rsidRPr="00C37366">
        <w:rPr>
          <w:rFonts w:ascii="Times New Roman" w:hAnsi="Times New Roman" w:cs="Times New Roman"/>
        </w:rPr>
        <w:t xml:space="preserve"> официально зарегистрированы в РФ как «музеи». Большинство коллекционеров не настолько крупные, в основном они собирают фарфоровые фигурки. Спрос на мелкую пластику высокий. Фарфор с годами растёт в своей ценности, становится дороже, то есть коллекционеры выгодно инвестируют в него деньги. Фарфор может разбиться, его становится меньше, поэтому это очень интересно. Ценность фарфора ещё и в том, что он отображает в себе российскую историю.</w:t>
      </w:r>
      <w:r w:rsidRPr="00C37366">
        <w:rPr>
          <w:rStyle w:val="a7"/>
          <w:rFonts w:ascii="Times New Roman" w:hAnsi="Times New Roman" w:cs="Times New Roman"/>
        </w:rPr>
        <w:footnoteReference w:id="39"/>
      </w:r>
    </w:p>
    <w:p w14:paraId="4D9C72FE" w14:textId="77777777" w:rsidR="00653CBE" w:rsidRPr="00C37366" w:rsidRDefault="00653CBE" w:rsidP="00C37366">
      <w:pPr>
        <w:pStyle w:val="a4"/>
        <w:numPr>
          <w:ilvl w:val="0"/>
          <w:numId w:val="14"/>
        </w:numPr>
        <w:spacing w:line="360" w:lineRule="auto"/>
        <w:jc w:val="both"/>
        <w:rPr>
          <w:rFonts w:ascii="Times New Roman" w:hAnsi="Times New Roman" w:cs="Times New Roman"/>
        </w:rPr>
      </w:pPr>
      <w:r w:rsidRPr="003950F8">
        <w:rPr>
          <w:rFonts w:ascii="Times New Roman" w:hAnsi="Times New Roman" w:cs="Times New Roman"/>
          <w:i/>
        </w:rPr>
        <w:t>Российские туристы</w:t>
      </w:r>
      <w:r w:rsidRPr="00C37366">
        <w:rPr>
          <w:rFonts w:ascii="Times New Roman" w:hAnsi="Times New Roman" w:cs="Times New Roman"/>
        </w:rPr>
        <w:t>: российские туристы составляют очень малую часть от всего объёма продаж компании, так как в основном приобретают сувенирную продукцию, которая относительна недорогая.</w:t>
      </w:r>
    </w:p>
    <w:p w14:paraId="05F44821" w14:textId="420649AF" w:rsidR="00653CBE" w:rsidRPr="00C37366" w:rsidRDefault="00653CBE" w:rsidP="00C37366">
      <w:pPr>
        <w:pStyle w:val="a4"/>
        <w:numPr>
          <w:ilvl w:val="0"/>
          <w:numId w:val="14"/>
        </w:numPr>
        <w:spacing w:line="360" w:lineRule="auto"/>
        <w:jc w:val="both"/>
        <w:rPr>
          <w:rFonts w:ascii="Times New Roman" w:hAnsi="Times New Roman" w:cs="Times New Roman"/>
        </w:rPr>
      </w:pPr>
      <w:r w:rsidRPr="003950F8">
        <w:rPr>
          <w:rFonts w:ascii="Times New Roman" w:hAnsi="Times New Roman" w:cs="Times New Roman"/>
          <w:i/>
        </w:rPr>
        <w:t>Иностранные туристы</w:t>
      </w:r>
      <w:r w:rsidRPr="00C37366">
        <w:rPr>
          <w:rFonts w:ascii="Times New Roman" w:hAnsi="Times New Roman" w:cs="Times New Roman"/>
        </w:rPr>
        <w:t xml:space="preserve">: </w:t>
      </w:r>
      <w:r w:rsidR="00523DE5" w:rsidRPr="00C37366">
        <w:rPr>
          <w:rFonts w:ascii="Times New Roman" w:hAnsi="Times New Roman" w:cs="Times New Roman"/>
        </w:rPr>
        <w:t>иностранные</w:t>
      </w:r>
      <w:r w:rsidRPr="00C37366">
        <w:rPr>
          <w:rFonts w:ascii="Times New Roman" w:hAnsi="Times New Roman" w:cs="Times New Roman"/>
        </w:rPr>
        <w:t xml:space="preserve"> туристы, в отличие от российских, часто покупают довольно дорогие изделия из фарфора, сервизы.</w:t>
      </w:r>
    </w:p>
    <w:p w14:paraId="077FC2E7" w14:textId="77777777" w:rsidR="00653CBE" w:rsidRPr="00C37366" w:rsidRDefault="00653CBE" w:rsidP="00C37366">
      <w:pPr>
        <w:pStyle w:val="a4"/>
        <w:numPr>
          <w:ilvl w:val="0"/>
          <w:numId w:val="14"/>
        </w:numPr>
        <w:spacing w:line="360" w:lineRule="auto"/>
        <w:jc w:val="both"/>
        <w:rPr>
          <w:rFonts w:ascii="Times New Roman" w:hAnsi="Times New Roman" w:cs="Times New Roman"/>
        </w:rPr>
      </w:pPr>
      <w:r w:rsidRPr="003950F8">
        <w:rPr>
          <w:rFonts w:ascii="Times New Roman" w:hAnsi="Times New Roman" w:cs="Times New Roman"/>
          <w:i/>
        </w:rPr>
        <w:t>Состоятельные покупатели</w:t>
      </w:r>
      <w:r w:rsidRPr="00C37366">
        <w:rPr>
          <w:rFonts w:ascii="Times New Roman" w:hAnsi="Times New Roman" w:cs="Times New Roman"/>
        </w:rPr>
        <w:t>, приобретающие товар для личного использования или для подарка.</w:t>
      </w:r>
    </w:p>
    <w:p w14:paraId="75DE67B9" w14:textId="77777777" w:rsidR="00653CBE" w:rsidRPr="00C37366" w:rsidRDefault="00653CBE" w:rsidP="00C37366">
      <w:pPr>
        <w:pStyle w:val="a4"/>
        <w:numPr>
          <w:ilvl w:val="0"/>
          <w:numId w:val="15"/>
        </w:numPr>
        <w:spacing w:line="360" w:lineRule="auto"/>
        <w:jc w:val="both"/>
        <w:rPr>
          <w:rFonts w:ascii="Times New Roman" w:hAnsi="Times New Roman" w:cs="Times New Roman"/>
        </w:rPr>
      </w:pPr>
      <w:r w:rsidRPr="003950F8">
        <w:rPr>
          <w:rFonts w:ascii="Times New Roman" w:hAnsi="Times New Roman" w:cs="Times New Roman"/>
          <w:i/>
          <w:lang w:val="en-US"/>
        </w:rPr>
        <w:t>HoReCa</w:t>
      </w:r>
      <w:r w:rsidRPr="00FC71AF">
        <w:rPr>
          <w:rFonts w:ascii="Times New Roman" w:hAnsi="Times New Roman" w:cs="Times New Roman"/>
        </w:rPr>
        <w:t xml:space="preserve"> </w:t>
      </w:r>
      <w:r w:rsidRPr="00C37366">
        <w:rPr>
          <w:rFonts w:ascii="Times New Roman" w:hAnsi="Times New Roman" w:cs="Times New Roman"/>
        </w:rPr>
        <w:t>– фарфор для ресторанов, гостиниц, кафе и прочих отраслей. Например, недавно фарфор заказал «Трансаэро» для рейсов первого класса. В гостинице «Астория» в Санкт-Петербурге также представлены изделия «ИФЗ». Спрос на посуду «ИФЗ» не очень высок из-за того, что фарфор этой марки очень тонкий, то есть велика вероятность того, что он быстро побьётся при таком активном использовании, как в ресторане. Поэтому такой сервиз могут себе позволить только очень дорогие, изысканные рестораны.</w:t>
      </w:r>
    </w:p>
    <w:p w14:paraId="703E0A55" w14:textId="496413AB" w:rsidR="00653CBE" w:rsidRPr="00C37366" w:rsidRDefault="00653CBE" w:rsidP="00C37366">
      <w:pPr>
        <w:pStyle w:val="a4"/>
        <w:numPr>
          <w:ilvl w:val="0"/>
          <w:numId w:val="15"/>
        </w:numPr>
        <w:spacing w:line="360" w:lineRule="auto"/>
        <w:jc w:val="both"/>
        <w:rPr>
          <w:rFonts w:ascii="Times New Roman" w:hAnsi="Times New Roman" w:cs="Times New Roman"/>
        </w:rPr>
      </w:pPr>
      <w:r w:rsidRPr="003950F8">
        <w:rPr>
          <w:rFonts w:ascii="Times New Roman" w:hAnsi="Times New Roman" w:cs="Times New Roman"/>
          <w:i/>
        </w:rPr>
        <w:t>Корпоративные заказы</w:t>
      </w:r>
      <w:r w:rsidRPr="00C37366">
        <w:rPr>
          <w:rFonts w:ascii="Times New Roman" w:hAnsi="Times New Roman" w:cs="Times New Roman"/>
        </w:rPr>
        <w:t xml:space="preserve"> – компании </w:t>
      </w:r>
      <w:r w:rsidR="00523DE5" w:rsidRPr="00C37366">
        <w:rPr>
          <w:rFonts w:ascii="Times New Roman" w:hAnsi="Times New Roman" w:cs="Times New Roman"/>
        </w:rPr>
        <w:t>заказывать</w:t>
      </w:r>
      <w:r w:rsidRPr="00C37366">
        <w:rPr>
          <w:rFonts w:ascii="Times New Roman" w:hAnsi="Times New Roman" w:cs="Times New Roman"/>
        </w:rPr>
        <w:t xml:space="preserve"> фарфоровые изделия для подарков сотрудникам, в качестве сувениров, на разные мероприятия. </w:t>
      </w:r>
    </w:p>
    <w:p w14:paraId="27229650" w14:textId="25429736" w:rsidR="00653CBE" w:rsidRPr="00C37366" w:rsidRDefault="00653CBE" w:rsidP="00C37366">
      <w:pPr>
        <w:pStyle w:val="a4"/>
        <w:numPr>
          <w:ilvl w:val="0"/>
          <w:numId w:val="15"/>
        </w:numPr>
        <w:spacing w:line="360" w:lineRule="auto"/>
        <w:jc w:val="both"/>
        <w:rPr>
          <w:rFonts w:ascii="Times New Roman" w:hAnsi="Times New Roman" w:cs="Times New Roman"/>
        </w:rPr>
      </w:pPr>
      <w:r w:rsidRPr="003950F8">
        <w:rPr>
          <w:rFonts w:ascii="Times New Roman" w:hAnsi="Times New Roman" w:cs="Times New Roman"/>
          <w:i/>
        </w:rPr>
        <w:t>Правительственные заказы</w:t>
      </w:r>
      <w:r w:rsidRPr="00C37366">
        <w:rPr>
          <w:rFonts w:ascii="Times New Roman" w:hAnsi="Times New Roman" w:cs="Times New Roman"/>
        </w:rPr>
        <w:t xml:space="preserve"> –</w:t>
      </w:r>
      <w:r w:rsidR="00FD58E5" w:rsidRPr="00C37366">
        <w:rPr>
          <w:rFonts w:ascii="Times New Roman" w:hAnsi="Times New Roman" w:cs="Times New Roman"/>
        </w:rPr>
        <w:t xml:space="preserve"> </w:t>
      </w:r>
      <w:r w:rsidRPr="00C37366">
        <w:rPr>
          <w:rFonts w:ascii="Times New Roman" w:hAnsi="Times New Roman" w:cs="Times New Roman"/>
        </w:rPr>
        <w:t>у ОАО «ИФЗ» постоянно заказывают фарфор в качестве подарков для известных политических деятелей, для заслуженных артистов и деятелей науки или искусства России, а также приуроченный к разным событиям: так, к 65-летию Победы в Великой Отечественной Войне прошлый губернатор Санкт-Петербурга (Валентина Матвиенко) заказала больше 270 000 чайных сервизов для ветеранов ВОВ, которые состояли приблизительно из 1,2 миллионов предметных единиц.</w:t>
      </w:r>
    </w:p>
    <w:p w14:paraId="302C4F76" w14:textId="1D1BE607" w:rsidR="00FD58E5" w:rsidRPr="00C37366" w:rsidRDefault="00E21800" w:rsidP="00C37366">
      <w:pPr>
        <w:spacing w:line="360" w:lineRule="auto"/>
        <w:jc w:val="both"/>
        <w:rPr>
          <w:rStyle w:val="ae"/>
          <w:rFonts w:ascii="Times New Roman" w:hAnsi="Times New Roman" w:cs="Times New Roman"/>
          <w:b w:val="0"/>
          <w:bCs w:val="0"/>
        </w:rPr>
      </w:pPr>
      <w:r w:rsidRPr="00C37366">
        <w:rPr>
          <w:rFonts w:ascii="Times New Roman" w:hAnsi="Times New Roman" w:cs="Times New Roman"/>
        </w:rPr>
        <w:lastRenderedPageBreak/>
        <w:tab/>
      </w:r>
      <w:r w:rsidR="00653CBE" w:rsidRPr="00C37366">
        <w:rPr>
          <w:rFonts w:ascii="Times New Roman" w:hAnsi="Times New Roman" w:cs="Times New Roman"/>
        </w:rPr>
        <w:t>Сама компания позиционирует себя как фарфор высокого класса и класса «премиум» (высокохудожественный), в планах руководства нет цели выводить производства на уровень «широкого потребления» (масс-маркет)</w:t>
      </w:r>
      <w:r w:rsidR="00653CBE" w:rsidRPr="00C37366">
        <w:rPr>
          <w:rStyle w:val="a7"/>
          <w:rFonts w:ascii="Times New Roman" w:hAnsi="Times New Roman" w:cs="Times New Roman"/>
        </w:rPr>
        <w:footnoteReference w:id="40"/>
      </w:r>
      <w:r w:rsidR="00653CBE" w:rsidRPr="00C37366">
        <w:rPr>
          <w:rFonts w:ascii="Times New Roman" w:hAnsi="Times New Roman" w:cs="Times New Roman"/>
        </w:rPr>
        <w:t>. Покупатель продукции ОАО «ИФЗ» - состоятельный человек или тот, кто готов заплатить за продукт высокую цену, потому что ему важен бренд, история компа</w:t>
      </w:r>
      <w:r w:rsidR="00FD58E5" w:rsidRPr="00C37366">
        <w:rPr>
          <w:rFonts w:ascii="Times New Roman" w:hAnsi="Times New Roman" w:cs="Times New Roman"/>
        </w:rPr>
        <w:t>нии, высокое качество продукта.</w:t>
      </w:r>
    </w:p>
    <w:p w14:paraId="6681CA2F" w14:textId="5CA76FF1" w:rsidR="00ED4FED"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ED4FED" w:rsidRPr="00C37366">
        <w:rPr>
          <w:rStyle w:val="ae"/>
          <w:rFonts w:ascii="Times New Roman" w:hAnsi="Times New Roman" w:cs="Times New Roman"/>
          <w:b w:val="0"/>
        </w:rPr>
        <w:t>Компания, как она описает в разделе «</w:t>
      </w:r>
      <w:r w:rsidR="00ED4FED" w:rsidRPr="003950F8">
        <w:rPr>
          <w:rStyle w:val="ae"/>
          <w:rFonts w:ascii="Times New Roman" w:hAnsi="Times New Roman" w:cs="Times New Roman"/>
          <w:b w:val="0"/>
        </w:rPr>
        <w:t>Видение компании</w:t>
      </w:r>
      <w:r w:rsidR="00ED4FED" w:rsidRPr="00C37366">
        <w:rPr>
          <w:rStyle w:val="ae"/>
          <w:rFonts w:ascii="Times New Roman" w:hAnsi="Times New Roman" w:cs="Times New Roman"/>
          <w:b w:val="0"/>
        </w:rPr>
        <w:t>» в своем годовом отчете, «любит своих клиентов».</w:t>
      </w:r>
      <w:r w:rsidR="00ED4FED" w:rsidRPr="00C37366">
        <w:rPr>
          <w:rStyle w:val="a7"/>
          <w:rFonts w:ascii="Times New Roman" w:hAnsi="Times New Roman" w:cs="Times New Roman"/>
          <w:bCs/>
        </w:rPr>
        <w:footnoteReference w:id="41"/>
      </w:r>
      <w:r w:rsidR="00ED4FED" w:rsidRPr="00C37366">
        <w:rPr>
          <w:rStyle w:val="ae"/>
          <w:rFonts w:ascii="Times New Roman" w:hAnsi="Times New Roman" w:cs="Times New Roman"/>
          <w:b w:val="0"/>
        </w:rPr>
        <w:t xml:space="preserve"> Фарфоровые изделия </w:t>
      </w:r>
      <w:r w:rsidR="00523DE5" w:rsidRPr="00C37366">
        <w:rPr>
          <w:rStyle w:val="ae"/>
          <w:rFonts w:ascii="Times New Roman" w:hAnsi="Times New Roman" w:cs="Times New Roman"/>
          <w:b w:val="0"/>
        </w:rPr>
        <w:t>продаются</w:t>
      </w:r>
      <w:r w:rsidR="00ED4FED" w:rsidRPr="00C37366">
        <w:rPr>
          <w:rStyle w:val="ae"/>
          <w:rFonts w:ascii="Times New Roman" w:hAnsi="Times New Roman" w:cs="Times New Roman"/>
          <w:b w:val="0"/>
        </w:rPr>
        <w:t xml:space="preserve"> за разумные цены, качество на высоте. Компания поддерживает корректные и честные деловые отношения, помогает найти лучшие решения в приобретении продукции компании. Также компания старается повышать уровень культуры своих клиентов. </w:t>
      </w:r>
    </w:p>
    <w:p w14:paraId="7460BA4F" w14:textId="0B7AB6DE" w:rsidR="00FD58E5"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 xml:space="preserve">Для клиентов компании действует горячая линия связи по телефону, также можно выразить свои жалобы или предложения непосредственно в самом магазине, организацию можно найти в социальных сетях: ВКонтакте, </w:t>
      </w:r>
      <w:r w:rsidR="00FD58E5" w:rsidRPr="00C37366">
        <w:rPr>
          <w:rStyle w:val="ae"/>
          <w:rFonts w:ascii="Times New Roman" w:hAnsi="Times New Roman" w:cs="Times New Roman"/>
          <w:b w:val="0"/>
          <w:lang w:val="en-US"/>
        </w:rPr>
        <w:t>Instagram</w:t>
      </w:r>
      <w:r w:rsidR="00FD58E5" w:rsidRPr="00C37366">
        <w:rPr>
          <w:rStyle w:val="ae"/>
          <w:rFonts w:ascii="Times New Roman" w:hAnsi="Times New Roman" w:cs="Times New Roman"/>
          <w:b w:val="0"/>
        </w:rPr>
        <w:t>, Facebook. По словам руководителей, клиенты постоянно пишут компании отзывы, на которые организация отвечает. Обратная связь налажена. В рамках нашего исследования мы также просмотрели страницы компании в социальных сетях. Действительно, в большинстве случаев, компания отвечает на отзывы и жалобы клиентов. Однако, мы столкнулись с тем, что есть большое количество негативных отзывов о работе интернет-магазина компании. Многие клиенты жалуются на то, что в горячий сезон невозможно дозвониться в интернет-магазин, а на письма ответы приходят очень долго.</w:t>
      </w:r>
    </w:p>
    <w:p w14:paraId="3DD85B1D" w14:textId="7DC606AF" w:rsidR="00FD58E5"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 xml:space="preserve">В организации существует практика возврата/обмена бракованных изделий: если, например, ваша чашка из сервиза лопнет от перепада температуры, то вам её обменяют на новую бесплатно. Компания «ИФЗ» также оказывает реставрационные работы по починке сломанных и старых фарфоровых изделий. </w:t>
      </w:r>
    </w:p>
    <w:p w14:paraId="5EEE4812" w14:textId="723A1EFC" w:rsidR="00FD58E5" w:rsidRPr="00C37366" w:rsidRDefault="00E21800" w:rsidP="00C37366">
      <w:pPr>
        <w:spacing w:line="360" w:lineRule="auto"/>
        <w:jc w:val="both"/>
        <w:rPr>
          <w:rStyle w:val="ae"/>
          <w:rFonts w:ascii="Times New Roman" w:hAnsi="Times New Roman" w:cs="Times New Roman"/>
          <w:b w:val="0"/>
        </w:rPr>
      </w:pPr>
      <w:r w:rsidRPr="00C37366">
        <w:rPr>
          <w:rFonts w:ascii="Times New Roman" w:hAnsi="Times New Roman" w:cs="Times New Roman"/>
        </w:rPr>
        <w:tab/>
      </w:r>
      <w:r w:rsidR="00FD58E5" w:rsidRPr="00C37366">
        <w:rPr>
          <w:rStyle w:val="ae"/>
          <w:rFonts w:ascii="Times New Roman" w:hAnsi="Times New Roman" w:cs="Times New Roman"/>
          <w:b w:val="0"/>
        </w:rPr>
        <w:t xml:space="preserve">Предприятие очень </w:t>
      </w:r>
      <w:r w:rsidR="00523DE5" w:rsidRPr="00C37366">
        <w:rPr>
          <w:rStyle w:val="ae"/>
          <w:rFonts w:ascii="Times New Roman" w:hAnsi="Times New Roman" w:cs="Times New Roman"/>
          <w:b w:val="0"/>
        </w:rPr>
        <w:t>скрупулёзно</w:t>
      </w:r>
      <w:r w:rsidR="00FD58E5" w:rsidRPr="00C37366">
        <w:rPr>
          <w:rStyle w:val="ae"/>
          <w:rFonts w:ascii="Times New Roman" w:hAnsi="Times New Roman" w:cs="Times New Roman"/>
          <w:b w:val="0"/>
        </w:rPr>
        <w:t xml:space="preserve"> подходит к проверке производимой продукции, безопасность конечного продукта для потребителя – это очень важно для завода. </w:t>
      </w:r>
    </w:p>
    <w:p w14:paraId="6F5F6A03" w14:textId="03FC1F31" w:rsidR="00FD58E5"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 xml:space="preserve">Так, например, они очень тщательно проверяют, чтобы в красках  для росписи и </w:t>
      </w:r>
      <w:r w:rsidR="00523DE5" w:rsidRPr="00C37366">
        <w:rPr>
          <w:rStyle w:val="ae"/>
          <w:rFonts w:ascii="Times New Roman" w:hAnsi="Times New Roman" w:cs="Times New Roman"/>
          <w:b w:val="0"/>
        </w:rPr>
        <w:t>глазур</w:t>
      </w:r>
      <w:r w:rsidR="00523DE5">
        <w:rPr>
          <w:rStyle w:val="ae"/>
          <w:rFonts w:ascii="Times New Roman" w:hAnsi="Times New Roman" w:cs="Times New Roman"/>
          <w:b w:val="0"/>
        </w:rPr>
        <w:t>ир</w:t>
      </w:r>
      <w:r w:rsidR="00523DE5" w:rsidRPr="00C37366">
        <w:rPr>
          <w:rStyle w:val="ae"/>
          <w:rFonts w:ascii="Times New Roman" w:hAnsi="Times New Roman" w:cs="Times New Roman"/>
          <w:b w:val="0"/>
        </w:rPr>
        <w:t>ования</w:t>
      </w:r>
      <w:r w:rsidR="00FD58E5" w:rsidRPr="00C37366">
        <w:rPr>
          <w:rStyle w:val="ae"/>
          <w:rFonts w:ascii="Times New Roman" w:hAnsi="Times New Roman" w:cs="Times New Roman"/>
          <w:b w:val="0"/>
        </w:rPr>
        <w:t xml:space="preserve"> фарфора не было тяжёлых металлов. Все материалы сдают на анализ </w:t>
      </w:r>
      <w:r w:rsidR="00D74939">
        <w:rPr>
          <w:rStyle w:val="ae"/>
          <w:rFonts w:ascii="Times New Roman" w:hAnsi="Times New Roman" w:cs="Times New Roman"/>
          <w:b w:val="0"/>
        </w:rPr>
        <w:t xml:space="preserve">и </w:t>
      </w:r>
      <w:r w:rsidR="00FD58E5" w:rsidRPr="00C37366">
        <w:rPr>
          <w:rStyle w:val="ae"/>
          <w:rFonts w:ascii="Times New Roman" w:hAnsi="Times New Roman" w:cs="Times New Roman"/>
          <w:b w:val="0"/>
        </w:rPr>
        <w:t>в</w:t>
      </w:r>
      <w:r w:rsidR="00D74939">
        <w:rPr>
          <w:rStyle w:val="ae"/>
          <w:rFonts w:ascii="Times New Roman" w:hAnsi="Times New Roman" w:cs="Times New Roman"/>
          <w:b w:val="0"/>
        </w:rPr>
        <w:t xml:space="preserve"> свою техническую лабораторию, и</w:t>
      </w:r>
      <w:r w:rsidR="00FD58E5" w:rsidRPr="00C37366">
        <w:rPr>
          <w:rStyle w:val="ae"/>
          <w:rFonts w:ascii="Times New Roman" w:hAnsi="Times New Roman" w:cs="Times New Roman"/>
          <w:b w:val="0"/>
        </w:rPr>
        <w:t xml:space="preserve"> н</w:t>
      </w:r>
      <w:r w:rsidR="00D74939">
        <w:rPr>
          <w:rStyle w:val="ae"/>
          <w:rFonts w:ascii="Times New Roman" w:hAnsi="Times New Roman" w:cs="Times New Roman"/>
          <w:b w:val="0"/>
        </w:rPr>
        <w:t xml:space="preserve">а стороннюю лабораторию. Когда анализ проведён, </w:t>
      </w:r>
      <w:r w:rsidR="00FD58E5" w:rsidRPr="00C37366">
        <w:rPr>
          <w:rStyle w:val="ae"/>
          <w:rFonts w:ascii="Times New Roman" w:hAnsi="Times New Roman" w:cs="Times New Roman"/>
          <w:b w:val="0"/>
        </w:rPr>
        <w:lastRenderedPageBreak/>
        <w:t>выдаётся сертификат. Ежегодно это перепроверяется и подтверждается. У компании фарфор на выходе - это действительно экологически-чистая продукция, в отличие от китайских изделий, которые производятся без всяких стандартов, и в некоторых красках присутствует кадмий и свинец, которые могут привести к серьёзным болезням потребителей. Хотя китайская продукция значительно дешевле, она опасна для использования.</w:t>
      </w:r>
    </w:p>
    <w:p w14:paraId="2A403265" w14:textId="1EF2D51B" w:rsidR="00FD58E5" w:rsidRPr="00C37366" w:rsidRDefault="00E21800" w:rsidP="00C37366">
      <w:pPr>
        <w:spacing w:line="360" w:lineRule="auto"/>
        <w:jc w:val="both"/>
        <w:rPr>
          <w:rFonts w:ascii="Times New Roman" w:hAnsi="Times New Roman" w:cs="Times New Roman"/>
          <w:bCs/>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В планах руководства – выделить такое направление продаж, как «экологически-чистый фарфор» - он будет чисто белый, без отводок, без росписи.  Он будет немного дороже, но</w:t>
      </w:r>
      <w:r w:rsidR="00D74939">
        <w:rPr>
          <w:rStyle w:val="ae"/>
          <w:rFonts w:ascii="Times New Roman" w:hAnsi="Times New Roman" w:cs="Times New Roman"/>
          <w:b w:val="0"/>
        </w:rPr>
        <w:t xml:space="preserve"> </w:t>
      </w:r>
      <w:r w:rsidR="00FD58E5" w:rsidRPr="00C37366">
        <w:rPr>
          <w:rStyle w:val="ae"/>
          <w:rFonts w:ascii="Times New Roman" w:hAnsi="Times New Roman" w:cs="Times New Roman"/>
          <w:b w:val="0"/>
        </w:rPr>
        <w:t xml:space="preserve">предприятие уверено, что будет иметь успех, в связи с трендом последних лет на экологически-чистую продукцию. </w:t>
      </w:r>
    </w:p>
    <w:p w14:paraId="4C443D1A" w14:textId="308640B2" w:rsidR="00653CBE" w:rsidRPr="00A72395" w:rsidRDefault="00653CBE" w:rsidP="00A72395">
      <w:pPr>
        <w:pStyle w:val="4"/>
        <w:rPr>
          <w:rStyle w:val="ae"/>
          <w:b/>
        </w:rPr>
      </w:pPr>
      <w:r w:rsidRPr="00A72395">
        <w:rPr>
          <w:rStyle w:val="ae"/>
          <w:b/>
        </w:rPr>
        <w:t>Эрмитаж и Министерство культуры</w:t>
      </w:r>
    </w:p>
    <w:p w14:paraId="70E8FA6A" w14:textId="7F94787F"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Музей фарфора при заводе ИФЗ с недавних време</w:t>
      </w:r>
      <w:r w:rsidR="00B2479B">
        <w:rPr>
          <w:rFonts w:ascii="Times New Roman" w:hAnsi="Times New Roman" w:cs="Times New Roman"/>
        </w:rPr>
        <w:t>н</w:t>
      </w:r>
      <w:r w:rsidR="00653CBE" w:rsidRPr="00C37366">
        <w:rPr>
          <w:rFonts w:ascii="Times New Roman" w:hAnsi="Times New Roman" w:cs="Times New Roman"/>
        </w:rPr>
        <w:t xml:space="preserve"> стал филиалом Государственного Эрмитажа, поэтому естественно предположить, что две организации способны оказывать влияние друг на друга, привлекать посетителей коллеге и способствовать совместному успеху. Эрмитаж ожидает от ОАО «ИФЗ», что они будут достойной компанией, которая не окажет отрицательного влияния на репутацию Эрмитажа, ведь хоть музей и производство можно назвать как отдельные категории, они всё равно идут рука об руку.</w:t>
      </w:r>
      <w:r w:rsidR="00B2479B" w:rsidRPr="00B2479B">
        <w:rPr>
          <w:rStyle w:val="a7"/>
          <w:rFonts w:ascii="Times New Roman" w:hAnsi="Times New Roman" w:cs="Times New Roman"/>
        </w:rPr>
        <w:t xml:space="preserve"> </w:t>
      </w:r>
      <w:r w:rsidR="00B2479B" w:rsidRPr="00C37366">
        <w:rPr>
          <w:rStyle w:val="a7"/>
          <w:rFonts w:ascii="Times New Roman" w:hAnsi="Times New Roman" w:cs="Times New Roman"/>
        </w:rPr>
        <w:footnoteReference w:id="42"/>
      </w:r>
      <w:r w:rsidR="00653CBE" w:rsidRPr="00C37366">
        <w:rPr>
          <w:rFonts w:ascii="Times New Roman" w:hAnsi="Times New Roman" w:cs="Times New Roman"/>
        </w:rPr>
        <w:t xml:space="preserve"> </w:t>
      </w:r>
    </w:p>
    <w:p w14:paraId="339983E9" w14:textId="7A455145" w:rsidR="00FD58E5" w:rsidRPr="00C37366" w:rsidRDefault="00E21800" w:rsidP="00C37366">
      <w:pPr>
        <w:spacing w:line="360" w:lineRule="auto"/>
        <w:jc w:val="both"/>
        <w:rPr>
          <w:rFonts w:ascii="Times New Roman" w:hAnsi="Times New Roman" w:cs="Times New Roman"/>
          <w:bCs/>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У компании есть своя собственная политика сохранения культурного наследия. Продолжение и сохранение традиций художественной школы росписи, школы ручного литья изделий из фарфора – это непреложное условие работы для предприятия. ОАО «ИФЗ» регулярно участвует в выставках и экспозициях. У организации есть свой фонд «Наследие», который также выпускает журнал-каталог, в котором рассказывается о работах мастеров завода. Фонд был основан в 2006 году. Его основная задача – это сохранение и развитие традиций петербургской школы русского художественного фарфора. Фонд занимается регулярным сбором и систематизацией произведений искусства современных художников ИФЗ. Для фонда «Наследие» выделено специальное помещение, приобретено современное оборудование для хранения в нем фарфора, в фонде работают квалифицированные работники. Помимо хранения и сбора фарфора, фонд занимается пропагандой современного искусства данной области. «Наследие» активно сотрудничает с ведущими музеями Ро</w:t>
      </w:r>
      <w:r w:rsidR="00523DE5">
        <w:rPr>
          <w:rStyle w:val="ae"/>
          <w:rFonts w:ascii="Times New Roman" w:hAnsi="Times New Roman" w:cs="Times New Roman"/>
          <w:b w:val="0"/>
        </w:rPr>
        <w:t>с</w:t>
      </w:r>
      <w:r w:rsidR="00FD58E5" w:rsidRPr="00C37366">
        <w:rPr>
          <w:rStyle w:val="ae"/>
          <w:rFonts w:ascii="Times New Roman" w:hAnsi="Times New Roman" w:cs="Times New Roman"/>
          <w:b w:val="0"/>
        </w:rPr>
        <w:t xml:space="preserve">сии и других стран. </w:t>
      </w:r>
    </w:p>
    <w:p w14:paraId="7E819E18" w14:textId="77777777" w:rsidR="00653CBE" w:rsidRPr="00A72395" w:rsidRDefault="00653CBE" w:rsidP="00A72395">
      <w:pPr>
        <w:pStyle w:val="4"/>
        <w:rPr>
          <w:rStyle w:val="ae"/>
          <w:b/>
        </w:rPr>
      </w:pPr>
      <w:r w:rsidRPr="00A72395">
        <w:rPr>
          <w:rStyle w:val="ae"/>
          <w:b/>
        </w:rPr>
        <w:lastRenderedPageBreak/>
        <w:t>Поставщики</w:t>
      </w:r>
    </w:p>
    <w:p w14:paraId="4D9AE898" w14:textId="5691C886"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Важную роль играют поставщики для компании «ИФЗ». К сожалению, на данный момент, компания практически все необходимые составляющие для производства закупает за рубежом. Дело в том, что ей не выгодно покупать у российских производителей, так как качество ингредиентов значительно ниже в России, чем за рубежом. Золото для декора из России изделий увеличивает шанс на то, что будет большое количество брака. Также некоторых ингредиентов для производства фарфора просто нет в Российской Федерации: месторождений каолина на данный момент не существует, а разрабатывать эти самые месторождения всего для одного (двух-трех в случае партнёрства с другими российскими компаниями) завода совершенно не рентабельно. Поэтому ИВЗ закупает глину (каолин) на Украине, в Англии – костяную муку, а в Германии – золото. Оборудование (такое как печи для обжига) в компании тоже из Германии.</w:t>
      </w:r>
    </w:p>
    <w:p w14:paraId="22DA8CA0" w14:textId="0602F966" w:rsidR="00653CBE"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Компании очень важно поддерживать хорошие отношения с поставщиками, ведь иначе это может сказаться на доступности нужных им элементов для производства, а также на качестве производимой продукции. В связи с обострившейся политической и экономической ситуацией в России тема поставщиков особенно </w:t>
      </w:r>
      <w:r w:rsidR="00523DE5" w:rsidRPr="00C37366">
        <w:rPr>
          <w:rFonts w:ascii="Times New Roman" w:hAnsi="Times New Roman" w:cs="Times New Roman"/>
        </w:rPr>
        <w:t>актуальна</w:t>
      </w:r>
      <w:r w:rsidR="00653CBE" w:rsidRPr="00C37366">
        <w:rPr>
          <w:rFonts w:ascii="Times New Roman" w:hAnsi="Times New Roman" w:cs="Times New Roman"/>
        </w:rPr>
        <w:t>.</w:t>
      </w:r>
    </w:p>
    <w:p w14:paraId="4A89F9C6" w14:textId="329EEC3F" w:rsidR="002E20EF" w:rsidRPr="00C37366" w:rsidRDefault="00E21800"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Так, по словам руководства компании, события последних лет с Украиной не прошли мимо компании. Поставщик глины находится на Украине, и переговоры с ними заняли у ОАО «ИФЗ» некоторое время, прежде чем удалось расположить их к себе и восстановить отношения, чтобы наладить поставки. Тем не менее, сейчас все разногласия преодолены. </w:t>
      </w:r>
      <w:r w:rsidR="00653CBE" w:rsidRPr="00C37366">
        <w:rPr>
          <w:rFonts w:ascii="Times New Roman" w:hAnsi="Times New Roman" w:cs="Times New Roman"/>
        </w:rPr>
        <w:br/>
      </w:r>
      <w:r w:rsidRPr="00C37366">
        <w:rPr>
          <w:rFonts w:ascii="Times New Roman" w:hAnsi="Times New Roman" w:cs="Times New Roman"/>
        </w:rPr>
        <w:tab/>
      </w:r>
      <w:r w:rsidR="00653CBE" w:rsidRPr="00C37366">
        <w:rPr>
          <w:rFonts w:ascii="Times New Roman" w:hAnsi="Times New Roman" w:cs="Times New Roman"/>
        </w:rPr>
        <w:t>Эта история говорит о том, что, без всяких сомнений, очень важно уметь сохранять и поддерживать взаимовыгодные отношения с поставщиками, их влияние на деятельность компании имеет большую силу, в случае с Императорским Фарфоровым Заводом это также очень критично.</w:t>
      </w:r>
    </w:p>
    <w:p w14:paraId="7B6FA0E2" w14:textId="15DA00CF" w:rsidR="00FD58E5" w:rsidRPr="00C37366" w:rsidRDefault="00E21800"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 xml:space="preserve">Компания закупает большинство материалов для производства фарфора за рубежом, отношения с поставщиками постоянные. </w:t>
      </w:r>
    </w:p>
    <w:p w14:paraId="40D9A5A1" w14:textId="49108A93" w:rsidR="004A60A7" w:rsidRPr="004A60A7" w:rsidRDefault="005C1406" w:rsidP="004A60A7">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FD58E5" w:rsidRPr="00C37366">
        <w:rPr>
          <w:rStyle w:val="ae"/>
          <w:rFonts w:ascii="Times New Roman" w:hAnsi="Times New Roman" w:cs="Times New Roman"/>
          <w:b w:val="0"/>
        </w:rPr>
        <w:t xml:space="preserve">Отношение к поставщикам похоже на описанное в предыдущем пункте – компания не считает, что к ней имеет какое-либо отношение то, как материалы для производства добывают поставщики. «Мы никак не относимся к разработке почвы при добычи каолина, мы закупаем его на Украине. Поэтому почва страдает на Украине, ведь там у них есть разработанные месторождения, а мы просто закупаем у них глину» - эта цитата советника Гендиректора Кучерова А.В. свидетельствует о том, что для компании не в приоритете сейчас КСО. </w:t>
      </w:r>
    </w:p>
    <w:p w14:paraId="790E3ABC" w14:textId="6AB1C4D9" w:rsidR="00653CBE" w:rsidRDefault="00653CBE" w:rsidP="00A72395">
      <w:pPr>
        <w:pStyle w:val="4"/>
        <w:rPr>
          <w:rStyle w:val="ae"/>
          <w:b/>
        </w:rPr>
      </w:pPr>
      <w:r w:rsidRPr="00A72395">
        <w:rPr>
          <w:rStyle w:val="ae"/>
          <w:b/>
        </w:rPr>
        <w:lastRenderedPageBreak/>
        <w:t>Дистрибьютеры</w:t>
      </w:r>
    </w:p>
    <w:p w14:paraId="5444712E" w14:textId="77777777" w:rsidR="004A60A7" w:rsidRDefault="004A60A7" w:rsidP="004A60A7">
      <w:r w:rsidRPr="00C37366">
        <w:rPr>
          <w:rFonts w:ascii="Times New Roman" w:hAnsi="Times New Roman" w:cs="Times New Roman"/>
          <w:noProof/>
          <w:lang w:val="en-US"/>
        </w:rPr>
        <w:drawing>
          <wp:anchor distT="0" distB="0" distL="114300" distR="114300" simplePos="0" relativeHeight="251669504" behindDoc="0" locked="0" layoutInCell="1" allowOverlap="1" wp14:anchorId="313EFEC5" wp14:editId="18569C34">
            <wp:simplePos x="0" y="0"/>
            <wp:positionH relativeFrom="column">
              <wp:posOffset>1485900</wp:posOffset>
            </wp:positionH>
            <wp:positionV relativeFrom="paragraph">
              <wp:posOffset>164465</wp:posOffset>
            </wp:positionV>
            <wp:extent cx="3086100" cy="1334770"/>
            <wp:effectExtent l="0" t="0" r="12700" b="11430"/>
            <wp:wrapTopAndBottom/>
            <wp:docPr id="11" name="Изображение 11" descr="Macintosh HD:Users:mac:Desktop:Снимок экрана 2016-04-10 в 20.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Снимок экрана 2016-04-10 в 20.44.3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363" t="27218" r="4146" b="16884"/>
                    <a:stretch/>
                  </pic:blipFill>
                  <pic:spPr bwMode="auto">
                    <a:xfrm>
                      <a:off x="0" y="0"/>
                      <a:ext cx="3086100" cy="133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15CC0" w14:textId="2F568411" w:rsidR="004A60A7" w:rsidRPr="004A60A7" w:rsidRDefault="004A60A7" w:rsidP="004A60A7">
      <w:pPr>
        <w:jc w:val="center"/>
      </w:pPr>
      <w:r>
        <w:rPr>
          <w:rFonts w:ascii="Times New Roman" w:hAnsi="Times New Roman" w:cs="Times New Roman"/>
          <w:sz w:val="20"/>
        </w:rPr>
        <w:t>Рисунок 3</w:t>
      </w:r>
      <w:r w:rsidRPr="007971A4">
        <w:rPr>
          <w:rFonts w:ascii="Times New Roman" w:hAnsi="Times New Roman" w:cs="Times New Roman"/>
          <w:sz w:val="20"/>
        </w:rPr>
        <w:t xml:space="preserve">. </w:t>
      </w:r>
      <w:r>
        <w:rPr>
          <w:rFonts w:ascii="Times New Roman" w:hAnsi="Times New Roman" w:cs="Times New Roman"/>
          <w:sz w:val="20"/>
        </w:rPr>
        <w:t>Карта точек сбыта компании ОАО «ИФЗ»</w:t>
      </w:r>
      <w:r>
        <w:rPr>
          <w:rStyle w:val="a7"/>
          <w:rFonts w:ascii="Times New Roman" w:hAnsi="Times New Roman" w:cs="Times New Roman"/>
          <w:sz w:val="20"/>
        </w:rPr>
        <w:footnoteReference w:id="43"/>
      </w:r>
    </w:p>
    <w:p w14:paraId="63BF22F3" w14:textId="77777777" w:rsidR="004A60A7" w:rsidRDefault="004A60A7" w:rsidP="004A60A7">
      <w:pPr>
        <w:spacing w:line="360" w:lineRule="auto"/>
        <w:jc w:val="center"/>
        <w:rPr>
          <w:rFonts w:ascii="Times New Roman" w:hAnsi="Times New Roman" w:cs="Times New Roman"/>
        </w:rPr>
      </w:pPr>
    </w:p>
    <w:p w14:paraId="57AB4A6D" w14:textId="57B00E96" w:rsidR="004A60A7" w:rsidRPr="007971A4" w:rsidRDefault="00653CBE" w:rsidP="004A60A7">
      <w:pPr>
        <w:spacing w:line="360" w:lineRule="auto"/>
        <w:jc w:val="center"/>
        <w:rPr>
          <w:rFonts w:ascii="Times New Roman" w:hAnsi="Times New Roman" w:cs="Times New Roman"/>
          <w:sz w:val="20"/>
        </w:rPr>
      </w:pPr>
      <w:r w:rsidRPr="00C37366">
        <w:rPr>
          <w:rFonts w:ascii="Times New Roman" w:hAnsi="Times New Roman" w:cs="Times New Roman"/>
        </w:rPr>
        <w:t xml:space="preserve">Компания большую часть производимой на продажу продукции распространяет </w:t>
      </w:r>
    </w:p>
    <w:p w14:paraId="2A022198" w14:textId="3F68BF7D" w:rsidR="005C1406" w:rsidRPr="00C37366" w:rsidRDefault="00653CBE" w:rsidP="00C37366">
      <w:pPr>
        <w:spacing w:line="360" w:lineRule="auto"/>
        <w:jc w:val="both"/>
        <w:rPr>
          <w:rFonts w:ascii="Times New Roman" w:hAnsi="Times New Roman" w:cs="Times New Roman"/>
        </w:rPr>
      </w:pPr>
      <w:r w:rsidRPr="00C37366">
        <w:rPr>
          <w:rFonts w:ascii="Times New Roman" w:hAnsi="Times New Roman" w:cs="Times New Roman"/>
        </w:rPr>
        <w:t>через собственную розничную сеть. Однако, немалое количество фарфоровых изделий продают через партнёрскую сеть</w:t>
      </w:r>
      <w:r w:rsidR="00A30364" w:rsidRPr="00C37366">
        <w:rPr>
          <w:rFonts w:ascii="Times New Roman" w:hAnsi="Times New Roman" w:cs="Times New Roman"/>
        </w:rPr>
        <w:t xml:space="preserve"> (на правах аутсорсинга)</w:t>
      </w:r>
      <w:r w:rsidRPr="00C37366">
        <w:rPr>
          <w:rFonts w:ascii="Times New Roman" w:hAnsi="Times New Roman" w:cs="Times New Roman"/>
        </w:rPr>
        <w:t xml:space="preserve"> и дистрибьютеров</w:t>
      </w:r>
      <w:r w:rsidR="00A30364" w:rsidRPr="00C37366">
        <w:rPr>
          <w:rFonts w:ascii="Times New Roman" w:hAnsi="Times New Roman" w:cs="Times New Roman"/>
        </w:rPr>
        <w:t xml:space="preserve"> (продукцию отдают на реализацию)</w:t>
      </w:r>
      <w:r w:rsidRPr="00C37366">
        <w:rPr>
          <w:rFonts w:ascii="Times New Roman" w:hAnsi="Times New Roman" w:cs="Times New Roman"/>
        </w:rPr>
        <w:t>.</w:t>
      </w:r>
    </w:p>
    <w:p w14:paraId="31F0422C" w14:textId="1765105B" w:rsidR="00653CBE" w:rsidRDefault="00653CBE" w:rsidP="00C37366">
      <w:pPr>
        <w:spacing w:line="360" w:lineRule="auto"/>
        <w:jc w:val="both"/>
        <w:rPr>
          <w:rFonts w:ascii="Times New Roman" w:hAnsi="Times New Roman" w:cs="Times New Roman"/>
        </w:rPr>
      </w:pPr>
      <w:r w:rsidRPr="00C37366">
        <w:rPr>
          <w:rFonts w:ascii="Times New Roman" w:hAnsi="Times New Roman" w:cs="Times New Roman"/>
        </w:rPr>
        <w:t xml:space="preserve"> </w:t>
      </w:r>
    </w:p>
    <w:p w14:paraId="69275FD5" w14:textId="77777777" w:rsidR="00653CBE" w:rsidRPr="00A72395" w:rsidRDefault="00653CBE" w:rsidP="00A72395">
      <w:pPr>
        <w:pStyle w:val="4"/>
        <w:rPr>
          <w:rStyle w:val="ae"/>
          <w:b/>
        </w:rPr>
      </w:pPr>
      <w:r w:rsidRPr="00A72395">
        <w:rPr>
          <w:rStyle w:val="ae"/>
          <w:b/>
        </w:rPr>
        <w:t>Партнёры</w:t>
      </w:r>
    </w:p>
    <w:p w14:paraId="2F5D0BEB" w14:textId="06D6A567" w:rsidR="00653CBE" w:rsidRPr="00C37366" w:rsidRDefault="005C1406" w:rsidP="00C37366">
      <w:pPr>
        <w:spacing w:line="360" w:lineRule="auto"/>
        <w:jc w:val="both"/>
        <w:rPr>
          <w:rFonts w:ascii="Times New Roman" w:eastAsia="Times New Roman" w:hAnsi="Times New Roman" w:cs="Times New Roman"/>
          <w:bCs/>
        </w:rPr>
      </w:pPr>
      <w:r w:rsidRPr="00C37366">
        <w:rPr>
          <w:rFonts w:ascii="Times New Roman" w:hAnsi="Times New Roman" w:cs="Times New Roman"/>
        </w:rPr>
        <w:tab/>
      </w:r>
      <w:r w:rsidR="00653CBE" w:rsidRPr="00C37366">
        <w:rPr>
          <w:rFonts w:ascii="Times New Roman" w:hAnsi="Times New Roman" w:cs="Times New Roman"/>
        </w:rPr>
        <w:t xml:space="preserve">У компании достаточно много партнёров. Среди них: УралСиб – одна из самых крупных в Российской Федерации финансовых корпораций, и все её дочерние компании: Управляющая компания УралСиб, банк УралСиб, Страховая группа УралСиб, Уралсиб </w:t>
      </w:r>
      <w:r w:rsidR="00653CBE" w:rsidRPr="00C37366">
        <w:rPr>
          <w:rFonts w:ascii="Times New Roman" w:hAnsi="Times New Roman" w:cs="Times New Roman"/>
          <w:lang w:val="en-US"/>
        </w:rPr>
        <w:t>Private</w:t>
      </w:r>
      <w:r w:rsidR="00653CBE" w:rsidRPr="00FC71AF">
        <w:rPr>
          <w:rFonts w:ascii="Times New Roman" w:hAnsi="Times New Roman" w:cs="Times New Roman"/>
        </w:rPr>
        <w:t xml:space="preserve"> </w:t>
      </w:r>
      <w:r w:rsidR="00653CBE" w:rsidRPr="00C37366">
        <w:rPr>
          <w:rFonts w:ascii="Times New Roman" w:hAnsi="Times New Roman" w:cs="Times New Roman"/>
          <w:lang w:val="en-US"/>
        </w:rPr>
        <w:t>bank</w:t>
      </w:r>
      <w:r w:rsidR="00653CBE" w:rsidRPr="00C37366">
        <w:rPr>
          <w:rFonts w:ascii="Times New Roman" w:hAnsi="Times New Roman" w:cs="Times New Roman"/>
        </w:rPr>
        <w:t xml:space="preserve">, УралСиб Кэпитал, Лизинговая компания УралСиб и Негосударственный Пенсионный Фонд УралСиб. Также это Национальная Факторинговая Компания, Фонд просвещения «МЕТА», благотворительный детский фонд «Виктория», Московская международная высшая школа бизнеса «МИРБИС», Компания «Эволюшн энд Филантропии», Конноспортивный клуб «Кремлевская школа верховой езды», Корпорация «Органик», Корпорация «ПАЛИСАД», Оздоровительная Корпорация «МЕТА», </w:t>
      </w:r>
      <w:r w:rsidR="00653CBE" w:rsidRPr="00C37366">
        <w:rPr>
          <w:rFonts w:ascii="Times New Roman" w:eastAsia="Times New Roman" w:hAnsi="Times New Roman" w:cs="Times New Roman"/>
          <w:bCs/>
        </w:rPr>
        <w:t>Агентство Музейных Коммуникаций, Благотворительный фонд "Артист"</w:t>
      </w:r>
      <w:r w:rsidR="00523DE5">
        <w:rPr>
          <w:rFonts w:ascii="Times New Roman" w:eastAsia="Times New Roman" w:hAnsi="Times New Roman" w:cs="Times New Roman"/>
          <w:bCs/>
        </w:rPr>
        <w:t xml:space="preserve"> </w:t>
      </w:r>
      <w:r w:rsidR="00653CBE" w:rsidRPr="00C37366">
        <w:rPr>
          <w:rFonts w:ascii="Times New Roman" w:eastAsia="Times New Roman" w:hAnsi="Times New Roman" w:cs="Times New Roman"/>
        </w:rPr>
        <w:t>и г</w:t>
      </w:r>
      <w:r w:rsidR="00653CBE" w:rsidRPr="00C37366">
        <w:rPr>
          <w:rFonts w:ascii="Times New Roman" w:eastAsia="Times New Roman" w:hAnsi="Times New Roman" w:cs="Times New Roman"/>
          <w:bCs/>
        </w:rPr>
        <w:t xml:space="preserve">руппа компаний "ЗНАК". Очевидно, что партнеры – это важная заинтересованная сторона для компании. Императорский фарфоровый завод делает совместные проекты с партнерами, например, недавно была запущен совместный проект «ИФЗ» и Благотворительного Фонда «Артист» «ДОБРОЕ ДЕЛО», была создана лимитированная коллекция чайных наборов. Партнёры могут оказывать влияние на компанию, предлагая новые идеи для сотрудничества. Влиятельные партнёры (такие, как финансовая корпорация УралСиб) могут положительно влиять на репутацию компании, повышая её престиж и привлекая к компании </w:t>
      </w:r>
      <w:r w:rsidR="00523DE5" w:rsidRPr="00C37366">
        <w:rPr>
          <w:rFonts w:ascii="Times New Roman" w:eastAsia="Times New Roman" w:hAnsi="Times New Roman" w:cs="Times New Roman"/>
          <w:bCs/>
        </w:rPr>
        <w:t>внимание</w:t>
      </w:r>
      <w:r w:rsidR="00653CBE" w:rsidRPr="00C37366">
        <w:rPr>
          <w:rFonts w:ascii="Times New Roman" w:eastAsia="Times New Roman" w:hAnsi="Times New Roman" w:cs="Times New Roman"/>
          <w:bCs/>
        </w:rPr>
        <w:t xml:space="preserve"> потенциальных покупателей. Также некоторые партнёры спонсируют </w:t>
      </w:r>
      <w:r w:rsidR="00653CBE" w:rsidRPr="00C37366">
        <w:rPr>
          <w:rFonts w:ascii="Times New Roman" w:eastAsia="Times New Roman" w:hAnsi="Times New Roman" w:cs="Times New Roman"/>
          <w:bCs/>
        </w:rPr>
        <w:lastRenderedPageBreak/>
        <w:t>«ИФЗ» на международных выставках и прочих мероприятиях. Чем больше партнёров у компании – тем шире круг возможностей развития компании (участие в совместных проектах, реклама друг друга и т.д.)</w:t>
      </w:r>
    </w:p>
    <w:p w14:paraId="6360335F" w14:textId="0C17430A" w:rsidR="00AC7447" w:rsidRPr="00FC71AF" w:rsidRDefault="00B722F6" w:rsidP="00C84BE5">
      <w:pPr>
        <w:pStyle w:val="2"/>
        <w:rPr>
          <w:rStyle w:val="ae"/>
          <w:b/>
          <w:bCs/>
          <w:lang w:val="ru-RU"/>
        </w:rPr>
      </w:pPr>
      <w:bookmarkStart w:id="14" w:name="_Toc325704675"/>
      <w:r w:rsidRPr="00FC71AF">
        <w:rPr>
          <w:rStyle w:val="ae"/>
          <w:b/>
          <w:bCs/>
          <w:lang w:val="ru-RU"/>
        </w:rPr>
        <w:t>6</w:t>
      </w:r>
      <w:r w:rsidR="00A72395" w:rsidRPr="00FC71AF">
        <w:rPr>
          <w:rStyle w:val="ae"/>
          <w:b/>
          <w:bCs/>
          <w:lang w:val="ru-RU"/>
        </w:rPr>
        <w:t xml:space="preserve">. </w:t>
      </w:r>
      <w:r w:rsidR="00AC7447" w:rsidRPr="00FC71AF">
        <w:rPr>
          <w:rStyle w:val="ae"/>
          <w:b/>
          <w:bCs/>
          <w:lang w:val="ru-RU"/>
        </w:rPr>
        <w:t>Выводы</w:t>
      </w:r>
      <w:r w:rsidR="005C1406" w:rsidRPr="00FC71AF">
        <w:rPr>
          <w:rStyle w:val="ae"/>
          <w:b/>
          <w:bCs/>
          <w:lang w:val="ru-RU"/>
        </w:rPr>
        <w:t xml:space="preserve"> по главе</w:t>
      </w:r>
      <w:r w:rsidR="00C84BE5" w:rsidRPr="00FC71AF">
        <w:rPr>
          <w:rStyle w:val="ae"/>
          <w:b/>
          <w:bCs/>
          <w:lang w:val="ru-RU"/>
        </w:rPr>
        <w:t xml:space="preserve"> 1</w:t>
      </w:r>
      <w:bookmarkEnd w:id="14"/>
    </w:p>
    <w:p w14:paraId="16F082FE" w14:textId="32506F4A" w:rsidR="00AC7447" w:rsidRPr="00C37366" w:rsidRDefault="005C1406"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AC7447" w:rsidRPr="00C37366">
        <w:rPr>
          <w:rStyle w:val="ae"/>
          <w:rFonts w:ascii="Times New Roman" w:hAnsi="Times New Roman" w:cs="Times New Roman"/>
          <w:b w:val="0"/>
        </w:rPr>
        <w:t xml:space="preserve">Для </w:t>
      </w:r>
      <w:r w:rsidRPr="00C37366">
        <w:rPr>
          <w:rStyle w:val="ae"/>
          <w:rFonts w:ascii="Times New Roman" w:hAnsi="Times New Roman" w:cs="Times New Roman"/>
          <w:b w:val="0"/>
        </w:rPr>
        <w:t>компании ОАО «ИФЗ»</w:t>
      </w:r>
      <w:r w:rsidR="00AC7447" w:rsidRPr="00C37366">
        <w:rPr>
          <w:rStyle w:val="ae"/>
          <w:rFonts w:ascii="Times New Roman" w:hAnsi="Times New Roman" w:cs="Times New Roman"/>
          <w:b w:val="0"/>
        </w:rPr>
        <w:t xml:space="preserve"> сейчас главное – это сохранить то, что они имеют в различных направлениях, потому что кризис очень сильно влияет на спрос, и дорогая продукция из фарфора стала не так востребована среди как обычных покупателей, так и корпоративных заказчиков. </w:t>
      </w:r>
    </w:p>
    <w:p w14:paraId="1925605A" w14:textId="455B43C9" w:rsidR="00AC7447" w:rsidRPr="00C37366" w:rsidRDefault="005C1406"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AC7447" w:rsidRPr="00C37366">
        <w:rPr>
          <w:rStyle w:val="ae"/>
          <w:rFonts w:ascii="Times New Roman" w:hAnsi="Times New Roman" w:cs="Times New Roman"/>
          <w:b w:val="0"/>
        </w:rPr>
        <w:t>Стоит отметить то, что на корпоративном сайте компании практи</w:t>
      </w:r>
      <w:r w:rsidR="00DD3D4C">
        <w:rPr>
          <w:rStyle w:val="ae"/>
          <w:rFonts w:ascii="Times New Roman" w:hAnsi="Times New Roman" w:cs="Times New Roman"/>
          <w:b w:val="0"/>
        </w:rPr>
        <w:t>чески нет никакой информации о к</w:t>
      </w:r>
      <w:r w:rsidR="00AC7447" w:rsidRPr="00C37366">
        <w:rPr>
          <w:rStyle w:val="ae"/>
          <w:rFonts w:ascii="Times New Roman" w:hAnsi="Times New Roman" w:cs="Times New Roman"/>
          <w:b w:val="0"/>
        </w:rPr>
        <w:t>орпоративно</w:t>
      </w:r>
      <w:r w:rsidR="00DD3D4C">
        <w:rPr>
          <w:rStyle w:val="ae"/>
          <w:rFonts w:ascii="Times New Roman" w:hAnsi="Times New Roman" w:cs="Times New Roman"/>
          <w:b w:val="0"/>
        </w:rPr>
        <w:t>й с</w:t>
      </w:r>
      <w:r w:rsidR="00AC7447" w:rsidRPr="00C37366">
        <w:rPr>
          <w:rStyle w:val="ae"/>
          <w:rFonts w:ascii="Times New Roman" w:hAnsi="Times New Roman" w:cs="Times New Roman"/>
          <w:b w:val="0"/>
        </w:rPr>
        <w:t xml:space="preserve">оциальной деятельности, ни в сфере социальной, ни экологической, ни экономической. Про благотворительную деятельность компании мы также нашли информацию в сторонних источниках (статьях, журналах, видеорепортажа) и в годовых отчётах компании. </w:t>
      </w:r>
    </w:p>
    <w:p w14:paraId="49EE1D82" w14:textId="33B78BD7" w:rsidR="00AC7447" w:rsidRPr="00C37366" w:rsidRDefault="005C1406" w:rsidP="00C37366">
      <w:pPr>
        <w:spacing w:line="360" w:lineRule="auto"/>
        <w:jc w:val="both"/>
        <w:rPr>
          <w:rStyle w:val="ae"/>
          <w:rFonts w:ascii="Times New Roman" w:hAnsi="Times New Roman" w:cs="Times New Roman"/>
          <w:b w:val="0"/>
        </w:rPr>
      </w:pPr>
      <w:r w:rsidRPr="00C37366">
        <w:rPr>
          <w:rStyle w:val="ae"/>
          <w:rFonts w:ascii="Times New Roman" w:hAnsi="Times New Roman" w:cs="Times New Roman"/>
          <w:b w:val="0"/>
        </w:rPr>
        <w:tab/>
      </w:r>
      <w:r w:rsidR="00AC7447" w:rsidRPr="00C37366">
        <w:rPr>
          <w:rStyle w:val="ae"/>
          <w:rFonts w:ascii="Times New Roman" w:hAnsi="Times New Roman" w:cs="Times New Roman"/>
          <w:b w:val="0"/>
        </w:rPr>
        <w:t xml:space="preserve">Во время интервью был задан следующий вопрос: «Почему так сложно найти информацию о том, чем занимается компания в плане КСД? Ведь прозрачность для компании – это плюс». Ответ был такой: в данный момент в организации нет людей, которые бы отвечали за веб-сайт. Сейчас компания находится на этапе развития и внедрения многих новых для неё практик: она осваивает социальные сети, интернет-продажи (которые составляют всего 2% от общего числа продаж), предоставляет всё больше информации о компании на корпоративном веб-сайте. </w:t>
      </w:r>
    </w:p>
    <w:p w14:paraId="0ECCD6FC" w14:textId="62094F72" w:rsidR="00AC7447" w:rsidRPr="00C37366" w:rsidRDefault="005C1406" w:rsidP="00C37366">
      <w:pPr>
        <w:spacing w:line="360" w:lineRule="auto"/>
        <w:jc w:val="both"/>
        <w:rPr>
          <w:rFonts w:ascii="Times New Roman" w:hAnsi="Times New Roman" w:cs="Times New Roman"/>
          <w:bCs/>
        </w:rPr>
      </w:pPr>
      <w:r w:rsidRPr="00C37366">
        <w:rPr>
          <w:rStyle w:val="ae"/>
          <w:rFonts w:ascii="Times New Roman" w:hAnsi="Times New Roman" w:cs="Times New Roman"/>
          <w:b w:val="0"/>
        </w:rPr>
        <w:tab/>
      </w:r>
      <w:r w:rsidR="00AC7447" w:rsidRPr="00C37366">
        <w:rPr>
          <w:rStyle w:val="ae"/>
          <w:rFonts w:ascii="Times New Roman" w:hAnsi="Times New Roman" w:cs="Times New Roman"/>
          <w:b w:val="0"/>
        </w:rPr>
        <w:t xml:space="preserve">На данный момент для ОАО «ИФЗ» самое </w:t>
      </w:r>
      <w:r w:rsidR="00523DE5" w:rsidRPr="00C37366">
        <w:rPr>
          <w:rStyle w:val="ae"/>
          <w:rFonts w:ascii="Times New Roman" w:hAnsi="Times New Roman" w:cs="Times New Roman"/>
          <w:b w:val="0"/>
        </w:rPr>
        <w:t>главное,</w:t>
      </w:r>
      <w:r w:rsidR="00AC7447" w:rsidRPr="00C37366">
        <w:rPr>
          <w:rStyle w:val="ae"/>
          <w:rFonts w:ascii="Times New Roman" w:hAnsi="Times New Roman" w:cs="Times New Roman"/>
          <w:b w:val="0"/>
        </w:rPr>
        <w:t xml:space="preserve"> по словам руководства – это выстоять и пережить кризис, сберечь трудовой коллектив и продолжать развитие во всех сферах своей деятельности, в том числе и КСД. </w:t>
      </w:r>
    </w:p>
    <w:p w14:paraId="4404537B" w14:textId="77777777" w:rsidR="00653CBE" w:rsidRPr="00FC71AF" w:rsidRDefault="00653CBE" w:rsidP="00C37366">
      <w:pPr>
        <w:spacing w:line="360" w:lineRule="auto"/>
        <w:rPr>
          <w:rFonts w:ascii="Times New Roman" w:hAnsi="Times New Roman" w:cs="Times New Roman"/>
        </w:rPr>
      </w:pPr>
      <w:r w:rsidRPr="00FC71AF">
        <w:rPr>
          <w:rFonts w:ascii="Times New Roman" w:hAnsi="Times New Roman" w:cs="Times New Roman"/>
        </w:rPr>
        <w:br w:type="page"/>
      </w:r>
    </w:p>
    <w:p w14:paraId="46A46DF9" w14:textId="57CB8723" w:rsidR="00653CBE" w:rsidRPr="00FC71AF" w:rsidRDefault="00DA253E" w:rsidP="00C37366">
      <w:pPr>
        <w:pStyle w:val="1"/>
        <w:rPr>
          <w:sz w:val="28"/>
          <w:u w:val="none"/>
          <w:lang w:val="ru-RU"/>
        </w:rPr>
      </w:pPr>
      <w:bookmarkStart w:id="15" w:name="_Toc325704676"/>
      <w:r w:rsidRPr="00FC71AF">
        <w:rPr>
          <w:sz w:val="28"/>
          <w:u w:val="none"/>
          <w:lang w:val="ru-RU"/>
        </w:rPr>
        <w:lastRenderedPageBreak/>
        <w:t xml:space="preserve">ГЛАВА 2 АНАЛИЗ </w:t>
      </w:r>
      <w:r w:rsidR="0091425E" w:rsidRPr="00FC71AF">
        <w:rPr>
          <w:sz w:val="28"/>
          <w:u w:val="none"/>
          <w:lang w:val="ru-RU"/>
        </w:rPr>
        <w:t xml:space="preserve">ПЕРЕДОВЫХ </w:t>
      </w:r>
      <w:r w:rsidRPr="00FC71AF">
        <w:rPr>
          <w:sz w:val="28"/>
          <w:u w:val="none"/>
          <w:lang w:val="ru-RU"/>
        </w:rPr>
        <w:t>МЕЖДУНАРОДНЫХ ПРАКТИК КСД КОНКУРЕНТОВ КОМПАНИИ ОАО «ИФЗ»</w:t>
      </w:r>
      <w:bookmarkEnd w:id="15"/>
    </w:p>
    <w:p w14:paraId="1833CE7B" w14:textId="7853C4A1" w:rsidR="00DA253E" w:rsidRPr="00FC71AF" w:rsidRDefault="005C1406" w:rsidP="00DA253E">
      <w:pPr>
        <w:pStyle w:val="2"/>
        <w:rPr>
          <w:lang w:val="ru-RU"/>
        </w:rPr>
      </w:pPr>
      <w:r w:rsidRPr="00FC71AF">
        <w:rPr>
          <w:lang w:val="ru-RU"/>
        </w:rPr>
        <w:tab/>
      </w:r>
      <w:bookmarkStart w:id="16" w:name="_Toc325704677"/>
      <w:r w:rsidR="00DA253E" w:rsidRPr="00FC71AF">
        <w:rPr>
          <w:lang w:val="ru-RU"/>
        </w:rPr>
        <w:t xml:space="preserve">1. </w:t>
      </w:r>
      <w:r w:rsidR="003B1DC4">
        <w:rPr>
          <w:lang w:val="ru-RU"/>
        </w:rPr>
        <w:t>Способы</w:t>
      </w:r>
      <w:r w:rsidR="00DA253E" w:rsidRPr="00FC71AF">
        <w:rPr>
          <w:lang w:val="ru-RU"/>
        </w:rPr>
        <w:t xml:space="preserve"> оценки </w:t>
      </w:r>
      <w:r w:rsidR="00C77784" w:rsidRPr="00FC71AF">
        <w:rPr>
          <w:lang w:val="ru-RU"/>
        </w:rPr>
        <w:t>практик</w:t>
      </w:r>
      <w:r w:rsidR="00DA253E" w:rsidRPr="00FC71AF">
        <w:rPr>
          <w:lang w:val="ru-RU"/>
        </w:rPr>
        <w:t xml:space="preserve"> КСД в компаниях</w:t>
      </w:r>
      <w:bookmarkEnd w:id="16"/>
    </w:p>
    <w:p w14:paraId="075FAD48" w14:textId="07FFD9C0" w:rsidR="00DA253E" w:rsidRDefault="00DA253E" w:rsidP="00C37366">
      <w:pPr>
        <w:spacing w:line="360" w:lineRule="auto"/>
        <w:jc w:val="both"/>
        <w:rPr>
          <w:rFonts w:ascii="Times New Roman" w:hAnsi="Times New Roman" w:cs="Times New Roman"/>
        </w:rPr>
      </w:pPr>
      <w:r>
        <w:rPr>
          <w:rFonts w:ascii="Times New Roman" w:hAnsi="Times New Roman" w:cs="Times New Roman"/>
        </w:rPr>
        <w:tab/>
      </w:r>
      <w:r w:rsidR="00653CBE" w:rsidRPr="00C37366">
        <w:rPr>
          <w:rFonts w:ascii="Times New Roman" w:hAnsi="Times New Roman" w:cs="Times New Roman"/>
        </w:rPr>
        <w:t xml:space="preserve">Для того, чтобы оценить, насколько в организации развит уровень КСД, стоит осуществить анализ всех практик, в которых компания задействована в данной сфере. Есть множество подходов к оценке КСД в компании. </w:t>
      </w:r>
    </w:p>
    <w:p w14:paraId="3C765A53" w14:textId="03B6E6AA" w:rsidR="00653CBE" w:rsidRPr="00C37366" w:rsidRDefault="00DA253E" w:rsidP="00C37366">
      <w:pPr>
        <w:spacing w:line="360" w:lineRule="auto"/>
        <w:jc w:val="both"/>
        <w:rPr>
          <w:rFonts w:ascii="Times New Roman" w:hAnsi="Times New Roman" w:cs="Times New Roman"/>
        </w:rPr>
      </w:pPr>
      <w:r>
        <w:rPr>
          <w:rFonts w:ascii="Times New Roman" w:hAnsi="Times New Roman" w:cs="Times New Roman"/>
        </w:rPr>
        <w:tab/>
      </w:r>
      <w:r w:rsidR="00F7506E">
        <w:rPr>
          <w:rFonts w:ascii="Times New Roman" w:hAnsi="Times New Roman" w:cs="Times New Roman"/>
        </w:rPr>
        <w:t>Способы</w:t>
      </w:r>
      <w:r w:rsidR="00653CBE" w:rsidRPr="00C37366">
        <w:rPr>
          <w:rFonts w:ascii="Times New Roman" w:hAnsi="Times New Roman" w:cs="Times New Roman"/>
        </w:rPr>
        <w:t xml:space="preserve"> оценки </w:t>
      </w:r>
      <w:r w:rsidR="00F7506E" w:rsidRPr="00C37366">
        <w:rPr>
          <w:rFonts w:ascii="Times New Roman" w:hAnsi="Times New Roman" w:cs="Times New Roman"/>
        </w:rPr>
        <w:t xml:space="preserve">КСД </w:t>
      </w:r>
      <w:r w:rsidR="00653CBE" w:rsidRPr="00C37366">
        <w:rPr>
          <w:rFonts w:ascii="Times New Roman" w:hAnsi="Times New Roman" w:cs="Times New Roman"/>
        </w:rPr>
        <w:t xml:space="preserve">компании можно классифицировать разными способами. Во-первых, по способу получения и обработки данных выделяют </w:t>
      </w:r>
      <w:r w:rsidR="00523DE5" w:rsidRPr="00C37366">
        <w:rPr>
          <w:rFonts w:ascii="Times New Roman" w:hAnsi="Times New Roman" w:cs="Times New Roman"/>
        </w:rPr>
        <w:t>комплексные</w:t>
      </w:r>
      <w:r w:rsidR="00653CBE" w:rsidRPr="00C37366">
        <w:rPr>
          <w:rFonts w:ascii="Times New Roman" w:hAnsi="Times New Roman" w:cs="Times New Roman"/>
        </w:rPr>
        <w:t xml:space="preserve">, качественные и количественные способы оценки КСД. </w:t>
      </w:r>
    </w:p>
    <w:p w14:paraId="341E2ADE" w14:textId="2E7EE929" w:rsidR="00653CBE" w:rsidRPr="00C3736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Также можно различать способы оценки по времени проведения: либо поэтапная (то есть уровневая, когда вначале проводится социальный аудит, потом подготавливается отчетность в стандарте </w:t>
      </w:r>
      <w:r w:rsidR="00653CBE" w:rsidRPr="00C37366">
        <w:rPr>
          <w:rFonts w:ascii="Times New Roman" w:hAnsi="Times New Roman" w:cs="Times New Roman"/>
          <w:lang w:val="en-US"/>
        </w:rPr>
        <w:t>GRI</w:t>
      </w:r>
      <w:r w:rsidR="00653CBE" w:rsidRPr="00FC71AF">
        <w:rPr>
          <w:rFonts w:ascii="Times New Roman" w:hAnsi="Times New Roman" w:cs="Times New Roman"/>
        </w:rPr>
        <w:t xml:space="preserve">, </w:t>
      </w:r>
      <w:r w:rsidR="00653CBE" w:rsidRPr="00C37366">
        <w:rPr>
          <w:rFonts w:ascii="Times New Roman" w:hAnsi="Times New Roman" w:cs="Times New Roman"/>
        </w:rPr>
        <w:t xml:space="preserve">затем проводится верификация отчетности по стандарту </w:t>
      </w:r>
      <w:r w:rsidR="00653CBE" w:rsidRPr="00C37366">
        <w:rPr>
          <w:rFonts w:ascii="Times New Roman" w:hAnsi="Times New Roman" w:cs="Times New Roman"/>
          <w:lang w:val="en-US"/>
        </w:rPr>
        <w:t>AA</w:t>
      </w:r>
      <w:r w:rsidR="00653CBE" w:rsidRPr="00FC71AF">
        <w:rPr>
          <w:rFonts w:ascii="Times New Roman" w:hAnsi="Times New Roman" w:cs="Times New Roman"/>
        </w:rPr>
        <w:t>100)</w:t>
      </w:r>
      <w:r w:rsidR="00653CBE" w:rsidRPr="00C37366">
        <w:rPr>
          <w:rFonts w:ascii="Times New Roman" w:hAnsi="Times New Roman" w:cs="Times New Roman"/>
        </w:rPr>
        <w:t xml:space="preserve">, либо единовременная (когда компанию оценивают сразу по всем показателям). </w:t>
      </w:r>
    </w:p>
    <w:p w14:paraId="59AC5117" w14:textId="6205749A" w:rsidR="00653CBE" w:rsidRPr="00C3736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Еще выделяют оценку КСД по направлению использования: либо это методика для составления </w:t>
      </w:r>
      <w:r w:rsidR="00523DE5" w:rsidRPr="00C37366">
        <w:rPr>
          <w:rFonts w:ascii="Times New Roman" w:hAnsi="Times New Roman" w:cs="Times New Roman"/>
        </w:rPr>
        <w:t>не фондовых</w:t>
      </w:r>
      <w:r w:rsidR="00653CBE" w:rsidRPr="00C37366">
        <w:rPr>
          <w:rFonts w:ascii="Times New Roman" w:hAnsi="Times New Roman" w:cs="Times New Roman"/>
        </w:rPr>
        <w:t xml:space="preserve"> кодексов и рейтингов, либо для со</w:t>
      </w:r>
      <w:r w:rsidR="00B722F6">
        <w:rPr>
          <w:rFonts w:ascii="Times New Roman" w:hAnsi="Times New Roman" w:cs="Times New Roman"/>
        </w:rPr>
        <w:t>ставления фондовых показателей.</w:t>
      </w:r>
    </w:p>
    <w:p w14:paraId="6C350FC1" w14:textId="4D5BF5BF" w:rsidR="00653CBE" w:rsidRPr="00C3736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Наконец, различают также методики по критериям оценки, то есть по главной цели проведения оценки (когда нужно оценить только определенную сферу деятельности): заинтересованных сторон, социальных инвестиций (что подразумевает оценку финансовых затрат компании на социальные инициативы и программы, затраты на персонал, условия и охрана труда, реестр социальных программ) или экологической и энергетической эффективности. </w:t>
      </w:r>
    </w:p>
    <w:p w14:paraId="338A5A2A" w14:textId="316F8D0C" w:rsidR="000B1BAE" w:rsidRPr="00C37366" w:rsidRDefault="00DA253E" w:rsidP="00DA253E">
      <w:pPr>
        <w:pStyle w:val="3"/>
      </w:pPr>
      <w:bookmarkStart w:id="17" w:name="_Toc325704678"/>
      <w:r>
        <w:t xml:space="preserve">1). </w:t>
      </w:r>
      <w:r w:rsidR="000B1BAE" w:rsidRPr="00C37366">
        <w:t>Модель Саймона Зайдека</w:t>
      </w:r>
      <w:bookmarkEnd w:id="17"/>
    </w:p>
    <w:p w14:paraId="5DB1D0BA" w14:textId="43C1E00E" w:rsidR="000B1BAE" w:rsidRPr="00C3736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7F3B71">
        <w:rPr>
          <w:rFonts w:ascii="Times New Roman" w:hAnsi="Times New Roman" w:cs="Times New Roman"/>
        </w:rPr>
        <w:t>М</w:t>
      </w:r>
      <w:r w:rsidR="007F3B71" w:rsidRPr="00C37366">
        <w:rPr>
          <w:rFonts w:ascii="Times New Roman" w:hAnsi="Times New Roman" w:cs="Times New Roman"/>
        </w:rPr>
        <w:t xml:space="preserve">одель Саймона Зайдека </w:t>
      </w:r>
      <w:r w:rsidR="000B1BAE" w:rsidRPr="00C37366">
        <w:rPr>
          <w:rFonts w:ascii="Times New Roman" w:hAnsi="Times New Roman" w:cs="Times New Roman"/>
        </w:rPr>
        <w:t>позволя</w:t>
      </w:r>
      <w:r w:rsidR="007F3B71">
        <w:rPr>
          <w:rFonts w:ascii="Times New Roman" w:hAnsi="Times New Roman" w:cs="Times New Roman"/>
        </w:rPr>
        <w:t>ет</w:t>
      </w:r>
      <w:r w:rsidR="000B1BAE" w:rsidRPr="00C37366">
        <w:rPr>
          <w:rFonts w:ascii="Times New Roman" w:hAnsi="Times New Roman" w:cs="Times New Roman"/>
        </w:rPr>
        <w:t xml:space="preserve"> ранжировать компании по уровню развитости КСД</w:t>
      </w:r>
      <w:r w:rsidR="007F3B71">
        <w:rPr>
          <w:rFonts w:ascii="Times New Roman" w:hAnsi="Times New Roman" w:cs="Times New Roman"/>
        </w:rPr>
        <w:t xml:space="preserve"> с позиции организационного обучения</w:t>
      </w:r>
      <w:r w:rsidR="000B1BAE" w:rsidRPr="00C37366">
        <w:rPr>
          <w:rFonts w:ascii="Times New Roman" w:hAnsi="Times New Roman" w:cs="Times New Roman"/>
        </w:rPr>
        <w:t xml:space="preserve">. </w:t>
      </w:r>
    </w:p>
    <w:p w14:paraId="59F7F30B" w14:textId="2B990987" w:rsidR="00B722F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0B1BAE" w:rsidRPr="00C37366">
        <w:rPr>
          <w:rFonts w:ascii="Times New Roman" w:hAnsi="Times New Roman" w:cs="Times New Roman"/>
        </w:rPr>
        <w:t>Модель показывает, что каждая отдельно взятая компания может начать внедрение в свои практики КСД с любой из следующих ступеней: оборонительной, «следования правилам», управленческой, стратегической или гражданской. Но при этом все эти ступени показывают э</w:t>
      </w:r>
      <w:r w:rsidR="00DD3D4C">
        <w:rPr>
          <w:rFonts w:ascii="Times New Roman" w:hAnsi="Times New Roman" w:cs="Times New Roman"/>
        </w:rPr>
        <w:t xml:space="preserve">тапы развития корпоративной </w:t>
      </w:r>
      <w:r w:rsidR="000B1BAE" w:rsidRPr="00C37366">
        <w:rPr>
          <w:rFonts w:ascii="Times New Roman" w:hAnsi="Times New Roman" w:cs="Times New Roman"/>
        </w:rPr>
        <w:t xml:space="preserve">социальной деятельности в компании, то есть оборонительная – это самая низкая, а гражданская – самая высокая. Модель также приводит объяснения того, почему компания ведёт себя тем или иным образом. </w:t>
      </w:r>
    </w:p>
    <w:p w14:paraId="73C95BC6" w14:textId="226D7912" w:rsidR="00DA253E" w:rsidRPr="00C37366" w:rsidRDefault="00B722F6" w:rsidP="00B722F6">
      <w:pPr>
        <w:rPr>
          <w:rFonts w:ascii="Times New Roman" w:hAnsi="Times New Roman" w:cs="Times New Roman"/>
        </w:rPr>
      </w:pPr>
      <w:r>
        <w:rPr>
          <w:rFonts w:ascii="Times New Roman" w:hAnsi="Times New Roman" w:cs="Times New Roman"/>
        </w:rPr>
        <w:br w:type="page"/>
      </w:r>
    </w:p>
    <w:p w14:paraId="07AAD263" w14:textId="77777777" w:rsidR="009E427D" w:rsidRDefault="00DA253E" w:rsidP="00C37366">
      <w:pPr>
        <w:spacing w:line="360" w:lineRule="auto"/>
        <w:jc w:val="both"/>
        <w:rPr>
          <w:rFonts w:ascii="Times New Roman" w:hAnsi="Times New Roman" w:cs="Times New Roman"/>
          <w:sz w:val="20"/>
        </w:rPr>
      </w:pPr>
      <w:r>
        <w:rPr>
          <w:rFonts w:ascii="Times New Roman" w:hAnsi="Times New Roman" w:cs="Times New Roman"/>
        </w:rPr>
        <w:lastRenderedPageBreak/>
        <w:tab/>
      </w:r>
      <w:r w:rsidR="000B1BAE" w:rsidRPr="00C37366">
        <w:rPr>
          <w:rFonts w:ascii="Times New Roman" w:hAnsi="Times New Roman" w:cs="Times New Roman"/>
        </w:rPr>
        <w:t>Вот как выглядит эта схема:</w:t>
      </w:r>
      <w:r w:rsidR="009E427D" w:rsidRPr="009E427D">
        <w:rPr>
          <w:rFonts w:ascii="Times New Roman" w:hAnsi="Times New Roman" w:cs="Times New Roman"/>
          <w:sz w:val="20"/>
        </w:rPr>
        <w:t xml:space="preserve"> </w:t>
      </w:r>
    </w:p>
    <w:p w14:paraId="404876BE" w14:textId="64BFC85E" w:rsidR="000B1BAE" w:rsidRPr="00C37366" w:rsidRDefault="009E427D" w:rsidP="009E427D">
      <w:pPr>
        <w:spacing w:line="360" w:lineRule="auto"/>
        <w:jc w:val="center"/>
        <w:rPr>
          <w:rFonts w:ascii="Times New Roman" w:hAnsi="Times New Roman" w:cs="Times New Roman"/>
        </w:rPr>
      </w:pPr>
      <w:r>
        <w:rPr>
          <w:rFonts w:ascii="Times New Roman" w:hAnsi="Times New Roman" w:cs="Times New Roman"/>
          <w:sz w:val="20"/>
        </w:rPr>
        <w:t>Таблица 2.</w:t>
      </w:r>
      <w:r w:rsidRPr="00E14F29">
        <w:rPr>
          <w:rFonts w:ascii="Times New Roman" w:hAnsi="Times New Roman" w:cs="Times New Roman"/>
          <w:sz w:val="20"/>
        </w:rPr>
        <w:t xml:space="preserve"> Модель Зайдека.</w:t>
      </w:r>
    </w:p>
    <w:tbl>
      <w:tblPr>
        <w:tblStyle w:val="a8"/>
        <w:tblW w:w="0" w:type="auto"/>
        <w:jc w:val="center"/>
        <w:tblCellMar>
          <w:left w:w="57" w:type="dxa"/>
          <w:right w:w="57" w:type="dxa"/>
        </w:tblCellMar>
        <w:tblLook w:val="04A0" w:firstRow="1" w:lastRow="0" w:firstColumn="1" w:lastColumn="0" w:noHBand="0" w:noVBand="1"/>
      </w:tblPr>
      <w:tblGrid>
        <w:gridCol w:w="1922"/>
        <w:gridCol w:w="3496"/>
        <w:gridCol w:w="4045"/>
      </w:tblGrid>
      <w:tr w:rsidR="000B1BAE" w:rsidRPr="00C37366" w14:paraId="26D176BD" w14:textId="77777777" w:rsidTr="000B1BAE">
        <w:trPr>
          <w:jc w:val="center"/>
        </w:trPr>
        <w:tc>
          <w:tcPr>
            <w:tcW w:w="0" w:type="auto"/>
            <w:vAlign w:val="center"/>
          </w:tcPr>
          <w:p w14:paraId="37003C41" w14:textId="77777777" w:rsidR="000B1BAE" w:rsidRPr="00C37366" w:rsidRDefault="000B1BAE" w:rsidP="00C37366">
            <w:pPr>
              <w:widowControl w:val="0"/>
              <w:autoSpaceDE w:val="0"/>
              <w:autoSpaceDN w:val="0"/>
              <w:adjustRightInd w:val="0"/>
              <w:spacing w:after="240" w:line="360" w:lineRule="auto"/>
              <w:jc w:val="center"/>
              <w:rPr>
                <w:rFonts w:ascii="Times New Roman" w:hAnsi="Times New Roman" w:cs="Times New Roman"/>
                <w:lang w:val="en-US"/>
              </w:rPr>
            </w:pPr>
            <w:r w:rsidRPr="00C37366">
              <w:rPr>
                <w:rFonts w:ascii="Times New Roman" w:hAnsi="Times New Roman" w:cs="Times New Roman"/>
                <w:b/>
                <w:bCs/>
                <w:lang w:val="en-US"/>
              </w:rPr>
              <w:t>Стадия</w:t>
            </w:r>
          </w:p>
        </w:tc>
        <w:tc>
          <w:tcPr>
            <w:tcW w:w="0" w:type="auto"/>
            <w:vAlign w:val="center"/>
          </w:tcPr>
          <w:p w14:paraId="1F144C4D" w14:textId="77777777" w:rsidR="000B1BAE" w:rsidRPr="00C37366" w:rsidRDefault="000B1BAE" w:rsidP="00C37366">
            <w:pPr>
              <w:widowControl w:val="0"/>
              <w:autoSpaceDE w:val="0"/>
              <w:autoSpaceDN w:val="0"/>
              <w:adjustRightInd w:val="0"/>
              <w:spacing w:after="240" w:line="360" w:lineRule="auto"/>
              <w:jc w:val="center"/>
              <w:rPr>
                <w:rFonts w:ascii="Times New Roman" w:hAnsi="Times New Roman" w:cs="Times New Roman"/>
                <w:lang w:val="en-US"/>
              </w:rPr>
            </w:pPr>
            <w:r w:rsidRPr="00C37366">
              <w:rPr>
                <w:rFonts w:ascii="Times New Roman" w:hAnsi="Times New Roman" w:cs="Times New Roman"/>
                <w:b/>
                <w:bCs/>
                <w:lang w:val="en-US"/>
              </w:rPr>
              <w:t>Что делает компания?</w:t>
            </w:r>
          </w:p>
        </w:tc>
        <w:tc>
          <w:tcPr>
            <w:tcW w:w="0" w:type="auto"/>
            <w:vAlign w:val="center"/>
          </w:tcPr>
          <w:p w14:paraId="68BFF2C6" w14:textId="77777777" w:rsidR="000B1BAE" w:rsidRPr="00C37366" w:rsidRDefault="000B1BAE" w:rsidP="00C37366">
            <w:pPr>
              <w:widowControl w:val="0"/>
              <w:autoSpaceDE w:val="0"/>
              <w:autoSpaceDN w:val="0"/>
              <w:adjustRightInd w:val="0"/>
              <w:spacing w:after="240" w:line="360" w:lineRule="auto"/>
              <w:jc w:val="center"/>
              <w:rPr>
                <w:rFonts w:ascii="Times New Roman" w:hAnsi="Times New Roman" w:cs="Times New Roman"/>
                <w:lang w:val="en-US"/>
              </w:rPr>
            </w:pPr>
            <w:r w:rsidRPr="00C37366">
              <w:rPr>
                <w:rFonts w:ascii="Times New Roman" w:hAnsi="Times New Roman" w:cs="Times New Roman"/>
                <w:b/>
                <w:bCs/>
                <w:lang w:val="en-US"/>
              </w:rPr>
              <w:t>Почему компания это делает?</w:t>
            </w:r>
          </w:p>
        </w:tc>
      </w:tr>
      <w:tr w:rsidR="000B1BAE" w:rsidRPr="00C37366" w14:paraId="50D70ED9" w14:textId="77777777" w:rsidTr="00907781">
        <w:trPr>
          <w:jc w:val="center"/>
        </w:trPr>
        <w:tc>
          <w:tcPr>
            <w:tcW w:w="0" w:type="auto"/>
            <w:shd w:val="clear" w:color="auto" w:fill="E5B8B7" w:themeFill="accent2" w:themeFillTint="66"/>
            <w:vAlign w:val="center"/>
          </w:tcPr>
          <w:p w14:paraId="4CC4FE36" w14:textId="77777777" w:rsidR="000B1BAE" w:rsidRPr="00C37366" w:rsidRDefault="000B1BAE" w:rsidP="00C37366">
            <w:pPr>
              <w:widowControl w:val="0"/>
              <w:autoSpaceDE w:val="0"/>
              <w:autoSpaceDN w:val="0"/>
              <w:adjustRightInd w:val="0"/>
              <w:spacing w:after="240" w:line="360" w:lineRule="auto"/>
              <w:rPr>
                <w:rFonts w:ascii="Times New Roman" w:hAnsi="Times New Roman" w:cs="Times New Roman"/>
                <w:i/>
                <w:lang w:val="en-US"/>
              </w:rPr>
            </w:pPr>
            <w:r w:rsidRPr="00C37366">
              <w:rPr>
                <w:rFonts w:ascii="Times New Roman" w:hAnsi="Times New Roman" w:cs="Times New Roman"/>
                <w:i/>
                <w:lang w:val="en-US"/>
              </w:rPr>
              <w:t xml:space="preserve">Оборонительная </w:t>
            </w:r>
          </w:p>
        </w:tc>
        <w:tc>
          <w:tcPr>
            <w:tcW w:w="0" w:type="auto"/>
            <w:shd w:val="clear" w:color="auto" w:fill="E5B8B7" w:themeFill="accent2" w:themeFillTint="66"/>
            <w:vAlign w:val="center"/>
          </w:tcPr>
          <w:p w14:paraId="3C593762"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отрицает свою вину за конкретные нарушения, не признает ответственности за их негативные последствия </w:t>
            </w:r>
          </w:p>
        </w:tc>
        <w:tc>
          <w:tcPr>
            <w:tcW w:w="0" w:type="auto"/>
            <w:shd w:val="clear" w:color="auto" w:fill="E5B8B7" w:themeFill="accent2" w:themeFillTint="66"/>
            <w:vAlign w:val="center"/>
          </w:tcPr>
          <w:p w14:paraId="45AE754E"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ситуационно защищается от нападок на свою деловую репутацию, способных оказать краткосрочные негативные эффекты </w:t>
            </w:r>
          </w:p>
        </w:tc>
      </w:tr>
      <w:tr w:rsidR="000B1BAE" w:rsidRPr="00C37366" w14:paraId="1E4CC285" w14:textId="77777777" w:rsidTr="00907781">
        <w:trPr>
          <w:jc w:val="center"/>
        </w:trPr>
        <w:tc>
          <w:tcPr>
            <w:tcW w:w="0" w:type="auto"/>
            <w:shd w:val="clear" w:color="auto" w:fill="FDE9D9" w:themeFill="accent6" w:themeFillTint="33"/>
            <w:vAlign w:val="center"/>
          </w:tcPr>
          <w:p w14:paraId="656168AE" w14:textId="77777777" w:rsidR="000B1BAE" w:rsidRPr="00C37366" w:rsidRDefault="000B1BAE" w:rsidP="00C37366">
            <w:pPr>
              <w:widowControl w:val="0"/>
              <w:autoSpaceDE w:val="0"/>
              <w:autoSpaceDN w:val="0"/>
              <w:adjustRightInd w:val="0"/>
              <w:spacing w:after="240" w:line="360" w:lineRule="auto"/>
              <w:rPr>
                <w:rFonts w:ascii="Times New Roman" w:hAnsi="Times New Roman" w:cs="Times New Roman"/>
                <w:i/>
                <w:lang w:val="en-US"/>
              </w:rPr>
            </w:pPr>
            <w:r w:rsidRPr="00C37366">
              <w:rPr>
                <w:rFonts w:ascii="Times New Roman" w:hAnsi="Times New Roman" w:cs="Times New Roman"/>
                <w:i/>
                <w:lang w:val="en-US"/>
              </w:rPr>
              <w:t xml:space="preserve">Следования правилам </w:t>
            </w:r>
          </w:p>
        </w:tc>
        <w:tc>
          <w:tcPr>
            <w:tcW w:w="0" w:type="auto"/>
            <w:shd w:val="clear" w:color="auto" w:fill="FDE9D9" w:themeFill="accent6" w:themeFillTint="33"/>
            <w:vAlign w:val="center"/>
          </w:tcPr>
          <w:p w14:paraId="64F9D0D9"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рассматривает защиту своей репутации в качестве одной из издержек видения бизнеса </w:t>
            </w:r>
          </w:p>
        </w:tc>
        <w:tc>
          <w:tcPr>
            <w:tcW w:w="0" w:type="auto"/>
            <w:shd w:val="clear" w:color="auto" w:fill="FDE9D9" w:themeFill="accent6" w:themeFillTint="33"/>
            <w:vAlign w:val="center"/>
          </w:tcPr>
          <w:p w14:paraId="5ECDF56A"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защищает свою репутацию, стремясь не допустить разрушения отношенческих активов в среднесрочной перспективе </w:t>
            </w:r>
          </w:p>
        </w:tc>
      </w:tr>
      <w:tr w:rsidR="000B1BAE" w:rsidRPr="00C37366" w14:paraId="3623D6D1" w14:textId="77777777" w:rsidTr="00907781">
        <w:trPr>
          <w:jc w:val="center"/>
        </w:trPr>
        <w:tc>
          <w:tcPr>
            <w:tcW w:w="0" w:type="auto"/>
            <w:shd w:val="clear" w:color="auto" w:fill="FDFFAD"/>
            <w:vAlign w:val="center"/>
          </w:tcPr>
          <w:p w14:paraId="01CF2816" w14:textId="77777777" w:rsidR="000B1BAE" w:rsidRPr="00C37366" w:rsidRDefault="000B1BAE" w:rsidP="00C37366">
            <w:pPr>
              <w:widowControl w:val="0"/>
              <w:autoSpaceDE w:val="0"/>
              <w:autoSpaceDN w:val="0"/>
              <w:adjustRightInd w:val="0"/>
              <w:spacing w:after="240" w:line="360" w:lineRule="auto"/>
              <w:rPr>
                <w:rFonts w:ascii="Times New Roman" w:hAnsi="Times New Roman" w:cs="Times New Roman"/>
                <w:i/>
                <w:lang w:val="en-US"/>
              </w:rPr>
            </w:pPr>
            <w:r w:rsidRPr="00C37366">
              <w:rPr>
                <w:rFonts w:ascii="Times New Roman" w:hAnsi="Times New Roman" w:cs="Times New Roman"/>
                <w:i/>
                <w:lang w:val="en-US"/>
              </w:rPr>
              <w:t xml:space="preserve">Управленческая </w:t>
            </w:r>
          </w:p>
        </w:tc>
        <w:tc>
          <w:tcPr>
            <w:tcW w:w="0" w:type="auto"/>
            <w:shd w:val="clear" w:color="auto" w:fill="FDFFAD"/>
            <w:vAlign w:val="center"/>
          </w:tcPr>
          <w:p w14:paraId="03417736"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учитывает социально-значимые вопросы в процессе реализации всех управленческих функций </w:t>
            </w:r>
          </w:p>
        </w:tc>
        <w:tc>
          <w:tcPr>
            <w:tcW w:w="0" w:type="auto"/>
            <w:shd w:val="clear" w:color="auto" w:fill="FDFFAD"/>
            <w:vAlign w:val="center"/>
          </w:tcPr>
          <w:p w14:paraId="01871456"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стремится не допустить разрушения отношенческих активов в среднесрочной перспективе и получить преимущества в будущем </w:t>
            </w:r>
          </w:p>
        </w:tc>
      </w:tr>
      <w:tr w:rsidR="000B1BAE" w:rsidRPr="00C37366" w14:paraId="50A0FF1A" w14:textId="77777777" w:rsidTr="00907781">
        <w:trPr>
          <w:jc w:val="center"/>
        </w:trPr>
        <w:tc>
          <w:tcPr>
            <w:tcW w:w="0" w:type="auto"/>
            <w:shd w:val="clear" w:color="auto" w:fill="DAEEF3" w:themeFill="accent5" w:themeFillTint="33"/>
            <w:vAlign w:val="center"/>
          </w:tcPr>
          <w:p w14:paraId="17F4EF41" w14:textId="77777777" w:rsidR="000B1BAE" w:rsidRPr="00C37366" w:rsidRDefault="000B1BAE" w:rsidP="00C37366">
            <w:pPr>
              <w:widowControl w:val="0"/>
              <w:autoSpaceDE w:val="0"/>
              <w:autoSpaceDN w:val="0"/>
              <w:adjustRightInd w:val="0"/>
              <w:spacing w:after="240" w:line="360" w:lineRule="auto"/>
              <w:rPr>
                <w:rFonts w:ascii="Times New Roman" w:hAnsi="Times New Roman" w:cs="Times New Roman"/>
                <w:i/>
                <w:lang w:val="en-US"/>
              </w:rPr>
            </w:pPr>
            <w:r w:rsidRPr="00C37366">
              <w:rPr>
                <w:rFonts w:ascii="Times New Roman" w:hAnsi="Times New Roman" w:cs="Times New Roman"/>
                <w:i/>
                <w:lang w:val="en-US"/>
              </w:rPr>
              <w:t xml:space="preserve">Стратегическая </w:t>
            </w:r>
          </w:p>
        </w:tc>
        <w:tc>
          <w:tcPr>
            <w:tcW w:w="0" w:type="auto"/>
            <w:shd w:val="clear" w:color="auto" w:fill="DAEEF3" w:themeFill="accent5" w:themeFillTint="33"/>
            <w:vAlign w:val="center"/>
          </w:tcPr>
          <w:p w14:paraId="2A8B41EB"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учитывает ожидания всей системы заинтересованных сторон в стратегии развития своего бизнеса </w:t>
            </w:r>
          </w:p>
        </w:tc>
        <w:tc>
          <w:tcPr>
            <w:tcW w:w="0" w:type="auto"/>
            <w:shd w:val="clear" w:color="auto" w:fill="DAEEF3" w:themeFill="accent5" w:themeFillTint="33"/>
            <w:vAlign w:val="center"/>
          </w:tcPr>
          <w:p w14:paraId="3B6C9BC7"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стремится получить преимущества компании-первопроходца, приводя свою стратегию в соответствие с ожиданиями заинтересованных сторон </w:t>
            </w:r>
          </w:p>
        </w:tc>
      </w:tr>
      <w:tr w:rsidR="000B1BAE" w:rsidRPr="00C37366" w14:paraId="3D589A03" w14:textId="77777777" w:rsidTr="00907781">
        <w:trPr>
          <w:jc w:val="center"/>
        </w:trPr>
        <w:tc>
          <w:tcPr>
            <w:tcW w:w="0" w:type="auto"/>
            <w:shd w:val="clear" w:color="auto" w:fill="C6D9F1" w:themeFill="text2" w:themeFillTint="33"/>
            <w:vAlign w:val="center"/>
          </w:tcPr>
          <w:p w14:paraId="4B67722B" w14:textId="77777777" w:rsidR="000B1BAE" w:rsidRPr="00C37366" w:rsidRDefault="000B1BAE" w:rsidP="00C37366">
            <w:pPr>
              <w:widowControl w:val="0"/>
              <w:autoSpaceDE w:val="0"/>
              <w:autoSpaceDN w:val="0"/>
              <w:adjustRightInd w:val="0"/>
              <w:spacing w:after="240" w:line="360" w:lineRule="auto"/>
              <w:rPr>
                <w:rFonts w:ascii="Times New Roman" w:hAnsi="Times New Roman" w:cs="Times New Roman"/>
                <w:i/>
                <w:lang w:val="en-US"/>
              </w:rPr>
            </w:pPr>
            <w:r w:rsidRPr="00C37366">
              <w:rPr>
                <w:rFonts w:ascii="Times New Roman" w:hAnsi="Times New Roman" w:cs="Times New Roman"/>
                <w:i/>
                <w:lang w:val="en-US"/>
              </w:rPr>
              <w:t xml:space="preserve">Гражданская </w:t>
            </w:r>
          </w:p>
        </w:tc>
        <w:tc>
          <w:tcPr>
            <w:tcW w:w="0" w:type="auto"/>
            <w:shd w:val="clear" w:color="auto" w:fill="C6D9F1" w:themeFill="text2" w:themeFillTint="33"/>
            <w:vAlign w:val="center"/>
          </w:tcPr>
          <w:p w14:paraId="5A93C0C6"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стремится распространять нормы КСО в отрасли, «играя на опережение» </w:t>
            </w:r>
          </w:p>
        </w:tc>
        <w:tc>
          <w:tcPr>
            <w:tcW w:w="0" w:type="auto"/>
            <w:shd w:val="clear" w:color="auto" w:fill="C6D9F1" w:themeFill="text2" w:themeFillTint="33"/>
            <w:vAlign w:val="center"/>
          </w:tcPr>
          <w:p w14:paraId="71574E02" w14:textId="77777777" w:rsidR="000B1BAE" w:rsidRPr="00FC71AF" w:rsidRDefault="000B1BAE" w:rsidP="00C37366">
            <w:pPr>
              <w:widowControl w:val="0"/>
              <w:autoSpaceDE w:val="0"/>
              <w:autoSpaceDN w:val="0"/>
              <w:adjustRightInd w:val="0"/>
              <w:spacing w:after="240" w:line="360" w:lineRule="auto"/>
              <w:rPr>
                <w:rFonts w:ascii="Times New Roman" w:hAnsi="Times New Roman" w:cs="Times New Roman"/>
              </w:rPr>
            </w:pPr>
            <w:r w:rsidRPr="00FC71AF">
              <w:rPr>
                <w:rFonts w:ascii="Times New Roman" w:hAnsi="Times New Roman" w:cs="Times New Roman"/>
              </w:rPr>
              <w:t xml:space="preserve">Компания стремится развить свои отношенческие активы в долгосрочной перспективе, снизив риски первопроходца </w:t>
            </w:r>
          </w:p>
        </w:tc>
      </w:tr>
    </w:tbl>
    <w:p w14:paraId="0B194587" w14:textId="08971762" w:rsidR="000B1BAE" w:rsidRPr="009E427D" w:rsidRDefault="009E427D" w:rsidP="00E14F29">
      <w:pPr>
        <w:spacing w:line="360" w:lineRule="auto"/>
        <w:jc w:val="center"/>
        <w:rPr>
          <w:rFonts w:ascii="Times New Roman" w:hAnsi="Times New Roman" w:cs="Times New Roman"/>
          <w:sz w:val="20"/>
          <w:szCs w:val="20"/>
        </w:rPr>
      </w:pPr>
      <w:r w:rsidRPr="009E427D">
        <w:rPr>
          <w:rFonts w:ascii="Times New Roman" w:hAnsi="Times New Roman" w:cs="Times New Roman"/>
          <w:sz w:val="20"/>
          <w:szCs w:val="20"/>
          <w:lang w:val="en-US"/>
        </w:rPr>
        <w:t>Zadek S. The Pass to Corporate Responsibility // Harvard Business Review. December</w:t>
      </w:r>
      <w:r w:rsidRPr="00FC71AF">
        <w:rPr>
          <w:rFonts w:ascii="Times New Roman" w:hAnsi="Times New Roman" w:cs="Times New Roman"/>
          <w:sz w:val="20"/>
          <w:szCs w:val="20"/>
        </w:rPr>
        <w:t xml:space="preserve"> 2004</w:t>
      </w:r>
    </w:p>
    <w:p w14:paraId="2E2769EA" w14:textId="1C2ECAC4" w:rsidR="00B54C6B" w:rsidRPr="00C3736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0B1BAE" w:rsidRPr="00C37366">
        <w:rPr>
          <w:rFonts w:ascii="Times New Roman" w:hAnsi="Times New Roman" w:cs="Times New Roman"/>
        </w:rPr>
        <w:t xml:space="preserve">Плюсы этой модели в том, что она не требует подсчета количественных показателей, с помощью неё легко оценить, на какой стадии развития КСД находится предприятие. Однако здесь есть и минусы, такие, как большое влияние субъективного мнения на отнесение компании к той или иной ступени развития, неточность оценки и неясность того, какие шаги нужно предпринимать на разных стадиях развития. </w:t>
      </w:r>
    </w:p>
    <w:p w14:paraId="68B311D5" w14:textId="5F5EAAE6" w:rsidR="00653CBE" w:rsidRPr="00C37366" w:rsidRDefault="00DA253E" w:rsidP="00DA253E">
      <w:pPr>
        <w:pStyle w:val="3"/>
      </w:pPr>
      <w:bookmarkStart w:id="18" w:name="_Toc325704679"/>
      <w:r>
        <w:lastRenderedPageBreak/>
        <w:t xml:space="preserve">2). </w:t>
      </w:r>
      <w:r w:rsidR="00653CBE" w:rsidRPr="00C37366">
        <w:t>Модель IPPF</w:t>
      </w:r>
      <w:bookmarkEnd w:id="18"/>
    </w:p>
    <w:p w14:paraId="38BFFB23" w14:textId="381253EA" w:rsidR="00653CBE" w:rsidRPr="00C37366" w:rsidRDefault="005C1406" w:rsidP="00C37366">
      <w:pPr>
        <w:spacing w:line="360" w:lineRule="auto"/>
        <w:jc w:val="both"/>
        <w:rPr>
          <w:rFonts w:ascii="Times New Roman" w:eastAsia="Times New Roman" w:hAnsi="Times New Roman" w:cs="Times New Roman"/>
        </w:rPr>
      </w:pPr>
      <w:r w:rsidRPr="00C37366">
        <w:rPr>
          <w:rFonts w:ascii="Times New Roman" w:hAnsi="Times New Roman" w:cs="Times New Roman"/>
        </w:rPr>
        <w:tab/>
      </w:r>
      <w:r w:rsidR="00653CBE" w:rsidRPr="00C37366">
        <w:rPr>
          <w:rFonts w:ascii="Times New Roman" w:hAnsi="Times New Roman" w:cs="Times New Roman"/>
        </w:rPr>
        <w:t xml:space="preserve">Следующая модель оценки разработана организацией </w:t>
      </w:r>
      <w:r w:rsidR="00653CBE" w:rsidRPr="00C37366">
        <w:rPr>
          <w:rFonts w:ascii="Times New Roman" w:hAnsi="Times New Roman" w:cs="Times New Roman"/>
          <w:lang w:val="en-US"/>
        </w:rPr>
        <w:t>the</w:t>
      </w:r>
      <w:r w:rsidR="00653CBE" w:rsidRPr="00FC71AF">
        <w:rPr>
          <w:rFonts w:ascii="Times New Roman" w:hAnsi="Times New Roman" w:cs="Times New Roman"/>
        </w:rPr>
        <w:t xml:space="preserve"> </w:t>
      </w:r>
      <w:r w:rsidR="00653CBE" w:rsidRPr="00C37366">
        <w:rPr>
          <w:rFonts w:ascii="Times New Roman" w:hAnsi="Times New Roman" w:cs="Times New Roman"/>
          <w:lang w:val="en-US"/>
        </w:rPr>
        <w:t>IPPF</w:t>
      </w:r>
      <w:r w:rsidR="00653CBE" w:rsidRPr="00FC71AF">
        <w:rPr>
          <w:rFonts w:ascii="Times New Roman" w:hAnsi="Times New Roman" w:cs="Times New Roman"/>
        </w:rPr>
        <w:t>(</w:t>
      </w:r>
      <w:r w:rsidR="00653CBE" w:rsidRPr="00C37366">
        <w:rPr>
          <w:rFonts w:ascii="Times New Roman" w:eastAsia="Times New Roman" w:hAnsi="Times New Roman" w:cs="Times New Roman"/>
        </w:rPr>
        <w:t>The International Professional Practices Framework) – это структура, которая занимается составлением заверенных пошаговых «гидов оценки», провозглашенное Институтом Штатного Аудитора (IIA). У них есть гид для оценки КСО и Устойчивого развития в организации.</w:t>
      </w:r>
      <w:r w:rsidR="00653CBE" w:rsidRPr="00C37366">
        <w:rPr>
          <w:rStyle w:val="a7"/>
          <w:rFonts w:ascii="Times New Roman" w:eastAsia="Times New Roman" w:hAnsi="Times New Roman" w:cs="Times New Roman"/>
        </w:rPr>
        <w:footnoteReference w:id="44"/>
      </w:r>
    </w:p>
    <w:p w14:paraId="381230A0" w14:textId="77777777" w:rsidR="00653CBE" w:rsidRPr="00C37366" w:rsidRDefault="00653CBE"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 xml:space="preserve">В первую очередь этот гид направлен на внутреннюю оценку компании своими менеджерами для того, чтобы определить сильные и слабые места компании, спланировать будущие изменения и разработать стратегию. </w:t>
      </w:r>
    </w:p>
    <w:p w14:paraId="2CE04BD5" w14:textId="77777777" w:rsidR="00653CBE" w:rsidRPr="00C37366" w:rsidRDefault="00653CBE"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Согласно этой модели оценки, КСО и УР подразумевает 7 следующих шагов:</w:t>
      </w:r>
    </w:p>
    <w:p w14:paraId="33C9FED3" w14:textId="16495BCA" w:rsidR="00653CBE" w:rsidRPr="00C37366" w:rsidRDefault="00653CBE" w:rsidP="00C37366">
      <w:pPr>
        <w:pStyle w:val="a4"/>
        <w:numPr>
          <w:ilvl w:val="0"/>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Определение и взаимообмен информацией о корпоративном управлении, деловой этике, человеческих ресурсах и занятости, об управлении цепочками поставок, отношениях с заинтересованными сторонами, о деятельности компании относительно </w:t>
      </w:r>
      <w:r w:rsidR="00523DE5" w:rsidRPr="00C37366">
        <w:rPr>
          <w:rFonts w:ascii="Times New Roman" w:eastAsia="Times New Roman" w:hAnsi="Times New Roman" w:cs="Times New Roman"/>
        </w:rPr>
        <w:t>сообществ</w:t>
      </w:r>
      <w:r w:rsidRPr="00C37366">
        <w:rPr>
          <w:rFonts w:ascii="Times New Roman" w:eastAsia="Times New Roman" w:hAnsi="Times New Roman" w:cs="Times New Roman"/>
        </w:rPr>
        <w:t xml:space="preserve"> и политических властей, окружающей среде и защите здоровья и безопасности. </w:t>
      </w:r>
    </w:p>
    <w:p w14:paraId="6741B353" w14:textId="77777777" w:rsidR="00653CBE" w:rsidRPr="00C37366" w:rsidRDefault="00653CBE" w:rsidP="00C37366">
      <w:pPr>
        <w:pStyle w:val="a4"/>
        <w:numPr>
          <w:ilvl w:val="0"/>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Установление целей и выбор стратегии компании, которые включают в себя достижение следующих задач:</w:t>
      </w:r>
    </w:p>
    <w:p w14:paraId="5E896CB7"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Сокращение выбросов углерода</w:t>
      </w:r>
    </w:p>
    <w:p w14:paraId="591C8218"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Соответствие законам и нормам общества</w:t>
      </w:r>
    </w:p>
    <w:p w14:paraId="35B7B5DA"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Участие в благотворительности</w:t>
      </w:r>
    </w:p>
    <w:p w14:paraId="63C82B95"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Создание рабочих мест, обеспечение безопасности на рабочем месте</w:t>
      </w:r>
    </w:p>
    <w:p w14:paraId="113CE699"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Сокращение отходов производства</w:t>
      </w:r>
    </w:p>
    <w:p w14:paraId="68672B89" w14:textId="200326F4"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Корпоративная стратегия «прозрачности» </w:t>
      </w:r>
      <w:r w:rsidR="00523DE5" w:rsidRPr="00C37366">
        <w:rPr>
          <w:rFonts w:ascii="Times New Roman" w:eastAsia="Times New Roman" w:hAnsi="Times New Roman" w:cs="Times New Roman"/>
        </w:rPr>
        <w:t>предприятия</w:t>
      </w:r>
      <w:r w:rsidRPr="00C37366">
        <w:rPr>
          <w:rFonts w:ascii="Times New Roman" w:eastAsia="Times New Roman" w:hAnsi="Times New Roman" w:cs="Times New Roman"/>
        </w:rPr>
        <w:t xml:space="preserve"> </w:t>
      </w:r>
    </w:p>
    <w:p w14:paraId="58FE0A33" w14:textId="5E5D504D"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Развитие «волонт</w:t>
      </w:r>
      <w:r w:rsidR="007F3BB5" w:rsidRPr="00C37366">
        <w:rPr>
          <w:rFonts w:ascii="Times New Roman" w:eastAsia="Times New Roman" w:hAnsi="Times New Roman" w:cs="Times New Roman"/>
        </w:rPr>
        <w:t>ёрства</w:t>
      </w:r>
      <w:r w:rsidRPr="00C37366">
        <w:rPr>
          <w:rFonts w:ascii="Times New Roman" w:eastAsia="Times New Roman" w:hAnsi="Times New Roman" w:cs="Times New Roman"/>
        </w:rPr>
        <w:t>» в сотрудниках</w:t>
      </w:r>
    </w:p>
    <w:p w14:paraId="24DA21CB"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Стать работодателем выбора</w:t>
      </w:r>
    </w:p>
    <w:p w14:paraId="5F4F255D"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Расширение этической культуры по всей системе поставок</w:t>
      </w:r>
    </w:p>
    <w:p w14:paraId="7A593899" w14:textId="139B95B0" w:rsidR="00653CBE" w:rsidRPr="00C37366" w:rsidRDefault="00653CBE" w:rsidP="00C37366">
      <w:pPr>
        <w:pStyle w:val="a4"/>
        <w:numPr>
          <w:ilvl w:val="0"/>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Повсеместное внедрение принципов </w:t>
      </w:r>
      <w:r w:rsidR="002210DA">
        <w:rPr>
          <w:rFonts w:ascii="Times New Roman" w:eastAsia="Times New Roman" w:hAnsi="Times New Roman" w:cs="Times New Roman"/>
        </w:rPr>
        <w:t>КСД</w:t>
      </w:r>
      <w:r w:rsidRPr="00FC71AF">
        <w:rPr>
          <w:rFonts w:ascii="Times New Roman" w:eastAsia="Times New Roman" w:hAnsi="Times New Roman" w:cs="Times New Roman"/>
        </w:rPr>
        <w:t xml:space="preserve"> </w:t>
      </w:r>
      <w:r w:rsidRPr="00C37366">
        <w:rPr>
          <w:rFonts w:ascii="Times New Roman" w:eastAsia="Times New Roman" w:hAnsi="Times New Roman" w:cs="Times New Roman"/>
        </w:rPr>
        <w:t xml:space="preserve">и инструментов управления ими в бизнес-модель и процесс принятия решений. </w:t>
      </w:r>
    </w:p>
    <w:p w14:paraId="4BDD414A"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Риски КСД принято вносить в часть оценки проектов</w:t>
      </w:r>
    </w:p>
    <w:p w14:paraId="021E8988" w14:textId="0898F87D" w:rsidR="00653CBE" w:rsidRPr="00C37366" w:rsidRDefault="00357CB1"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Культура КСД</w:t>
      </w:r>
      <w:r w:rsidR="00653CBE" w:rsidRPr="00C37366">
        <w:rPr>
          <w:rFonts w:ascii="Times New Roman" w:eastAsia="Times New Roman" w:hAnsi="Times New Roman" w:cs="Times New Roman"/>
        </w:rPr>
        <w:t xml:space="preserve"> строится на предположении о том, что нужно принимать правильные решения по правильным решениям</w:t>
      </w:r>
    </w:p>
    <w:p w14:paraId="688ECB1E"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Оценки ценности жизненного цикла использованы </w:t>
      </w:r>
    </w:p>
    <w:p w14:paraId="49133E41" w14:textId="77777777" w:rsidR="00653CBE" w:rsidRPr="00C37366" w:rsidRDefault="00653CBE" w:rsidP="00C37366">
      <w:pPr>
        <w:pStyle w:val="a4"/>
        <w:numPr>
          <w:ilvl w:val="0"/>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lastRenderedPageBreak/>
        <w:t>Отслеживание, оценка действий, анализ трендов, своевременное принятие мер и сравнение (бенчмаркинг) действий с другими практиками, такие действия как:</w:t>
      </w:r>
    </w:p>
    <w:p w14:paraId="024813DE"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Эмиссия</w:t>
      </w:r>
    </w:p>
    <w:p w14:paraId="222ECD5E"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Несчастные случаи, связанные со здоровьем и безопасности</w:t>
      </w:r>
    </w:p>
    <w:p w14:paraId="78895EF2"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Случаи, связанные с мошенничеством</w:t>
      </w:r>
    </w:p>
    <w:p w14:paraId="490C6BEA"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Практики благотворительности и спонсорство</w:t>
      </w:r>
    </w:p>
    <w:p w14:paraId="7C94CF8A" w14:textId="571504A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Э</w:t>
      </w:r>
      <w:r w:rsidR="00357CB1" w:rsidRPr="00C37366">
        <w:rPr>
          <w:rFonts w:ascii="Times New Roman" w:eastAsia="Times New Roman" w:hAnsi="Times New Roman" w:cs="Times New Roman"/>
        </w:rPr>
        <w:t>кономические выгоды для определё</w:t>
      </w:r>
      <w:r w:rsidRPr="00C37366">
        <w:rPr>
          <w:rFonts w:ascii="Times New Roman" w:eastAsia="Times New Roman" w:hAnsi="Times New Roman" w:cs="Times New Roman"/>
        </w:rPr>
        <w:t>нных регионов</w:t>
      </w:r>
    </w:p>
    <w:p w14:paraId="73EAD1AC"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Уровень удовлетворения сотрудников</w:t>
      </w:r>
    </w:p>
    <w:p w14:paraId="127AAD19"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Несоблюдение правил</w:t>
      </w:r>
    </w:p>
    <w:p w14:paraId="074F4412"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Обещания стейкхолдерам, количество жалоб</w:t>
      </w:r>
    </w:p>
    <w:p w14:paraId="06F30B8F" w14:textId="77777777" w:rsidR="00653CBE" w:rsidRPr="00C37366" w:rsidRDefault="00653CBE" w:rsidP="00C37366">
      <w:pPr>
        <w:pStyle w:val="a4"/>
        <w:numPr>
          <w:ilvl w:val="0"/>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Взаимодействие с заинтересованными сторонами:</w:t>
      </w:r>
    </w:p>
    <w:p w14:paraId="350F1616"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Наблюдение за фокус-группами как часть исследования для развития</w:t>
      </w:r>
    </w:p>
    <w:p w14:paraId="1ECF191E"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Участие в стратегическом развитии и обратной связи</w:t>
      </w:r>
    </w:p>
    <w:p w14:paraId="0A03668C" w14:textId="1E423954"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Исследования, направ</w:t>
      </w:r>
      <w:r w:rsidR="00357CB1" w:rsidRPr="00C37366">
        <w:rPr>
          <w:rFonts w:ascii="Times New Roman" w:eastAsia="Times New Roman" w:hAnsi="Times New Roman" w:cs="Times New Roman"/>
        </w:rPr>
        <w:t>л</w:t>
      </w:r>
      <w:r w:rsidRPr="00C37366">
        <w:rPr>
          <w:rFonts w:ascii="Times New Roman" w:eastAsia="Times New Roman" w:hAnsi="Times New Roman" w:cs="Times New Roman"/>
        </w:rPr>
        <w:t xml:space="preserve">енные </w:t>
      </w:r>
      <w:r w:rsidR="00357CB1" w:rsidRPr="00C37366">
        <w:rPr>
          <w:rFonts w:ascii="Times New Roman" w:eastAsia="Times New Roman" w:hAnsi="Times New Roman" w:cs="Times New Roman"/>
        </w:rPr>
        <w:t>на выяснение степени удовлетворё</w:t>
      </w:r>
      <w:r w:rsidRPr="00C37366">
        <w:rPr>
          <w:rFonts w:ascii="Times New Roman" w:eastAsia="Times New Roman" w:hAnsi="Times New Roman" w:cs="Times New Roman"/>
        </w:rPr>
        <w:t>нности</w:t>
      </w:r>
    </w:p>
    <w:p w14:paraId="3F81C9BF"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Возможность выражения жалобы (с гарантией безопасности истцов)</w:t>
      </w:r>
    </w:p>
    <w:p w14:paraId="712589C3" w14:textId="77777777" w:rsidR="00653CBE" w:rsidRPr="00C37366" w:rsidRDefault="00653CBE" w:rsidP="00C37366">
      <w:pPr>
        <w:pStyle w:val="a4"/>
        <w:numPr>
          <w:ilvl w:val="0"/>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Аудит:</w:t>
      </w:r>
    </w:p>
    <w:p w14:paraId="4822F4D3"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Общественные отчёты</w:t>
      </w:r>
    </w:p>
    <w:p w14:paraId="00172D94" w14:textId="77777777" w:rsidR="00653CBE" w:rsidRPr="00C37366" w:rsidRDefault="00653CBE" w:rsidP="00C3736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Внутренний контроль и налаженная система менеджмента</w:t>
      </w:r>
    </w:p>
    <w:p w14:paraId="072411A3" w14:textId="3506F8A0" w:rsidR="00B722F6" w:rsidRPr="00B722F6" w:rsidRDefault="00653CBE" w:rsidP="00B722F6">
      <w:pPr>
        <w:pStyle w:val="a4"/>
        <w:numPr>
          <w:ilvl w:val="1"/>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Договорное соответствие условиям </w:t>
      </w:r>
      <w:r w:rsidR="002210DA">
        <w:rPr>
          <w:rFonts w:ascii="Times New Roman" w:eastAsia="Times New Roman" w:hAnsi="Times New Roman" w:cs="Times New Roman"/>
          <w:lang w:val="en-US"/>
        </w:rPr>
        <w:t xml:space="preserve">КСД </w:t>
      </w:r>
      <w:r w:rsidRPr="00C37366">
        <w:rPr>
          <w:rFonts w:ascii="Times New Roman" w:eastAsia="Times New Roman" w:hAnsi="Times New Roman" w:cs="Times New Roman"/>
        </w:rPr>
        <w:t>(и с внутренними и с внешними деловыми отношениям).</w:t>
      </w:r>
    </w:p>
    <w:p w14:paraId="38B4B5F3" w14:textId="6BEA03C5" w:rsidR="00653CBE" w:rsidRPr="00C37366" w:rsidRDefault="00523DE5" w:rsidP="00C37366">
      <w:pPr>
        <w:pStyle w:val="a4"/>
        <w:numPr>
          <w:ilvl w:val="0"/>
          <w:numId w:val="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Внутреннее</w:t>
      </w:r>
      <w:r w:rsidR="00653CBE" w:rsidRPr="00C37366">
        <w:rPr>
          <w:rFonts w:ascii="Times New Roman" w:eastAsia="Times New Roman" w:hAnsi="Times New Roman" w:cs="Times New Roman"/>
        </w:rPr>
        <w:t xml:space="preserve"> и внешнее оглашение о результатах деятельности («прозрачность»</w:t>
      </w:r>
      <w:r w:rsidR="00653CBE" w:rsidRPr="00C37366">
        <w:rPr>
          <w:rFonts w:ascii="Times New Roman" w:hAnsi="Times New Roman" w:cs="Times New Roman"/>
          <w:noProof/>
          <w:lang w:val="en-US"/>
        </w:rPr>
        <w:drawing>
          <wp:inline distT="0" distB="0" distL="0" distR="0" wp14:anchorId="41C15806" wp14:editId="315AB59F">
            <wp:extent cx="8890" cy="10953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1095375"/>
                    </a:xfrm>
                    <a:prstGeom prst="rect">
                      <a:avLst/>
                    </a:prstGeom>
                    <a:noFill/>
                    <a:ln>
                      <a:noFill/>
                    </a:ln>
                  </pic:spPr>
                </pic:pic>
              </a:graphicData>
            </a:graphic>
          </wp:inline>
        </w:drawing>
      </w:r>
      <w:r w:rsidR="00653CBE" w:rsidRPr="00C37366">
        <w:rPr>
          <w:rFonts w:ascii="Times New Roman" w:eastAsia="Times New Roman" w:hAnsi="Times New Roman" w:cs="Times New Roman"/>
        </w:rPr>
        <w:t>)</w:t>
      </w:r>
    </w:p>
    <w:p w14:paraId="4853EA32" w14:textId="3D2D8325" w:rsidR="007E676B" w:rsidRPr="00C37366" w:rsidRDefault="00653CBE"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 xml:space="preserve">Для того, чтобы провести аудит программы </w:t>
      </w:r>
      <w:r w:rsidR="002210DA">
        <w:rPr>
          <w:rFonts w:ascii="Times New Roman" w:eastAsia="Times New Roman" w:hAnsi="Times New Roman" w:cs="Times New Roman"/>
          <w:lang w:val="en-US"/>
        </w:rPr>
        <w:t>КСД</w:t>
      </w:r>
      <w:r w:rsidRPr="00FC71AF">
        <w:rPr>
          <w:rFonts w:ascii="Times New Roman" w:eastAsia="Times New Roman" w:hAnsi="Times New Roman" w:cs="Times New Roman"/>
        </w:rPr>
        <w:t xml:space="preserve"> </w:t>
      </w:r>
      <w:r w:rsidRPr="00C37366">
        <w:rPr>
          <w:rFonts w:ascii="Times New Roman" w:eastAsia="Times New Roman" w:hAnsi="Times New Roman" w:cs="Times New Roman"/>
        </w:rPr>
        <w:t>в компании, и разработать план дальнейшего развития, есть множество способов:</w:t>
      </w:r>
    </w:p>
    <w:p w14:paraId="26AED240" w14:textId="1C5671E8" w:rsidR="00653CBE" w:rsidRPr="00C37366" w:rsidRDefault="00653CBE" w:rsidP="00C37366">
      <w:pPr>
        <w:pStyle w:val="a4"/>
        <w:numPr>
          <w:ilvl w:val="0"/>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Отдельная оценка каждого элемента КСД, которую переносят также на каждый элемент: на корпоративный офис, департаменты, на внешние бизнес-взаимоотношения. Можно оценить то, как справляется менеджмент компании со своими задачами, основываясь на внутреннем контроле качества, </w:t>
      </w:r>
      <w:r w:rsidR="00523DE5" w:rsidRPr="00C37366">
        <w:rPr>
          <w:rFonts w:ascii="Times New Roman" w:eastAsia="Times New Roman" w:hAnsi="Times New Roman" w:cs="Times New Roman"/>
        </w:rPr>
        <w:t>соответствии</w:t>
      </w:r>
      <w:r w:rsidRPr="00C37366">
        <w:rPr>
          <w:rFonts w:ascii="Times New Roman" w:eastAsia="Times New Roman" w:hAnsi="Times New Roman" w:cs="Times New Roman"/>
        </w:rPr>
        <w:t xml:space="preserve"> стандартам (таким как </w:t>
      </w:r>
      <w:r w:rsidRPr="00C37366">
        <w:rPr>
          <w:rFonts w:ascii="Times New Roman" w:eastAsia="Times New Roman" w:hAnsi="Times New Roman" w:cs="Times New Roman"/>
          <w:lang w:val="en-US"/>
        </w:rPr>
        <w:t>ISO</w:t>
      </w:r>
      <w:r w:rsidRPr="00FC71AF">
        <w:rPr>
          <w:rFonts w:ascii="Times New Roman" w:eastAsia="Times New Roman" w:hAnsi="Times New Roman" w:cs="Times New Roman"/>
        </w:rPr>
        <w:t xml:space="preserve">) </w:t>
      </w:r>
      <w:r w:rsidRPr="00C37366">
        <w:rPr>
          <w:rFonts w:ascii="Times New Roman" w:eastAsia="Times New Roman" w:hAnsi="Times New Roman" w:cs="Times New Roman"/>
        </w:rPr>
        <w:t xml:space="preserve">или соответствие ожиданиям клиентов. </w:t>
      </w:r>
    </w:p>
    <w:p w14:paraId="1BC4A729" w14:textId="77777777" w:rsidR="00653CBE" w:rsidRPr="00C37366" w:rsidRDefault="00653CBE" w:rsidP="00C37366">
      <w:pPr>
        <w:spacing w:line="360" w:lineRule="auto"/>
        <w:ind w:left="708"/>
        <w:rPr>
          <w:rFonts w:ascii="Times New Roman" w:eastAsia="Times New Roman" w:hAnsi="Times New Roman" w:cs="Times New Roman"/>
        </w:rPr>
      </w:pPr>
      <w:r w:rsidRPr="00C37366">
        <w:rPr>
          <w:rFonts w:ascii="Times New Roman" w:eastAsia="Times New Roman" w:hAnsi="Times New Roman" w:cs="Times New Roman"/>
        </w:rPr>
        <w:t>Обычно под элементами КСД подразумевают: управление, инвестиции в общество, защиту экологии и окружающей среды, этику, безопасность и здоровье на рабочем месте, хорошие условия труда, соблюдение прав человека и «прозрачность».</w:t>
      </w:r>
    </w:p>
    <w:p w14:paraId="624D956D" w14:textId="77777777" w:rsidR="00653CBE" w:rsidRPr="00C37366" w:rsidRDefault="00653CBE" w:rsidP="00C37366">
      <w:pPr>
        <w:pStyle w:val="a4"/>
        <w:numPr>
          <w:ilvl w:val="0"/>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lastRenderedPageBreak/>
        <w:t xml:space="preserve">Аудит КСД с точки зрения оценки каждой группы заинтересованных сторон компании, далее эти оценки рассматриваются, как и в предыдущем способе, с точки зрения руководства компании (центра власти), департаментов компаний и внешних взаимоотношений. </w:t>
      </w:r>
    </w:p>
    <w:p w14:paraId="556A6604" w14:textId="77777777" w:rsidR="00653CBE" w:rsidRPr="00C37366" w:rsidRDefault="00653CBE" w:rsidP="00C37366">
      <w:pPr>
        <w:spacing w:line="360" w:lineRule="auto"/>
        <w:ind w:left="708"/>
        <w:rPr>
          <w:rFonts w:ascii="Times New Roman" w:eastAsia="Times New Roman" w:hAnsi="Times New Roman" w:cs="Times New Roman"/>
        </w:rPr>
      </w:pPr>
      <w:r w:rsidRPr="00C37366">
        <w:rPr>
          <w:rFonts w:ascii="Times New Roman" w:eastAsia="Times New Roman" w:hAnsi="Times New Roman" w:cs="Times New Roman"/>
        </w:rPr>
        <w:t xml:space="preserve">В понятие стейкхолдеры принято включать клиентов компании, сотрудников организации и их семьи, окружающую среду, местные сообщества, акционеров и поставщиков, а также НКО (некоммерческие организации) и группы активистов. </w:t>
      </w:r>
    </w:p>
    <w:p w14:paraId="6DD8851C" w14:textId="77777777" w:rsidR="00653CBE" w:rsidRPr="00C37366" w:rsidRDefault="00653CBE" w:rsidP="00C37366">
      <w:pPr>
        <w:spacing w:line="360" w:lineRule="auto"/>
        <w:ind w:left="708"/>
        <w:rPr>
          <w:rFonts w:ascii="Times New Roman" w:eastAsia="Times New Roman" w:hAnsi="Times New Roman" w:cs="Times New Roman"/>
        </w:rPr>
      </w:pPr>
    </w:p>
    <w:p w14:paraId="26778553" w14:textId="77777777" w:rsidR="00653CBE" w:rsidRPr="00C37366" w:rsidRDefault="00653CBE" w:rsidP="00C37366">
      <w:pPr>
        <w:pStyle w:val="a4"/>
        <w:numPr>
          <w:ilvl w:val="0"/>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Следующий метод аудита , поэлементный – это объединение практик КСД по категориям:</w:t>
      </w:r>
    </w:p>
    <w:p w14:paraId="52428842" w14:textId="025445AA" w:rsidR="00653CBE" w:rsidRPr="00C37366" w:rsidRDefault="00653CBE" w:rsidP="00C37366">
      <w:pPr>
        <w:pStyle w:val="a4"/>
        <w:numPr>
          <w:ilvl w:val="1"/>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Рабочее место: выбор лучшего сотрудника года, здоровье и безопасность сотрудников, деятельность, равенство и разнообразие сотрудников, </w:t>
      </w:r>
      <w:r w:rsidR="00523DE5" w:rsidRPr="00C37366">
        <w:rPr>
          <w:rFonts w:ascii="Times New Roman" w:eastAsia="Times New Roman" w:hAnsi="Times New Roman" w:cs="Times New Roman"/>
        </w:rPr>
        <w:t>тренинги</w:t>
      </w:r>
      <w:r w:rsidRPr="00C37366">
        <w:rPr>
          <w:rFonts w:ascii="Times New Roman" w:eastAsia="Times New Roman" w:hAnsi="Times New Roman" w:cs="Times New Roman"/>
        </w:rPr>
        <w:t xml:space="preserve"> и обучение сотрудников, этичность в отношении к сотрудникам, соблюдение базовых прав человека. </w:t>
      </w:r>
    </w:p>
    <w:p w14:paraId="5D723446" w14:textId="77777777" w:rsidR="00653CBE" w:rsidRPr="00C37366" w:rsidRDefault="00653CBE" w:rsidP="00C37366">
      <w:pPr>
        <w:pStyle w:val="a4"/>
        <w:numPr>
          <w:ilvl w:val="1"/>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Продажа продуктов/услуг: качество и безопасность продуктов/оказываемых услуг, ответственная реклама и распространение продуктов, развитие продуктов и тестирование новых продуктов, конфиденциальность, поддержка продуктов. </w:t>
      </w:r>
    </w:p>
    <w:p w14:paraId="014C5BA4" w14:textId="27B20180" w:rsidR="00653CBE" w:rsidRPr="00C37366" w:rsidRDefault="00653CBE" w:rsidP="00C37366">
      <w:pPr>
        <w:pStyle w:val="a4"/>
        <w:numPr>
          <w:ilvl w:val="1"/>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Окружающая среда: ответственное использование воздуха, воды, земли, энергии, ресурсов, животных и утилиз</w:t>
      </w:r>
      <w:r w:rsidR="00523DE5">
        <w:rPr>
          <w:rFonts w:ascii="Times New Roman" w:eastAsia="Times New Roman" w:hAnsi="Times New Roman" w:cs="Times New Roman"/>
        </w:rPr>
        <w:t>ация</w:t>
      </w:r>
      <w:r w:rsidRPr="00C37366">
        <w:rPr>
          <w:rFonts w:ascii="Times New Roman" w:eastAsia="Times New Roman" w:hAnsi="Times New Roman" w:cs="Times New Roman"/>
        </w:rPr>
        <w:t xml:space="preserve"> отходов. Соблюдение регулирующих норм в этих сферах. </w:t>
      </w:r>
    </w:p>
    <w:p w14:paraId="69645FDE" w14:textId="77777777" w:rsidR="00653CBE" w:rsidRPr="00C37366" w:rsidRDefault="00653CBE" w:rsidP="00C37366">
      <w:pPr>
        <w:pStyle w:val="a4"/>
        <w:numPr>
          <w:ilvl w:val="1"/>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Общество: благотворительность, поддержка местных сообществ, развитие компетенций, волонтёрство, взаимодействие со стейкхолдерами. </w:t>
      </w:r>
    </w:p>
    <w:p w14:paraId="4ABEB7D1" w14:textId="77777777" w:rsidR="00653CBE" w:rsidRPr="00C37366" w:rsidRDefault="00653CBE" w:rsidP="00C37366">
      <w:pPr>
        <w:spacing w:line="360" w:lineRule="auto"/>
        <w:rPr>
          <w:rFonts w:ascii="Times New Roman" w:eastAsia="Times New Roman" w:hAnsi="Times New Roman" w:cs="Times New Roman"/>
        </w:rPr>
      </w:pPr>
    </w:p>
    <w:p w14:paraId="119EAF03" w14:textId="65F23267" w:rsidR="00653CBE" w:rsidRPr="00C37366" w:rsidRDefault="00653CBE" w:rsidP="00C37366">
      <w:pPr>
        <w:pStyle w:val="a4"/>
        <w:numPr>
          <w:ilvl w:val="0"/>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 Аудиты внутреннего контроля над управлением рисками, анализом, измерением, сообщением практик КСД в каждом департаменте или по каждой функции, которая покрывается в плане аудита. Тогда к тому моменту</w:t>
      </w:r>
      <w:r w:rsidR="00357CB1" w:rsidRPr="00C37366">
        <w:rPr>
          <w:rFonts w:ascii="Times New Roman" w:eastAsia="Times New Roman" w:hAnsi="Times New Roman" w:cs="Times New Roman"/>
        </w:rPr>
        <w:t>, когда в компании будет 10 отчё</w:t>
      </w:r>
      <w:r w:rsidRPr="00C37366">
        <w:rPr>
          <w:rFonts w:ascii="Times New Roman" w:eastAsia="Times New Roman" w:hAnsi="Times New Roman" w:cs="Times New Roman"/>
        </w:rPr>
        <w:t>тов по аудитам, руководство сможет сделать один общий вывод по всему операционному управлению.</w:t>
      </w:r>
    </w:p>
    <w:p w14:paraId="0FACB0A7" w14:textId="62D431C2" w:rsidR="00653CBE" w:rsidRPr="00C37366" w:rsidRDefault="00653CBE" w:rsidP="00C37366">
      <w:pPr>
        <w:pStyle w:val="a4"/>
        <w:numPr>
          <w:ilvl w:val="0"/>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«Страховочные» аудиты публичных заявлений и финансовой и нефинансовой информации о компании, которая имеет отношение к КСД или какому-нибудь элементу</w:t>
      </w:r>
      <w:r w:rsidR="002210DA">
        <w:rPr>
          <w:rFonts w:ascii="Times New Roman" w:eastAsia="Times New Roman" w:hAnsi="Times New Roman" w:cs="Times New Roman"/>
        </w:rPr>
        <w:t xml:space="preserve"> </w:t>
      </w:r>
      <w:r w:rsidR="002210DA">
        <w:rPr>
          <w:rFonts w:ascii="Times New Roman" w:eastAsia="Times New Roman" w:hAnsi="Times New Roman" w:cs="Times New Roman"/>
          <w:lang w:val="en-US"/>
        </w:rPr>
        <w:t>КСД</w:t>
      </w:r>
      <w:r w:rsidRPr="00FC71AF">
        <w:rPr>
          <w:rFonts w:ascii="Times New Roman" w:eastAsia="Times New Roman" w:hAnsi="Times New Roman" w:cs="Times New Roman"/>
        </w:rPr>
        <w:t>.</w:t>
      </w:r>
      <w:r w:rsidRPr="00C37366">
        <w:rPr>
          <w:rFonts w:ascii="Times New Roman" w:eastAsia="Times New Roman" w:hAnsi="Times New Roman" w:cs="Times New Roman"/>
        </w:rPr>
        <w:t xml:space="preserve"> Большая часть организаций, которые как-либо применяют практики КСД, пуб</w:t>
      </w:r>
      <w:r w:rsidR="00357CB1" w:rsidRPr="00C37366">
        <w:rPr>
          <w:rFonts w:ascii="Times New Roman" w:eastAsia="Times New Roman" w:hAnsi="Times New Roman" w:cs="Times New Roman"/>
        </w:rPr>
        <w:t>ликуют свои нефинансовые отчё</w:t>
      </w:r>
      <w:r w:rsidRPr="00C37366">
        <w:rPr>
          <w:rFonts w:ascii="Times New Roman" w:eastAsia="Times New Roman" w:hAnsi="Times New Roman" w:cs="Times New Roman"/>
        </w:rPr>
        <w:t xml:space="preserve">тности, где рассказывают о своих подходах к </w:t>
      </w:r>
      <w:r w:rsidR="002210DA">
        <w:rPr>
          <w:rFonts w:ascii="Times New Roman" w:eastAsia="Times New Roman" w:hAnsi="Times New Roman" w:cs="Times New Roman"/>
          <w:lang w:val="en-US"/>
        </w:rPr>
        <w:t>КСД</w:t>
      </w:r>
      <w:r w:rsidRPr="00FC71AF">
        <w:rPr>
          <w:rFonts w:ascii="Times New Roman" w:eastAsia="Times New Roman" w:hAnsi="Times New Roman" w:cs="Times New Roman"/>
        </w:rPr>
        <w:t xml:space="preserve"> </w:t>
      </w:r>
      <w:r w:rsidRPr="00C37366">
        <w:rPr>
          <w:rFonts w:ascii="Times New Roman" w:eastAsia="Times New Roman" w:hAnsi="Times New Roman" w:cs="Times New Roman"/>
        </w:rPr>
        <w:t xml:space="preserve">и делятся своими результатами. Аудитором в данном случае можно назначить как одного из менеджеров в организации, занимающегося </w:t>
      </w:r>
      <w:r w:rsidRPr="00C37366">
        <w:rPr>
          <w:rFonts w:ascii="Times New Roman" w:eastAsia="Times New Roman" w:hAnsi="Times New Roman" w:cs="Times New Roman"/>
        </w:rPr>
        <w:lastRenderedPageBreak/>
        <w:t xml:space="preserve">управлением проектами, координирующего внутренние и внешние ресурсы, так и команду внутри организации, во главе которой будет стоять внутренний аудитор. </w:t>
      </w:r>
    </w:p>
    <w:p w14:paraId="2EE613BC" w14:textId="43E7C16B" w:rsidR="00653CBE" w:rsidRPr="00C37366" w:rsidRDefault="00653CBE" w:rsidP="00C37366">
      <w:pPr>
        <w:pStyle w:val="a4"/>
        <w:numPr>
          <w:ilvl w:val="0"/>
          <w:numId w:val="2"/>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Аудит, который проводится с внешней стороны (с третьей стороны) относительно организации независимыми экспертами на договорных условиях. Для этой стратеги</w:t>
      </w:r>
      <w:r w:rsidR="00357CB1" w:rsidRPr="00C37366">
        <w:rPr>
          <w:rFonts w:ascii="Times New Roman" w:eastAsia="Times New Roman" w:hAnsi="Times New Roman" w:cs="Times New Roman"/>
        </w:rPr>
        <w:t>и свойствен</w:t>
      </w:r>
      <w:r w:rsidRPr="00C37366">
        <w:rPr>
          <w:rFonts w:ascii="Times New Roman" w:eastAsia="Times New Roman" w:hAnsi="Times New Roman" w:cs="Times New Roman"/>
        </w:rPr>
        <w:t xml:space="preserve">ен проактивный подход, то есть компании разрабатывают рекомендации и план на основе предположения о том, как будут развиваться события. </w:t>
      </w:r>
    </w:p>
    <w:p w14:paraId="2ED33926" w14:textId="2840C956" w:rsidR="007F3BB5" w:rsidRPr="00C37366" w:rsidRDefault="007F3BB5" w:rsidP="005962A0">
      <w:pPr>
        <w:pStyle w:val="4"/>
      </w:pPr>
      <w:r w:rsidRPr="00C37366">
        <w:t>Поэлементный аудит</w:t>
      </w:r>
    </w:p>
    <w:p w14:paraId="4B8FDB74" w14:textId="40BD8CA0" w:rsidR="00653CBE" w:rsidRPr="00C37366" w:rsidRDefault="005C1406"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653CBE" w:rsidRPr="00C37366">
        <w:rPr>
          <w:rFonts w:ascii="Times New Roman" w:eastAsia="Times New Roman" w:hAnsi="Times New Roman" w:cs="Times New Roman"/>
        </w:rPr>
        <w:t>Когда проводится аудит, нужно учесть множество факторов. Ниже описаны те, которые рассматриваются при поэлементном аудите. Для того, чтобы их оценить, нужно ответить на сле</w:t>
      </w:r>
      <w:r w:rsidR="00357CB1" w:rsidRPr="00C37366">
        <w:rPr>
          <w:rFonts w:ascii="Times New Roman" w:eastAsia="Times New Roman" w:hAnsi="Times New Roman" w:cs="Times New Roman"/>
        </w:rPr>
        <w:t>д</w:t>
      </w:r>
      <w:r w:rsidR="00653CBE" w:rsidRPr="00C37366">
        <w:rPr>
          <w:rFonts w:ascii="Times New Roman" w:eastAsia="Times New Roman" w:hAnsi="Times New Roman" w:cs="Times New Roman"/>
        </w:rPr>
        <w:t>ующие вопросы:</w:t>
      </w:r>
    </w:p>
    <w:p w14:paraId="68E2C7E8" w14:textId="77777777" w:rsidR="00653CBE" w:rsidRPr="005962A0" w:rsidRDefault="00653CBE" w:rsidP="00C37366">
      <w:pPr>
        <w:spacing w:line="360" w:lineRule="auto"/>
        <w:rPr>
          <w:rFonts w:ascii="Times New Roman" w:hAnsi="Times New Roman" w:cs="Times New Roman"/>
          <w:i/>
        </w:rPr>
      </w:pPr>
      <w:r w:rsidRPr="005962A0">
        <w:rPr>
          <w:rFonts w:ascii="Times New Roman" w:hAnsi="Times New Roman" w:cs="Times New Roman"/>
          <w:i/>
        </w:rPr>
        <w:t>Управление:</w:t>
      </w:r>
    </w:p>
    <w:p w14:paraId="5F1BF628"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у членов совета достаточно информации, которая релевантна, чтобы полностью описать их роли и сферы ответственности? То, над чем работает совет, главные события последних дней являются источниками информации об управлении и распределении обязанностей в КСД. Достаточно ли совет выделяет средств на КСД для осуществления целей КСД?</w:t>
      </w:r>
    </w:p>
    <w:p w14:paraId="4EBF456E"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Можно ли утверждать, что финансовая и нефинансовая информация, предоставляемая стейкхолдерам менеджментом и руководством компании, правдива и достаточно развёрнута (детальна)?</w:t>
      </w:r>
    </w:p>
    <w:p w14:paraId="1AD77231" w14:textId="77777777" w:rsidR="00653CBE" w:rsidRPr="00C37366" w:rsidRDefault="00653CBE" w:rsidP="00C37366">
      <w:pPr>
        <w:spacing w:line="360" w:lineRule="auto"/>
        <w:rPr>
          <w:rFonts w:ascii="Times New Roman" w:hAnsi="Times New Roman" w:cs="Times New Roman"/>
          <w:b/>
          <w:i/>
        </w:rPr>
      </w:pPr>
      <w:r w:rsidRPr="005962A0">
        <w:rPr>
          <w:rFonts w:ascii="Times New Roman" w:hAnsi="Times New Roman" w:cs="Times New Roman"/>
          <w:i/>
        </w:rPr>
        <w:t>Этика</w:t>
      </w:r>
      <w:r w:rsidRPr="00C37366">
        <w:rPr>
          <w:rFonts w:ascii="Times New Roman" w:hAnsi="Times New Roman" w:cs="Times New Roman"/>
          <w:b/>
          <w:i/>
        </w:rPr>
        <w:t>:</w:t>
      </w:r>
    </w:p>
    <w:p w14:paraId="5644847C" w14:textId="03343DD1" w:rsidR="00653CBE" w:rsidRPr="00C37366" w:rsidRDefault="00523DE5" w:rsidP="00C37366">
      <w:pPr>
        <w:pStyle w:val="a4"/>
        <w:numPr>
          <w:ilvl w:val="1"/>
          <w:numId w:val="3"/>
        </w:numPr>
        <w:spacing w:line="360" w:lineRule="auto"/>
        <w:rPr>
          <w:rFonts w:ascii="Times New Roman" w:eastAsia="Times New Roman" w:hAnsi="Times New Roman" w:cs="Times New Roman"/>
        </w:rPr>
      </w:pPr>
      <w:r>
        <w:rPr>
          <w:rFonts w:ascii="Times New Roman" w:eastAsia="Times New Roman" w:hAnsi="Times New Roman" w:cs="Times New Roman"/>
        </w:rPr>
        <w:t>Анти</w:t>
      </w:r>
      <w:r w:rsidR="00653CBE" w:rsidRPr="00C37366">
        <w:rPr>
          <w:rFonts w:ascii="Times New Roman" w:eastAsia="Times New Roman" w:hAnsi="Times New Roman" w:cs="Times New Roman"/>
        </w:rPr>
        <w:t xml:space="preserve">коррупционная политика. </w:t>
      </w:r>
      <w:r w:rsidR="00500023" w:rsidRPr="00C37366">
        <w:rPr>
          <w:rFonts w:ascii="Times New Roman" w:eastAsia="Times New Roman" w:hAnsi="Times New Roman" w:cs="Times New Roman"/>
        </w:rPr>
        <w:t>Б</w:t>
      </w:r>
      <w:r w:rsidR="00653CBE" w:rsidRPr="00C37366">
        <w:rPr>
          <w:rFonts w:ascii="Times New Roman" w:eastAsia="Times New Roman" w:hAnsi="Times New Roman" w:cs="Times New Roman"/>
        </w:rPr>
        <w:t>орьба с коррупцией – это одна из самых важных этических проблем в контексте</w:t>
      </w:r>
      <w:r w:rsidR="002210DA">
        <w:rPr>
          <w:rFonts w:ascii="Times New Roman" w:eastAsia="Times New Roman" w:hAnsi="Times New Roman" w:cs="Times New Roman"/>
          <w:lang w:val="en-US"/>
        </w:rPr>
        <w:t xml:space="preserve"> КСД</w:t>
      </w:r>
      <w:r w:rsidR="00653CBE" w:rsidRPr="00FC71AF">
        <w:rPr>
          <w:rFonts w:ascii="Times New Roman" w:eastAsia="Times New Roman" w:hAnsi="Times New Roman" w:cs="Times New Roman"/>
        </w:rPr>
        <w:t xml:space="preserve">. </w:t>
      </w:r>
      <w:r>
        <w:rPr>
          <w:rFonts w:ascii="Times New Roman" w:eastAsia="Times New Roman" w:hAnsi="Times New Roman" w:cs="Times New Roman"/>
        </w:rPr>
        <w:t>Включается ли анти</w:t>
      </w:r>
      <w:r w:rsidR="00653CBE" w:rsidRPr="00C37366">
        <w:rPr>
          <w:rFonts w:ascii="Times New Roman" w:eastAsia="Times New Roman" w:hAnsi="Times New Roman" w:cs="Times New Roman"/>
        </w:rPr>
        <w:t>коррупционная политика в оценку рисков в компании, в кодексы компании и её принципы?</w:t>
      </w:r>
    </w:p>
    <w:p w14:paraId="1D9B7C37" w14:textId="65962B1D"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Есть ли какая-то система, с помощью которой заинтересованные стороны могут сообщать о своих </w:t>
      </w:r>
      <w:r w:rsidR="00523DE5" w:rsidRPr="00C37366">
        <w:rPr>
          <w:rFonts w:ascii="Times New Roman" w:eastAsia="Times New Roman" w:hAnsi="Times New Roman" w:cs="Times New Roman"/>
        </w:rPr>
        <w:t>опасениях,</w:t>
      </w:r>
      <w:r w:rsidRPr="00C37366">
        <w:rPr>
          <w:rFonts w:ascii="Times New Roman" w:eastAsia="Times New Roman" w:hAnsi="Times New Roman" w:cs="Times New Roman"/>
        </w:rPr>
        <w:t xml:space="preserve"> об этических нарушениях? Будет ли в таком случае обеспечена защита и безопасность для тех, кто выразил жалобы?</w:t>
      </w:r>
    </w:p>
    <w:p w14:paraId="70F9046C" w14:textId="7C1812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Установлены ли стандарты, есть ли протоколы для сбора информации, свидетельствова</w:t>
      </w:r>
      <w:r w:rsidR="00357CB1" w:rsidRPr="00C37366">
        <w:rPr>
          <w:rFonts w:ascii="Times New Roman" w:eastAsia="Times New Roman" w:hAnsi="Times New Roman" w:cs="Times New Roman"/>
        </w:rPr>
        <w:t>ний, защиты прав сторон, вовлечё</w:t>
      </w:r>
      <w:r w:rsidRPr="00C37366">
        <w:rPr>
          <w:rFonts w:ascii="Times New Roman" w:eastAsia="Times New Roman" w:hAnsi="Times New Roman" w:cs="Times New Roman"/>
        </w:rPr>
        <w:t>нных в расследование и рассмотрение ситуации? Как устроен этот процесс? На основе чего делается заключение?</w:t>
      </w:r>
    </w:p>
    <w:p w14:paraId="1C2B9727"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какой-то установленный процесс для разрешения конфликтов между ЗС?</w:t>
      </w:r>
    </w:p>
    <w:p w14:paraId="4F5266A5"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lastRenderedPageBreak/>
        <w:t xml:space="preserve"> Какие есть методы, чтобы доносить до стейкхолдеров, менеджмента и руководства компании важность следования этическим принципам, процессам, практическому применению; внедрению этического кодекса?</w:t>
      </w:r>
    </w:p>
    <w:p w14:paraId="2738999D" w14:textId="77777777" w:rsidR="00653CBE" w:rsidRPr="005962A0" w:rsidRDefault="00653CBE" w:rsidP="00C37366">
      <w:pPr>
        <w:spacing w:line="360" w:lineRule="auto"/>
        <w:rPr>
          <w:rFonts w:ascii="Times New Roman" w:hAnsi="Times New Roman" w:cs="Times New Roman"/>
          <w:i/>
        </w:rPr>
      </w:pPr>
      <w:r w:rsidRPr="005962A0">
        <w:rPr>
          <w:rFonts w:ascii="Times New Roman" w:hAnsi="Times New Roman" w:cs="Times New Roman"/>
          <w:i/>
        </w:rPr>
        <w:t>Окружающая среда:</w:t>
      </w:r>
    </w:p>
    <w:p w14:paraId="4169F56D"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Осуществляются ли социальные и экологические проекты, как часть программы управления рисками? Как часть принятия решения относительно инвестиций и их оценки? Включают ли они в себя риск конфликтов?</w:t>
      </w:r>
    </w:p>
    <w:p w14:paraId="18F924D3"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Жизненный цикл оценивается для дальнейшего развития продукта и активов?</w:t>
      </w:r>
    </w:p>
    <w:p w14:paraId="29067E68" w14:textId="2955EB90" w:rsidR="00653CBE" w:rsidRPr="00C37366" w:rsidRDefault="00357CB1"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Налажена ли отчё</w:t>
      </w:r>
      <w:r w:rsidR="00653CBE" w:rsidRPr="00C37366">
        <w:rPr>
          <w:rFonts w:ascii="Times New Roman" w:eastAsia="Times New Roman" w:hAnsi="Times New Roman" w:cs="Times New Roman"/>
        </w:rPr>
        <w:t>тность по экологическим и связанным с социальной ответственностью практиками? Как они отслеживаются?</w:t>
      </w:r>
    </w:p>
    <w:p w14:paraId="792C27C1"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Как происходит оповещение, управление и разрешение проблем и случаев, имеющих отношение к окружающей средой?</w:t>
      </w:r>
    </w:p>
    <w:p w14:paraId="2DFE1E5C" w14:textId="19534B51"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Как измеряется эффект от программ по защите окружаю</w:t>
      </w:r>
      <w:r w:rsidR="00357CB1" w:rsidRPr="00C37366">
        <w:rPr>
          <w:rFonts w:ascii="Times New Roman" w:eastAsia="Times New Roman" w:hAnsi="Times New Roman" w:cs="Times New Roman"/>
        </w:rPr>
        <w:t>щей среды, как производится отчё</w:t>
      </w:r>
      <w:r w:rsidRPr="00C37366">
        <w:rPr>
          <w:rFonts w:ascii="Times New Roman" w:eastAsia="Times New Roman" w:hAnsi="Times New Roman" w:cs="Times New Roman"/>
        </w:rPr>
        <w:t>тность</w:t>
      </w:r>
      <w:r w:rsidR="00523DE5" w:rsidRPr="00C37366">
        <w:rPr>
          <w:rFonts w:ascii="Times New Roman" w:eastAsia="Times New Roman" w:hAnsi="Times New Roman" w:cs="Times New Roman"/>
        </w:rPr>
        <w:t>. О</w:t>
      </w:r>
      <w:r w:rsidRPr="00C37366">
        <w:rPr>
          <w:rFonts w:ascii="Times New Roman" w:eastAsia="Times New Roman" w:hAnsi="Times New Roman" w:cs="Times New Roman"/>
        </w:rPr>
        <w:t>существляется ли бе</w:t>
      </w:r>
      <w:r w:rsidR="00357CB1" w:rsidRPr="00C37366">
        <w:rPr>
          <w:rFonts w:ascii="Times New Roman" w:eastAsia="Times New Roman" w:hAnsi="Times New Roman" w:cs="Times New Roman"/>
        </w:rPr>
        <w:t>н</w:t>
      </w:r>
      <w:r w:rsidRPr="00C37366">
        <w:rPr>
          <w:rFonts w:ascii="Times New Roman" w:eastAsia="Times New Roman" w:hAnsi="Times New Roman" w:cs="Times New Roman"/>
        </w:rPr>
        <w:t>чмаркинг с другими компаниями, если да, сообщаются ли результаты руководству компании?</w:t>
      </w:r>
    </w:p>
    <w:p w14:paraId="08DF8405"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Результаты проверок (внутреннего и внешнего аудитов) рассматриваются и на их основе разрабатывают программу действий – как отслеживается выполнение этой программы?</w:t>
      </w:r>
    </w:p>
    <w:p w14:paraId="01D86A12"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Включаются ли в процессы концепты «сокращения, повторного использования и переработки»?</w:t>
      </w:r>
    </w:p>
    <w:p w14:paraId="6669D521" w14:textId="320CDED2"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Оценка рисков включает в себя воздух («парниковый</w:t>
      </w:r>
      <w:r w:rsidR="002E20EF" w:rsidRPr="00C37366">
        <w:rPr>
          <w:rFonts w:ascii="Times New Roman" w:eastAsia="Times New Roman" w:hAnsi="Times New Roman" w:cs="Times New Roman"/>
        </w:rPr>
        <w:t xml:space="preserve"> </w:t>
      </w:r>
      <w:r w:rsidRPr="00C37366">
        <w:rPr>
          <w:rFonts w:ascii="Times New Roman" w:eastAsia="Times New Roman" w:hAnsi="Times New Roman" w:cs="Times New Roman"/>
        </w:rPr>
        <w:t xml:space="preserve">эффект», другие выбросы, изменение климата, «углеродистый след»), воду (использование и </w:t>
      </w:r>
      <w:r w:rsidRPr="00C37366">
        <w:rPr>
          <w:rFonts w:ascii="Times New Roman" w:eastAsia="Times New Roman" w:hAnsi="Times New Roman" w:cs="Times New Roman"/>
        </w:rPr>
        <w:br/>
        <w:t>сток отработанной воды), землю (восстановление, мусор и избавление от опасных и вредных отходов производства, охрана природы и места отдыха) и животных (тестирование продуктов на животных, поддержка экосистем и разнообразия)?</w:t>
      </w:r>
    </w:p>
    <w:p w14:paraId="052253B9" w14:textId="6D8D44A4"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Есть ли план на случай природного бедствия (катастрофы)? В эти планы включено спасение конфиденциальной </w:t>
      </w:r>
      <w:r w:rsidR="00357CB1" w:rsidRPr="00C37366">
        <w:rPr>
          <w:rFonts w:ascii="Times New Roman" w:eastAsia="Times New Roman" w:hAnsi="Times New Roman" w:cs="Times New Roman"/>
        </w:rPr>
        <w:t>и</w:t>
      </w:r>
      <w:r w:rsidRPr="00C37366">
        <w:rPr>
          <w:rFonts w:ascii="Times New Roman" w:eastAsia="Times New Roman" w:hAnsi="Times New Roman" w:cs="Times New Roman"/>
        </w:rPr>
        <w:t>нформации?</w:t>
      </w:r>
    </w:p>
    <w:p w14:paraId="0818A37E" w14:textId="64A6AC30" w:rsidR="005962A0" w:rsidRPr="005962A0"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Организация вычисляет свой «углеродистый след», и если да, точны ли эти вычисления и являю</w:t>
      </w:r>
      <w:r w:rsidR="005962A0">
        <w:rPr>
          <w:rFonts w:ascii="Times New Roman" w:eastAsia="Times New Roman" w:hAnsi="Times New Roman" w:cs="Times New Roman"/>
        </w:rPr>
        <w:t>тся стратегически эффективными?</w:t>
      </w:r>
    </w:p>
    <w:p w14:paraId="432168E1" w14:textId="77777777" w:rsidR="00653CBE" w:rsidRPr="005962A0" w:rsidRDefault="00653CBE" w:rsidP="00C37366">
      <w:pPr>
        <w:spacing w:line="360" w:lineRule="auto"/>
        <w:rPr>
          <w:rFonts w:ascii="Times New Roman" w:hAnsi="Times New Roman" w:cs="Times New Roman"/>
          <w:i/>
        </w:rPr>
      </w:pPr>
      <w:r w:rsidRPr="005962A0">
        <w:rPr>
          <w:rFonts w:ascii="Times New Roman" w:hAnsi="Times New Roman" w:cs="Times New Roman"/>
          <w:i/>
        </w:rPr>
        <w:t>Прозрачность:</w:t>
      </w:r>
    </w:p>
    <w:p w14:paraId="73C15168"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Как компания управляет информацией, предоставленной стейкхолдерами, сохраняется ли конфиденциальность приватной информацией и доступна ли открытая информация?</w:t>
      </w:r>
    </w:p>
    <w:p w14:paraId="5A5D0288"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lastRenderedPageBreak/>
        <w:t>Действительно ли ответственность - ясно установленный принцип? Открытость и прозрачность информации обозначает, что истории об успехах компании публикуются наравне с честным рассказом о неудачах и проблемах?</w:t>
      </w:r>
    </w:p>
    <w:p w14:paraId="3D371012" w14:textId="136BDBE4"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в организации эффективный способ обеспечения с</w:t>
      </w:r>
      <w:r w:rsidR="00357CB1" w:rsidRPr="00C37366">
        <w:rPr>
          <w:rFonts w:ascii="Times New Roman" w:eastAsia="Times New Roman" w:hAnsi="Times New Roman" w:cs="Times New Roman"/>
        </w:rPr>
        <w:t>праведливой и спорадической отчё</w:t>
      </w:r>
      <w:r w:rsidRPr="00C37366">
        <w:rPr>
          <w:rFonts w:ascii="Times New Roman" w:eastAsia="Times New Roman" w:hAnsi="Times New Roman" w:cs="Times New Roman"/>
        </w:rPr>
        <w:t>тности?</w:t>
      </w:r>
    </w:p>
    <w:p w14:paraId="04705544"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Следует ли компания существующим установленным бухгалтерским стандартам?</w:t>
      </w:r>
    </w:p>
    <w:p w14:paraId="6483B332"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принципы взаимодействия со стейкхолдерами?</w:t>
      </w:r>
    </w:p>
    <w:p w14:paraId="2B7E666C"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у общества доступ к информации о том, в каких программах КСД участвует (и участвует ли) компания? (например, на их веб-сайте?)</w:t>
      </w:r>
    </w:p>
    <w:p w14:paraId="2B2C0E3C"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план  кризисного управления, который включает в себя общение с заинтересованными сторонами?</w:t>
      </w:r>
    </w:p>
    <w:p w14:paraId="542AD4D5" w14:textId="7199BDA2" w:rsidR="00653CBE" w:rsidRPr="005962A0" w:rsidRDefault="002E20EF" w:rsidP="00C37366">
      <w:pPr>
        <w:spacing w:line="360" w:lineRule="auto"/>
        <w:rPr>
          <w:rFonts w:ascii="Times New Roman" w:hAnsi="Times New Roman" w:cs="Times New Roman"/>
          <w:i/>
        </w:rPr>
      </w:pPr>
      <w:r w:rsidRPr="005962A0">
        <w:rPr>
          <w:rFonts w:ascii="Times New Roman" w:hAnsi="Times New Roman" w:cs="Times New Roman"/>
          <w:i/>
        </w:rPr>
        <w:t>Здоровье, безопасность, надё</w:t>
      </w:r>
      <w:r w:rsidR="00653CBE" w:rsidRPr="005962A0">
        <w:rPr>
          <w:rFonts w:ascii="Times New Roman" w:hAnsi="Times New Roman" w:cs="Times New Roman"/>
          <w:i/>
        </w:rPr>
        <w:t>жность:</w:t>
      </w:r>
    </w:p>
    <w:p w14:paraId="0A33E2B2"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Оценка здоровья и безопасности проходит как часть принятия решений относительно инвестиций, разработки нового продукта и процессов одобрения?</w:t>
      </w:r>
    </w:p>
    <w:p w14:paraId="038C8F0C" w14:textId="36E9AA11"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 несчастных случ</w:t>
      </w:r>
      <w:r w:rsidR="00357CB1" w:rsidRPr="00C37366">
        <w:rPr>
          <w:rFonts w:ascii="Times New Roman" w:eastAsia="Times New Roman" w:hAnsi="Times New Roman" w:cs="Times New Roman"/>
        </w:rPr>
        <w:t>аях на рабочем месте и прочих инц</w:t>
      </w:r>
      <w:r w:rsidRPr="00C37366">
        <w:rPr>
          <w:rFonts w:ascii="Times New Roman" w:eastAsia="Times New Roman" w:hAnsi="Times New Roman" w:cs="Times New Roman"/>
        </w:rPr>
        <w:t>идентах сообщают и разрешают их и в дальнейшем избегают соответствующим образом? Есть ли открытая информация об условиях труда, с количественными показателями? Установлены ли критерии качества работы, программы здоровья и безопасности? Есть ли практики сравнения и анализ трендов, о результатах которых сообщалось бы высшему руководству?</w:t>
      </w:r>
    </w:p>
    <w:p w14:paraId="425884AB"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Результатов аудитов достаточно, чтобы сделать выводы о том, безопасно ли работать в данной организации? Заинтересованным сторонам предоставляется достаточное количество информации, чтобы делать выводы относительно рисков для здоровья и безопасности?</w:t>
      </w:r>
    </w:p>
    <w:p w14:paraId="58E66EA2"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Для сотрудников проводятся «ликбезы» по безопасности на рабочем месте, а также безопасно ли их оборудование?</w:t>
      </w:r>
    </w:p>
    <w:p w14:paraId="1B2F26E1"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Соответствуют ли продукты, производимые компанией, принципам безопасности?</w:t>
      </w:r>
    </w:p>
    <w:p w14:paraId="1FEDF602" w14:textId="6959CBAD" w:rsidR="00E14F29" w:rsidRPr="00E14F29" w:rsidRDefault="00653CBE" w:rsidP="00E14F29">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оценка жизненного цикла продукта с точки зрения безопасности (ценность жизненного цикла продукта в перспективе безопасности)?</w:t>
      </w:r>
    </w:p>
    <w:p w14:paraId="7019A0ED" w14:textId="77777777" w:rsidR="00653CBE" w:rsidRPr="005962A0" w:rsidRDefault="00653CBE" w:rsidP="00C37366">
      <w:pPr>
        <w:spacing w:line="360" w:lineRule="auto"/>
        <w:rPr>
          <w:rFonts w:ascii="Times New Roman" w:hAnsi="Times New Roman" w:cs="Times New Roman"/>
          <w:i/>
        </w:rPr>
      </w:pPr>
      <w:r w:rsidRPr="005962A0">
        <w:rPr>
          <w:rFonts w:ascii="Times New Roman" w:hAnsi="Times New Roman" w:cs="Times New Roman"/>
          <w:i/>
        </w:rPr>
        <w:t>Права человека и Условия труда:</w:t>
      </w:r>
    </w:p>
    <w:p w14:paraId="223FA3C7"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lastRenderedPageBreak/>
        <w:t>Входит ли в понятие заработной платы справедливая оплата труда, прожиточный минимум и дополнительные возможности на работе?</w:t>
      </w:r>
    </w:p>
    <w:p w14:paraId="7E7AD08C" w14:textId="41B6B4A0"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Есть ли у корпорации программа </w:t>
      </w:r>
      <w:r w:rsidR="00523DE5" w:rsidRPr="00C37366">
        <w:rPr>
          <w:rFonts w:ascii="Times New Roman" w:eastAsia="Times New Roman" w:hAnsi="Times New Roman" w:cs="Times New Roman"/>
        </w:rPr>
        <w:t>безопасности,</w:t>
      </w:r>
      <w:r w:rsidR="00523DE5">
        <w:rPr>
          <w:rFonts w:ascii="Times New Roman" w:eastAsia="Times New Roman" w:hAnsi="Times New Roman" w:cs="Times New Roman"/>
        </w:rPr>
        <w:t xml:space="preserve"> </w:t>
      </w:r>
      <w:r w:rsidRPr="00C37366">
        <w:rPr>
          <w:rFonts w:ascii="Times New Roman" w:eastAsia="Times New Roman" w:hAnsi="Times New Roman" w:cs="Times New Roman"/>
        </w:rPr>
        <w:t>и учитывает ли она при разработке упомянутой права человека (особенно в конфликтных регионах)?</w:t>
      </w:r>
    </w:p>
    <w:p w14:paraId="489F8119"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эффективные установки действий и программы предотвращения дискриминации, насилия и преследования?</w:t>
      </w:r>
    </w:p>
    <w:p w14:paraId="2A2867D6"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Какие трудовые стандарты существуют относительно таких тем, как использование детского труд, рабство (принуждение к труду), максимально допустимое рабочее время, трудовая справедливость, дискриминация сотрудников, представители меньшинств различных групп общества в рабочем составе компании?</w:t>
      </w:r>
    </w:p>
    <w:p w14:paraId="6B2448B8" w14:textId="4CCB5E8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Принимает ли компания профсоюзы и свободу на коллективные забастовки сотруднико</w:t>
      </w:r>
      <w:r w:rsidR="002E20EF" w:rsidRPr="00C37366">
        <w:rPr>
          <w:rFonts w:ascii="Times New Roman" w:eastAsia="Times New Roman" w:hAnsi="Times New Roman" w:cs="Times New Roman"/>
        </w:rPr>
        <w:t>в</w:t>
      </w:r>
      <w:r w:rsidRPr="00C37366">
        <w:rPr>
          <w:rFonts w:ascii="Times New Roman" w:eastAsia="Times New Roman" w:hAnsi="Times New Roman" w:cs="Times New Roman"/>
        </w:rPr>
        <w:t>?</w:t>
      </w:r>
    </w:p>
    <w:p w14:paraId="6A069BB9"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Существует ли форма оценки рисков конфликтов и их потенциального влияния на деятельность организации? Как управляются конфликты, если ли план на случай кризиса менеджмента?  </w:t>
      </w:r>
    </w:p>
    <w:p w14:paraId="48333EDE" w14:textId="755E3F05" w:rsidR="00653CBE" w:rsidRPr="005962A0"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система обжалования заявлений (жалоб)? Как они принимаются к сведени</w:t>
      </w:r>
      <w:r w:rsidR="002E20EF" w:rsidRPr="00C37366">
        <w:rPr>
          <w:rFonts w:ascii="Times New Roman" w:eastAsia="Times New Roman" w:hAnsi="Times New Roman" w:cs="Times New Roman"/>
        </w:rPr>
        <w:t>ю</w:t>
      </w:r>
      <w:r w:rsidRPr="00C37366">
        <w:rPr>
          <w:rFonts w:ascii="Times New Roman" w:eastAsia="Times New Roman" w:hAnsi="Times New Roman" w:cs="Times New Roman"/>
        </w:rPr>
        <w:t>, оглашаются и обрабатываются для дальнейших действий?</w:t>
      </w:r>
    </w:p>
    <w:p w14:paraId="70FFB7F7" w14:textId="77777777" w:rsidR="00653CBE" w:rsidRPr="005962A0" w:rsidRDefault="00653CBE" w:rsidP="00C37366">
      <w:pPr>
        <w:spacing w:line="360" w:lineRule="auto"/>
        <w:rPr>
          <w:rFonts w:ascii="Times New Roman" w:hAnsi="Times New Roman" w:cs="Times New Roman"/>
          <w:i/>
        </w:rPr>
      </w:pPr>
      <w:r w:rsidRPr="005962A0">
        <w:rPr>
          <w:rFonts w:ascii="Times New Roman" w:hAnsi="Times New Roman" w:cs="Times New Roman"/>
          <w:i/>
        </w:rPr>
        <w:t>Интересы сообществ и общества в целом:</w:t>
      </w:r>
    </w:p>
    <w:p w14:paraId="1D417F76"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В каких благотворительных программах принимает участие компания? Как принимаются решения о выделении средств на благотворительность? </w:t>
      </w:r>
    </w:p>
    <w:p w14:paraId="74C387BD"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Как рассчитываются цена благотворительности для организации и польза от участия в благотворительности?</w:t>
      </w:r>
    </w:p>
    <w:p w14:paraId="0C3B4E81"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Определила ли организация для себя разницу в стоимости/пользе от спонсорства против благотворительности?</w:t>
      </w:r>
    </w:p>
    <w:p w14:paraId="5A3F739E" w14:textId="3716520A"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Поощряется ли как-либо компанией волонтёрство (принцип </w:t>
      </w:r>
      <w:r w:rsidR="00523DE5" w:rsidRPr="00C37366">
        <w:rPr>
          <w:rFonts w:ascii="Times New Roman" w:eastAsia="Times New Roman" w:hAnsi="Times New Roman" w:cs="Times New Roman"/>
        </w:rPr>
        <w:t>добровольности</w:t>
      </w:r>
      <w:r w:rsidRPr="00C37366">
        <w:rPr>
          <w:rFonts w:ascii="Times New Roman" w:eastAsia="Times New Roman" w:hAnsi="Times New Roman" w:cs="Times New Roman"/>
        </w:rPr>
        <w:t>)? Какие мотивирующие программы поощрения существуют?</w:t>
      </w:r>
    </w:p>
    <w:p w14:paraId="4F435C8C" w14:textId="723A7ED3" w:rsidR="00653CBE" w:rsidRPr="00C37366" w:rsidRDefault="002E20EF"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Выполняются ли социальны</w:t>
      </w:r>
      <w:r w:rsidR="00653CBE" w:rsidRPr="00C37366">
        <w:rPr>
          <w:rFonts w:ascii="Times New Roman" w:eastAsia="Times New Roman" w:hAnsi="Times New Roman" w:cs="Times New Roman"/>
        </w:rPr>
        <w:t>е оценки  и оценки воздействия организации на окружающую среду? Как заинтересованные стороны сообщества задействованы в этих оценках?</w:t>
      </w:r>
    </w:p>
    <w:p w14:paraId="66425321" w14:textId="3A2E42CA"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Есть ли система для выражения своих жалоб для сообществ, чтобы когда у них возникают проблемы? Можно ли сказать, что жалобами управляют и решают их</w:t>
      </w:r>
      <w:r w:rsidR="002E20EF" w:rsidRPr="00C37366">
        <w:rPr>
          <w:rFonts w:ascii="Times New Roman" w:eastAsia="Times New Roman" w:hAnsi="Times New Roman" w:cs="Times New Roman"/>
        </w:rPr>
        <w:t xml:space="preserve"> </w:t>
      </w:r>
      <w:r w:rsidRPr="00C37366">
        <w:rPr>
          <w:rFonts w:ascii="Times New Roman" w:eastAsia="Times New Roman" w:hAnsi="Times New Roman" w:cs="Times New Roman"/>
        </w:rPr>
        <w:t>эффективно?</w:t>
      </w:r>
    </w:p>
    <w:p w14:paraId="197C04E3"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lastRenderedPageBreak/>
        <w:t>Есть ли квоты или другие практики для поощрения и поддержки поставщиков из местных сообществ или тех, что предоставляют особый интерес для компании?</w:t>
      </w:r>
    </w:p>
    <w:p w14:paraId="45D44185" w14:textId="58F7EC3A"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Стратегические деловые связи для компании были установлены в пределах сообщества? Что организация приносит местным общинам (какой её вклад в развитие местной экономики? (Например, закупает ли она материалы на местных, региональных рынках; предоставляет ли своим  сотрудникам возможности обучения и сокращает ли безработицу</w:t>
      </w:r>
      <w:r w:rsidR="002E20EF" w:rsidRPr="00C37366">
        <w:rPr>
          <w:rFonts w:ascii="Times New Roman" w:eastAsia="Times New Roman" w:hAnsi="Times New Roman" w:cs="Times New Roman"/>
        </w:rPr>
        <w:t xml:space="preserve"> (создаё</w:t>
      </w:r>
      <w:r w:rsidRPr="00C37366">
        <w:rPr>
          <w:rFonts w:ascii="Times New Roman" w:eastAsia="Times New Roman" w:hAnsi="Times New Roman" w:cs="Times New Roman"/>
        </w:rPr>
        <w:t>т новые рабочие места); оказывает ли поддержку инфраструктуре, особенно в тех случаях, когда появле</w:t>
      </w:r>
      <w:r w:rsidR="002E20EF" w:rsidRPr="00C37366">
        <w:rPr>
          <w:rFonts w:ascii="Times New Roman" w:eastAsia="Times New Roman" w:hAnsi="Times New Roman" w:cs="Times New Roman"/>
        </w:rPr>
        <w:t>ние компании может оказать серьё</w:t>
      </w:r>
      <w:r w:rsidRPr="00C37366">
        <w:rPr>
          <w:rFonts w:ascii="Times New Roman" w:eastAsia="Times New Roman" w:hAnsi="Times New Roman" w:cs="Times New Roman"/>
        </w:rPr>
        <w:t>зное влияние на развитие региона)?</w:t>
      </w:r>
    </w:p>
    <w:p w14:paraId="7AE268F9" w14:textId="77777777" w:rsidR="00653CBE" w:rsidRPr="00C37366" w:rsidRDefault="00653CBE" w:rsidP="00C37366">
      <w:pPr>
        <w:pStyle w:val="a4"/>
        <w:numPr>
          <w:ilvl w:val="1"/>
          <w:numId w:val="3"/>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Как инвестиционные стратегии компании в социальную сферу измеряются, контролируются и оцениваются? Кто производит оценку?</w:t>
      </w:r>
    </w:p>
    <w:p w14:paraId="2F2399C8" w14:textId="23E156B5" w:rsidR="00653CBE" w:rsidRPr="00C37366" w:rsidRDefault="005C1406"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653CBE" w:rsidRPr="00C37366">
        <w:rPr>
          <w:rFonts w:ascii="Times New Roman" w:eastAsia="Times New Roman" w:hAnsi="Times New Roman" w:cs="Times New Roman"/>
        </w:rPr>
        <w:t xml:space="preserve">Когда компания ответит на все эти вопросы, она получит практически полную картину того, насколько у них развита </w:t>
      </w:r>
      <w:r w:rsidR="00DD3D4C">
        <w:rPr>
          <w:rFonts w:ascii="Times New Roman" w:eastAsia="Times New Roman" w:hAnsi="Times New Roman" w:cs="Times New Roman"/>
        </w:rPr>
        <w:t>корпоративная социальная д</w:t>
      </w:r>
      <w:r w:rsidR="00653CBE" w:rsidRPr="00C37366">
        <w:rPr>
          <w:rFonts w:ascii="Times New Roman" w:eastAsia="Times New Roman" w:hAnsi="Times New Roman" w:cs="Times New Roman"/>
        </w:rPr>
        <w:t xml:space="preserve">еятельность. </w:t>
      </w:r>
    </w:p>
    <w:p w14:paraId="03CF4F99" w14:textId="35A8A458" w:rsidR="00653CBE" w:rsidRPr="00C37366" w:rsidRDefault="007F3BB5" w:rsidP="005962A0">
      <w:pPr>
        <w:pStyle w:val="4"/>
      </w:pPr>
      <w:r w:rsidRPr="00C37366">
        <w:t>Аудит по стейкхолдерам</w:t>
      </w:r>
    </w:p>
    <w:p w14:paraId="432D4E10" w14:textId="07BE3F7F" w:rsidR="00653CBE" w:rsidRPr="00C37366" w:rsidRDefault="005C1406"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653CBE" w:rsidRPr="00C37366">
        <w:rPr>
          <w:rFonts w:ascii="Times New Roman" w:eastAsia="Times New Roman" w:hAnsi="Times New Roman" w:cs="Times New Roman"/>
        </w:rPr>
        <w:t xml:space="preserve">Также эта модель предполагает второй способ с немного иным путём – оценка КСД по </w:t>
      </w:r>
      <w:r w:rsidR="00653CBE" w:rsidRPr="00C37366">
        <w:rPr>
          <w:rFonts w:ascii="Times New Roman" w:eastAsia="Times New Roman" w:hAnsi="Times New Roman" w:cs="Times New Roman"/>
          <w:b/>
          <w:i/>
        </w:rPr>
        <w:t>стейкхолдерам</w:t>
      </w:r>
      <w:r w:rsidR="00653CBE" w:rsidRPr="00C37366">
        <w:rPr>
          <w:rFonts w:ascii="Times New Roman" w:eastAsia="Times New Roman" w:hAnsi="Times New Roman" w:cs="Times New Roman"/>
        </w:rPr>
        <w:t xml:space="preserve">. КСД рассматривается в рамках каждой группы </w:t>
      </w:r>
      <w:r w:rsidR="00523DE5" w:rsidRPr="00C37366">
        <w:rPr>
          <w:rFonts w:ascii="Times New Roman" w:eastAsia="Times New Roman" w:hAnsi="Times New Roman" w:cs="Times New Roman"/>
        </w:rPr>
        <w:t>заинтересованных</w:t>
      </w:r>
      <w:r w:rsidR="00653CBE" w:rsidRPr="00C37366">
        <w:rPr>
          <w:rFonts w:ascii="Times New Roman" w:eastAsia="Times New Roman" w:hAnsi="Times New Roman" w:cs="Times New Roman"/>
        </w:rPr>
        <w:t xml:space="preserve"> лиц организации. Как правило, этот способ очень удобен в использовании, так как помогает проанализировать, что нужно сделать для каждой из сторон, чтобы выполнять их ожидания по отношению к организации. Так, к примеру, так проходит оценка КСД с перспективы клиентов компании:</w:t>
      </w:r>
    </w:p>
    <w:p w14:paraId="3C189F78" w14:textId="77777777" w:rsidR="00653CBE" w:rsidRPr="00C37366" w:rsidRDefault="00653CBE" w:rsidP="00C37366">
      <w:pPr>
        <w:spacing w:line="360" w:lineRule="auto"/>
        <w:jc w:val="both"/>
        <w:rPr>
          <w:rFonts w:ascii="Times New Roman" w:eastAsia="Times New Roman" w:hAnsi="Times New Roman" w:cs="Times New Roman"/>
          <w:i/>
        </w:rPr>
      </w:pPr>
      <w:r w:rsidRPr="00C37366">
        <w:rPr>
          <w:rFonts w:ascii="Times New Roman" w:eastAsia="Times New Roman" w:hAnsi="Times New Roman" w:cs="Times New Roman"/>
          <w:i/>
        </w:rPr>
        <w:t>Клиенты</w:t>
      </w:r>
    </w:p>
    <w:p w14:paraId="17AA8867" w14:textId="77777777" w:rsidR="00653CBE" w:rsidRPr="00C37366" w:rsidRDefault="00653CBE" w:rsidP="00C37366">
      <w:pPr>
        <w:pStyle w:val="a4"/>
        <w:numPr>
          <w:ilvl w:val="0"/>
          <w:numId w:val="17"/>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Безопасность продуктов и возможность отзыва продукции</w:t>
      </w:r>
    </w:p>
    <w:p w14:paraId="043F87AD" w14:textId="77777777" w:rsidR="00653CBE" w:rsidRPr="00C37366" w:rsidRDefault="00653CBE" w:rsidP="00C37366">
      <w:pPr>
        <w:pStyle w:val="a4"/>
        <w:numPr>
          <w:ilvl w:val="0"/>
          <w:numId w:val="17"/>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Конфиденциальность личной информации, доступ к информации</w:t>
      </w:r>
    </w:p>
    <w:p w14:paraId="1444AA6D" w14:textId="77777777" w:rsidR="00653CBE" w:rsidRPr="00C37366" w:rsidRDefault="00653CBE" w:rsidP="00C37366">
      <w:pPr>
        <w:pStyle w:val="a4"/>
        <w:numPr>
          <w:ilvl w:val="0"/>
          <w:numId w:val="17"/>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Дискриминация и преследование</w:t>
      </w:r>
    </w:p>
    <w:p w14:paraId="294AE261" w14:textId="77777777" w:rsidR="00653CBE" w:rsidRPr="00C37366" w:rsidRDefault="00653CBE" w:rsidP="00C37366">
      <w:pPr>
        <w:pStyle w:val="a4"/>
        <w:numPr>
          <w:ilvl w:val="0"/>
          <w:numId w:val="17"/>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Уважение к коренным народам</w:t>
      </w:r>
    </w:p>
    <w:p w14:paraId="38DB615B" w14:textId="77777777" w:rsidR="00653CBE" w:rsidRPr="00C37366" w:rsidRDefault="00653CBE" w:rsidP="00C37366">
      <w:pPr>
        <w:pStyle w:val="a4"/>
        <w:numPr>
          <w:ilvl w:val="0"/>
          <w:numId w:val="17"/>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Честная и «прозрачная» реклама</w:t>
      </w:r>
    </w:p>
    <w:p w14:paraId="5332A9CA" w14:textId="77777777" w:rsidR="00653CBE" w:rsidRPr="00C37366" w:rsidRDefault="00653CBE" w:rsidP="00C37366">
      <w:pPr>
        <w:pStyle w:val="a4"/>
        <w:numPr>
          <w:ilvl w:val="0"/>
          <w:numId w:val="17"/>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Анти-коррупция</w:t>
      </w:r>
    </w:p>
    <w:p w14:paraId="59A87A08" w14:textId="77777777" w:rsidR="00653CBE" w:rsidRPr="00C37366" w:rsidRDefault="00653CBE" w:rsidP="00C37366">
      <w:pPr>
        <w:pStyle w:val="a4"/>
        <w:numPr>
          <w:ilvl w:val="0"/>
          <w:numId w:val="17"/>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Система управления жалобами и обращениями в компанию</w:t>
      </w:r>
    </w:p>
    <w:p w14:paraId="2F5E61F8" w14:textId="77777777" w:rsidR="00653CBE" w:rsidRPr="00C37366" w:rsidRDefault="00653CBE" w:rsidP="00C37366">
      <w:pPr>
        <w:pStyle w:val="a4"/>
        <w:numPr>
          <w:ilvl w:val="0"/>
          <w:numId w:val="17"/>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Контроль удовлетворения клиентов</w:t>
      </w:r>
    </w:p>
    <w:p w14:paraId="2434BD24" w14:textId="430E9E8D" w:rsidR="00653CBE" w:rsidRPr="00E14F29" w:rsidRDefault="00653CBE" w:rsidP="00C37366">
      <w:pPr>
        <w:pStyle w:val="a4"/>
        <w:numPr>
          <w:ilvl w:val="0"/>
          <w:numId w:val="17"/>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Мотивация клиентов к филантропической деятельности</w:t>
      </w:r>
    </w:p>
    <w:p w14:paraId="1648C60D" w14:textId="77777777" w:rsidR="00653CBE" w:rsidRPr="00C37366" w:rsidRDefault="00653CBE"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По такому типу проводится оценка всех групп заинтересованных лиц:</w:t>
      </w:r>
    </w:p>
    <w:p w14:paraId="00E2AE81" w14:textId="77777777" w:rsidR="00653CBE" w:rsidRPr="00C37366" w:rsidRDefault="00653CBE" w:rsidP="00C37366">
      <w:pPr>
        <w:pStyle w:val="a4"/>
        <w:numPr>
          <w:ilvl w:val="0"/>
          <w:numId w:val="18"/>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Сотрудников и их семей</w:t>
      </w:r>
    </w:p>
    <w:p w14:paraId="134D2CCF" w14:textId="77777777" w:rsidR="00653CBE" w:rsidRPr="00C37366" w:rsidRDefault="00653CBE" w:rsidP="00C37366">
      <w:pPr>
        <w:pStyle w:val="a4"/>
        <w:numPr>
          <w:ilvl w:val="0"/>
          <w:numId w:val="18"/>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lastRenderedPageBreak/>
        <w:t>Окружающей среды (или Некоммерческих организаций)</w:t>
      </w:r>
    </w:p>
    <w:p w14:paraId="12BCBF8B" w14:textId="77777777" w:rsidR="00653CBE" w:rsidRPr="00C37366" w:rsidRDefault="00653CBE" w:rsidP="00C37366">
      <w:pPr>
        <w:pStyle w:val="a4"/>
        <w:numPr>
          <w:ilvl w:val="0"/>
          <w:numId w:val="18"/>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Поставщиков</w:t>
      </w:r>
    </w:p>
    <w:p w14:paraId="6E0CFB44" w14:textId="77777777" w:rsidR="00653CBE" w:rsidRPr="00C37366" w:rsidRDefault="00653CBE" w:rsidP="00C37366">
      <w:pPr>
        <w:pStyle w:val="a4"/>
        <w:numPr>
          <w:ilvl w:val="0"/>
          <w:numId w:val="18"/>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Локальных и соседних общин</w:t>
      </w:r>
    </w:p>
    <w:p w14:paraId="03105801" w14:textId="77777777" w:rsidR="00653CBE" w:rsidRPr="00C37366" w:rsidRDefault="00653CBE" w:rsidP="00C37366">
      <w:pPr>
        <w:pStyle w:val="a4"/>
        <w:numPr>
          <w:ilvl w:val="0"/>
          <w:numId w:val="18"/>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Акционеров и инвесторов</w:t>
      </w:r>
    </w:p>
    <w:p w14:paraId="250CD6A3" w14:textId="77777777" w:rsidR="00653CBE" w:rsidRPr="00C37366" w:rsidRDefault="00653CBE" w:rsidP="00C37366">
      <w:pPr>
        <w:pStyle w:val="a4"/>
        <w:numPr>
          <w:ilvl w:val="0"/>
          <w:numId w:val="18"/>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Иногда в этот список также включают конкурентов и</w:t>
      </w:r>
    </w:p>
    <w:p w14:paraId="7892EE80" w14:textId="77777777" w:rsidR="00653CBE" w:rsidRPr="00C37366" w:rsidRDefault="00653CBE" w:rsidP="00C37366">
      <w:pPr>
        <w:pStyle w:val="a4"/>
        <w:numPr>
          <w:ilvl w:val="0"/>
          <w:numId w:val="18"/>
        </w:num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Государственные органы и политические группы</w:t>
      </w:r>
    </w:p>
    <w:p w14:paraId="0755B087" w14:textId="77777777" w:rsidR="007F3BB5" w:rsidRPr="00C37366" w:rsidRDefault="007F3BB5" w:rsidP="00C37366">
      <w:pPr>
        <w:spacing w:line="360" w:lineRule="auto"/>
        <w:jc w:val="both"/>
        <w:rPr>
          <w:rFonts w:ascii="Times New Roman" w:eastAsia="Times New Roman" w:hAnsi="Times New Roman" w:cs="Times New Roman"/>
        </w:rPr>
      </w:pPr>
    </w:p>
    <w:p w14:paraId="3D3FF446" w14:textId="3B883DB4" w:rsidR="00653CBE" w:rsidRPr="00C37366" w:rsidRDefault="005C1406"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653CBE" w:rsidRPr="00C37366">
        <w:rPr>
          <w:rFonts w:ascii="Times New Roman" w:eastAsia="Times New Roman" w:hAnsi="Times New Roman" w:cs="Times New Roman"/>
        </w:rPr>
        <w:t>Плюсы этого</w:t>
      </w:r>
      <w:r w:rsidR="002E20EF" w:rsidRPr="00C37366">
        <w:rPr>
          <w:rFonts w:ascii="Times New Roman" w:eastAsia="Times New Roman" w:hAnsi="Times New Roman" w:cs="Times New Roman"/>
        </w:rPr>
        <w:t xml:space="preserve"> способа, что он не требует расчё</w:t>
      </w:r>
      <w:r w:rsidR="00653CBE" w:rsidRPr="00C37366">
        <w:rPr>
          <w:rFonts w:ascii="Times New Roman" w:eastAsia="Times New Roman" w:hAnsi="Times New Roman" w:cs="Times New Roman"/>
        </w:rPr>
        <w:t>т</w:t>
      </w:r>
      <w:r w:rsidR="002E20EF" w:rsidRPr="00C37366">
        <w:rPr>
          <w:rFonts w:ascii="Times New Roman" w:eastAsia="Times New Roman" w:hAnsi="Times New Roman" w:cs="Times New Roman"/>
        </w:rPr>
        <w:t>а никаких количественных показа</w:t>
      </w:r>
      <w:r w:rsidR="00653CBE" w:rsidRPr="00C37366">
        <w:rPr>
          <w:rFonts w:ascii="Times New Roman" w:eastAsia="Times New Roman" w:hAnsi="Times New Roman" w:cs="Times New Roman"/>
        </w:rPr>
        <w:t xml:space="preserve">телей, но при этом даёт развёрнутое представление о том, ответственна ли организация в принципе, насколько у них отлажена система КСД-практик в документационном плане, на что следует обратить большее внимание (какой элемент хуже всех развит). В большинстве вопросов ответом может быть только «да» или «нет», что тоже помогает проводить оценку, так как исключается возможность двойственного восприятия. Также компания понимает, соблюдает ли она все необходимые законы, регулирующие нормы, контрактные обязательства. Минус этого способа в том, что здесь требуется довольно «глубокая» информация, которая не всегда находится в открытом доступе, если проводится анализ компании с внешней стороны. Необходимо обладать знаниями о компании не только на поверхностном уровне, то есть те, кто проводит аудит, должны иметь возможность сбора информации такими способами, как личное интервью, проведение опросов и так далее. </w:t>
      </w:r>
    </w:p>
    <w:p w14:paraId="455D4626" w14:textId="0335BB61" w:rsidR="00653CBE" w:rsidRPr="00C37366" w:rsidRDefault="00DA253E" w:rsidP="00DA253E">
      <w:pPr>
        <w:pStyle w:val="3"/>
      </w:pPr>
      <w:bookmarkStart w:id="19" w:name="_Toc325704680"/>
      <w:r>
        <w:t xml:space="preserve">3). </w:t>
      </w:r>
      <w:r w:rsidR="00653CBE" w:rsidRPr="00C37366">
        <w:t>Оценка по стандарту GRI: G4</w:t>
      </w:r>
      <w:bookmarkEnd w:id="19"/>
    </w:p>
    <w:p w14:paraId="2659082F" w14:textId="1D0A16A2" w:rsidR="00653CBE" w:rsidRPr="00C37366" w:rsidRDefault="005C1406" w:rsidP="00C37366">
      <w:pPr>
        <w:pStyle w:val="a3"/>
        <w:spacing w:line="360" w:lineRule="auto"/>
        <w:jc w:val="both"/>
        <w:rPr>
          <w:rFonts w:ascii="Times New Roman" w:hAnsi="Times New Roman"/>
          <w:sz w:val="24"/>
          <w:szCs w:val="24"/>
        </w:rPr>
      </w:pPr>
      <w:r w:rsidRPr="00C37366">
        <w:rPr>
          <w:rFonts w:ascii="Times New Roman" w:hAnsi="Times New Roman"/>
          <w:sz w:val="24"/>
          <w:szCs w:val="24"/>
        </w:rPr>
        <w:tab/>
      </w:r>
      <w:r w:rsidR="00653CBE" w:rsidRPr="00C37366">
        <w:rPr>
          <w:rFonts w:ascii="Times New Roman" w:hAnsi="Times New Roman"/>
          <w:sz w:val="24"/>
          <w:szCs w:val="24"/>
        </w:rPr>
        <w:t>Международный стандарт GRI был разработан в 1997 году Коалицией за экологически ответственный бизнес (</w:t>
      </w:r>
      <w:r w:rsidR="00653CBE" w:rsidRPr="00C37366">
        <w:rPr>
          <w:rFonts w:ascii="Times New Roman" w:hAnsi="Times New Roman"/>
          <w:sz w:val="24"/>
          <w:szCs w:val="24"/>
          <w:lang w:val="en-US"/>
        </w:rPr>
        <w:t>The</w:t>
      </w:r>
      <w:r w:rsidR="00653CBE" w:rsidRPr="00FC71AF">
        <w:rPr>
          <w:rFonts w:ascii="Times New Roman" w:hAnsi="Times New Roman"/>
          <w:sz w:val="24"/>
          <w:szCs w:val="24"/>
        </w:rPr>
        <w:t xml:space="preserve"> </w:t>
      </w:r>
      <w:r w:rsidR="00653CBE" w:rsidRPr="00C37366">
        <w:rPr>
          <w:rFonts w:ascii="Times New Roman" w:hAnsi="Times New Roman"/>
          <w:sz w:val="24"/>
          <w:szCs w:val="24"/>
          <w:lang w:val="en-US"/>
        </w:rPr>
        <w:t>Coalition</w:t>
      </w:r>
      <w:r w:rsidR="00653CBE" w:rsidRPr="00FC71AF">
        <w:rPr>
          <w:rFonts w:ascii="Times New Roman" w:hAnsi="Times New Roman"/>
          <w:sz w:val="24"/>
          <w:szCs w:val="24"/>
        </w:rPr>
        <w:t xml:space="preserve"> </w:t>
      </w:r>
      <w:r w:rsidR="00653CBE" w:rsidRPr="00C37366">
        <w:rPr>
          <w:rFonts w:ascii="Times New Roman" w:hAnsi="Times New Roman"/>
          <w:sz w:val="24"/>
          <w:szCs w:val="24"/>
          <w:lang w:val="en-US"/>
        </w:rPr>
        <w:t>for</w:t>
      </w:r>
      <w:r w:rsidR="00653CBE" w:rsidRPr="00FC71AF">
        <w:rPr>
          <w:rFonts w:ascii="Times New Roman" w:hAnsi="Times New Roman"/>
          <w:sz w:val="24"/>
          <w:szCs w:val="24"/>
        </w:rPr>
        <w:t xml:space="preserve"> </w:t>
      </w:r>
      <w:r w:rsidR="00653CBE" w:rsidRPr="00C37366">
        <w:rPr>
          <w:rFonts w:ascii="Times New Roman" w:hAnsi="Times New Roman"/>
          <w:sz w:val="24"/>
          <w:szCs w:val="24"/>
          <w:lang w:val="en-US"/>
        </w:rPr>
        <w:t>Environmentally</w:t>
      </w:r>
      <w:r w:rsidR="00653CBE" w:rsidRPr="00FC71AF">
        <w:rPr>
          <w:rFonts w:ascii="Times New Roman" w:hAnsi="Times New Roman"/>
          <w:sz w:val="24"/>
          <w:szCs w:val="24"/>
        </w:rPr>
        <w:t xml:space="preserve"> </w:t>
      </w:r>
      <w:r w:rsidR="00653CBE" w:rsidRPr="00C37366">
        <w:rPr>
          <w:rFonts w:ascii="Times New Roman" w:hAnsi="Times New Roman"/>
          <w:sz w:val="24"/>
          <w:szCs w:val="24"/>
          <w:lang w:val="en-US"/>
        </w:rPr>
        <w:t>Responsible</w:t>
      </w:r>
      <w:r w:rsidR="00653CBE" w:rsidRPr="00FC71AF">
        <w:rPr>
          <w:rFonts w:ascii="Times New Roman" w:hAnsi="Times New Roman"/>
          <w:sz w:val="24"/>
          <w:szCs w:val="24"/>
        </w:rPr>
        <w:t xml:space="preserve"> </w:t>
      </w:r>
      <w:r w:rsidR="00653CBE" w:rsidRPr="00C37366">
        <w:rPr>
          <w:rFonts w:ascii="Times New Roman" w:hAnsi="Times New Roman"/>
          <w:sz w:val="24"/>
          <w:szCs w:val="24"/>
          <w:lang w:val="en-US"/>
        </w:rPr>
        <w:t>Economies</w:t>
      </w:r>
      <w:r w:rsidR="00653CBE" w:rsidRPr="00FC71AF">
        <w:rPr>
          <w:rFonts w:ascii="Times New Roman" w:hAnsi="Times New Roman"/>
          <w:sz w:val="24"/>
          <w:szCs w:val="24"/>
        </w:rPr>
        <w:t xml:space="preserve">, </w:t>
      </w:r>
      <w:r w:rsidR="00653CBE" w:rsidRPr="00C37366">
        <w:rPr>
          <w:rFonts w:ascii="Times New Roman" w:hAnsi="Times New Roman"/>
          <w:sz w:val="24"/>
          <w:szCs w:val="24"/>
          <w:lang w:val="en-US"/>
        </w:rPr>
        <w:t>CERES</w:t>
      </w:r>
      <w:r w:rsidR="00653CBE" w:rsidRPr="00FC71AF">
        <w:rPr>
          <w:rFonts w:ascii="Times New Roman" w:hAnsi="Times New Roman"/>
          <w:sz w:val="24"/>
          <w:szCs w:val="24"/>
        </w:rPr>
        <w:t xml:space="preserve">) </w:t>
      </w:r>
      <w:r w:rsidR="00653CBE" w:rsidRPr="00C37366">
        <w:rPr>
          <w:rFonts w:ascii="Times New Roman" w:hAnsi="Times New Roman"/>
          <w:sz w:val="24"/>
          <w:szCs w:val="24"/>
        </w:rPr>
        <w:t>вместе с Программой ООН по окружающей среде. Он был создан для того, чтобы достичь повышения качества, строго отлаженной системы отчётности об устойчивом развитии и КСД в целом. Объединились для составления отчётности и работали вместе многие компании, профсоюзы, инвесторы и другие стор</w:t>
      </w:r>
      <w:r w:rsidR="00357CB1" w:rsidRPr="00C37366">
        <w:rPr>
          <w:rFonts w:ascii="Times New Roman" w:hAnsi="Times New Roman"/>
          <w:sz w:val="24"/>
          <w:szCs w:val="24"/>
        </w:rPr>
        <w:t>оны, чтобы учесть интересы кажд</w:t>
      </w:r>
      <w:r w:rsidR="00653CBE" w:rsidRPr="00C37366">
        <w:rPr>
          <w:rFonts w:ascii="Times New Roman" w:hAnsi="Times New Roman"/>
          <w:sz w:val="24"/>
          <w:szCs w:val="24"/>
        </w:rPr>
        <w:t xml:space="preserve">ый группы стейкхолдеров. В результате, </w:t>
      </w:r>
      <w:r w:rsidR="00653CBE" w:rsidRPr="00C37366">
        <w:rPr>
          <w:rFonts w:ascii="Times New Roman" w:hAnsi="Times New Roman"/>
          <w:sz w:val="24"/>
          <w:szCs w:val="24"/>
          <w:lang w:val="en-US"/>
        </w:rPr>
        <w:t>GRI</w:t>
      </w:r>
      <w:r w:rsidR="00653CBE" w:rsidRPr="00FC71AF">
        <w:rPr>
          <w:rFonts w:ascii="Times New Roman" w:hAnsi="Times New Roman"/>
          <w:sz w:val="24"/>
          <w:szCs w:val="24"/>
        </w:rPr>
        <w:t xml:space="preserve"> </w:t>
      </w:r>
      <w:r w:rsidR="00653CBE" w:rsidRPr="00C37366">
        <w:rPr>
          <w:rFonts w:ascii="Times New Roman" w:hAnsi="Times New Roman"/>
          <w:sz w:val="24"/>
          <w:szCs w:val="24"/>
        </w:rPr>
        <w:t>получил признание и известность во всем мире.</w:t>
      </w:r>
    </w:p>
    <w:p w14:paraId="409BA786" w14:textId="271309A3" w:rsidR="00653CBE" w:rsidRPr="00C37366" w:rsidRDefault="005C1406" w:rsidP="00C37366">
      <w:pPr>
        <w:pStyle w:val="a3"/>
        <w:spacing w:line="360" w:lineRule="auto"/>
        <w:jc w:val="both"/>
        <w:rPr>
          <w:rFonts w:ascii="Times New Roman" w:hAnsi="Times New Roman"/>
          <w:sz w:val="24"/>
          <w:szCs w:val="24"/>
        </w:rPr>
      </w:pPr>
      <w:r w:rsidRPr="00C37366">
        <w:rPr>
          <w:rFonts w:ascii="Times New Roman" w:hAnsi="Times New Roman"/>
          <w:sz w:val="24"/>
          <w:szCs w:val="24"/>
        </w:rPr>
        <w:tab/>
      </w:r>
      <w:r w:rsidR="00653CBE" w:rsidRPr="00C37366">
        <w:rPr>
          <w:rFonts w:ascii="Times New Roman" w:hAnsi="Times New Roman"/>
          <w:sz w:val="24"/>
          <w:szCs w:val="24"/>
        </w:rPr>
        <w:t xml:space="preserve">В 1999 году Руководство по отчётности в области УР (устойчивому развитию) было предложено для публикации. В 2000 году, в июне, оно было выпущено, после этого непрерывно продолжается процесс обновления и внесения поправок в руководство, периодически выпускаются «модернизированные» версии. </w:t>
      </w:r>
    </w:p>
    <w:p w14:paraId="2E769F37" w14:textId="20658251" w:rsidR="00653CBE" w:rsidRPr="00C37366" w:rsidRDefault="005C1406" w:rsidP="00C37366">
      <w:pPr>
        <w:pStyle w:val="a3"/>
        <w:spacing w:line="360" w:lineRule="auto"/>
        <w:jc w:val="both"/>
        <w:rPr>
          <w:rFonts w:ascii="Times New Roman" w:hAnsi="Times New Roman"/>
          <w:sz w:val="24"/>
          <w:szCs w:val="24"/>
        </w:rPr>
      </w:pPr>
      <w:r w:rsidRPr="00C37366">
        <w:rPr>
          <w:rFonts w:ascii="Times New Roman" w:hAnsi="Times New Roman"/>
          <w:sz w:val="24"/>
          <w:szCs w:val="24"/>
        </w:rPr>
        <w:lastRenderedPageBreak/>
        <w:tab/>
      </w:r>
      <w:r w:rsidR="00653CBE" w:rsidRPr="00C37366">
        <w:rPr>
          <w:rFonts w:ascii="Times New Roman" w:hAnsi="Times New Roman"/>
          <w:sz w:val="24"/>
          <w:szCs w:val="24"/>
        </w:rPr>
        <w:t>Этот стандарт международный и он считается добровольным – то есть если организация решит, что ей не</w:t>
      </w:r>
      <w:r w:rsidR="00357CB1" w:rsidRPr="00C37366">
        <w:rPr>
          <w:rFonts w:ascii="Times New Roman" w:hAnsi="Times New Roman"/>
          <w:sz w:val="24"/>
          <w:szCs w:val="24"/>
        </w:rPr>
        <w:t>о</w:t>
      </w:r>
      <w:r w:rsidR="00653CBE" w:rsidRPr="00C37366">
        <w:rPr>
          <w:rFonts w:ascii="Times New Roman" w:hAnsi="Times New Roman"/>
          <w:sz w:val="24"/>
          <w:szCs w:val="24"/>
        </w:rPr>
        <w:t>бходимо вести отчётность по КСД, то она может это сделать, используя это руководство. Большим плюсом этого стандарта стоит назвать то, что руководство разрешает компании внедрять в бизнес-модель разные процессы</w:t>
      </w:r>
      <w:r w:rsidR="00357CB1" w:rsidRPr="00C37366">
        <w:rPr>
          <w:rFonts w:ascii="Times New Roman" w:hAnsi="Times New Roman"/>
          <w:sz w:val="24"/>
          <w:szCs w:val="24"/>
        </w:rPr>
        <w:t xml:space="preserve"> поэтапно. Когда организация ещё</w:t>
      </w:r>
      <w:r w:rsidR="00653CBE" w:rsidRPr="00C37366">
        <w:rPr>
          <w:rFonts w:ascii="Times New Roman" w:hAnsi="Times New Roman"/>
          <w:sz w:val="24"/>
          <w:szCs w:val="24"/>
        </w:rPr>
        <w:t xml:space="preserve"> находится только в самом начале пути освоения отчё</w:t>
      </w:r>
      <w:r w:rsidR="00357CB1" w:rsidRPr="00C37366">
        <w:rPr>
          <w:rFonts w:ascii="Times New Roman" w:hAnsi="Times New Roman"/>
          <w:sz w:val="24"/>
          <w:szCs w:val="24"/>
        </w:rPr>
        <w:t>т</w:t>
      </w:r>
      <w:r w:rsidR="00653CBE" w:rsidRPr="00C37366">
        <w:rPr>
          <w:rFonts w:ascii="Times New Roman" w:hAnsi="Times New Roman"/>
          <w:sz w:val="24"/>
          <w:szCs w:val="24"/>
        </w:rPr>
        <w:t xml:space="preserve">ности по устойчивому развитию, то она имеет право руководствоваться лишь «канвой», базовыми принципами документа. Руководство по отчётности в области устойчивого развития Глобальной инициативы по отчётности - это международный стандарт отчётности для добровольного применения организациями, отчитывающимися по устойчивому развитию. В Руководстве предложен список конкретных показателей для отчётности по социальной, экологической и экономической деятельности предприятия. </w:t>
      </w:r>
    </w:p>
    <w:p w14:paraId="304F3825" w14:textId="77777777" w:rsidR="005C1406" w:rsidRPr="00C37366" w:rsidRDefault="005C1406" w:rsidP="00C37366">
      <w:pPr>
        <w:pStyle w:val="a3"/>
        <w:spacing w:line="360" w:lineRule="auto"/>
        <w:jc w:val="both"/>
        <w:rPr>
          <w:rFonts w:ascii="Times New Roman" w:hAnsi="Times New Roman"/>
          <w:sz w:val="24"/>
          <w:szCs w:val="24"/>
        </w:rPr>
      </w:pPr>
      <w:r w:rsidRPr="00C37366">
        <w:rPr>
          <w:rFonts w:ascii="Times New Roman" w:hAnsi="Times New Roman"/>
          <w:sz w:val="24"/>
          <w:szCs w:val="24"/>
        </w:rPr>
        <w:tab/>
      </w:r>
      <w:r w:rsidR="00653CBE" w:rsidRPr="00C37366">
        <w:rPr>
          <w:rFonts w:ascii="Times New Roman" w:hAnsi="Times New Roman"/>
          <w:sz w:val="24"/>
          <w:szCs w:val="24"/>
        </w:rPr>
        <w:t>Опираясь на список аспектов, которые должны быть описаны в стандарте отчёта по устойчивому развит</w:t>
      </w:r>
      <w:r w:rsidR="00357CB1" w:rsidRPr="00C37366">
        <w:rPr>
          <w:rFonts w:ascii="Times New Roman" w:hAnsi="Times New Roman"/>
          <w:sz w:val="24"/>
          <w:szCs w:val="24"/>
        </w:rPr>
        <w:t>ию, мы решили составить определё</w:t>
      </w:r>
      <w:r w:rsidR="00653CBE" w:rsidRPr="00C37366">
        <w:rPr>
          <w:rFonts w:ascii="Times New Roman" w:hAnsi="Times New Roman"/>
          <w:sz w:val="24"/>
          <w:szCs w:val="24"/>
        </w:rPr>
        <w:t>н</w:t>
      </w:r>
      <w:r w:rsidRPr="00C37366">
        <w:rPr>
          <w:rFonts w:ascii="Times New Roman" w:hAnsi="Times New Roman"/>
          <w:sz w:val="24"/>
          <w:szCs w:val="24"/>
        </w:rPr>
        <w:t>ный шаблон для оценки компаний.</w:t>
      </w:r>
    </w:p>
    <w:p w14:paraId="406CB6FE" w14:textId="08C0F64B" w:rsidR="00653CBE" w:rsidRPr="00C37366" w:rsidRDefault="005C1406" w:rsidP="00C37366">
      <w:pPr>
        <w:pStyle w:val="a3"/>
        <w:spacing w:line="360" w:lineRule="auto"/>
        <w:jc w:val="both"/>
        <w:rPr>
          <w:rFonts w:ascii="Times New Roman" w:hAnsi="Times New Roman"/>
          <w:sz w:val="24"/>
          <w:szCs w:val="24"/>
        </w:rPr>
      </w:pPr>
      <w:r w:rsidRPr="00C37366">
        <w:rPr>
          <w:rFonts w:ascii="Times New Roman" w:hAnsi="Times New Roman"/>
          <w:sz w:val="24"/>
          <w:szCs w:val="24"/>
        </w:rPr>
        <w:tab/>
      </w:r>
      <w:r w:rsidR="00653CBE" w:rsidRPr="00C37366">
        <w:rPr>
          <w:rFonts w:ascii="Times New Roman" w:hAnsi="Times New Roman"/>
          <w:sz w:val="24"/>
          <w:szCs w:val="24"/>
        </w:rPr>
        <w:t xml:space="preserve">Существует три главных категории: </w:t>
      </w:r>
      <w:r w:rsidR="007F3B71">
        <w:rPr>
          <w:rFonts w:ascii="Times New Roman" w:hAnsi="Times New Roman"/>
          <w:sz w:val="24"/>
          <w:szCs w:val="24"/>
        </w:rPr>
        <w:t>э</w:t>
      </w:r>
      <w:r w:rsidR="00653CBE" w:rsidRPr="00C37366">
        <w:rPr>
          <w:rFonts w:ascii="Times New Roman" w:hAnsi="Times New Roman"/>
          <w:sz w:val="24"/>
          <w:szCs w:val="24"/>
        </w:rPr>
        <w:t xml:space="preserve">кономическая, </w:t>
      </w:r>
      <w:r w:rsidR="007F3B71">
        <w:rPr>
          <w:rFonts w:ascii="Times New Roman" w:hAnsi="Times New Roman"/>
          <w:sz w:val="24"/>
          <w:szCs w:val="24"/>
        </w:rPr>
        <w:t>э</w:t>
      </w:r>
      <w:r w:rsidR="00653CBE" w:rsidRPr="00C37366">
        <w:rPr>
          <w:rFonts w:ascii="Times New Roman" w:hAnsi="Times New Roman"/>
          <w:sz w:val="24"/>
          <w:szCs w:val="24"/>
        </w:rPr>
        <w:t xml:space="preserve">кологическая и </w:t>
      </w:r>
      <w:r w:rsidR="007F3B71">
        <w:rPr>
          <w:rFonts w:ascii="Times New Roman" w:hAnsi="Times New Roman"/>
          <w:sz w:val="24"/>
          <w:szCs w:val="24"/>
        </w:rPr>
        <w:t>с</w:t>
      </w:r>
      <w:r w:rsidR="00653CBE" w:rsidRPr="00C37366">
        <w:rPr>
          <w:rFonts w:ascii="Times New Roman" w:hAnsi="Times New Roman"/>
          <w:sz w:val="24"/>
          <w:szCs w:val="24"/>
        </w:rPr>
        <w:t xml:space="preserve">оциальная; социальная при этом делится на подкатегории: практика трудовых отношений и достойный труд, права человека, общество и ответственность за продукцию. </w:t>
      </w:r>
    </w:p>
    <w:p w14:paraId="25B4F29C" w14:textId="77777777" w:rsidR="00653CBE" w:rsidRPr="00C37366" w:rsidRDefault="00653CBE" w:rsidP="00C37366">
      <w:pPr>
        <w:tabs>
          <w:tab w:val="left" w:pos="2349"/>
        </w:tabs>
        <w:spacing w:line="360" w:lineRule="auto"/>
        <w:rPr>
          <w:rFonts w:ascii="Times New Roman" w:hAnsi="Times New Roman" w:cs="Times New Roman"/>
        </w:rPr>
      </w:pPr>
      <w:r w:rsidRPr="00C37366">
        <w:rPr>
          <w:rFonts w:ascii="Times New Roman" w:hAnsi="Times New Roman" w:cs="Times New Roman"/>
        </w:rPr>
        <w:t xml:space="preserve">Что входит в каждую категорию? </w:t>
      </w:r>
    </w:p>
    <w:p w14:paraId="29CC1753" w14:textId="77777777" w:rsidR="00653CBE" w:rsidRPr="00C37366" w:rsidRDefault="00653CBE" w:rsidP="00C37366">
      <w:pPr>
        <w:tabs>
          <w:tab w:val="left" w:pos="2349"/>
        </w:tabs>
        <w:spacing w:line="360" w:lineRule="auto"/>
        <w:rPr>
          <w:rFonts w:ascii="Times New Roman" w:hAnsi="Times New Roman" w:cs="Times New Roman"/>
        </w:rPr>
      </w:pPr>
      <w:r w:rsidRPr="00C37366">
        <w:rPr>
          <w:rFonts w:ascii="Times New Roman" w:hAnsi="Times New Roman" w:cs="Times New Roman"/>
        </w:rPr>
        <w:t>Экономическая:</w:t>
      </w:r>
    </w:p>
    <w:p w14:paraId="15A79E07" w14:textId="77777777" w:rsidR="00653CBE" w:rsidRPr="00C37366" w:rsidRDefault="00653CBE" w:rsidP="00C37366">
      <w:pPr>
        <w:pStyle w:val="a4"/>
        <w:numPr>
          <w:ilvl w:val="0"/>
          <w:numId w:val="4"/>
        </w:numPr>
        <w:tabs>
          <w:tab w:val="left" w:pos="2349"/>
        </w:tabs>
        <w:spacing w:line="360" w:lineRule="auto"/>
        <w:rPr>
          <w:rFonts w:ascii="Times New Roman" w:hAnsi="Times New Roman" w:cs="Times New Roman"/>
        </w:rPr>
      </w:pPr>
      <w:r w:rsidRPr="00C37366">
        <w:rPr>
          <w:rFonts w:ascii="Times New Roman" w:hAnsi="Times New Roman" w:cs="Times New Roman"/>
        </w:rPr>
        <w:t>Экономическая результативность</w:t>
      </w:r>
    </w:p>
    <w:p w14:paraId="5A6621F9" w14:textId="77777777" w:rsidR="00653CBE" w:rsidRPr="00C37366" w:rsidRDefault="00653CBE" w:rsidP="00C37366">
      <w:pPr>
        <w:pStyle w:val="a4"/>
        <w:numPr>
          <w:ilvl w:val="0"/>
          <w:numId w:val="4"/>
        </w:numPr>
        <w:tabs>
          <w:tab w:val="left" w:pos="2349"/>
        </w:tabs>
        <w:spacing w:line="360" w:lineRule="auto"/>
        <w:rPr>
          <w:rFonts w:ascii="Times New Roman" w:hAnsi="Times New Roman" w:cs="Times New Roman"/>
        </w:rPr>
      </w:pPr>
      <w:r w:rsidRPr="00C37366">
        <w:rPr>
          <w:rFonts w:ascii="Times New Roman" w:hAnsi="Times New Roman" w:cs="Times New Roman"/>
        </w:rPr>
        <w:t>Присутствие на рынках</w:t>
      </w:r>
    </w:p>
    <w:p w14:paraId="1B322679" w14:textId="269B1D7A" w:rsidR="00653CBE" w:rsidRPr="00C37366" w:rsidRDefault="00653CBE" w:rsidP="00C37366">
      <w:pPr>
        <w:pStyle w:val="a4"/>
        <w:numPr>
          <w:ilvl w:val="0"/>
          <w:numId w:val="4"/>
        </w:numPr>
        <w:tabs>
          <w:tab w:val="left" w:pos="2349"/>
        </w:tabs>
        <w:spacing w:line="360" w:lineRule="auto"/>
        <w:rPr>
          <w:rFonts w:ascii="Times New Roman" w:hAnsi="Times New Roman" w:cs="Times New Roman"/>
        </w:rPr>
      </w:pPr>
      <w:r w:rsidRPr="00C37366">
        <w:rPr>
          <w:rFonts w:ascii="Times New Roman" w:hAnsi="Times New Roman" w:cs="Times New Roman"/>
        </w:rPr>
        <w:t>Непрямые экономи</w:t>
      </w:r>
      <w:r w:rsidR="00357CB1" w:rsidRPr="00C37366">
        <w:rPr>
          <w:rFonts w:ascii="Times New Roman" w:hAnsi="Times New Roman" w:cs="Times New Roman"/>
        </w:rPr>
        <w:t>ч</w:t>
      </w:r>
      <w:r w:rsidRPr="00C37366">
        <w:rPr>
          <w:rFonts w:ascii="Times New Roman" w:hAnsi="Times New Roman" w:cs="Times New Roman"/>
        </w:rPr>
        <w:t>еские воздействия</w:t>
      </w:r>
    </w:p>
    <w:p w14:paraId="6DFAC1B4" w14:textId="77777777" w:rsidR="00653CBE" w:rsidRPr="00C37366" w:rsidRDefault="00653CBE" w:rsidP="00C37366">
      <w:pPr>
        <w:pStyle w:val="a4"/>
        <w:numPr>
          <w:ilvl w:val="0"/>
          <w:numId w:val="4"/>
        </w:numPr>
        <w:tabs>
          <w:tab w:val="left" w:pos="2349"/>
        </w:tabs>
        <w:spacing w:line="360" w:lineRule="auto"/>
        <w:rPr>
          <w:rFonts w:ascii="Times New Roman" w:hAnsi="Times New Roman" w:cs="Times New Roman"/>
        </w:rPr>
      </w:pPr>
      <w:r w:rsidRPr="00C37366">
        <w:rPr>
          <w:rFonts w:ascii="Times New Roman" w:hAnsi="Times New Roman" w:cs="Times New Roman"/>
        </w:rPr>
        <w:t>Практики закупок</w:t>
      </w:r>
    </w:p>
    <w:p w14:paraId="47E5F6C0" w14:textId="77777777" w:rsidR="00653CBE" w:rsidRPr="00C37366" w:rsidRDefault="00653CBE" w:rsidP="00C37366">
      <w:pPr>
        <w:tabs>
          <w:tab w:val="left" w:pos="2349"/>
        </w:tabs>
        <w:spacing w:line="360" w:lineRule="auto"/>
        <w:rPr>
          <w:rFonts w:ascii="Times New Roman" w:hAnsi="Times New Roman" w:cs="Times New Roman"/>
        </w:rPr>
      </w:pPr>
      <w:r w:rsidRPr="00C37366">
        <w:rPr>
          <w:rFonts w:ascii="Times New Roman" w:hAnsi="Times New Roman" w:cs="Times New Roman"/>
        </w:rPr>
        <w:t>Экологическая:</w:t>
      </w:r>
    </w:p>
    <w:p w14:paraId="5C37EE01"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Материалы</w:t>
      </w:r>
    </w:p>
    <w:p w14:paraId="68B2766D"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Энергия</w:t>
      </w:r>
    </w:p>
    <w:p w14:paraId="21761A2D"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Вода</w:t>
      </w:r>
    </w:p>
    <w:p w14:paraId="4AD6FD60"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Биоразнообразие</w:t>
      </w:r>
    </w:p>
    <w:p w14:paraId="34C31B3A"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Выбросы</w:t>
      </w:r>
    </w:p>
    <w:p w14:paraId="3BF84142"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Сбросы и отходы</w:t>
      </w:r>
    </w:p>
    <w:p w14:paraId="3DEC5BDD"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Продукция и услуги</w:t>
      </w:r>
    </w:p>
    <w:p w14:paraId="2F8D13CA"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Соответствие требованиям</w:t>
      </w:r>
    </w:p>
    <w:p w14:paraId="523CF271"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lastRenderedPageBreak/>
        <w:t>Транспорт</w:t>
      </w:r>
    </w:p>
    <w:p w14:paraId="072DAC86"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Общая информация</w:t>
      </w:r>
    </w:p>
    <w:p w14:paraId="7E40517D"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 xml:space="preserve">Экологическая оценка поставщиков </w:t>
      </w:r>
    </w:p>
    <w:p w14:paraId="04832D30" w14:textId="77777777" w:rsidR="00653CBE" w:rsidRPr="00C37366" w:rsidRDefault="00653CBE" w:rsidP="00C37366">
      <w:pPr>
        <w:pStyle w:val="a4"/>
        <w:numPr>
          <w:ilvl w:val="0"/>
          <w:numId w:val="5"/>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Механизмы подачи жалоб на экологические проблемы</w:t>
      </w:r>
    </w:p>
    <w:p w14:paraId="376938D2" w14:textId="77777777" w:rsidR="00653CBE" w:rsidRPr="00C37366" w:rsidRDefault="00653CBE" w:rsidP="00C37366">
      <w:pPr>
        <w:spacing w:line="360" w:lineRule="auto"/>
        <w:rPr>
          <w:rFonts w:ascii="Times New Roman" w:eastAsia="Times New Roman" w:hAnsi="Times New Roman" w:cs="Times New Roman"/>
        </w:rPr>
      </w:pPr>
    </w:p>
    <w:p w14:paraId="5AB59479" w14:textId="77777777" w:rsidR="00653CBE" w:rsidRPr="00C37366" w:rsidRDefault="00653CBE"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Социальная:</w:t>
      </w:r>
    </w:p>
    <w:p w14:paraId="030DCB0A" w14:textId="77777777" w:rsidR="00653CBE" w:rsidRPr="00C37366" w:rsidRDefault="00653CBE" w:rsidP="00C37366">
      <w:pPr>
        <w:pStyle w:val="a4"/>
        <w:numPr>
          <w:ilvl w:val="0"/>
          <w:numId w:val="6"/>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Практика трудовых отношений и достойный труд:</w:t>
      </w:r>
    </w:p>
    <w:p w14:paraId="4332F362" w14:textId="77777777" w:rsidR="00653CBE" w:rsidRPr="00C37366" w:rsidRDefault="00653CBE" w:rsidP="00C37366">
      <w:pPr>
        <w:pStyle w:val="a4"/>
        <w:numPr>
          <w:ilvl w:val="0"/>
          <w:numId w:val="7"/>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Занятость</w:t>
      </w:r>
    </w:p>
    <w:p w14:paraId="14AFCBA7" w14:textId="77777777" w:rsidR="00653CBE" w:rsidRPr="00C37366" w:rsidRDefault="00653CBE" w:rsidP="00C37366">
      <w:pPr>
        <w:pStyle w:val="a4"/>
        <w:numPr>
          <w:ilvl w:val="0"/>
          <w:numId w:val="7"/>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Взаимоотношения сотрудников</w:t>
      </w:r>
    </w:p>
    <w:p w14:paraId="37247001" w14:textId="77777777" w:rsidR="00653CBE" w:rsidRPr="00C37366" w:rsidRDefault="00653CBE" w:rsidP="00C37366">
      <w:pPr>
        <w:pStyle w:val="a4"/>
        <w:numPr>
          <w:ilvl w:val="0"/>
          <w:numId w:val="7"/>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Здоровье и безопасность на рабочем месте</w:t>
      </w:r>
    </w:p>
    <w:p w14:paraId="0BE9A1E5" w14:textId="77777777" w:rsidR="00653CBE" w:rsidRPr="00C37366" w:rsidRDefault="00653CBE" w:rsidP="00C37366">
      <w:pPr>
        <w:pStyle w:val="a4"/>
        <w:numPr>
          <w:ilvl w:val="0"/>
          <w:numId w:val="7"/>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Обучение и образование</w:t>
      </w:r>
    </w:p>
    <w:p w14:paraId="1CF48544" w14:textId="77777777" w:rsidR="00653CBE" w:rsidRPr="00C37366" w:rsidRDefault="00653CBE" w:rsidP="00C37366">
      <w:pPr>
        <w:pStyle w:val="a4"/>
        <w:numPr>
          <w:ilvl w:val="0"/>
          <w:numId w:val="7"/>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Разнообразие и равные возможности</w:t>
      </w:r>
    </w:p>
    <w:p w14:paraId="6BA94895" w14:textId="08329F25" w:rsidR="00653CBE" w:rsidRPr="00C37366" w:rsidRDefault="00653CBE" w:rsidP="00C37366">
      <w:pPr>
        <w:pStyle w:val="a4"/>
        <w:numPr>
          <w:ilvl w:val="0"/>
          <w:numId w:val="7"/>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Равное вознаграждение д</w:t>
      </w:r>
      <w:r w:rsidR="002E20EF" w:rsidRPr="00C37366">
        <w:rPr>
          <w:rFonts w:ascii="Times New Roman" w:eastAsia="Times New Roman" w:hAnsi="Times New Roman" w:cs="Times New Roman"/>
        </w:rPr>
        <w:t>л</w:t>
      </w:r>
      <w:r w:rsidRPr="00C37366">
        <w:rPr>
          <w:rFonts w:ascii="Times New Roman" w:eastAsia="Times New Roman" w:hAnsi="Times New Roman" w:cs="Times New Roman"/>
        </w:rPr>
        <w:t>я женщин и мужчин</w:t>
      </w:r>
    </w:p>
    <w:p w14:paraId="585275E3" w14:textId="77777777" w:rsidR="00653CBE" w:rsidRPr="00C37366" w:rsidRDefault="00653CBE" w:rsidP="00C37366">
      <w:pPr>
        <w:pStyle w:val="a4"/>
        <w:numPr>
          <w:ilvl w:val="0"/>
          <w:numId w:val="7"/>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Оценка практики трудовых отношений поставщиков</w:t>
      </w:r>
    </w:p>
    <w:p w14:paraId="6E8165BF" w14:textId="77777777" w:rsidR="00653CBE" w:rsidRPr="00C37366" w:rsidRDefault="00653CBE" w:rsidP="00C37366">
      <w:pPr>
        <w:pStyle w:val="a4"/>
        <w:numPr>
          <w:ilvl w:val="0"/>
          <w:numId w:val="7"/>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Механизмы подачи жалоб на практику трудовых отношений</w:t>
      </w:r>
    </w:p>
    <w:p w14:paraId="752939E2" w14:textId="77777777" w:rsidR="00653CBE" w:rsidRPr="00C37366" w:rsidRDefault="00653CBE" w:rsidP="00C37366">
      <w:pPr>
        <w:pStyle w:val="a4"/>
        <w:numPr>
          <w:ilvl w:val="0"/>
          <w:numId w:val="6"/>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Права человека:</w:t>
      </w:r>
    </w:p>
    <w:p w14:paraId="499E89B6"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Инвестиции</w:t>
      </w:r>
    </w:p>
    <w:p w14:paraId="6215F9A2"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Недопущение дискриминации</w:t>
      </w:r>
    </w:p>
    <w:p w14:paraId="0016B8FC"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Свобода ассоциации и ведения коллективных переговоров</w:t>
      </w:r>
    </w:p>
    <w:p w14:paraId="02C35C10"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Детский труд</w:t>
      </w:r>
    </w:p>
    <w:p w14:paraId="1BAF945A"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Принудительный или обязательный труд</w:t>
      </w:r>
    </w:p>
    <w:p w14:paraId="39DB0D37"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Практики обеспечения безопасности</w:t>
      </w:r>
    </w:p>
    <w:p w14:paraId="2396DA6A"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Права коренных или малочисленных народов</w:t>
      </w:r>
    </w:p>
    <w:p w14:paraId="6D45C968"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Оценка</w:t>
      </w:r>
    </w:p>
    <w:p w14:paraId="294C7DC3"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Оценка соблюдения поставщиками прав человека</w:t>
      </w:r>
    </w:p>
    <w:p w14:paraId="768179BA" w14:textId="77777777" w:rsidR="00653CBE" w:rsidRPr="00C37366" w:rsidRDefault="00653CBE" w:rsidP="00C37366">
      <w:pPr>
        <w:pStyle w:val="a4"/>
        <w:numPr>
          <w:ilvl w:val="0"/>
          <w:numId w:val="8"/>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Механизмы подачи жалоб на нарушение прав человека</w:t>
      </w:r>
    </w:p>
    <w:p w14:paraId="6027D73E" w14:textId="77777777" w:rsidR="00653CBE" w:rsidRPr="00C37366" w:rsidRDefault="00653CBE" w:rsidP="00C37366">
      <w:pPr>
        <w:pStyle w:val="a4"/>
        <w:numPr>
          <w:ilvl w:val="0"/>
          <w:numId w:val="6"/>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Общество:</w:t>
      </w:r>
    </w:p>
    <w:p w14:paraId="73795D55" w14:textId="77777777" w:rsidR="00653CBE" w:rsidRPr="00C37366" w:rsidRDefault="00653CBE" w:rsidP="00C37366">
      <w:pPr>
        <w:pStyle w:val="a4"/>
        <w:numPr>
          <w:ilvl w:val="0"/>
          <w:numId w:val="9"/>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Местные сообщества</w:t>
      </w:r>
    </w:p>
    <w:p w14:paraId="11FE70BB" w14:textId="77777777" w:rsidR="00653CBE" w:rsidRPr="00C37366" w:rsidRDefault="00653CBE" w:rsidP="00C37366">
      <w:pPr>
        <w:pStyle w:val="a4"/>
        <w:numPr>
          <w:ilvl w:val="0"/>
          <w:numId w:val="9"/>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Противодействие коррупции</w:t>
      </w:r>
    </w:p>
    <w:p w14:paraId="69376A4E" w14:textId="77777777" w:rsidR="00653CBE" w:rsidRPr="00C37366" w:rsidRDefault="00653CBE" w:rsidP="00C37366">
      <w:pPr>
        <w:pStyle w:val="a4"/>
        <w:numPr>
          <w:ilvl w:val="0"/>
          <w:numId w:val="9"/>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Государственная политика</w:t>
      </w:r>
    </w:p>
    <w:p w14:paraId="0DF63145" w14:textId="77777777" w:rsidR="00653CBE" w:rsidRPr="00C37366" w:rsidRDefault="00653CBE" w:rsidP="00C37366">
      <w:pPr>
        <w:pStyle w:val="a4"/>
        <w:numPr>
          <w:ilvl w:val="0"/>
          <w:numId w:val="9"/>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Препятствие конкуренции</w:t>
      </w:r>
    </w:p>
    <w:p w14:paraId="38CCCC01" w14:textId="77777777" w:rsidR="00653CBE" w:rsidRPr="00C37366" w:rsidRDefault="00653CBE" w:rsidP="00C37366">
      <w:pPr>
        <w:pStyle w:val="a4"/>
        <w:numPr>
          <w:ilvl w:val="0"/>
          <w:numId w:val="9"/>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Соответствие требованиям</w:t>
      </w:r>
    </w:p>
    <w:p w14:paraId="23BB1516" w14:textId="77777777" w:rsidR="00653CBE" w:rsidRPr="00C37366" w:rsidRDefault="00653CBE" w:rsidP="00C37366">
      <w:pPr>
        <w:pStyle w:val="a4"/>
        <w:numPr>
          <w:ilvl w:val="0"/>
          <w:numId w:val="9"/>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Оценка воздействия поставщиков на общество</w:t>
      </w:r>
    </w:p>
    <w:p w14:paraId="5B24B4D9" w14:textId="77777777" w:rsidR="00653CBE" w:rsidRPr="00C37366" w:rsidRDefault="00653CBE" w:rsidP="00C37366">
      <w:pPr>
        <w:pStyle w:val="a4"/>
        <w:numPr>
          <w:ilvl w:val="0"/>
          <w:numId w:val="9"/>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Механизмы подачи жалоб на воздействие на общество</w:t>
      </w:r>
    </w:p>
    <w:p w14:paraId="2A3ACA17" w14:textId="77777777" w:rsidR="00653CBE" w:rsidRPr="00C37366" w:rsidRDefault="00653CBE" w:rsidP="00C37366">
      <w:pPr>
        <w:pStyle w:val="a4"/>
        <w:numPr>
          <w:ilvl w:val="0"/>
          <w:numId w:val="6"/>
        </w:numPr>
        <w:spacing w:line="360" w:lineRule="auto"/>
        <w:rPr>
          <w:rFonts w:ascii="Times New Roman" w:eastAsia="Times New Roman" w:hAnsi="Times New Roman" w:cs="Times New Roman"/>
        </w:rPr>
      </w:pPr>
      <w:r w:rsidRPr="00C37366">
        <w:rPr>
          <w:rFonts w:ascii="Times New Roman" w:eastAsia="Times New Roman" w:hAnsi="Times New Roman" w:cs="Times New Roman"/>
        </w:rPr>
        <w:lastRenderedPageBreak/>
        <w:t>Ответственность за продукцию:</w:t>
      </w:r>
    </w:p>
    <w:p w14:paraId="2C67A55B" w14:textId="244F1057" w:rsidR="00653CBE" w:rsidRPr="00C37366" w:rsidRDefault="00653CBE" w:rsidP="00C37366">
      <w:pPr>
        <w:pStyle w:val="a4"/>
        <w:numPr>
          <w:ilvl w:val="0"/>
          <w:numId w:val="10"/>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Здоровье и безопасность по</w:t>
      </w:r>
      <w:r w:rsidR="002E20EF" w:rsidRPr="00C37366">
        <w:rPr>
          <w:rFonts w:ascii="Times New Roman" w:eastAsia="Times New Roman" w:hAnsi="Times New Roman" w:cs="Times New Roman"/>
        </w:rPr>
        <w:t>т</w:t>
      </w:r>
      <w:r w:rsidRPr="00C37366">
        <w:rPr>
          <w:rFonts w:ascii="Times New Roman" w:eastAsia="Times New Roman" w:hAnsi="Times New Roman" w:cs="Times New Roman"/>
        </w:rPr>
        <w:t>ребителя</w:t>
      </w:r>
    </w:p>
    <w:p w14:paraId="1F3F5519" w14:textId="77777777" w:rsidR="00653CBE" w:rsidRPr="00C37366" w:rsidRDefault="00653CBE" w:rsidP="00C37366">
      <w:pPr>
        <w:pStyle w:val="a4"/>
        <w:numPr>
          <w:ilvl w:val="0"/>
          <w:numId w:val="10"/>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Маркировка продукции и услуг</w:t>
      </w:r>
    </w:p>
    <w:p w14:paraId="5BB06D08" w14:textId="77777777" w:rsidR="00653CBE" w:rsidRPr="00C37366" w:rsidRDefault="00653CBE" w:rsidP="00C37366">
      <w:pPr>
        <w:pStyle w:val="a4"/>
        <w:numPr>
          <w:ilvl w:val="0"/>
          <w:numId w:val="10"/>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Маркетинговые коммуникации</w:t>
      </w:r>
    </w:p>
    <w:p w14:paraId="1A53BAA7" w14:textId="77777777" w:rsidR="00653CBE" w:rsidRPr="00C37366" w:rsidRDefault="00653CBE" w:rsidP="00C37366">
      <w:pPr>
        <w:pStyle w:val="a4"/>
        <w:numPr>
          <w:ilvl w:val="0"/>
          <w:numId w:val="10"/>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Неприкосновенность частной жизни</w:t>
      </w:r>
    </w:p>
    <w:p w14:paraId="192C5DFB" w14:textId="77777777" w:rsidR="00653CBE" w:rsidRPr="00C37366" w:rsidRDefault="00653CBE" w:rsidP="00C37366">
      <w:pPr>
        <w:pStyle w:val="a4"/>
        <w:numPr>
          <w:ilvl w:val="0"/>
          <w:numId w:val="10"/>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Соответствие требованиям</w:t>
      </w:r>
    </w:p>
    <w:p w14:paraId="561E1A55" w14:textId="77777777" w:rsidR="00653CBE" w:rsidRPr="00C37366" w:rsidRDefault="00653CBE" w:rsidP="00C37366">
      <w:pPr>
        <w:spacing w:line="360" w:lineRule="auto"/>
        <w:rPr>
          <w:rFonts w:ascii="Times New Roman" w:eastAsia="Times New Roman" w:hAnsi="Times New Roman" w:cs="Times New Roman"/>
        </w:rPr>
      </w:pPr>
    </w:p>
    <w:p w14:paraId="5BE518E7" w14:textId="2B603146" w:rsidR="00653CBE" w:rsidRPr="00C37366" w:rsidRDefault="002E20EF"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Также в отчё</w:t>
      </w:r>
      <w:r w:rsidR="00653CBE" w:rsidRPr="00C37366">
        <w:rPr>
          <w:rFonts w:ascii="Times New Roman" w:eastAsia="Times New Roman" w:hAnsi="Times New Roman" w:cs="Times New Roman"/>
        </w:rPr>
        <w:t>те должны быть описаны следующие пункты:</w:t>
      </w:r>
    </w:p>
    <w:p w14:paraId="7EF93094" w14:textId="77777777" w:rsidR="00653CBE" w:rsidRPr="00C37366" w:rsidRDefault="00653CBE" w:rsidP="00C37366">
      <w:pPr>
        <w:pStyle w:val="a4"/>
        <w:numPr>
          <w:ilvl w:val="0"/>
          <w:numId w:val="1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Стратегия и анализ</w:t>
      </w:r>
    </w:p>
    <w:p w14:paraId="38C995BA" w14:textId="77777777" w:rsidR="00653CBE" w:rsidRPr="00C37366" w:rsidRDefault="00653CBE" w:rsidP="00C37366">
      <w:pPr>
        <w:pStyle w:val="a4"/>
        <w:numPr>
          <w:ilvl w:val="0"/>
          <w:numId w:val="1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Профиль организации</w:t>
      </w:r>
    </w:p>
    <w:p w14:paraId="2881D311" w14:textId="77777777" w:rsidR="00653CBE" w:rsidRPr="00C37366" w:rsidRDefault="00653CBE" w:rsidP="00C37366">
      <w:pPr>
        <w:pStyle w:val="a4"/>
        <w:numPr>
          <w:ilvl w:val="0"/>
          <w:numId w:val="1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Существенные аспекты и границы</w:t>
      </w:r>
    </w:p>
    <w:p w14:paraId="178B0C7E" w14:textId="77777777" w:rsidR="00653CBE" w:rsidRPr="00C37366" w:rsidRDefault="00653CBE" w:rsidP="00C37366">
      <w:pPr>
        <w:pStyle w:val="a4"/>
        <w:numPr>
          <w:ilvl w:val="0"/>
          <w:numId w:val="1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Взаимодействие с заинтересованными сторонами</w:t>
      </w:r>
    </w:p>
    <w:p w14:paraId="4C6B0508" w14:textId="4846619B" w:rsidR="00653CBE" w:rsidRPr="00C37366" w:rsidRDefault="00357CB1" w:rsidP="00C37366">
      <w:pPr>
        <w:pStyle w:val="a4"/>
        <w:numPr>
          <w:ilvl w:val="0"/>
          <w:numId w:val="1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Сведения об отчё</w:t>
      </w:r>
      <w:r w:rsidR="00653CBE" w:rsidRPr="00C37366">
        <w:rPr>
          <w:rFonts w:ascii="Times New Roman" w:eastAsia="Times New Roman" w:hAnsi="Times New Roman" w:cs="Times New Roman"/>
        </w:rPr>
        <w:t>те</w:t>
      </w:r>
    </w:p>
    <w:p w14:paraId="40ACD3C8" w14:textId="77777777" w:rsidR="00653CBE" w:rsidRPr="00C37366" w:rsidRDefault="00653CBE" w:rsidP="00C37366">
      <w:pPr>
        <w:pStyle w:val="a4"/>
        <w:numPr>
          <w:ilvl w:val="0"/>
          <w:numId w:val="1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Корпоративное управление</w:t>
      </w:r>
    </w:p>
    <w:p w14:paraId="41456B42" w14:textId="77777777" w:rsidR="00653CBE" w:rsidRPr="00C37366" w:rsidRDefault="00653CBE" w:rsidP="00C37366">
      <w:pPr>
        <w:pStyle w:val="a4"/>
        <w:numPr>
          <w:ilvl w:val="0"/>
          <w:numId w:val="1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Этика и добросовестность</w:t>
      </w:r>
    </w:p>
    <w:p w14:paraId="58412516" w14:textId="426C3DEB" w:rsidR="00653CBE" w:rsidRPr="00C37366" w:rsidRDefault="00653CBE" w:rsidP="00C37366">
      <w:pPr>
        <w:pStyle w:val="a4"/>
        <w:numPr>
          <w:ilvl w:val="0"/>
          <w:numId w:val="11"/>
        </w:numPr>
        <w:spacing w:line="360" w:lineRule="auto"/>
        <w:rPr>
          <w:rFonts w:ascii="Times New Roman" w:eastAsia="Times New Roman" w:hAnsi="Times New Roman" w:cs="Times New Roman"/>
        </w:rPr>
      </w:pPr>
      <w:r w:rsidRPr="00C37366">
        <w:rPr>
          <w:rFonts w:ascii="Times New Roman" w:eastAsia="Times New Roman" w:hAnsi="Times New Roman" w:cs="Times New Roman"/>
        </w:rPr>
        <w:t>Сведения о подходах в области менеджмента</w:t>
      </w:r>
    </w:p>
    <w:p w14:paraId="46C5AEAD" w14:textId="1337817D" w:rsidR="002E20EF" w:rsidRPr="00C37366" w:rsidRDefault="00DA253E" w:rsidP="00DA253E">
      <w:pPr>
        <w:pStyle w:val="3"/>
      </w:pPr>
      <w:bookmarkStart w:id="20" w:name="_Toc325704681"/>
      <w:r>
        <w:t xml:space="preserve">4). </w:t>
      </w:r>
      <w:r w:rsidR="002E20EF" w:rsidRPr="00C37366">
        <w:t>Доклад о социальных инвестици</w:t>
      </w:r>
      <w:r w:rsidR="00363B9C">
        <w:t>я</w:t>
      </w:r>
      <w:r w:rsidR="002E20EF" w:rsidRPr="00C37366">
        <w:t>х в России за 2014 год</w:t>
      </w:r>
      <w:bookmarkEnd w:id="20"/>
    </w:p>
    <w:p w14:paraId="28CB1078" w14:textId="68F6AAD7" w:rsidR="002E20EF" w:rsidRPr="00C37366" w:rsidRDefault="005C1406" w:rsidP="00C37366">
      <w:pPr>
        <w:spacing w:line="360" w:lineRule="auto"/>
        <w:rPr>
          <w:rFonts w:ascii="Times New Roman" w:hAnsi="Times New Roman" w:cs="Times New Roman"/>
        </w:rPr>
      </w:pPr>
      <w:r w:rsidRPr="00C37366">
        <w:rPr>
          <w:rFonts w:ascii="Times New Roman" w:hAnsi="Times New Roman" w:cs="Times New Roman"/>
        </w:rPr>
        <w:tab/>
      </w:r>
      <w:r w:rsidR="002E20EF" w:rsidRPr="00C37366">
        <w:rPr>
          <w:rFonts w:ascii="Times New Roman" w:hAnsi="Times New Roman" w:cs="Times New Roman"/>
        </w:rPr>
        <w:t xml:space="preserve">В докладе о социальных инвестициях в России за 2014 год описывается, на основе каких показателей были рассчитаны качественные индексы. Мы решили, что их можно использовать для вывода нашей собственной модели. Всего три группы факторов: </w:t>
      </w:r>
    </w:p>
    <w:p w14:paraId="11439B78" w14:textId="77777777" w:rsidR="002E20EF" w:rsidRPr="00DA253E" w:rsidRDefault="002E20EF" w:rsidP="00C37366">
      <w:pPr>
        <w:spacing w:line="360" w:lineRule="auto"/>
        <w:jc w:val="both"/>
        <w:rPr>
          <w:rFonts w:ascii="Times New Roman" w:hAnsi="Times New Roman" w:cs="Times New Roman"/>
          <w:bCs/>
          <w:u w:val="single"/>
          <w:lang w:val="en-US"/>
        </w:rPr>
      </w:pPr>
      <w:r w:rsidRPr="00DA253E">
        <w:rPr>
          <w:rFonts w:ascii="Times New Roman" w:hAnsi="Times New Roman" w:cs="Times New Roman"/>
          <w:u w:val="single"/>
        </w:rPr>
        <w:t xml:space="preserve">Группа 1: </w:t>
      </w:r>
      <w:r w:rsidRPr="00DA253E">
        <w:rPr>
          <w:rFonts w:ascii="Times New Roman" w:hAnsi="Times New Roman" w:cs="Times New Roman"/>
          <w:bCs/>
          <w:u w:val="single"/>
          <w:lang w:val="en-US"/>
        </w:rPr>
        <w:t>институциональное оформление стратегии КСД</w:t>
      </w:r>
    </w:p>
    <w:p w14:paraId="69B01632" w14:textId="77777777" w:rsidR="002E20EF" w:rsidRPr="00FC71AF" w:rsidRDefault="002E20EF" w:rsidP="00C37366">
      <w:pPr>
        <w:pStyle w:val="a4"/>
        <w:numPr>
          <w:ilvl w:val="0"/>
          <w:numId w:val="20"/>
        </w:numPr>
        <w:spacing w:line="360" w:lineRule="auto"/>
        <w:jc w:val="both"/>
        <w:rPr>
          <w:rFonts w:ascii="Times New Roman" w:hAnsi="Times New Roman" w:cs="Times New Roman"/>
          <w:bCs/>
        </w:rPr>
      </w:pPr>
      <w:r w:rsidRPr="00C37366">
        <w:rPr>
          <w:rFonts w:ascii="Times New Roman" w:hAnsi="Times New Roman" w:cs="Times New Roman"/>
          <w:bCs/>
        </w:rPr>
        <w:t>Учитывают, есть ли у организации свой специальный отдельный документ (отчёт, коллективный договор, этический кодекс и т.п.), где закреплена стратегия предприятия в отношении КСД.</w:t>
      </w:r>
    </w:p>
    <w:p w14:paraId="23506092" w14:textId="77777777" w:rsidR="002E20EF" w:rsidRPr="00FC71AF" w:rsidRDefault="002E20EF" w:rsidP="00C37366">
      <w:pPr>
        <w:pStyle w:val="a4"/>
        <w:numPr>
          <w:ilvl w:val="0"/>
          <w:numId w:val="20"/>
        </w:numPr>
        <w:spacing w:line="360" w:lineRule="auto"/>
        <w:jc w:val="both"/>
        <w:rPr>
          <w:rFonts w:ascii="Times New Roman" w:hAnsi="Times New Roman" w:cs="Times New Roman"/>
          <w:bCs/>
        </w:rPr>
      </w:pPr>
      <w:r w:rsidRPr="00C37366">
        <w:rPr>
          <w:rFonts w:ascii="Times New Roman" w:hAnsi="Times New Roman" w:cs="Times New Roman"/>
          <w:bCs/>
        </w:rPr>
        <w:t>Оценивают, связаны ли стратегия КСО и корпоративная стратегия.</w:t>
      </w:r>
    </w:p>
    <w:p w14:paraId="5D9583CC" w14:textId="77777777" w:rsidR="002E20EF" w:rsidRPr="00FC71AF" w:rsidRDefault="002E20EF" w:rsidP="00C37366">
      <w:pPr>
        <w:pStyle w:val="a4"/>
        <w:numPr>
          <w:ilvl w:val="0"/>
          <w:numId w:val="20"/>
        </w:numPr>
        <w:spacing w:line="360" w:lineRule="auto"/>
        <w:jc w:val="both"/>
        <w:rPr>
          <w:rFonts w:ascii="Times New Roman" w:hAnsi="Times New Roman" w:cs="Times New Roman"/>
          <w:bCs/>
        </w:rPr>
      </w:pPr>
      <w:r w:rsidRPr="00FC71AF">
        <w:rPr>
          <w:rFonts w:ascii="Times New Roman" w:hAnsi="Times New Roman" w:cs="Times New Roman"/>
          <w:bCs/>
        </w:rPr>
        <w:t>Есть ли специальный отдел на предприятии, отвечающий за осуществление КСД?</w:t>
      </w:r>
    </w:p>
    <w:p w14:paraId="4BEE233E" w14:textId="77777777" w:rsidR="002E20EF" w:rsidRPr="00FC71AF" w:rsidRDefault="002E20EF" w:rsidP="00C37366">
      <w:pPr>
        <w:pStyle w:val="a4"/>
        <w:numPr>
          <w:ilvl w:val="0"/>
          <w:numId w:val="20"/>
        </w:numPr>
        <w:spacing w:line="360" w:lineRule="auto"/>
        <w:jc w:val="both"/>
        <w:rPr>
          <w:rFonts w:ascii="Times New Roman" w:hAnsi="Times New Roman" w:cs="Times New Roman"/>
          <w:bCs/>
        </w:rPr>
      </w:pPr>
      <w:r w:rsidRPr="00FC71AF">
        <w:rPr>
          <w:rFonts w:ascii="Times New Roman" w:hAnsi="Times New Roman" w:cs="Times New Roman"/>
          <w:bCs/>
        </w:rPr>
        <w:t>Есть ли критерии выбора направлений корпоративных социальных инвестиций?</w:t>
      </w:r>
    </w:p>
    <w:p w14:paraId="6277FF78" w14:textId="77777777" w:rsidR="00E14F29" w:rsidRPr="00FC71AF" w:rsidRDefault="00E14F29" w:rsidP="00C37366">
      <w:pPr>
        <w:widowControl w:val="0"/>
        <w:tabs>
          <w:tab w:val="left" w:pos="220"/>
          <w:tab w:val="left" w:pos="720"/>
        </w:tabs>
        <w:autoSpaceDE w:val="0"/>
        <w:autoSpaceDN w:val="0"/>
        <w:adjustRightInd w:val="0"/>
        <w:spacing w:after="266" w:line="360" w:lineRule="auto"/>
        <w:jc w:val="both"/>
        <w:rPr>
          <w:rFonts w:ascii="Times New Roman" w:hAnsi="Times New Roman" w:cs="Times New Roman"/>
          <w:u w:val="single"/>
        </w:rPr>
      </w:pPr>
    </w:p>
    <w:p w14:paraId="09CADE37" w14:textId="77777777" w:rsidR="002E20EF" w:rsidRPr="00DA253E" w:rsidRDefault="002E20EF" w:rsidP="00C37366">
      <w:pPr>
        <w:widowControl w:val="0"/>
        <w:tabs>
          <w:tab w:val="left" w:pos="220"/>
          <w:tab w:val="left" w:pos="720"/>
        </w:tabs>
        <w:autoSpaceDE w:val="0"/>
        <w:autoSpaceDN w:val="0"/>
        <w:adjustRightInd w:val="0"/>
        <w:spacing w:after="266" w:line="360" w:lineRule="auto"/>
        <w:jc w:val="both"/>
        <w:rPr>
          <w:rFonts w:ascii="Times New Roman" w:hAnsi="Times New Roman" w:cs="Times New Roman"/>
          <w:bCs/>
          <w:u w:val="single"/>
          <w:lang w:val="en-US"/>
        </w:rPr>
      </w:pPr>
      <w:r w:rsidRPr="00DA253E">
        <w:rPr>
          <w:rFonts w:ascii="Times New Roman" w:hAnsi="Times New Roman" w:cs="Times New Roman"/>
          <w:u w:val="single"/>
          <w:lang w:val="en-US"/>
        </w:rPr>
        <w:t xml:space="preserve">Группа 2: </w:t>
      </w:r>
      <w:r w:rsidRPr="00DA253E">
        <w:rPr>
          <w:rFonts w:ascii="Times New Roman" w:hAnsi="Times New Roman" w:cs="Times New Roman"/>
          <w:bCs/>
          <w:u w:val="single"/>
          <w:lang w:val="en-US"/>
        </w:rPr>
        <w:t>система учета социальных мероприятий</w:t>
      </w:r>
    </w:p>
    <w:p w14:paraId="46BB8B8B" w14:textId="5546E58C" w:rsidR="002E20EF" w:rsidRPr="00FC71AF" w:rsidRDefault="002E20EF" w:rsidP="00C37366">
      <w:pPr>
        <w:pStyle w:val="a4"/>
        <w:widowControl w:val="0"/>
        <w:numPr>
          <w:ilvl w:val="0"/>
          <w:numId w:val="21"/>
        </w:numPr>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t xml:space="preserve"> Существуют ли финансовые отчёты, выпускающиеся ежегодно, которые </w:t>
      </w:r>
      <w:r w:rsidR="00523DE5" w:rsidRPr="00FC71AF">
        <w:rPr>
          <w:rFonts w:ascii="Times New Roman" w:hAnsi="Times New Roman" w:cs="Times New Roman"/>
        </w:rPr>
        <w:t>соответствовали</w:t>
      </w:r>
      <w:r w:rsidRPr="00FC71AF">
        <w:rPr>
          <w:rFonts w:ascii="Times New Roman" w:hAnsi="Times New Roman" w:cs="Times New Roman"/>
        </w:rPr>
        <w:t xml:space="preserve"> бы международным стандартам?</w:t>
      </w:r>
    </w:p>
    <w:p w14:paraId="23E529BE" w14:textId="77777777" w:rsidR="002E20EF" w:rsidRPr="00FC71AF" w:rsidRDefault="002E20EF" w:rsidP="00C37366">
      <w:pPr>
        <w:pStyle w:val="a4"/>
        <w:widowControl w:val="0"/>
        <w:numPr>
          <w:ilvl w:val="0"/>
          <w:numId w:val="21"/>
        </w:numPr>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t>Есть ли регулярная нефинансовая отчётность (экологическая, социальная, устойчивого развития)?</w:t>
      </w:r>
    </w:p>
    <w:p w14:paraId="297F1420" w14:textId="77777777" w:rsidR="002E20EF" w:rsidRPr="00FC71AF" w:rsidRDefault="002E20EF" w:rsidP="00C37366">
      <w:pPr>
        <w:pStyle w:val="a4"/>
        <w:widowControl w:val="0"/>
        <w:numPr>
          <w:ilvl w:val="0"/>
          <w:numId w:val="21"/>
        </w:numPr>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lastRenderedPageBreak/>
        <w:t>Подготовка нефинансовой отчётности проходит по интернациональным стандартам?</w:t>
      </w:r>
    </w:p>
    <w:p w14:paraId="0B33C8A6" w14:textId="77777777" w:rsidR="002E20EF" w:rsidRPr="00FC71AF" w:rsidRDefault="002E20EF" w:rsidP="00C37366">
      <w:pPr>
        <w:pStyle w:val="a4"/>
        <w:widowControl w:val="0"/>
        <w:numPr>
          <w:ilvl w:val="0"/>
          <w:numId w:val="21"/>
        </w:numPr>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t>Проводится ли оценка эффективности корпоративных социальных инвестиций?</w:t>
      </w:r>
    </w:p>
    <w:p w14:paraId="5CA5448C" w14:textId="77777777" w:rsidR="002E20EF" w:rsidRPr="00FC71AF" w:rsidRDefault="002E20EF" w:rsidP="00C37366">
      <w:pPr>
        <w:pStyle w:val="a4"/>
        <w:widowControl w:val="0"/>
        <w:numPr>
          <w:ilvl w:val="0"/>
          <w:numId w:val="21"/>
        </w:numPr>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t>Какой эффект имеют эти социальные инвестиции – как это отслеживают и учитывают?</w:t>
      </w:r>
    </w:p>
    <w:p w14:paraId="4B438A32" w14:textId="77777777" w:rsidR="002E20EF" w:rsidRPr="00FC71AF" w:rsidRDefault="002E20EF" w:rsidP="00C37366">
      <w:pPr>
        <w:widowControl w:val="0"/>
        <w:tabs>
          <w:tab w:val="left" w:pos="220"/>
          <w:tab w:val="left" w:pos="720"/>
        </w:tabs>
        <w:autoSpaceDE w:val="0"/>
        <w:autoSpaceDN w:val="0"/>
        <w:adjustRightInd w:val="0"/>
        <w:spacing w:after="266" w:line="360" w:lineRule="auto"/>
        <w:jc w:val="both"/>
        <w:rPr>
          <w:rFonts w:ascii="Times New Roman" w:hAnsi="Times New Roman" w:cs="Times New Roman"/>
          <w:bCs/>
          <w:u w:val="single"/>
        </w:rPr>
      </w:pPr>
      <w:r w:rsidRPr="00FC71AF">
        <w:rPr>
          <w:rFonts w:ascii="Times New Roman" w:hAnsi="Times New Roman" w:cs="Times New Roman"/>
          <w:u w:val="single"/>
        </w:rPr>
        <w:t xml:space="preserve">Группа 3: </w:t>
      </w:r>
      <w:r w:rsidRPr="00FC71AF">
        <w:rPr>
          <w:rFonts w:ascii="Times New Roman" w:hAnsi="Times New Roman" w:cs="Times New Roman"/>
          <w:bCs/>
          <w:u w:val="single"/>
        </w:rPr>
        <w:t>комплексность осуществляемых социальных инвестиций</w:t>
      </w:r>
    </w:p>
    <w:p w14:paraId="79198A1C" w14:textId="6DB556D0" w:rsidR="002E20EF" w:rsidRPr="00FC71AF" w:rsidRDefault="002E20EF" w:rsidP="00C37366">
      <w:pPr>
        <w:widowControl w:val="0"/>
        <w:tabs>
          <w:tab w:val="left" w:pos="220"/>
          <w:tab w:val="left" w:pos="720"/>
        </w:tabs>
        <w:autoSpaceDE w:val="0"/>
        <w:autoSpaceDN w:val="0"/>
        <w:adjustRightInd w:val="0"/>
        <w:spacing w:after="266" w:line="360" w:lineRule="auto"/>
        <w:jc w:val="both"/>
        <w:rPr>
          <w:rFonts w:ascii="Times New Roman" w:hAnsi="Times New Roman" w:cs="Times New Roman"/>
          <w:bCs/>
        </w:rPr>
      </w:pPr>
      <w:r w:rsidRPr="00FC71AF">
        <w:rPr>
          <w:rFonts w:ascii="Times New Roman" w:hAnsi="Times New Roman" w:cs="Times New Roman"/>
          <w:bCs/>
        </w:rPr>
        <w:t>Здесь в отчёте о социальных инвестициях прохо</w:t>
      </w:r>
      <w:r w:rsidR="007F3B71">
        <w:rPr>
          <w:rFonts w:ascii="Times New Roman" w:hAnsi="Times New Roman" w:cs="Times New Roman"/>
          <w:bCs/>
        </w:rPr>
        <w:t>д</w:t>
      </w:r>
      <w:r w:rsidRPr="00FC71AF">
        <w:rPr>
          <w:rFonts w:ascii="Times New Roman" w:hAnsi="Times New Roman" w:cs="Times New Roman"/>
          <w:bCs/>
        </w:rPr>
        <w:t xml:space="preserve">ит учёт затрат по следующим направлениям: </w:t>
      </w:r>
    </w:p>
    <w:p w14:paraId="63D44E3A" w14:textId="77777777" w:rsidR="002E20EF" w:rsidRPr="00C37366" w:rsidRDefault="002E20EF" w:rsidP="00C37366">
      <w:pPr>
        <w:pStyle w:val="a4"/>
        <w:widowControl w:val="0"/>
        <w:numPr>
          <w:ilvl w:val="0"/>
          <w:numId w:val="22"/>
        </w:numPr>
        <w:tabs>
          <w:tab w:val="left" w:pos="220"/>
          <w:tab w:val="left" w:pos="720"/>
        </w:tabs>
        <w:autoSpaceDE w:val="0"/>
        <w:autoSpaceDN w:val="0"/>
        <w:adjustRightInd w:val="0"/>
        <w:spacing w:after="266" w:line="360" w:lineRule="auto"/>
        <w:jc w:val="both"/>
        <w:rPr>
          <w:rFonts w:ascii="Times New Roman" w:hAnsi="Times New Roman" w:cs="Times New Roman"/>
          <w:lang w:val="en-US"/>
        </w:rPr>
      </w:pPr>
      <w:r w:rsidRPr="00C37366">
        <w:rPr>
          <w:rFonts w:ascii="Times New Roman" w:hAnsi="Times New Roman" w:cs="Times New Roman"/>
        </w:rPr>
        <w:t>Развитие</w:t>
      </w:r>
      <w:r w:rsidRPr="00C37366">
        <w:rPr>
          <w:rFonts w:ascii="Times New Roman" w:hAnsi="Times New Roman" w:cs="Times New Roman"/>
          <w:lang w:val="en-US"/>
        </w:rPr>
        <w:t xml:space="preserve"> сотрудников</w:t>
      </w:r>
    </w:p>
    <w:p w14:paraId="62CA033A" w14:textId="77777777" w:rsidR="002E20EF" w:rsidRPr="00FC71AF" w:rsidRDefault="002E20EF" w:rsidP="00C37366">
      <w:pPr>
        <w:pStyle w:val="a4"/>
        <w:widowControl w:val="0"/>
        <w:numPr>
          <w:ilvl w:val="0"/>
          <w:numId w:val="22"/>
        </w:numPr>
        <w:tabs>
          <w:tab w:val="left" w:pos="220"/>
          <w:tab w:val="left" w:pos="720"/>
        </w:tabs>
        <w:autoSpaceDE w:val="0"/>
        <w:autoSpaceDN w:val="0"/>
        <w:adjustRightInd w:val="0"/>
        <w:spacing w:after="266" w:line="360" w:lineRule="auto"/>
        <w:jc w:val="both"/>
        <w:rPr>
          <w:rFonts w:ascii="Times New Roman" w:hAnsi="Times New Roman" w:cs="Times New Roman"/>
        </w:rPr>
      </w:pPr>
      <w:r w:rsidRPr="00C37366">
        <w:rPr>
          <w:rFonts w:ascii="Times New Roman" w:hAnsi="Times New Roman" w:cs="Times New Roman"/>
        </w:rPr>
        <w:t>Обеспечение</w:t>
      </w:r>
      <w:r w:rsidRPr="00FC71AF">
        <w:rPr>
          <w:rFonts w:ascii="Times New Roman" w:hAnsi="Times New Roman" w:cs="Times New Roman"/>
        </w:rPr>
        <w:t xml:space="preserve"> охраны и безопасности сотрудников, безопасные условия труда</w:t>
      </w:r>
    </w:p>
    <w:p w14:paraId="7AEAA115" w14:textId="77777777" w:rsidR="002E20EF" w:rsidRPr="00FC71AF" w:rsidRDefault="002E20EF" w:rsidP="00C37366">
      <w:pPr>
        <w:pStyle w:val="a4"/>
        <w:widowControl w:val="0"/>
        <w:numPr>
          <w:ilvl w:val="0"/>
          <w:numId w:val="22"/>
        </w:numPr>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t xml:space="preserve">Добросовестность в деловых практиках по отношению к потребителям, </w:t>
      </w:r>
    </w:p>
    <w:p w14:paraId="16329ABE" w14:textId="48CDA7A9" w:rsidR="002E20EF" w:rsidRPr="00FC71AF" w:rsidRDefault="002E20EF" w:rsidP="00C37366">
      <w:pPr>
        <w:pStyle w:val="a4"/>
        <w:widowControl w:val="0"/>
        <w:numPr>
          <w:ilvl w:val="0"/>
          <w:numId w:val="22"/>
        </w:numPr>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t>Добросовестное отношение к пос</w:t>
      </w:r>
      <w:r w:rsidR="007F3B71" w:rsidRPr="00FC71AF">
        <w:rPr>
          <w:rFonts w:ascii="Times New Roman" w:hAnsi="Times New Roman" w:cs="Times New Roman"/>
        </w:rPr>
        <w:t>т</w:t>
      </w:r>
      <w:r w:rsidRPr="00FC71AF">
        <w:rPr>
          <w:rFonts w:ascii="Times New Roman" w:hAnsi="Times New Roman" w:cs="Times New Roman"/>
        </w:rPr>
        <w:t>авщикам и деловым партнерам</w:t>
      </w:r>
    </w:p>
    <w:p w14:paraId="2E672518" w14:textId="77777777" w:rsidR="002E20EF" w:rsidRPr="00C37366" w:rsidRDefault="002E20EF" w:rsidP="00C37366">
      <w:pPr>
        <w:pStyle w:val="a4"/>
        <w:widowControl w:val="0"/>
        <w:numPr>
          <w:ilvl w:val="0"/>
          <w:numId w:val="22"/>
        </w:numPr>
        <w:tabs>
          <w:tab w:val="left" w:pos="220"/>
          <w:tab w:val="left" w:pos="720"/>
        </w:tabs>
        <w:autoSpaceDE w:val="0"/>
        <w:autoSpaceDN w:val="0"/>
        <w:adjustRightInd w:val="0"/>
        <w:spacing w:after="266" w:line="360" w:lineRule="auto"/>
        <w:jc w:val="both"/>
        <w:rPr>
          <w:rFonts w:ascii="Times New Roman" w:hAnsi="Times New Roman" w:cs="Times New Roman"/>
          <w:lang w:val="en-US"/>
        </w:rPr>
      </w:pPr>
      <w:r w:rsidRPr="00C37366">
        <w:rPr>
          <w:rFonts w:ascii="Times New Roman" w:hAnsi="Times New Roman" w:cs="Times New Roman"/>
          <w:lang w:val="en-US"/>
        </w:rPr>
        <w:t>Оказание поддержки местным сообществам</w:t>
      </w:r>
    </w:p>
    <w:p w14:paraId="4606DACB" w14:textId="77777777" w:rsidR="002E20EF" w:rsidRPr="00FC71AF" w:rsidRDefault="002E20EF" w:rsidP="00C37366">
      <w:pPr>
        <w:pStyle w:val="a4"/>
        <w:widowControl w:val="0"/>
        <w:numPr>
          <w:ilvl w:val="0"/>
          <w:numId w:val="22"/>
        </w:numPr>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t>Охрана окружающей среды и сохранение ресурсов</w:t>
      </w:r>
    </w:p>
    <w:p w14:paraId="100465C1" w14:textId="5A04ED32" w:rsidR="002E20EF" w:rsidRPr="00FC71AF" w:rsidRDefault="005C1406" w:rsidP="00C37366">
      <w:pPr>
        <w:widowControl w:val="0"/>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tab/>
      </w:r>
      <w:r w:rsidR="002E20EF" w:rsidRPr="00FC71AF">
        <w:rPr>
          <w:rFonts w:ascii="Times New Roman" w:hAnsi="Times New Roman" w:cs="Times New Roman"/>
        </w:rPr>
        <w:t xml:space="preserve">В данной модели, на основе всех показателей (или их отсутствия) рассчитывают единый интегральный качественный индекс социальных инвестиций. </w:t>
      </w:r>
    </w:p>
    <w:p w14:paraId="72A88A11" w14:textId="3619A74D" w:rsidR="002E20EF" w:rsidRPr="00FC71AF" w:rsidRDefault="005C1406" w:rsidP="00DA253E">
      <w:pPr>
        <w:widowControl w:val="0"/>
        <w:tabs>
          <w:tab w:val="left" w:pos="220"/>
          <w:tab w:val="left" w:pos="720"/>
        </w:tabs>
        <w:autoSpaceDE w:val="0"/>
        <w:autoSpaceDN w:val="0"/>
        <w:adjustRightInd w:val="0"/>
        <w:spacing w:after="266" w:line="360" w:lineRule="auto"/>
        <w:jc w:val="both"/>
        <w:rPr>
          <w:rFonts w:ascii="Times New Roman" w:hAnsi="Times New Roman" w:cs="Times New Roman"/>
        </w:rPr>
      </w:pPr>
      <w:r w:rsidRPr="00FC71AF">
        <w:rPr>
          <w:rFonts w:ascii="Times New Roman" w:hAnsi="Times New Roman" w:cs="Times New Roman"/>
        </w:rPr>
        <w:tab/>
      </w:r>
      <w:r w:rsidR="002E20EF" w:rsidRPr="00FC71AF">
        <w:rPr>
          <w:rFonts w:ascii="Times New Roman" w:hAnsi="Times New Roman" w:cs="Times New Roman"/>
        </w:rPr>
        <w:t>Такая модель хороша тем, что позволяет осуществить количественное сравнение эффективности КСО в разных компаниях. Однако, она обладает такими недостатками, как необходимость доступа к информации для каждой сравниваемой компании, а также большая трудоёмкость и необходимости большого количества времени.</w:t>
      </w:r>
    </w:p>
    <w:p w14:paraId="1F9F013A" w14:textId="77777777" w:rsidR="00EE0591" w:rsidRPr="00C37366" w:rsidRDefault="00EE0591" w:rsidP="00C37366">
      <w:pPr>
        <w:spacing w:line="360" w:lineRule="auto"/>
        <w:rPr>
          <w:rFonts w:ascii="Times New Roman" w:hAnsi="Times New Roman" w:cs="Times New Roman"/>
        </w:rPr>
      </w:pPr>
      <w:r w:rsidRPr="00C37366">
        <w:rPr>
          <w:rFonts w:ascii="Times New Roman" w:hAnsi="Times New Roman" w:cs="Times New Roman"/>
        </w:rPr>
        <w:br w:type="page"/>
      </w:r>
    </w:p>
    <w:p w14:paraId="0C118F20" w14:textId="7E13F42E" w:rsidR="001356BA" w:rsidRPr="00FC71AF" w:rsidRDefault="00DA253E" w:rsidP="00DA253E">
      <w:pPr>
        <w:pStyle w:val="2"/>
        <w:rPr>
          <w:lang w:val="ru-RU"/>
        </w:rPr>
      </w:pPr>
      <w:bookmarkStart w:id="21" w:name="_Toc325704682"/>
      <w:r w:rsidRPr="00FC71AF">
        <w:rPr>
          <w:lang w:val="ru-RU"/>
        </w:rPr>
        <w:lastRenderedPageBreak/>
        <w:t xml:space="preserve">2. </w:t>
      </w:r>
      <w:r w:rsidR="00980D10" w:rsidRPr="00FC71AF">
        <w:rPr>
          <w:lang w:val="ru-RU"/>
        </w:rPr>
        <w:t>Р</w:t>
      </w:r>
      <w:r w:rsidR="00A24310" w:rsidRPr="00FC71AF">
        <w:rPr>
          <w:lang w:val="ru-RU"/>
        </w:rPr>
        <w:t>ынок</w:t>
      </w:r>
      <w:r w:rsidRPr="00FC71AF">
        <w:rPr>
          <w:lang w:val="ru-RU"/>
        </w:rPr>
        <w:t xml:space="preserve"> фарфора</w:t>
      </w:r>
      <w:r w:rsidR="00A24310" w:rsidRPr="00FC71AF">
        <w:rPr>
          <w:lang w:val="ru-RU"/>
        </w:rPr>
        <w:t>, основные конкуренты</w:t>
      </w:r>
      <w:r w:rsidRPr="00FC71AF">
        <w:rPr>
          <w:lang w:val="ru-RU"/>
        </w:rPr>
        <w:t xml:space="preserve"> ОАО “ИФЗ” и</w:t>
      </w:r>
      <w:r w:rsidR="00A24310" w:rsidRPr="00FC71AF">
        <w:rPr>
          <w:lang w:val="ru-RU"/>
        </w:rPr>
        <w:t xml:space="preserve"> их практики КСД</w:t>
      </w:r>
      <w:bookmarkEnd w:id="21"/>
    </w:p>
    <w:p w14:paraId="31FED328" w14:textId="5E8B7AD3" w:rsidR="00EE0591" w:rsidRPr="00C37366" w:rsidRDefault="00DA253E" w:rsidP="00DA253E">
      <w:pPr>
        <w:pStyle w:val="3"/>
      </w:pPr>
      <w:bookmarkStart w:id="22" w:name="_Toc325704683"/>
      <w:r>
        <w:t xml:space="preserve">1). </w:t>
      </w:r>
      <w:r w:rsidR="00076EE1" w:rsidRPr="00C37366">
        <w:t>Сегменты рынка</w:t>
      </w:r>
      <w:bookmarkEnd w:id="22"/>
      <w:r w:rsidR="00EE0591" w:rsidRPr="00C37366">
        <w:t xml:space="preserve"> </w:t>
      </w:r>
    </w:p>
    <w:p w14:paraId="17F76B24" w14:textId="1A58050A" w:rsidR="00EE0591" w:rsidRPr="00C3736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EE0591" w:rsidRPr="00C37366">
        <w:rPr>
          <w:rFonts w:ascii="Times New Roman" w:hAnsi="Times New Roman" w:cs="Times New Roman"/>
        </w:rPr>
        <w:t xml:space="preserve">Весь рынок производимого фарфора можно условно поделить на три сектора: недорогая посуда для массового производства, посуда среднего и средневысокого ценового сегмента и, наконец, элитный фарфор – этот сегмент занимают тончайшие, словно яичная скорлупа, изготовленные и расписанные вручную изделия. </w:t>
      </w:r>
    </w:p>
    <w:p w14:paraId="09D6141B" w14:textId="2964C6FB" w:rsidR="00EE0591" w:rsidRPr="00C3736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EE0591" w:rsidRPr="00C37366">
        <w:rPr>
          <w:rFonts w:ascii="Times New Roman" w:hAnsi="Times New Roman" w:cs="Times New Roman"/>
        </w:rPr>
        <w:t xml:space="preserve">Также для Европейского </w:t>
      </w:r>
      <w:r w:rsidR="00523DE5">
        <w:rPr>
          <w:rFonts w:ascii="Times New Roman" w:hAnsi="Times New Roman" w:cs="Times New Roman"/>
        </w:rPr>
        <w:t>рынка</w:t>
      </w:r>
      <w:r w:rsidR="00EE0591" w:rsidRPr="00C37366">
        <w:rPr>
          <w:rFonts w:ascii="Times New Roman" w:hAnsi="Times New Roman" w:cs="Times New Roman"/>
        </w:rPr>
        <w:t xml:space="preserve"> возможно выделить четвертый сегмент – он расположен примерно посередине между элитным и средневысоким секторами. Это так называемые фарфоровые изделия «от кутюр» (например, фарфор от </w:t>
      </w:r>
      <w:r w:rsidR="00EE0591" w:rsidRPr="00C37366">
        <w:rPr>
          <w:rFonts w:ascii="Times New Roman" w:hAnsi="Times New Roman" w:cs="Times New Roman"/>
          <w:lang w:val="en-US"/>
        </w:rPr>
        <w:t>Versace</w:t>
      </w:r>
      <w:r w:rsidR="00EE0591" w:rsidRPr="00FC71AF">
        <w:rPr>
          <w:rFonts w:ascii="Times New Roman" w:hAnsi="Times New Roman" w:cs="Times New Roman"/>
        </w:rPr>
        <w:t>)</w:t>
      </w:r>
      <w:r w:rsidR="00EE0591" w:rsidRPr="00C37366">
        <w:rPr>
          <w:rFonts w:ascii="Times New Roman" w:hAnsi="Times New Roman" w:cs="Times New Roman"/>
        </w:rPr>
        <w:t xml:space="preserve">. </w:t>
      </w:r>
    </w:p>
    <w:p w14:paraId="1E5559B6" w14:textId="7087389E" w:rsidR="00EE0591" w:rsidRPr="00C3736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EE0591" w:rsidRPr="00C37366">
        <w:rPr>
          <w:rFonts w:ascii="Times New Roman" w:hAnsi="Times New Roman" w:cs="Times New Roman"/>
        </w:rPr>
        <w:t xml:space="preserve">Элитный фарфор характеризуется непревзойдённым исполнением и качеством: так, он белоснежный, совершенно гладкий, блестящий. На просвет такой фарфор прозрачный. Глазурь на  таком фарфоре однородная, без изъянов. Места, которые более всего используются (ручки, дно, края) покрывают глазурью дважды. Уникальность такого фарфора в его прочности – зачастую он гораздо более устойчив к ударам, чем более плотные виды фарфора. </w:t>
      </w:r>
    </w:p>
    <w:p w14:paraId="4B5F5EC7" w14:textId="767740FE" w:rsidR="00EE0591" w:rsidRPr="00C37366" w:rsidRDefault="005C1406" w:rsidP="00C37366">
      <w:pPr>
        <w:spacing w:line="360" w:lineRule="auto"/>
        <w:jc w:val="both"/>
        <w:rPr>
          <w:rFonts w:ascii="Times New Roman" w:hAnsi="Times New Roman" w:cs="Times New Roman"/>
        </w:rPr>
      </w:pPr>
      <w:r w:rsidRPr="00C37366">
        <w:rPr>
          <w:rFonts w:ascii="Times New Roman" w:hAnsi="Times New Roman" w:cs="Times New Roman"/>
        </w:rPr>
        <w:tab/>
      </w:r>
      <w:r w:rsidR="00EE0591" w:rsidRPr="00C37366">
        <w:rPr>
          <w:rFonts w:ascii="Times New Roman" w:hAnsi="Times New Roman" w:cs="Times New Roman"/>
        </w:rPr>
        <w:t>«Премиум</w:t>
      </w:r>
      <w:r w:rsidR="00523DE5" w:rsidRPr="00C37366">
        <w:rPr>
          <w:rFonts w:ascii="Times New Roman" w:hAnsi="Times New Roman" w:cs="Times New Roman"/>
        </w:rPr>
        <w:t>» -</w:t>
      </w:r>
      <w:r w:rsidR="00523DE5" w:rsidRPr="00523DE5">
        <w:rPr>
          <w:rFonts w:ascii="Times New Roman" w:hAnsi="Times New Roman" w:cs="Times New Roman"/>
        </w:rPr>
        <w:t xml:space="preserve"> </w:t>
      </w:r>
      <w:r w:rsidR="00EE0591" w:rsidRPr="00C37366">
        <w:rPr>
          <w:rFonts w:ascii="Times New Roman" w:hAnsi="Times New Roman" w:cs="Times New Roman"/>
        </w:rPr>
        <w:t>фарфор изготавливают небольшими партиями, новые коллекции появляются редко. Это повышает ценность изделий, у них есть свойство «практической антикварной ценности».</w:t>
      </w:r>
    </w:p>
    <w:p w14:paraId="0780D29B" w14:textId="4462C137" w:rsidR="00EE0591" w:rsidRPr="00C37366" w:rsidRDefault="005C1406" w:rsidP="00C37366">
      <w:pPr>
        <w:spacing w:line="360" w:lineRule="auto"/>
        <w:jc w:val="both"/>
        <w:rPr>
          <w:rFonts w:ascii="Times New Roman" w:eastAsia="Times New Roman" w:hAnsi="Times New Roman" w:cs="Times New Roman"/>
        </w:rPr>
      </w:pPr>
      <w:r w:rsidRPr="00C37366">
        <w:rPr>
          <w:rFonts w:ascii="Times New Roman" w:hAnsi="Times New Roman" w:cs="Times New Roman"/>
        </w:rPr>
        <w:tab/>
      </w:r>
      <w:r w:rsidR="00EE0591" w:rsidRPr="00C37366">
        <w:rPr>
          <w:rFonts w:ascii="Times New Roman" w:hAnsi="Times New Roman" w:cs="Times New Roman"/>
        </w:rPr>
        <w:t xml:space="preserve">К компаниям, которым принадлежат самые дорогие бренды, производящие фарфор класса «люкс», относят: </w:t>
      </w:r>
      <w:r w:rsidR="00EE0591" w:rsidRPr="00C37366">
        <w:rPr>
          <w:rFonts w:ascii="Times New Roman" w:eastAsia="Times New Roman" w:hAnsi="Times New Roman" w:cs="Times New Roman"/>
        </w:rPr>
        <w:t xml:space="preserve">Villeroy&amp;Boch, Rosenthal, Dibbern,  Kahla, Noritake, Bausсher (занимается только созданием профессиональной посуды на рынке В2В) и многие другие. </w:t>
      </w:r>
    </w:p>
    <w:p w14:paraId="3BE7CB97" w14:textId="60D98963" w:rsidR="00EE0591" w:rsidRPr="00FC71AF" w:rsidRDefault="005C1406"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EE0591" w:rsidRPr="00C37366">
        <w:rPr>
          <w:rFonts w:ascii="Times New Roman" w:eastAsia="Times New Roman" w:hAnsi="Times New Roman" w:cs="Times New Roman"/>
        </w:rPr>
        <w:t>Более доступный по цене сектор с приемлемым соотношением «цена/качество» представляют компании фарфоровой посуды Чехии, Словении и других стран Восточной Европы, например</w:t>
      </w:r>
      <w:r w:rsidR="00EE0591" w:rsidRPr="00FC71AF">
        <w:rPr>
          <w:rFonts w:ascii="Times New Roman" w:eastAsia="Times New Roman" w:hAnsi="Times New Roman" w:cs="Times New Roman"/>
        </w:rPr>
        <w:t xml:space="preserve">, </w:t>
      </w:r>
      <w:r w:rsidR="00EE0591" w:rsidRPr="00C37366">
        <w:rPr>
          <w:rFonts w:ascii="Times New Roman" w:eastAsia="Times New Roman" w:hAnsi="Times New Roman" w:cs="Times New Roman"/>
          <w:lang w:val="en-US"/>
        </w:rPr>
        <w:t>Lubiana</w:t>
      </w:r>
      <w:r w:rsidR="00EE0591" w:rsidRPr="00FC71AF">
        <w:rPr>
          <w:rFonts w:ascii="Times New Roman" w:eastAsia="Times New Roman" w:hAnsi="Times New Roman" w:cs="Times New Roman"/>
        </w:rPr>
        <w:t>.</w:t>
      </w:r>
    </w:p>
    <w:p w14:paraId="5985B906" w14:textId="62539D34" w:rsidR="00EE0591" w:rsidRPr="00C37366" w:rsidRDefault="005C1406"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EE0591" w:rsidRPr="00C37366">
        <w:rPr>
          <w:rFonts w:ascii="Times New Roman" w:eastAsia="Times New Roman" w:hAnsi="Times New Roman" w:cs="Times New Roman"/>
        </w:rPr>
        <w:t>Качество фарфора определяется многими свойствами и характеристиками, среди которых его пористость (у фарфора она минимальна – 0,1</w:t>
      </w:r>
      <w:r w:rsidR="00EE0591" w:rsidRPr="00FC71AF">
        <w:rPr>
          <w:rFonts w:ascii="Times New Roman" w:eastAsia="Times New Roman" w:hAnsi="Times New Roman" w:cs="Times New Roman"/>
        </w:rPr>
        <w:t>%</w:t>
      </w:r>
      <w:r w:rsidR="00EE0591" w:rsidRPr="00C37366">
        <w:rPr>
          <w:rFonts w:ascii="Times New Roman" w:eastAsia="Times New Roman" w:hAnsi="Times New Roman" w:cs="Times New Roman"/>
        </w:rPr>
        <w:t>), которая отвечает за водонепроницаемость, белизна (у фарфора она от 60</w:t>
      </w:r>
      <w:r w:rsidR="00EE0591" w:rsidRPr="00FC71AF">
        <w:rPr>
          <w:rFonts w:ascii="Times New Roman" w:eastAsia="Times New Roman" w:hAnsi="Times New Roman" w:cs="Times New Roman"/>
        </w:rPr>
        <w:t>% до 78%)</w:t>
      </w:r>
      <w:r w:rsidR="00EE0591" w:rsidRPr="00C37366">
        <w:rPr>
          <w:rFonts w:ascii="Times New Roman" w:eastAsia="Times New Roman" w:hAnsi="Times New Roman" w:cs="Times New Roman"/>
        </w:rPr>
        <w:t>, просвечиваемость, блеск глазури, твердость и устойчивость к ударам, а также термическая устойчивость (не менее 165 градусов по Цельсию).</w:t>
      </w:r>
    </w:p>
    <w:p w14:paraId="0E186DA0" w14:textId="6D1729D9" w:rsidR="001356BA" w:rsidRPr="00C37366" w:rsidRDefault="00E37BE5" w:rsidP="00DA253E">
      <w:pPr>
        <w:pStyle w:val="3"/>
      </w:pPr>
      <w:bookmarkStart w:id="23" w:name="_Toc325704684"/>
      <w:r>
        <w:rPr>
          <w:rStyle w:val="comp"/>
        </w:rPr>
        <w:t>2</w:t>
      </w:r>
      <w:r w:rsidR="00DA253E">
        <w:rPr>
          <w:rStyle w:val="comp"/>
        </w:rPr>
        <w:t xml:space="preserve">). </w:t>
      </w:r>
      <w:r w:rsidR="00076EE1" w:rsidRPr="00C37366">
        <w:rPr>
          <w:rStyle w:val="comp"/>
        </w:rPr>
        <w:t>Конкуренты</w:t>
      </w:r>
      <w:r w:rsidR="00A24310" w:rsidRPr="00C37366">
        <w:rPr>
          <w:rStyle w:val="comp"/>
        </w:rPr>
        <w:t xml:space="preserve"> ОАО «ИФЗ»</w:t>
      </w:r>
      <w:bookmarkEnd w:id="23"/>
    </w:p>
    <w:p w14:paraId="55678DA9" w14:textId="1B91A268" w:rsidR="003020B1" w:rsidRPr="00C37366" w:rsidRDefault="005C1406" w:rsidP="00FE68C4">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1356BA" w:rsidRPr="00C37366">
        <w:rPr>
          <w:rFonts w:ascii="Times New Roman" w:eastAsia="Times New Roman" w:hAnsi="Times New Roman" w:cs="Times New Roman"/>
        </w:rPr>
        <w:t xml:space="preserve">Специфика завода в том, что он оперирует в разных сегментах. На рынке фарфора компания является конкурентами следующих российских компаний: Дулевский фарфоровый завод, «Кубань фарфор», "Мануфактуры Гарднеръ в Вербилках". Однако, все эти компании в основном создают линейки бюджетных фарфоровых изделий. </w:t>
      </w:r>
    </w:p>
    <w:p w14:paraId="78CFA0B6" w14:textId="0AF3F504" w:rsidR="00FE68C4" w:rsidRPr="00FE68C4" w:rsidRDefault="005C1406" w:rsidP="00FE68C4">
      <w:pPr>
        <w:spacing w:line="360" w:lineRule="auto"/>
        <w:jc w:val="both"/>
        <w:rPr>
          <w:rFonts w:ascii="Times New Roman" w:hAnsi="Times New Roman" w:cs="Times New Roman"/>
        </w:rPr>
      </w:pPr>
      <w:r w:rsidRPr="00C37366">
        <w:rPr>
          <w:rFonts w:ascii="Times New Roman" w:eastAsia="Times New Roman" w:hAnsi="Times New Roman" w:cs="Times New Roman"/>
        </w:rPr>
        <w:lastRenderedPageBreak/>
        <w:tab/>
      </w:r>
      <w:r w:rsidR="00FE68C4">
        <w:rPr>
          <w:rFonts w:ascii="Times New Roman" w:hAnsi="Times New Roman" w:cs="Times New Roman"/>
        </w:rPr>
        <w:t xml:space="preserve">Рынок фарфора в России характеризуется присутствием большого количества китайских конкурентов, которые не соответствуют никаким стандартам качества, безопасности и репутации компании. Однако, такой фарфор остается популярным среди потребителей, так как цены на него значительно ниже фарфора «ИФЗ». </w:t>
      </w:r>
      <w:r w:rsidR="006D1E5C" w:rsidRPr="00C37366">
        <w:rPr>
          <w:rFonts w:ascii="Times New Roman" w:eastAsia="Times New Roman" w:hAnsi="Times New Roman" w:cs="Times New Roman"/>
        </w:rPr>
        <w:t>Самый крупный про</w:t>
      </w:r>
      <w:r w:rsidR="003020B1" w:rsidRPr="00C37366">
        <w:rPr>
          <w:rFonts w:ascii="Times New Roman" w:eastAsia="Times New Roman" w:hAnsi="Times New Roman" w:cs="Times New Roman"/>
        </w:rPr>
        <w:t xml:space="preserve">давец </w:t>
      </w:r>
      <w:r w:rsidR="006D1E5C" w:rsidRPr="00C37366">
        <w:rPr>
          <w:rFonts w:ascii="Times New Roman" w:eastAsia="Times New Roman" w:hAnsi="Times New Roman" w:cs="Times New Roman"/>
        </w:rPr>
        <w:t>фарфора на современном российском рынке – это, безусловно, Китай. Но состязаться с Китаем</w:t>
      </w:r>
      <w:r w:rsidR="005C077D" w:rsidRPr="00C37366">
        <w:rPr>
          <w:rFonts w:ascii="Times New Roman" w:eastAsia="Times New Roman" w:hAnsi="Times New Roman" w:cs="Times New Roman"/>
        </w:rPr>
        <w:t xml:space="preserve"> Императорский Фарфоровый завод не может. Во-первых, цена и себестоимость китайских изделий в десятки раз меньше. Например, в «ИФЗ» себестоимость одного небольшого предмета из фарфора (блюда)</w:t>
      </w:r>
      <w:r w:rsidR="003020B1" w:rsidRPr="00C37366">
        <w:rPr>
          <w:rFonts w:ascii="Times New Roman" w:eastAsia="Times New Roman" w:hAnsi="Times New Roman" w:cs="Times New Roman"/>
        </w:rPr>
        <w:t>, ещё не расписанного и не глазурированного – около 200 рублей. А китайские аналоги можно найти уже на магазинных полках в продаже по 100-150 рублей.</w:t>
      </w:r>
      <w:r w:rsidR="00FE68C4">
        <w:rPr>
          <w:rFonts w:ascii="Times New Roman" w:eastAsia="Times New Roman" w:hAnsi="Times New Roman" w:cs="Times New Roman"/>
        </w:rPr>
        <w:t xml:space="preserve"> </w:t>
      </w:r>
    </w:p>
    <w:p w14:paraId="315ECA8A" w14:textId="14A5EC8B" w:rsidR="005C1406" w:rsidRPr="00C37366" w:rsidRDefault="003020B1" w:rsidP="007F3B71">
      <w:pPr>
        <w:spacing w:line="360" w:lineRule="auto"/>
        <w:ind w:firstLine="708"/>
        <w:jc w:val="both"/>
        <w:rPr>
          <w:rFonts w:ascii="Times New Roman" w:eastAsia="Times New Roman" w:hAnsi="Times New Roman" w:cs="Times New Roman"/>
        </w:rPr>
      </w:pPr>
      <w:r w:rsidRPr="00C37366">
        <w:rPr>
          <w:rFonts w:ascii="Times New Roman" w:eastAsia="Times New Roman" w:hAnsi="Times New Roman" w:cs="Times New Roman"/>
        </w:rPr>
        <w:t xml:space="preserve">Однако, и качество этого предмета совершенно не на высоте. Состав фарфора может быть примесями, а о марке, уникальности и ручной работе и вовсе можно забыть. Поэтому сама компания не относит китайские компании к списку своим конкурентов. </w:t>
      </w:r>
    </w:p>
    <w:p w14:paraId="3ED601F2" w14:textId="45070177" w:rsidR="00980D10" w:rsidRPr="00C37366" w:rsidRDefault="005C1406"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1356BA" w:rsidRPr="00C37366">
        <w:rPr>
          <w:rFonts w:ascii="Times New Roman" w:eastAsia="Times New Roman" w:hAnsi="Times New Roman" w:cs="Times New Roman"/>
        </w:rPr>
        <w:t>Западные же соперники ОАО «ИФЗ»  производят предметы среднег</w:t>
      </w:r>
      <w:r w:rsidR="003020B1" w:rsidRPr="00C37366">
        <w:rPr>
          <w:rFonts w:ascii="Times New Roman" w:eastAsia="Times New Roman" w:hAnsi="Times New Roman" w:cs="Times New Roman"/>
        </w:rPr>
        <w:t>о и высокого ценового сегмента – того же, что и Императорский Фарфоровый Завод. Это ещё</w:t>
      </w:r>
      <w:r w:rsidR="001356BA" w:rsidRPr="00C37366">
        <w:rPr>
          <w:rFonts w:ascii="Times New Roman" w:eastAsia="Times New Roman" w:hAnsi="Times New Roman" w:cs="Times New Roman"/>
        </w:rPr>
        <w:t xml:space="preserve"> раз нам доказывает то, что рассматриваемая компания </w:t>
      </w:r>
      <w:r w:rsidR="006D1E5C" w:rsidRPr="00C37366">
        <w:rPr>
          <w:rFonts w:ascii="Times New Roman" w:eastAsia="Times New Roman" w:hAnsi="Times New Roman" w:cs="Times New Roman"/>
        </w:rPr>
        <w:t xml:space="preserve">претендует на «западный» статус, то есть «ИФЗ» - это почти что компания европейского типа по своим стандартам цены и качества. Конкуренция с западными компаниями довольно жёсткая. </w:t>
      </w:r>
      <w:r w:rsidR="002C67B3" w:rsidRPr="00C37366">
        <w:rPr>
          <w:rFonts w:ascii="Times New Roman" w:eastAsia="Times New Roman" w:hAnsi="Times New Roman" w:cs="Times New Roman"/>
        </w:rPr>
        <w:t xml:space="preserve">В высоком ценовом сегменте – это компании </w:t>
      </w:r>
      <w:r w:rsidR="00980D10" w:rsidRPr="00C37366">
        <w:rPr>
          <w:rFonts w:ascii="Times New Roman" w:hAnsi="Times New Roman" w:cs="Times New Roman"/>
          <w:color w:val="000000"/>
        </w:rPr>
        <w:t xml:space="preserve">Meissen, Rosenthal, KPM, Herend, Royal Copenhagen, Lladro, Villeroy &amp; Boch, </w:t>
      </w:r>
      <w:r w:rsidR="00980D10" w:rsidRPr="00C37366">
        <w:rPr>
          <w:rFonts w:ascii="Times New Roman" w:hAnsi="Times New Roman" w:cs="Times New Roman"/>
          <w:color w:val="000000"/>
          <w:lang w:val="en-US"/>
        </w:rPr>
        <w:t>Sevres</w:t>
      </w:r>
      <w:r w:rsidR="00980D10" w:rsidRPr="00C37366">
        <w:rPr>
          <w:rFonts w:ascii="Times New Roman" w:hAnsi="Times New Roman" w:cs="Times New Roman"/>
          <w:color w:val="000000"/>
        </w:rPr>
        <w:t xml:space="preserve">, Bernardaud. В среднем ценовом сегменте: </w:t>
      </w:r>
      <w:r w:rsidR="001356BA" w:rsidRPr="00C37366">
        <w:rPr>
          <w:rFonts w:ascii="Times New Roman" w:eastAsia="Times New Roman" w:hAnsi="Times New Roman" w:cs="Times New Roman"/>
        </w:rPr>
        <w:br/>
      </w:r>
      <w:r w:rsidR="00980D10" w:rsidRPr="00C37366">
        <w:rPr>
          <w:rFonts w:ascii="Times New Roman" w:hAnsi="Times New Roman" w:cs="Times New Roman"/>
          <w:color w:val="000000"/>
        </w:rPr>
        <w:t>Villeroy &amp; Boch, Wedgwood</w:t>
      </w:r>
      <w:r w:rsidR="004D49B6" w:rsidRPr="00C37366">
        <w:rPr>
          <w:rFonts w:ascii="Times New Roman" w:hAnsi="Times New Roman" w:cs="Times New Roman"/>
          <w:color w:val="000000"/>
        </w:rPr>
        <w:t>,</w:t>
      </w:r>
      <w:r w:rsidR="00980D10" w:rsidRPr="00C37366">
        <w:rPr>
          <w:rFonts w:ascii="Times New Roman" w:hAnsi="Times New Roman" w:cs="Times New Roman"/>
          <w:color w:val="000000"/>
        </w:rPr>
        <w:t xml:space="preserve"> Kahla, Seltman, Lubiana, </w:t>
      </w:r>
      <w:r w:rsidR="00980D10" w:rsidRPr="00C37366">
        <w:rPr>
          <w:rFonts w:ascii="Times New Roman" w:hAnsi="Times New Roman" w:cs="Times New Roman"/>
          <w:color w:val="000000"/>
          <w:lang w:val="en-US"/>
        </w:rPr>
        <w:t>Thun</w:t>
      </w:r>
      <w:r w:rsidR="00980D10" w:rsidRPr="00C37366">
        <w:rPr>
          <w:rFonts w:ascii="Times New Roman" w:hAnsi="Times New Roman" w:cs="Times New Roman"/>
          <w:color w:val="000000"/>
        </w:rPr>
        <w:t>, Leander.</w:t>
      </w:r>
    </w:p>
    <w:p w14:paraId="684FD9D0" w14:textId="77777777" w:rsidR="009E427D" w:rsidRDefault="00980D10" w:rsidP="00E14F29">
      <w:pPr>
        <w:autoSpaceDE w:val="0"/>
        <w:autoSpaceDN w:val="0"/>
        <w:adjustRightInd w:val="0"/>
        <w:spacing w:line="360" w:lineRule="auto"/>
        <w:ind w:firstLine="360"/>
        <w:jc w:val="both"/>
        <w:rPr>
          <w:rFonts w:ascii="Times New Roman" w:eastAsia="Times New Roman" w:hAnsi="Times New Roman" w:cs="Times New Roman"/>
        </w:rPr>
      </w:pPr>
      <w:r w:rsidRPr="00C37366">
        <w:rPr>
          <w:rFonts w:ascii="Times New Roman" w:eastAsia="Times New Roman" w:hAnsi="Times New Roman" w:cs="Times New Roman"/>
        </w:rPr>
        <w:t>Можно представить конкурентов в виде таблицы:</w:t>
      </w:r>
    </w:p>
    <w:p w14:paraId="2ACE2604" w14:textId="4CA70C5F" w:rsidR="001356BA" w:rsidRPr="00E14F29" w:rsidRDefault="009E427D" w:rsidP="009E427D">
      <w:pPr>
        <w:autoSpaceDE w:val="0"/>
        <w:autoSpaceDN w:val="0"/>
        <w:adjustRightInd w:val="0"/>
        <w:spacing w:line="360" w:lineRule="auto"/>
        <w:ind w:firstLine="360"/>
        <w:jc w:val="center"/>
        <w:rPr>
          <w:rFonts w:ascii="Times New Roman" w:eastAsia="Times New Roman" w:hAnsi="Times New Roman" w:cs="Times New Roman"/>
        </w:rPr>
      </w:pPr>
      <w:r>
        <w:rPr>
          <w:rFonts w:ascii="Times New Roman" w:hAnsi="Times New Roman" w:cs="Times New Roman"/>
          <w:sz w:val="20"/>
        </w:rPr>
        <w:t>Таблица 3</w:t>
      </w:r>
      <w:r w:rsidRPr="00487BB0">
        <w:rPr>
          <w:rFonts w:ascii="Times New Roman" w:hAnsi="Times New Roman" w:cs="Times New Roman"/>
          <w:sz w:val="20"/>
        </w:rPr>
        <w:t>.</w:t>
      </w:r>
      <w:r>
        <w:rPr>
          <w:rFonts w:ascii="Times New Roman" w:hAnsi="Times New Roman" w:cs="Times New Roman"/>
          <w:sz w:val="20"/>
        </w:rPr>
        <w:t xml:space="preserve"> Конкуренты компании ОАО «ИФЗ»</w:t>
      </w:r>
    </w:p>
    <w:tbl>
      <w:tblPr>
        <w:tblStyle w:val="a8"/>
        <w:tblW w:w="0" w:type="auto"/>
        <w:tblLook w:val="04A0" w:firstRow="1" w:lastRow="0" w:firstColumn="1" w:lastColumn="0" w:noHBand="0" w:noVBand="1"/>
      </w:tblPr>
      <w:tblGrid>
        <w:gridCol w:w="2112"/>
        <w:gridCol w:w="7453"/>
      </w:tblGrid>
      <w:tr w:rsidR="00980D10" w:rsidRPr="00C37366" w14:paraId="03BC62E1" w14:textId="77777777" w:rsidTr="005C1406">
        <w:trPr>
          <w:trHeight w:val="368"/>
        </w:trPr>
        <w:tc>
          <w:tcPr>
            <w:tcW w:w="0" w:type="auto"/>
          </w:tcPr>
          <w:p w14:paraId="41952113" w14:textId="77777777" w:rsidR="00980D10" w:rsidRPr="00C37366" w:rsidRDefault="00980D10" w:rsidP="00C37366">
            <w:pPr>
              <w:pStyle w:val="a3"/>
              <w:spacing w:before="0" w:beforeAutospacing="0" w:after="0" w:afterAutospacing="0" w:line="360" w:lineRule="auto"/>
              <w:jc w:val="center"/>
              <w:rPr>
                <w:rFonts w:ascii="Times New Roman" w:hAnsi="Times New Roman"/>
                <w:sz w:val="24"/>
                <w:szCs w:val="24"/>
              </w:rPr>
            </w:pPr>
            <w:r w:rsidRPr="00C37366">
              <w:rPr>
                <w:rFonts w:ascii="Times New Roman" w:hAnsi="Times New Roman"/>
                <w:b/>
                <w:bCs/>
                <w:color w:val="000000"/>
                <w:kern w:val="24"/>
                <w:sz w:val="24"/>
                <w:szCs w:val="24"/>
              </w:rPr>
              <w:t>Ценовые сегменты рынка</w:t>
            </w:r>
          </w:p>
        </w:tc>
        <w:tc>
          <w:tcPr>
            <w:tcW w:w="0" w:type="auto"/>
          </w:tcPr>
          <w:p w14:paraId="78E852C6" w14:textId="77777777" w:rsidR="00980D10" w:rsidRPr="00C37366" w:rsidRDefault="00980D10" w:rsidP="00C37366">
            <w:pPr>
              <w:pStyle w:val="a3"/>
              <w:spacing w:line="360" w:lineRule="auto"/>
              <w:jc w:val="center"/>
              <w:rPr>
                <w:rFonts w:ascii="Times New Roman" w:hAnsi="Times New Roman"/>
                <w:sz w:val="24"/>
                <w:szCs w:val="24"/>
              </w:rPr>
            </w:pPr>
            <w:r w:rsidRPr="00C37366">
              <w:rPr>
                <w:rFonts w:ascii="Times New Roman" w:hAnsi="Times New Roman"/>
                <w:b/>
                <w:bCs/>
                <w:sz w:val="24"/>
                <w:szCs w:val="24"/>
              </w:rPr>
              <w:t>Конкуренты</w:t>
            </w:r>
          </w:p>
        </w:tc>
      </w:tr>
      <w:tr w:rsidR="00980D10" w:rsidRPr="004E27D7" w14:paraId="61D7AD8C" w14:textId="77777777" w:rsidTr="005C1406">
        <w:tc>
          <w:tcPr>
            <w:tcW w:w="0" w:type="auto"/>
          </w:tcPr>
          <w:p w14:paraId="6D2A0968" w14:textId="77777777" w:rsidR="00980D10" w:rsidRPr="00C37366" w:rsidRDefault="00980D10" w:rsidP="00C37366">
            <w:pPr>
              <w:pStyle w:val="a4"/>
              <w:spacing w:line="360" w:lineRule="auto"/>
              <w:ind w:left="0"/>
              <w:jc w:val="center"/>
              <w:rPr>
                <w:rFonts w:ascii="Times New Roman" w:hAnsi="Times New Roman" w:cs="Times New Roman"/>
              </w:rPr>
            </w:pPr>
            <w:r w:rsidRPr="00C37366">
              <w:rPr>
                <w:rFonts w:ascii="Times New Roman" w:hAnsi="Times New Roman" w:cs="Times New Roman"/>
              </w:rPr>
              <w:t>Высокий</w:t>
            </w:r>
          </w:p>
        </w:tc>
        <w:tc>
          <w:tcPr>
            <w:tcW w:w="0" w:type="auto"/>
          </w:tcPr>
          <w:p w14:paraId="651E98C5" w14:textId="7B065049" w:rsidR="00980D10" w:rsidRPr="00C37366" w:rsidRDefault="00980D10" w:rsidP="00C37366">
            <w:pPr>
              <w:pStyle w:val="a4"/>
              <w:spacing w:line="360" w:lineRule="auto"/>
              <w:jc w:val="center"/>
              <w:rPr>
                <w:rFonts w:ascii="Times New Roman" w:hAnsi="Times New Roman" w:cs="Times New Roman"/>
                <w:lang w:val="en-US"/>
              </w:rPr>
            </w:pPr>
            <w:r w:rsidRPr="00C37366">
              <w:rPr>
                <w:rFonts w:ascii="Times New Roman" w:hAnsi="Times New Roman" w:cs="Times New Roman"/>
                <w:lang w:val="en-US"/>
              </w:rPr>
              <w:t>Rosenthal</w:t>
            </w:r>
            <w:r w:rsidR="00C37366">
              <w:rPr>
                <w:rFonts w:ascii="Times New Roman" w:hAnsi="Times New Roman" w:cs="Times New Roman"/>
                <w:lang w:val="en-US"/>
              </w:rPr>
              <w:t>,</w:t>
            </w:r>
            <w:r w:rsidR="004D49B6" w:rsidRPr="00C37366">
              <w:rPr>
                <w:rFonts w:ascii="Times New Roman" w:hAnsi="Times New Roman" w:cs="Times New Roman"/>
                <w:lang w:val="en-US"/>
              </w:rPr>
              <w:t>Sevres</w:t>
            </w:r>
            <w:r w:rsidR="00C37366">
              <w:rPr>
                <w:rFonts w:ascii="Times New Roman" w:hAnsi="Times New Roman" w:cs="Times New Roman"/>
                <w:lang w:val="en-US"/>
              </w:rPr>
              <w:t>,</w:t>
            </w:r>
            <w:r w:rsidRPr="00C37366">
              <w:rPr>
                <w:rFonts w:ascii="Times New Roman" w:hAnsi="Times New Roman" w:cs="Times New Roman"/>
                <w:lang w:val="en-US"/>
              </w:rPr>
              <w:t>Meissen</w:t>
            </w:r>
            <w:r w:rsidR="00C37366">
              <w:rPr>
                <w:rFonts w:ascii="Times New Roman" w:hAnsi="Times New Roman" w:cs="Times New Roman"/>
                <w:lang w:val="en-US"/>
              </w:rPr>
              <w:t>,</w:t>
            </w:r>
            <w:r w:rsidRPr="00C37366">
              <w:rPr>
                <w:rFonts w:ascii="Times New Roman" w:hAnsi="Times New Roman" w:cs="Times New Roman"/>
                <w:lang w:val="en-US"/>
              </w:rPr>
              <w:t>Lladro</w:t>
            </w:r>
            <w:r w:rsidR="00C37366">
              <w:rPr>
                <w:rFonts w:ascii="Times New Roman" w:hAnsi="Times New Roman" w:cs="Times New Roman"/>
                <w:lang w:val="en-US"/>
              </w:rPr>
              <w:t>,</w:t>
            </w:r>
            <w:r w:rsidRPr="00C37366">
              <w:rPr>
                <w:rFonts w:ascii="Times New Roman" w:hAnsi="Times New Roman" w:cs="Times New Roman"/>
                <w:lang w:val="en-US"/>
              </w:rPr>
              <w:t>Royal Crown Derby</w:t>
            </w:r>
            <w:r w:rsidR="00C37366">
              <w:rPr>
                <w:rFonts w:ascii="Times New Roman" w:hAnsi="Times New Roman" w:cs="Times New Roman"/>
                <w:lang w:val="en-US"/>
              </w:rPr>
              <w:t>,</w:t>
            </w:r>
            <w:r w:rsidRPr="00C37366">
              <w:rPr>
                <w:rFonts w:ascii="Times New Roman" w:hAnsi="Times New Roman" w:cs="Times New Roman"/>
                <w:lang w:val="en-US"/>
              </w:rPr>
              <w:t>Villeroy&amp;Boch</w:t>
            </w:r>
            <w:r w:rsidR="00C37366">
              <w:rPr>
                <w:rFonts w:ascii="Times New Roman" w:hAnsi="Times New Roman" w:cs="Times New Roman"/>
                <w:lang w:val="en-US"/>
              </w:rPr>
              <w:t>,</w:t>
            </w:r>
            <w:r w:rsidRPr="00C37366">
              <w:rPr>
                <w:rFonts w:ascii="Times New Roman" w:hAnsi="Times New Roman" w:cs="Times New Roman"/>
                <w:lang w:val="en-US"/>
              </w:rPr>
              <w:t>Herend</w:t>
            </w:r>
            <w:r w:rsidR="00C37366">
              <w:rPr>
                <w:rFonts w:ascii="Times New Roman" w:hAnsi="Times New Roman" w:cs="Times New Roman"/>
                <w:lang w:val="en-US"/>
              </w:rPr>
              <w:t>,</w:t>
            </w:r>
            <w:r w:rsidRPr="00C37366">
              <w:rPr>
                <w:rFonts w:ascii="Times New Roman" w:hAnsi="Times New Roman" w:cs="Times New Roman"/>
                <w:lang w:val="en-US"/>
              </w:rPr>
              <w:t>Royal Copenhagen</w:t>
            </w:r>
          </w:p>
        </w:tc>
      </w:tr>
      <w:tr w:rsidR="00980D10" w:rsidRPr="004E27D7" w14:paraId="2B2E26D3" w14:textId="77777777" w:rsidTr="005C1406">
        <w:tc>
          <w:tcPr>
            <w:tcW w:w="0" w:type="auto"/>
          </w:tcPr>
          <w:p w14:paraId="2A29AC47" w14:textId="46E94D28" w:rsidR="00980D10" w:rsidRPr="00C37366" w:rsidRDefault="00980D10" w:rsidP="00C37366">
            <w:pPr>
              <w:pStyle w:val="a4"/>
              <w:spacing w:line="360" w:lineRule="auto"/>
              <w:ind w:left="0"/>
              <w:jc w:val="center"/>
              <w:rPr>
                <w:rFonts w:ascii="Times New Roman" w:hAnsi="Times New Roman" w:cs="Times New Roman"/>
              </w:rPr>
            </w:pPr>
            <w:r w:rsidRPr="00C37366">
              <w:rPr>
                <w:rFonts w:ascii="Times New Roman" w:hAnsi="Times New Roman" w:cs="Times New Roman"/>
              </w:rPr>
              <w:t>Средний</w:t>
            </w:r>
          </w:p>
        </w:tc>
        <w:tc>
          <w:tcPr>
            <w:tcW w:w="0" w:type="auto"/>
          </w:tcPr>
          <w:p w14:paraId="0890843F" w14:textId="67F7FEEB" w:rsidR="004D49B6" w:rsidRPr="00C37366" w:rsidRDefault="00980D10" w:rsidP="00C37366">
            <w:pPr>
              <w:pStyle w:val="a4"/>
              <w:spacing w:line="360" w:lineRule="auto"/>
              <w:jc w:val="center"/>
              <w:rPr>
                <w:rFonts w:ascii="Times New Roman" w:hAnsi="Times New Roman" w:cs="Times New Roman"/>
                <w:lang w:val="en-US"/>
              </w:rPr>
            </w:pPr>
            <w:r w:rsidRPr="00C37366">
              <w:rPr>
                <w:rFonts w:ascii="Times New Roman" w:hAnsi="Times New Roman" w:cs="Times New Roman"/>
                <w:lang w:val="en-US"/>
              </w:rPr>
              <w:t>Villeroy&amp;Boch</w:t>
            </w:r>
            <w:r w:rsidR="00C37366">
              <w:rPr>
                <w:rFonts w:ascii="Times New Roman" w:hAnsi="Times New Roman" w:cs="Times New Roman"/>
                <w:lang w:val="en-US"/>
              </w:rPr>
              <w:t xml:space="preserve">, </w:t>
            </w:r>
            <w:r w:rsidRPr="00C37366">
              <w:rPr>
                <w:rFonts w:ascii="Times New Roman" w:hAnsi="Times New Roman" w:cs="Times New Roman"/>
                <w:lang w:val="en-US"/>
              </w:rPr>
              <w:t>Wedgwood</w:t>
            </w:r>
            <w:r w:rsidR="00C37366">
              <w:rPr>
                <w:rFonts w:ascii="Times New Roman" w:hAnsi="Times New Roman" w:cs="Times New Roman"/>
                <w:lang w:val="en-US"/>
              </w:rPr>
              <w:t xml:space="preserve">, </w:t>
            </w:r>
            <w:r w:rsidRPr="00C37366">
              <w:rPr>
                <w:rFonts w:ascii="Times New Roman" w:hAnsi="Times New Roman" w:cs="Times New Roman"/>
                <w:lang w:val="en-US"/>
              </w:rPr>
              <w:t>Seltman</w:t>
            </w:r>
            <w:r w:rsidR="00C37366">
              <w:rPr>
                <w:rFonts w:ascii="Times New Roman" w:hAnsi="Times New Roman" w:cs="Times New Roman"/>
                <w:lang w:val="en-US"/>
              </w:rPr>
              <w:t xml:space="preserve">, </w:t>
            </w:r>
            <w:r w:rsidRPr="00C37366">
              <w:rPr>
                <w:rFonts w:ascii="Times New Roman" w:hAnsi="Times New Roman" w:cs="Times New Roman"/>
                <w:lang w:val="en-US"/>
              </w:rPr>
              <w:t>Lubiana</w:t>
            </w:r>
            <w:r w:rsidR="00C37366">
              <w:rPr>
                <w:rFonts w:ascii="Times New Roman" w:hAnsi="Times New Roman" w:cs="Times New Roman"/>
                <w:lang w:val="en-US"/>
              </w:rPr>
              <w:t xml:space="preserve">, </w:t>
            </w:r>
            <w:r w:rsidRPr="00C37366">
              <w:rPr>
                <w:rFonts w:ascii="Times New Roman" w:hAnsi="Times New Roman" w:cs="Times New Roman"/>
                <w:lang w:val="en-US"/>
              </w:rPr>
              <w:t>Leander</w:t>
            </w:r>
            <w:r w:rsidR="00C37366">
              <w:rPr>
                <w:rFonts w:ascii="Times New Roman" w:hAnsi="Times New Roman" w:cs="Times New Roman"/>
                <w:lang w:val="en-US"/>
              </w:rPr>
              <w:t xml:space="preserve">, </w:t>
            </w:r>
            <w:r w:rsidR="004D49B6" w:rsidRPr="00FC71AF">
              <w:rPr>
                <w:rFonts w:ascii="Times New Roman" w:hAnsi="Times New Roman" w:cs="Times New Roman"/>
                <w:color w:val="000000"/>
                <w:lang w:val="en-US"/>
              </w:rPr>
              <w:t>Kahla</w:t>
            </w:r>
            <w:r w:rsidR="00C37366">
              <w:rPr>
                <w:rFonts w:ascii="Times New Roman" w:hAnsi="Times New Roman" w:cs="Times New Roman"/>
                <w:lang w:val="en-US"/>
              </w:rPr>
              <w:t>,</w:t>
            </w:r>
            <w:r w:rsidRPr="00C37366">
              <w:rPr>
                <w:rFonts w:ascii="Times New Roman" w:hAnsi="Times New Roman" w:cs="Times New Roman"/>
                <w:lang w:val="en-US"/>
              </w:rPr>
              <w:t>Thun</w:t>
            </w:r>
            <w:r w:rsidR="00C37366">
              <w:rPr>
                <w:rFonts w:ascii="Times New Roman" w:hAnsi="Times New Roman" w:cs="Times New Roman"/>
                <w:lang w:val="en-US"/>
              </w:rPr>
              <w:t xml:space="preserve">, </w:t>
            </w:r>
            <w:r w:rsidRPr="00C37366">
              <w:rPr>
                <w:rFonts w:ascii="Times New Roman" w:hAnsi="Times New Roman" w:cs="Times New Roman"/>
                <w:lang w:val="en-US"/>
              </w:rPr>
              <w:t>Narumi</w:t>
            </w:r>
            <w:r w:rsidR="00C37366">
              <w:rPr>
                <w:rFonts w:ascii="Times New Roman" w:hAnsi="Times New Roman" w:cs="Times New Roman"/>
                <w:lang w:val="en-US"/>
              </w:rPr>
              <w:t xml:space="preserve">, </w:t>
            </w:r>
            <w:r w:rsidR="004D49B6" w:rsidRPr="00C37366">
              <w:rPr>
                <w:rFonts w:ascii="Times New Roman" w:hAnsi="Times New Roman" w:cs="Times New Roman"/>
                <w:lang w:val="en-US"/>
              </w:rPr>
              <w:t>Bauscher</w:t>
            </w:r>
          </w:p>
        </w:tc>
      </w:tr>
      <w:tr w:rsidR="00980D10" w:rsidRPr="00C37366" w14:paraId="723B400B" w14:textId="77777777" w:rsidTr="005C1406">
        <w:tc>
          <w:tcPr>
            <w:tcW w:w="0" w:type="auto"/>
          </w:tcPr>
          <w:p w14:paraId="24944080" w14:textId="6BC99397" w:rsidR="00980D10" w:rsidRPr="00C37366" w:rsidRDefault="00980D10" w:rsidP="00C37366">
            <w:pPr>
              <w:pStyle w:val="a4"/>
              <w:spacing w:line="360" w:lineRule="auto"/>
              <w:ind w:left="0"/>
              <w:jc w:val="center"/>
              <w:rPr>
                <w:rFonts w:ascii="Times New Roman" w:hAnsi="Times New Roman" w:cs="Times New Roman"/>
              </w:rPr>
            </w:pPr>
            <w:r w:rsidRPr="00C37366">
              <w:rPr>
                <w:rFonts w:ascii="Times New Roman" w:hAnsi="Times New Roman" w:cs="Times New Roman"/>
              </w:rPr>
              <w:t>Низкий</w:t>
            </w:r>
          </w:p>
        </w:tc>
        <w:tc>
          <w:tcPr>
            <w:tcW w:w="0" w:type="auto"/>
          </w:tcPr>
          <w:p w14:paraId="5E25FBD7" w14:textId="2D05859A" w:rsidR="00980D10" w:rsidRPr="00C37366" w:rsidRDefault="00980D10" w:rsidP="00C37366">
            <w:pPr>
              <w:pStyle w:val="a4"/>
              <w:spacing w:line="360" w:lineRule="auto"/>
              <w:jc w:val="center"/>
              <w:rPr>
                <w:rFonts w:ascii="Times New Roman" w:hAnsi="Times New Roman" w:cs="Times New Roman"/>
              </w:rPr>
            </w:pPr>
            <w:r w:rsidRPr="00C37366">
              <w:rPr>
                <w:rFonts w:ascii="Times New Roman" w:hAnsi="Times New Roman" w:cs="Times New Roman"/>
              </w:rPr>
              <w:t>Кубаньфарфор</w:t>
            </w:r>
            <w:r w:rsidR="00C37366">
              <w:rPr>
                <w:rFonts w:ascii="Times New Roman" w:hAnsi="Times New Roman" w:cs="Times New Roman"/>
              </w:rPr>
              <w:t xml:space="preserve">, </w:t>
            </w:r>
            <w:r w:rsidRPr="00C37366">
              <w:rPr>
                <w:rFonts w:ascii="Times New Roman" w:hAnsi="Times New Roman" w:cs="Times New Roman"/>
              </w:rPr>
              <w:t>Дулево</w:t>
            </w:r>
            <w:r w:rsidR="00C37366">
              <w:rPr>
                <w:rFonts w:ascii="Times New Roman" w:hAnsi="Times New Roman" w:cs="Times New Roman"/>
              </w:rPr>
              <w:t xml:space="preserve">, </w:t>
            </w:r>
            <w:r w:rsidRPr="00C37366">
              <w:rPr>
                <w:rFonts w:ascii="Times New Roman" w:hAnsi="Times New Roman" w:cs="Times New Roman"/>
              </w:rPr>
              <w:t>Вербилки</w:t>
            </w:r>
            <w:r w:rsidR="00C37366">
              <w:rPr>
                <w:rFonts w:ascii="Times New Roman" w:hAnsi="Times New Roman" w:cs="Times New Roman"/>
              </w:rPr>
              <w:t xml:space="preserve">, </w:t>
            </w:r>
            <w:r w:rsidRPr="00C37366">
              <w:rPr>
                <w:rFonts w:ascii="Times New Roman" w:hAnsi="Times New Roman" w:cs="Times New Roman"/>
              </w:rPr>
              <w:t>Сумский фарфор</w:t>
            </w:r>
            <w:r w:rsidR="00C37366">
              <w:rPr>
                <w:rFonts w:ascii="Times New Roman" w:hAnsi="Times New Roman" w:cs="Times New Roman"/>
              </w:rPr>
              <w:t xml:space="preserve">, </w:t>
            </w:r>
            <w:r w:rsidRPr="00C37366">
              <w:rPr>
                <w:rFonts w:ascii="Times New Roman" w:hAnsi="Times New Roman" w:cs="Times New Roman"/>
              </w:rPr>
              <w:t>Добруш</w:t>
            </w:r>
            <w:r w:rsidR="00C37366">
              <w:rPr>
                <w:rFonts w:ascii="Times New Roman" w:hAnsi="Times New Roman" w:cs="Times New Roman"/>
              </w:rPr>
              <w:t xml:space="preserve">, </w:t>
            </w:r>
            <w:r w:rsidRPr="00C37366">
              <w:rPr>
                <w:rFonts w:ascii="Times New Roman" w:hAnsi="Times New Roman" w:cs="Times New Roman"/>
              </w:rPr>
              <w:t xml:space="preserve">Китайские производители </w:t>
            </w:r>
          </w:p>
        </w:tc>
      </w:tr>
    </w:tbl>
    <w:p w14:paraId="1C95C18D" w14:textId="3C70446C" w:rsidR="00E37BE5" w:rsidRPr="001109A4" w:rsidRDefault="00AB0BDC" w:rsidP="001109A4">
      <w:pPr>
        <w:pStyle w:val="a4"/>
        <w:spacing w:line="360" w:lineRule="auto"/>
        <w:ind w:left="0"/>
        <w:jc w:val="center"/>
        <w:rPr>
          <w:rStyle w:val="comp"/>
          <w:rFonts w:ascii="Times New Roman" w:hAnsi="Times New Roman" w:cs="Times New Roman"/>
          <w:sz w:val="20"/>
        </w:rPr>
      </w:pPr>
      <w:r w:rsidRPr="00487BB0">
        <w:rPr>
          <w:rFonts w:ascii="Times New Roman" w:hAnsi="Times New Roman" w:cs="Times New Roman"/>
          <w:sz w:val="20"/>
        </w:rPr>
        <w:t>Составлено автором на основе ежегодных отчетов компании «ИФЗ» за 2007-2014</w:t>
      </w:r>
    </w:p>
    <w:p w14:paraId="115917B7" w14:textId="75DF263B" w:rsidR="00B722F6" w:rsidRDefault="001109A4" w:rsidP="001109A4">
      <w:pPr>
        <w:spacing w:line="360" w:lineRule="auto"/>
        <w:rPr>
          <w:rStyle w:val="comp"/>
          <w:rFonts w:ascii="Times New Roman" w:hAnsi="Times New Roman" w:cs="Times New Roman"/>
        </w:rPr>
      </w:pPr>
      <w:r>
        <w:rPr>
          <w:rStyle w:val="comp"/>
          <w:rFonts w:ascii="Times New Roman" w:hAnsi="Times New Roman" w:cs="Times New Roman"/>
        </w:rPr>
        <w:tab/>
      </w:r>
      <w:r w:rsidR="00E14F29" w:rsidRPr="001109A4">
        <w:rPr>
          <w:rStyle w:val="comp"/>
          <w:rFonts w:ascii="Times New Roman" w:hAnsi="Times New Roman" w:cs="Times New Roman"/>
        </w:rPr>
        <w:t xml:space="preserve">В рамках нашей работы мы рассматриваем </w:t>
      </w:r>
      <w:r w:rsidRPr="001109A4">
        <w:rPr>
          <w:rStyle w:val="comp"/>
          <w:rFonts w:ascii="Times New Roman" w:hAnsi="Times New Roman" w:cs="Times New Roman"/>
        </w:rPr>
        <w:t>15 крупных конкурентов</w:t>
      </w:r>
      <w:r w:rsidR="00C908C1">
        <w:rPr>
          <w:rStyle w:val="comp"/>
          <w:rFonts w:ascii="Times New Roman" w:hAnsi="Times New Roman" w:cs="Times New Roman"/>
        </w:rPr>
        <w:t xml:space="preserve"> из среднего и высокого ценовых секторов</w:t>
      </w:r>
      <w:r w:rsidRPr="001109A4">
        <w:rPr>
          <w:rStyle w:val="comp"/>
          <w:rFonts w:ascii="Times New Roman" w:hAnsi="Times New Roman" w:cs="Times New Roman"/>
        </w:rPr>
        <w:t>:</w:t>
      </w:r>
    </w:p>
    <w:p w14:paraId="0C2801F1" w14:textId="5D97D660" w:rsidR="00B24197" w:rsidRDefault="00B722F6" w:rsidP="009E427D">
      <w:pPr>
        <w:jc w:val="center"/>
        <w:rPr>
          <w:rStyle w:val="comp"/>
          <w:rFonts w:ascii="Times New Roman" w:hAnsi="Times New Roman" w:cs="Times New Roman"/>
        </w:rPr>
      </w:pPr>
      <w:r>
        <w:rPr>
          <w:rStyle w:val="comp"/>
          <w:rFonts w:ascii="Times New Roman" w:hAnsi="Times New Roman" w:cs="Times New Roman"/>
        </w:rPr>
        <w:br w:type="page"/>
      </w:r>
      <w:r w:rsidR="009E427D">
        <w:rPr>
          <w:rStyle w:val="comp"/>
          <w:rFonts w:ascii="Times New Roman" w:hAnsi="Times New Roman" w:cs="Times New Roman"/>
          <w:sz w:val="18"/>
        </w:rPr>
        <w:lastRenderedPageBreak/>
        <w:t>Таблица 4</w:t>
      </w:r>
      <w:r w:rsidR="009E427D" w:rsidRPr="00B24197">
        <w:rPr>
          <w:rStyle w:val="comp"/>
          <w:rFonts w:ascii="Times New Roman" w:hAnsi="Times New Roman" w:cs="Times New Roman"/>
          <w:sz w:val="18"/>
        </w:rPr>
        <w:t>.</w:t>
      </w:r>
      <w:r w:rsidR="009E427D">
        <w:rPr>
          <w:rStyle w:val="comp"/>
          <w:rFonts w:ascii="Times New Roman" w:hAnsi="Times New Roman" w:cs="Times New Roman"/>
          <w:sz w:val="18"/>
        </w:rPr>
        <w:t xml:space="preserve"> Конкуренты компании ОАО «ИФЗ» и страны их происхождения. </w:t>
      </w:r>
    </w:p>
    <w:tbl>
      <w:tblPr>
        <w:tblStyle w:val="a8"/>
        <w:tblW w:w="4280" w:type="pct"/>
        <w:tblInd w:w="108" w:type="dxa"/>
        <w:tblLook w:val="0420" w:firstRow="1" w:lastRow="0" w:firstColumn="0" w:lastColumn="0" w:noHBand="0" w:noVBand="1"/>
      </w:tblPr>
      <w:tblGrid>
        <w:gridCol w:w="3227"/>
        <w:gridCol w:w="1985"/>
        <w:gridCol w:w="2976"/>
      </w:tblGrid>
      <w:tr w:rsidR="00C908C1" w:rsidRPr="00C908C1" w14:paraId="7E92D8F0" w14:textId="77777777" w:rsidTr="00B24197">
        <w:trPr>
          <w:trHeight w:val="240"/>
        </w:trPr>
        <w:tc>
          <w:tcPr>
            <w:tcW w:w="1971" w:type="pct"/>
            <w:hideMark/>
          </w:tcPr>
          <w:p w14:paraId="7FCE427E"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b/>
                <w:bCs/>
              </w:rPr>
              <w:t>Компания</w:t>
            </w:r>
          </w:p>
        </w:tc>
        <w:tc>
          <w:tcPr>
            <w:tcW w:w="1212" w:type="pct"/>
            <w:hideMark/>
          </w:tcPr>
          <w:p w14:paraId="26D9DCBA"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b/>
                <w:bCs/>
              </w:rPr>
              <w:t>Страна</w:t>
            </w:r>
          </w:p>
        </w:tc>
        <w:tc>
          <w:tcPr>
            <w:tcW w:w="1817" w:type="pct"/>
            <w:hideMark/>
          </w:tcPr>
          <w:p w14:paraId="0EF59647"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b/>
                <w:bCs/>
              </w:rPr>
              <w:t>Ценовой сегмент</w:t>
            </w:r>
          </w:p>
        </w:tc>
      </w:tr>
      <w:tr w:rsidR="00C908C1" w:rsidRPr="00C908C1" w14:paraId="0032D201" w14:textId="77777777" w:rsidTr="00B24197">
        <w:trPr>
          <w:trHeight w:val="272"/>
        </w:trPr>
        <w:tc>
          <w:tcPr>
            <w:tcW w:w="1971" w:type="pct"/>
            <w:hideMark/>
          </w:tcPr>
          <w:p w14:paraId="62996366"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WEDGEWOOD</w:t>
            </w:r>
          </w:p>
        </w:tc>
        <w:tc>
          <w:tcPr>
            <w:tcW w:w="1212" w:type="pct"/>
            <w:hideMark/>
          </w:tcPr>
          <w:p w14:paraId="318735C5"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Великобритания</w:t>
            </w:r>
          </w:p>
        </w:tc>
        <w:tc>
          <w:tcPr>
            <w:tcW w:w="1817" w:type="pct"/>
            <w:hideMark/>
          </w:tcPr>
          <w:p w14:paraId="2B2687C1" w14:textId="5A64D036"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Средний</w:t>
            </w:r>
          </w:p>
        </w:tc>
      </w:tr>
      <w:tr w:rsidR="00C908C1" w:rsidRPr="00C908C1" w14:paraId="1356C03D" w14:textId="77777777" w:rsidTr="00B24197">
        <w:trPr>
          <w:trHeight w:val="308"/>
        </w:trPr>
        <w:tc>
          <w:tcPr>
            <w:tcW w:w="1971" w:type="pct"/>
            <w:hideMark/>
          </w:tcPr>
          <w:p w14:paraId="38AF3081"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VILLEROY&amp;BOCH</w:t>
            </w:r>
          </w:p>
        </w:tc>
        <w:tc>
          <w:tcPr>
            <w:tcW w:w="1212" w:type="pct"/>
            <w:hideMark/>
          </w:tcPr>
          <w:p w14:paraId="33E48AEC"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Германия</w:t>
            </w:r>
          </w:p>
        </w:tc>
        <w:tc>
          <w:tcPr>
            <w:tcW w:w="1817" w:type="pct"/>
            <w:hideMark/>
          </w:tcPr>
          <w:p w14:paraId="61B26197" w14:textId="68948A98"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Высокий/Средний</w:t>
            </w:r>
          </w:p>
        </w:tc>
      </w:tr>
      <w:tr w:rsidR="00C908C1" w:rsidRPr="00C908C1" w14:paraId="40E8E416" w14:textId="77777777" w:rsidTr="00B24197">
        <w:trPr>
          <w:trHeight w:val="344"/>
        </w:trPr>
        <w:tc>
          <w:tcPr>
            <w:tcW w:w="1971" w:type="pct"/>
            <w:hideMark/>
          </w:tcPr>
          <w:p w14:paraId="0219AA99"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MEISSEN</w:t>
            </w:r>
          </w:p>
        </w:tc>
        <w:tc>
          <w:tcPr>
            <w:tcW w:w="1212" w:type="pct"/>
            <w:hideMark/>
          </w:tcPr>
          <w:p w14:paraId="2DB2592B"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Германия</w:t>
            </w:r>
          </w:p>
        </w:tc>
        <w:tc>
          <w:tcPr>
            <w:tcW w:w="1817" w:type="pct"/>
            <w:hideMark/>
          </w:tcPr>
          <w:p w14:paraId="2E139932" w14:textId="2595E766"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Высокий</w:t>
            </w:r>
          </w:p>
        </w:tc>
      </w:tr>
      <w:tr w:rsidR="00C908C1" w:rsidRPr="00C908C1" w14:paraId="79B5169A" w14:textId="77777777" w:rsidTr="00B24197">
        <w:trPr>
          <w:trHeight w:val="237"/>
        </w:trPr>
        <w:tc>
          <w:tcPr>
            <w:tcW w:w="1971" w:type="pct"/>
            <w:hideMark/>
          </w:tcPr>
          <w:p w14:paraId="4183006D"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KAHLA</w:t>
            </w:r>
          </w:p>
        </w:tc>
        <w:tc>
          <w:tcPr>
            <w:tcW w:w="1212" w:type="pct"/>
            <w:hideMark/>
          </w:tcPr>
          <w:p w14:paraId="59B426AB"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Германия</w:t>
            </w:r>
          </w:p>
        </w:tc>
        <w:tc>
          <w:tcPr>
            <w:tcW w:w="1817" w:type="pct"/>
            <w:hideMark/>
          </w:tcPr>
          <w:p w14:paraId="6F3C5C7D" w14:textId="02DB096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Средний</w:t>
            </w:r>
          </w:p>
        </w:tc>
      </w:tr>
      <w:tr w:rsidR="00C908C1" w:rsidRPr="00C908C1" w14:paraId="67F14226" w14:textId="77777777" w:rsidTr="00B24197">
        <w:trPr>
          <w:trHeight w:val="259"/>
        </w:trPr>
        <w:tc>
          <w:tcPr>
            <w:tcW w:w="1971" w:type="pct"/>
            <w:hideMark/>
          </w:tcPr>
          <w:p w14:paraId="33310111"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WEIMAR</w:t>
            </w:r>
          </w:p>
        </w:tc>
        <w:tc>
          <w:tcPr>
            <w:tcW w:w="1212" w:type="pct"/>
            <w:hideMark/>
          </w:tcPr>
          <w:p w14:paraId="7A02AB09"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Германия</w:t>
            </w:r>
          </w:p>
        </w:tc>
        <w:tc>
          <w:tcPr>
            <w:tcW w:w="1817" w:type="pct"/>
            <w:hideMark/>
          </w:tcPr>
          <w:p w14:paraId="53686B82" w14:textId="280463A0"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Средний</w:t>
            </w:r>
          </w:p>
        </w:tc>
      </w:tr>
      <w:tr w:rsidR="00C908C1" w:rsidRPr="00C908C1" w14:paraId="08F0D0F4" w14:textId="77777777" w:rsidTr="00B24197">
        <w:trPr>
          <w:trHeight w:val="309"/>
        </w:trPr>
        <w:tc>
          <w:tcPr>
            <w:tcW w:w="1971" w:type="pct"/>
            <w:hideMark/>
          </w:tcPr>
          <w:p w14:paraId="2D83A989"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BAUSCHER</w:t>
            </w:r>
          </w:p>
        </w:tc>
        <w:tc>
          <w:tcPr>
            <w:tcW w:w="1212" w:type="pct"/>
            <w:hideMark/>
          </w:tcPr>
          <w:p w14:paraId="2F0BBEAB"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Германия</w:t>
            </w:r>
          </w:p>
        </w:tc>
        <w:tc>
          <w:tcPr>
            <w:tcW w:w="1817" w:type="pct"/>
            <w:hideMark/>
          </w:tcPr>
          <w:p w14:paraId="709E6E0D" w14:textId="4B6EB53D"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Средний</w:t>
            </w:r>
          </w:p>
        </w:tc>
      </w:tr>
      <w:tr w:rsidR="00C908C1" w:rsidRPr="00C908C1" w14:paraId="6118ED4F" w14:textId="77777777" w:rsidTr="00B24197">
        <w:trPr>
          <w:trHeight w:val="203"/>
        </w:trPr>
        <w:tc>
          <w:tcPr>
            <w:tcW w:w="1971" w:type="pct"/>
            <w:hideMark/>
          </w:tcPr>
          <w:p w14:paraId="198CC73B"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ROSENTHAL</w:t>
            </w:r>
          </w:p>
        </w:tc>
        <w:tc>
          <w:tcPr>
            <w:tcW w:w="1212" w:type="pct"/>
            <w:hideMark/>
          </w:tcPr>
          <w:p w14:paraId="48C3EAD0"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Германия</w:t>
            </w:r>
          </w:p>
        </w:tc>
        <w:tc>
          <w:tcPr>
            <w:tcW w:w="1817" w:type="pct"/>
            <w:hideMark/>
          </w:tcPr>
          <w:p w14:paraId="1F14193D" w14:textId="712BB3E8"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Высокий</w:t>
            </w:r>
          </w:p>
        </w:tc>
      </w:tr>
      <w:tr w:rsidR="00C908C1" w:rsidRPr="00C908C1" w14:paraId="566AA718" w14:textId="77777777" w:rsidTr="00B24197">
        <w:trPr>
          <w:trHeight w:val="381"/>
        </w:trPr>
        <w:tc>
          <w:tcPr>
            <w:tcW w:w="1971" w:type="pct"/>
            <w:hideMark/>
          </w:tcPr>
          <w:p w14:paraId="1454D9BA"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MEDARD DE NOBLAT</w:t>
            </w:r>
          </w:p>
        </w:tc>
        <w:tc>
          <w:tcPr>
            <w:tcW w:w="1212" w:type="pct"/>
            <w:hideMark/>
          </w:tcPr>
          <w:p w14:paraId="163168E0"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Франция</w:t>
            </w:r>
          </w:p>
        </w:tc>
        <w:tc>
          <w:tcPr>
            <w:tcW w:w="1817" w:type="pct"/>
            <w:hideMark/>
          </w:tcPr>
          <w:p w14:paraId="0091049D" w14:textId="34A1C7D0"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Средний</w:t>
            </w:r>
          </w:p>
        </w:tc>
      </w:tr>
      <w:tr w:rsidR="00C908C1" w:rsidRPr="00C908C1" w14:paraId="4B657C63" w14:textId="77777777" w:rsidTr="00B24197">
        <w:trPr>
          <w:trHeight w:val="388"/>
        </w:trPr>
        <w:tc>
          <w:tcPr>
            <w:tcW w:w="1971" w:type="pct"/>
            <w:hideMark/>
          </w:tcPr>
          <w:p w14:paraId="54991611"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BERNARDAUD</w:t>
            </w:r>
          </w:p>
        </w:tc>
        <w:tc>
          <w:tcPr>
            <w:tcW w:w="1212" w:type="pct"/>
            <w:hideMark/>
          </w:tcPr>
          <w:p w14:paraId="0FF06105"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Франция</w:t>
            </w:r>
          </w:p>
        </w:tc>
        <w:tc>
          <w:tcPr>
            <w:tcW w:w="1817" w:type="pct"/>
            <w:hideMark/>
          </w:tcPr>
          <w:p w14:paraId="13C6C44D" w14:textId="3D7B4C35"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Высокий</w:t>
            </w:r>
          </w:p>
        </w:tc>
      </w:tr>
      <w:tr w:rsidR="00C908C1" w:rsidRPr="00C908C1" w14:paraId="76660674" w14:textId="77777777" w:rsidTr="00B24197">
        <w:trPr>
          <w:trHeight w:val="287"/>
        </w:trPr>
        <w:tc>
          <w:tcPr>
            <w:tcW w:w="1971" w:type="pct"/>
            <w:hideMark/>
          </w:tcPr>
          <w:p w14:paraId="0F61C792"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SEVRES</w:t>
            </w:r>
          </w:p>
        </w:tc>
        <w:tc>
          <w:tcPr>
            <w:tcW w:w="1212" w:type="pct"/>
            <w:hideMark/>
          </w:tcPr>
          <w:p w14:paraId="3531EB34"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Франция</w:t>
            </w:r>
          </w:p>
        </w:tc>
        <w:tc>
          <w:tcPr>
            <w:tcW w:w="1817" w:type="pct"/>
            <w:hideMark/>
          </w:tcPr>
          <w:p w14:paraId="57190873" w14:textId="3E275855"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Высокий</w:t>
            </w:r>
          </w:p>
        </w:tc>
      </w:tr>
      <w:tr w:rsidR="00C908C1" w:rsidRPr="00C908C1" w14:paraId="3386343C" w14:textId="77777777" w:rsidTr="00B24197">
        <w:trPr>
          <w:trHeight w:val="351"/>
        </w:trPr>
        <w:tc>
          <w:tcPr>
            <w:tcW w:w="1971" w:type="pct"/>
            <w:hideMark/>
          </w:tcPr>
          <w:p w14:paraId="431298CF"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LUBIANA</w:t>
            </w:r>
          </w:p>
        </w:tc>
        <w:tc>
          <w:tcPr>
            <w:tcW w:w="1212" w:type="pct"/>
            <w:hideMark/>
          </w:tcPr>
          <w:p w14:paraId="3B7D2307"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Польша</w:t>
            </w:r>
          </w:p>
        </w:tc>
        <w:tc>
          <w:tcPr>
            <w:tcW w:w="1817" w:type="pct"/>
            <w:hideMark/>
          </w:tcPr>
          <w:p w14:paraId="4AB5979D" w14:textId="06748EDF"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Средний</w:t>
            </w:r>
          </w:p>
        </w:tc>
      </w:tr>
      <w:tr w:rsidR="00C908C1" w:rsidRPr="00C908C1" w14:paraId="7AEC80EF" w14:textId="77777777" w:rsidTr="00B24197">
        <w:trPr>
          <w:trHeight w:val="273"/>
        </w:trPr>
        <w:tc>
          <w:tcPr>
            <w:tcW w:w="1971" w:type="pct"/>
            <w:hideMark/>
          </w:tcPr>
          <w:p w14:paraId="3E8E9F3D"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HEREND</w:t>
            </w:r>
          </w:p>
        </w:tc>
        <w:tc>
          <w:tcPr>
            <w:tcW w:w="1212" w:type="pct"/>
            <w:hideMark/>
          </w:tcPr>
          <w:p w14:paraId="007FBEE8"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Венгрия</w:t>
            </w:r>
          </w:p>
        </w:tc>
        <w:tc>
          <w:tcPr>
            <w:tcW w:w="1817" w:type="pct"/>
            <w:hideMark/>
          </w:tcPr>
          <w:p w14:paraId="3FCB724B" w14:textId="4099BA42"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Высокий</w:t>
            </w:r>
          </w:p>
        </w:tc>
      </w:tr>
      <w:tr w:rsidR="00C908C1" w:rsidRPr="00C908C1" w14:paraId="3ABA35D6" w14:textId="77777777" w:rsidTr="00B24197">
        <w:trPr>
          <w:trHeight w:val="279"/>
        </w:trPr>
        <w:tc>
          <w:tcPr>
            <w:tcW w:w="1971" w:type="pct"/>
            <w:hideMark/>
          </w:tcPr>
          <w:p w14:paraId="5E1B4663"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LEANDER</w:t>
            </w:r>
          </w:p>
        </w:tc>
        <w:tc>
          <w:tcPr>
            <w:tcW w:w="1212" w:type="pct"/>
            <w:hideMark/>
          </w:tcPr>
          <w:p w14:paraId="57681DA7"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Чехия</w:t>
            </w:r>
          </w:p>
        </w:tc>
        <w:tc>
          <w:tcPr>
            <w:tcW w:w="1817" w:type="pct"/>
            <w:hideMark/>
          </w:tcPr>
          <w:p w14:paraId="504679C4" w14:textId="648B471F"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Средний</w:t>
            </w:r>
          </w:p>
        </w:tc>
      </w:tr>
      <w:tr w:rsidR="00C908C1" w:rsidRPr="00C908C1" w14:paraId="7B11D10D" w14:textId="77777777" w:rsidTr="00B24197">
        <w:trPr>
          <w:trHeight w:val="260"/>
        </w:trPr>
        <w:tc>
          <w:tcPr>
            <w:tcW w:w="1971" w:type="pct"/>
            <w:hideMark/>
          </w:tcPr>
          <w:p w14:paraId="14B02039"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LLADRÓ</w:t>
            </w:r>
          </w:p>
        </w:tc>
        <w:tc>
          <w:tcPr>
            <w:tcW w:w="1212" w:type="pct"/>
            <w:hideMark/>
          </w:tcPr>
          <w:p w14:paraId="43D0D724"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Испания</w:t>
            </w:r>
          </w:p>
        </w:tc>
        <w:tc>
          <w:tcPr>
            <w:tcW w:w="1817" w:type="pct"/>
            <w:hideMark/>
          </w:tcPr>
          <w:p w14:paraId="3DDA4EE7"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Высокий/Средний</w:t>
            </w:r>
          </w:p>
        </w:tc>
      </w:tr>
      <w:tr w:rsidR="00C908C1" w:rsidRPr="00C908C1" w14:paraId="0D1B0FF9" w14:textId="77777777" w:rsidTr="00B24197">
        <w:trPr>
          <w:trHeight w:val="324"/>
        </w:trPr>
        <w:tc>
          <w:tcPr>
            <w:tcW w:w="1971" w:type="pct"/>
            <w:hideMark/>
          </w:tcPr>
          <w:p w14:paraId="758DD775"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lang w:val="en-US"/>
              </w:rPr>
              <w:t>NORITAKE</w:t>
            </w:r>
          </w:p>
        </w:tc>
        <w:tc>
          <w:tcPr>
            <w:tcW w:w="1212" w:type="pct"/>
            <w:hideMark/>
          </w:tcPr>
          <w:p w14:paraId="5D8F8788" w14:textId="77777777"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Япония</w:t>
            </w:r>
          </w:p>
        </w:tc>
        <w:tc>
          <w:tcPr>
            <w:tcW w:w="1817" w:type="pct"/>
            <w:hideMark/>
          </w:tcPr>
          <w:p w14:paraId="664F5920" w14:textId="4E346599" w:rsidR="00B24197" w:rsidRPr="00C908C1" w:rsidRDefault="00C908C1" w:rsidP="00B24197">
            <w:pPr>
              <w:spacing w:line="360" w:lineRule="auto"/>
              <w:jc w:val="center"/>
              <w:rPr>
                <w:rFonts w:ascii="Times New Roman" w:hAnsi="Times New Roman" w:cs="Times New Roman"/>
              </w:rPr>
            </w:pPr>
            <w:r w:rsidRPr="00C908C1">
              <w:rPr>
                <w:rFonts w:ascii="Times New Roman" w:hAnsi="Times New Roman" w:cs="Times New Roman"/>
              </w:rPr>
              <w:t>Средний</w:t>
            </w:r>
          </w:p>
        </w:tc>
      </w:tr>
    </w:tbl>
    <w:p w14:paraId="4D967C7D" w14:textId="4BAE1175" w:rsidR="00C908C1" w:rsidRDefault="00B24197" w:rsidP="00B24197">
      <w:pPr>
        <w:spacing w:line="360" w:lineRule="auto"/>
        <w:jc w:val="center"/>
        <w:rPr>
          <w:rStyle w:val="comp"/>
          <w:rFonts w:ascii="Times New Roman" w:hAnsi="Times New Roman" w:cs="Times New Roman"/>
          <w:sz w:val="18"/>
        </w:rPr>
      </w:pPr>
      <w:r w:rsidRPr="00B24197">
        <w:rPr>
          <w:rStyle w:val="comp"/>
          <w:rFonts w:ascii="Times New Roman" w:hAnsi="Times New Roman" w:cs="Times New Roman"/>
          <w:sz w:val="18"/>
        </w:rPr>
        <w:t>Сос</w:t>
      </w:r>
      <w:r w:rsidR="004A60A7">
        <w:rPr>
          <w:rStyle w:val="comp"/>
          <w:rFonts w:ascii="Times New Roman" w:hAnsi="Times New Roman" w:cs="Times New Roman"/>
          <w:sz w:val="18"/>
        </w:rPr>
        <w:t>тавлена автором по данным</w:t>
      </w:r>
      <w:r w:rsidRPr="00B24197">
        <w:rPr>
          <w:rStyle w:val="comp"/>
          <w:rFonts w:ascii="Times New Roman" w:hAnsi="Times New Roman" w:cs="Times New Roman"/>
          <w:sz w:val="18"/>
        </w:rPr>
        <w:t xml:space="preserve"> с корпоративных сайтов компаний</w:t>
      </w:r>
    </w:p>
    <w:p w14:paraId="4B2A89A7" w14:textId="77777777" w:rsidR="00B24197" w:rsidRDefault="00B24197" w:rsidP="00B24197">
      <w:pPr>
        <w:spacing w:line="360" w:lineRule="auto"/>
        <w:jc w:val="center"/>
        <w:rPr>
          <w:rStyle w:val="comp"/>
          <w:rFonts w:ascii="Times New Roman" w:hAnsi="Times New Roman" w:cs="Times New Roman"/>
          <w:sz w:val="18"/>
        </w:rPr>
      </w:pPr>
    </w:p>
    <w:p w14:paraId="6C9B0AAB" w14:textId="38E1C18D" w:rsidR="00E37BE5" w:rsidRPr="00E37BE5" w:rsidRDefault="00B24197" w:rsidP="00B24197">
      <w:pPr>
        <w:spacing w:line="360" w:lineRule="auto"/>
        <w:rPr>
          <w:rStyle w:val="comp"/>
          <w:rFonts w:ascii="Times New Roman" w:hAnsi="Times New Roman" w:cs="Times New Roman"/>
        </w:rPr>
      </w:pPr>
      <w:r>
        <w:rPr>
          <w:rStyle w:val="comp"/>
          <w:rFonts w:ascii="Times New Roman" w:hAnsi="Times New Roman" w:cs="Times New Roman"/>
        </w:rPr>
        <w:t>С подробным описанием конкурентов и</w:t>
      </w:r>
      <w:r w:rsidR="007A5EB0">
        <w:rPr>
          <w:rStyle w:val="comp"/>
          <w:rFonts w:ascii="Times New Roman" w:hAnsi="Times New Roman" w:cs="Times New Roman"/>
        </w:rPr>
        <w:t xml:space="preserve"> анализом</w:t>
      </w:r>
      <w:r>
        <w:rPr>
          <w:rStyle w:val="comp"/>
          <w:rFonts w:ascii="Times New Roman" w:hAnsi="Times New Roman" w:cs="Times New Roman"/>
        </w:rPr>
        <w:t xml:space="preserve"> практик КСД, которые они осуществляют, м</w:t>
      </w:r>
      <w:r w:rsidR="006C750F">
        <w:rPr>
          <w:rStyle w:val="comp"/>
          <w:rFonts w:ascii="Times New Roman" w:hAnsi="Times New Roman" w:cs="Times New Roman"/>
        </w:rPr>
        <w:t>ожно ознакомиться в Приложении 5</w:t>
      </w:r>
      <w:r>
        <w:rPr>
          <w:rStyle w:val="comp"/>
          <w:rFonts w:ascii="Times New Roman" w:hAnsi="Times New Roman" w:cs="Times New Roman"/>
        </w:rPr>
        <w:t xml:space="preserve"> к данной работе.</w:t>
      </w:r>
    </w:p>
    <w:p w14:paraId="0DFD86D9" w14:textId="522AF18C" w:rsidR="00EE364B" w:rsidRPr="00C37366" w:rsidRDefault="00EE0591" w:rsidP="00C37366">
      <w:pPr>
        <w:spacing w:line="360" w:lineRule="auto"/>
        <w:jc w:val="both"/>
        <w:rPr>
          <w:rFonts w:ascii="Times New Roman" w:hAnsi="Times New Roman" w:cs="Times New Roman"/>
        </w:rPr>
      </w:pPr>
      <w:r w:rsidRPr="00C37366">
        <w:rPr>
          <w:rFonts w:ascii="Times New Roman" w:hAnsi="Times New Roman" w:cs="Times New Roman"/>
        </w:rPr>
        <w:br w:type="page"/>
      </w:r>
    </w:p>
    <w:p w14:paraId="53B1152D" w14:textId="55963BB9" w:rsidR="00BE0617" w:rsidRPr="00FC71AF" w:rsidRDefault="0081200B" w:rsidP="0081200B">
      <w:pPr>
        <w:pStyle w:val="2"/>
        <w:rPr>
          <w:lang w:val="ru-RU"/>
        </w:rPr>
      </w:pPr>
      <w:bookmarkStart w:id="24" w:name="_Toc325704685"/>
      <w:r w:rsidRPr="00FC71AF">
        <w:rPr>
          <w:lang w:val="ru-RU"/>
        </w:rPr>
        <w:lastRenderedPageBreak/>
        <w:t xml:space="preserve">3. </w:t>
      </w:r>
      <w:r w:rsidR="007A247B" w:rsidRPr="00FC71AF">
        <w:rPr>
          <w:lang w:val="ru-RU"/>
        </w:rPr>
        <w:t xml:space="preserve">Сравнение </w:t>
      </w:r>
      <w:r w:rsidR="00C77784" w:rsidRPr="00FC71AF">
        <w:rPr>
          <w:lang w:val="ru-RU"/>
        </w:rPr>
        <w:t xml:space="preserve">практик КСД </w:t>
      </w:r>
      <w:r w:rsidR="007A247B" w:rsidRPr="00FC71AF">
        <w:rPr>
          <w:lang w:val="ru-RU"/>
        </w:rPr>
        <w:t>компаний</w:t>
      </w:r>
      <w:r w:rsidR="007F3B71">
        <w:rPr>
          <w:lang w:val="ru-RU"/>
        </w:rPr>
        <w:t xml:space="preserve"> — </w:t>
      </w:r>
      <w:r w:rsidR="00C77784" w:rsidRPr="00FC71AF">
        <w:rPr>
          <w:lang w:val="ru-RU"/>
        </w:rPr>
        <w:t>конкурентов ОАО “ИФЗ”</w:t>
      </w:r>
      <w:bookmarkEnd w:id="24"/>
    </w:p>
    <w:p w14:paraId="795220D4" w14:textId="2F73DC67" w:rsidR="00BE0617" w:rsidRPr="00C37366" w:rsidRDefault="0081200B" w:rsidP="0081200B">
      <w:pPr>
        <w:pStyle w:val="3"/>
      </w:pPr>
      <w:bookmarkStart w:id="25" w:name="_Toc325704686"/>
      <w:r>
        <w:t xml:space="preserve">1). </w:t>
      </w:r>
      <w:r w:rsidR="00BE0617" w:rsidRPr="00C37366">
        <w:t>Допущения исследования</w:t>
      </w:r>
      <w:bookmarkEnd w:id="25"/>
    </w:p>
    <w:p w14:paraId="5EC257E1" w14:textId="61D95009" w:rsidR="00BE0617" w:rsidRPr="00C37366" w:rsidRDefault="00C37366" w:rsidP="00C37366">
      <w:pPr>
        <w:spacing w:line="360" w:lineRule="auto"/>
        <w:jc w:val="both"/>
        <w:rPr>
          <w:rFonts w:ascii="Times New Roman" w:hAnsi="Times New Roman" w:cs="Times New Roman"/>
        </w:rPr>
      </w:pPr>
      <w:r w:rsidRPr="00C37366">
        <w:rPr>
          <w:rFonts w:ascii="Times New Roman" w:hAnsi="Times New Roman" w:cs="Times New Roman"/>
        </w:rPr>
        <w:tab/>
      </w:r>
      <w:r w:rsidR="00E37BE5">
        <w:rPr>
          <w:rFonts w:ascii="Times New Roman" w:hAnsi="Times New Roman" w:cs="Times New Roman"/>
        </w:rPr>
        <w:t>М</w:t>
      </w:r>
      <w:r w:rsidR="00BE0617" w:rsidRPr="00C37366">
        <w:rPr>
          <w:rFonts w:ascii="Times New Roman" w:hAnsi="Times New Roman" w:cs="Times New Roman"/>
        </w:rPr>
        <w:t>ы считаем нужным отметить, что сравнение было проведено на основе собранной нами информации</w:t>
      </w:r>
      <w:r w:rsidR="007F3B71">
        <w:rPr>
          <w:rFonts w:ascii="Times New Roman" w:hAnsi="Times New Roman" w:cs="Times New Roman"/>
        </w:rPr>
        <w:t>, имеющей определенные ограничения</w:t>
      </w:r>
      <w:r w:rsidR="00BE0617" w:rsidRPr="00C37366">
        <w:rPr>
          <w:rFonts w:ascii="Times New Roman" w:hAnsi="Times New Roman" w:cs="Times New Roman"/>
        </w:rPr>
        <w:t xml:space="preserve">: корпоративные сайты компаний, ежегодная отчётность, </w:t>
      </w:r>
      <w:r w:rsidR="00C77784">
        <w:rPr>
          <w:rFonts w:ascii="Times New Roman" w:hAnsi="Times New Roman" w:cs="Times New Roman"/>
        </w:rPr>
        <w:t xml:space="preserve">полученные ответы на </w:t>
      </w:r>
      <w:r w:rsidR="00BE0617" w:rsidRPr="00C37366">
        <w:rPr>
          <w:rFonts w:ascii="Times New Roman" w:hAnsi="Times New Roman" w:cs="Times New Roman"/>
        </w:rPr>
        <w:t>опрос</w:t>
      </w:r>
      <w:r w:rsidR="00E37BE5">
        <w:rPr>
          <w:rFonts w:ascii="Times New Roman" w:hAnsi="Times New Roman" w:cs="Times New Roman"/>
        </w:rPr>
        <w:t xml:space="preserve"> (8/15 компаний ответили на наш опрос, еще одна отказалась принимать в нем участие</w:t>
      </w:r>
      <w:r w:rsidR="006E479F">
        <w:rPr>
          <w:rFonts w:ascii="Times New Roman" w:hAnsi="Times New Roman" w:cs="Times New Roman"/>
        </w:rPr>
        <w:t>, 7 никак не среагировали и не ответили</w:t>
      </w:r>
      <w:r w:rsidR="00E37BE5">
        <w:rPr>
          <w:rFonts w:ascii="Times New Roman" w:hAnsi="Times New Roman" w:cs="Times New Roman"/>
        </w:rPr>
        <w:t>)</w:t>
      </w:r>
      <w:r w:rsidR="00646FC7" w:rsidRPr="00C37366">
        <w:rPr>
          <w:rFonts w:ascii="Times New Roman" w:hAnsi="Times New Roman" w:cs="Times New Roman"/>
        </w:rPr>
        <w:t xml:space="preserve">, журнальные статьи и интервью о компаниях. </w:t>
      </w:r>
    </w:p>
    <w:p w14:paraId="009CBAF2" w14:textId="0ADB2B86" w:rsidR="00671BB1" w:rsidRPr="00C37366" w:rsidRDefault="0081200B" w:rsidP="0081200B">
      <w:pPr>
        <w:pStyle w:val="3"/>
      </w:pPr>
      <w:bookmarkStart w:id="26" w:name="_Toc325704687"/>
      <w:r>
        <w:t xml:space="preserve">2). </w:t>
      </w:r>
      <w:r w:rsidR="00671BB1" w:rsidRPr="00C37366">
        <w:t>Классификация компаний по портфелю КСД</w:t>
      </w:r>
      <w:bookmarkEnd w:id="26"/>
    </w:p>
    <w:p w14:paraId="2B4F6D5A" w14:textId="080A4F04" w:rsidR="00671BB1" w:rsidRPr="00C37366" w:rsidRDefault="007F3B71" w:rsidP="00C37366">
      <w:pPr>
        <w:widowControl w:val="0"/>
        <w:tabs>
          <w:tab w:val="left" w:pos="220"/>
          <w:tab w:val="left" w:pos="720"/>
        </w:tabs>
        <w:autoSpaceDE w:val="0"/>
        <w:autoSpaceDN w:val="0"/>
        <w:adjustRightInd w:val="0"/>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9116CE">
        <w:rPr>
          <w:rFonts w:ascii="Times New Roman" w:hAnsi="Times New Roman" w:cs="Times New Roman"/>
        </w:rPr>
        <w:t>После анализа практик КСД в фарфоровой индустрии на основе конкурентов компании ОАО «ИФЗ», м</w:t>
      </w:r>
      <w:r w:rsidR="0062613A" w:rsidRPr="00C37366">
        <w:rPr>
          <w:rFonts w:ascii="Times New Roman" w:hAnsi="Times New Roman" w:cs="Times New Roman"/>
        </w:rPr>
        <w:t xml:space="preserve">ы выделили </w:t>
      </w:r>
      <w:r w:rsidR="00C77784">
        <w:rPr>
          <w:rFonts w:ascii="Times New Roman" w:hAnsi="Times New Roman" w:cs="Times New Roman"/>
        </w:rPr>
        <w:t>факторы в рамках каждого из трё</w:t>
      </w:r>
      <w:r w:rsidR="0062613A" w:rsidRPr="00C37366">
        <w:rPr>
          <w:rFonts w:ascii="Times New Roman" w:hAnsi="Times New Roman" w:cs="Times New Roman"/>
        </w:rPr>
        <w:t>х элементов портфеля корпоративной социальной деятельности: КСО-филантропия, КСО-ответственный бизнес и КСО-инновации. Была учтена некоторая специфика отрасли (индустрия фарфора) для составления данных показателей. В результате были выделены 18 факторов</w:t>
      </w:r>
      <w:r w:rsidR="00940B89" w:rsidRPr="00C37366">
        <w:rPr>
          <w:rFonts w:ascii="Times New Roman" w:hAnsi="Times New Roman" w:cs="Times New Roman"/>
        </w:rPr>
        <w:t>, на основе тех практик, которые чаще всего встречались в ходе исследования организации ОАО «ИФЗ» и её международных конкурентов</w:t>
      </w:r>
      <w:r w:rsidR="0062613A" w:rsidRPr="00C37366">
        <w:rPr>
          <w:rFonts w:ascii="Times New Roman" w:hAnsi="Times New Roman" w:cs="Times New Roman"/>
        </w:rPr>
        <w:t xml:space="preserve">. </w:t>
      </w:r>
    </w:p>
    <w:p w14:paraId="2122E0DA" w14:textId="5C8179EA" w:rsidR="00671BB1" w:rsidRPr="00C37366" w:rsidRDefault="00940B89" w:rsidP="00C37366">
      <w:pPr>
        <w:widowControl w:val="0"/>
        <w:tabs>
          <w:tab w:val="left" w:pos="220"/>
          <w:tab w:val="left" w:pos="720"/>
        </w:tabs>
        <w:autoSpaceDE w:val="0"/>
        <w:autoSpaceDN w:val="0"/>
        <w:adjustRightInd w:val="0"/>
        <w:spacing w:line="360" w:lineRule="auto"/>
        <w:rPr>
          <w:rFonts w:ascii="Times New Roman" w:hAnsi="Times New Roman" w:cs="Times New Roman"/>
          <w:b/>
          <w:i/>
          <w:color w:val="8064A2" w:themeColor="accent4"/>
          <w:lang w:val="en-US"/>
        </w:rPr>
      </w:pPr>
      <w:r w:rsidRPr="00C37366">
        <w:rPr>
          <w:rFonts w:ascii="Times New Roman" w:hAnsi="Times New Roman" w:cs="Times New Roman"/>
          <w:b/>
          <w:i/>
          <w:color w:val="8064A2" w:themeColor="accent4"/>
        </w:rPr>
        <w:t>КСО-филантропия</w:t>
      </w:r>
      <w:r w:rsidR="00671BB1" w:rsidRPr="00C37366">
        <w:rPr>
          <w:rFonts w:ascii="Times New Roman" w:hAnsi="Times New Roman" w:cs="Times New Roman"/>
          <w:b/>
          <w:i/>
          <w:color w:val="8064A2" w:themeColor="accent4"/>
          <w:lang w:val="en-US"/>
        </w:rPr>
        <w:t>:</w:t>
      </w:r>
    </w:p>
    <w:p w14:paraId="5218C5CA" w14:textId="3EF4AA5A"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w:t>
      </w:r>
      <w:r w:rsidRPr="00C37366">
        <w:rPr>
          <w:rFonts w:ascii="Times New Roman" w:hAnsi="Times New Roman" w:cs="Times New Roman"/>
          <w:lang w:val="en-US"/>
        </w:rPr>
        <w:tab/>
        <w:t>помо</w:t>
      </w:r>
      <w:r w:rsidRPr="00C37366">
        <w:rPr>
          <w:rFonts w:ascii="Times New Roman" w:hAnsi="Times New Roman" w:cs="Times New Roman"/>
        </w:rPr>
        <w:t>щь</w:t>
      </w:r>
      <w:r w:rsidRPr="00C37366">
        <w:rPr>
          <w:rFonts w:ascii="Times New Roman" w:hAnsi="Times New Roman" w:cs="Times New Roman"/>
          <w:lang w:val="en-US"/>
        </w:rPr>
        <w:t xml:space="preserve"> сообществам</w:t>
      </w:r>
    </w:p>
    <w:p w14:paraId="1B68B1DF" w14:textId="4B38044E"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w:t>
      </w:r>
      <w:r w:rsidRPr="00C37366">
        <w:rPr>
          <w:rFonts w:ascii="Times New Roman" w:hAnsi="Times New Roman" w:cs="Times New Roman"/>
          <w:lang w:val="en-US"/>
        </w:rPr>
        <w:tab/>
        <w:t>благотворительность</w:t>
      </w:r>
    </w:p>
    <w:p w14:paraId="1A7C8989" w14:textId="39757A4C"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ab/>
        <w:t>социальные проекты</w:t>
      </w:r>
    </w:p>
    <w:p w14:paraId="5C6F192C" w14:textId="39E5A19B"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w:t>
      </w:r>
      <w:r w:rsidRPr="00C37366">
        <w:rPr>
          <w:rFonts w:ascii="Times New Roman" w:hAnsi="Times New Roman" w:cs="Times New Roman"/>
          <w:lang w:val="en-US"/>
        </w:rPr>
        <w:tab/>
        <w:t>экологические проекты</w:t>
      </w:r>
    </w:p>
    <w:p w14:paraId="2D259E5A" w14:textId="3D10BD5C" w:rsidR="00671BB1" w:rsidRPr="00C37366" w:rsidRDefault="00940B89" w:rsidP="00C37366">
      <w:pPr>
        <w:widowControl w:val="0"/>
        <w:tabs>
          <w:tab w:val="left" w:pos="220"/>
          <w:tab w:val="left" w:pos="720"/>
        </w:tabs>
        <w:autoSpaceDE w:val="0"/>
        <w:autoSpaceDN w:val="0"/>
        <w:adjustRightInd w:val="0"/>
        <w:spacing w:line="360" w:lineRule="auto"/>
        <w:rPr>
          <w:rFonts w:ascii="Times New Roman" w:hAnsi="Times New Roman" w:cs="Times New Roman"/>
          <w:b/>
          <w:i/>
          <w:color w:val="0000FF"/>
        </w:rPr>
      </w:pPr>
      <w:r w:rsidRPr="00C37366">
        <w:rPr>
          <w:rFonts w:ascii="Times New Roman" w:hAnsi="Times New Roman" w:cs="Times New Roman"/>
          <w:b/>
          <w:i/>
          <w:color w:val="0000FF"/>
        </w:rPr>
        <w:t>КСО-о</w:t>
      </w:r>
      <w:r w:rsidR="0062613A" w:rsidRPr="00C37366">
        <w:rPr>
          <w:rFonts w:ascii="Times New Roman" w:hAnsi="Times New Roman" w:cs="Times New Roman"/>
          <w:b/>
          <w:i/>
          <w:color w:val="0000FF"/>
        </w:rPr>
        <w:t>тветственн</w:t>
      </w:r>
      <w:r w:rsidR="00671BB1" w:rsidRPr="00C37366">
        <w:rPr>
          <w:rFonts w:ascii="Times New Roman" w:hAnsi="Times New Roman" w:cs="Times New Roman"/>
          <w:b/>
          <w:i/>
          <w:color w:val="0000FF"/>
        </w:rPr>
        <w:t>ый бизнес:</w:t>
      </w:r>
    </w:p>
    <w:p w14:paraId="1738B5B8" w14:textId="4BDF2787"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w:t>
      </w:r>
      <w:r w:rsidRPr="00C37366">
        <w:rPr>
          <w:rFonts w:ascii="Times New Roman" w:hAnsi="Times New Roman" w:cs="Times New Roman"/>
          <w:lang w:val="en-US"/>
        </w:rPr>
        <w:tab/>
      </w:r>
      <w:r w:rsidR="0062613A" w:rsidRPr="00C37366">
        <w:rPr>
          <w:rFonts w:ascii="Times New Roman" w:hAnsi="Times New Roman" w:cs="Times New Roman"/>
          <w:lang w:val="en-US"/>
        </w:rPr>
        <w:t>обучение сотрудников, развитие</w:t>
      </w:r>
    </w:p>
    <w:p w14:paraId="75A01135" w14:textId="4C9876D7"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ab/>
        <w:t>равенство сот</w:t>
      </w:r>
      <w:r w:rsidR="0062613A" w:rsidRPr="00C37366">
        <w:rPr>
          <w:rFonts w:ascii="Times New Roman" w:hAnsi="Times New Roman" w:cs="Times New Roman"/>
        </w:rPr>
        <w:t>рудников</w:t>
      </w:r>
    </w:p>
    <w:p w14:paraId="18C11565" w14:textId="1D3F2C0E" w:rsidR="00671BB1" w:rsidRPr="00C37366" w:rsidRDefault="00316EA8"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ab/>
        <w:t>миссия, видение компании</w:t>
      </w:r>
    </w:p>
    <w:p w14:paraId="425E6FF9" w14:textId="66ACB6CF"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 xml:space="preserve">  </w:t>
      </w:r>
      <w:r w:rsidRPr="00C37366">
        <w:rPr>
          <w:rFonts w:ascii="Times New Roman" w:hAnsi="Times New Roman" w:cs="Times New Roman"/>
          <w:lang w:val="en-US"/>
        </w:rPr>
        <w:tab/>
        <w:t>безопасность и здоровье сотрудников</w:t>
      </w:r>
    </w:p>
    <w:p w14:paraId="3BFA8AB5" w14:textId="144906AE"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ab/>
        <w:t>к</w:t>
      </w:r>
      <w:r w:rsidRPr="00C37366">
        <w:rPr>
          <w:rFonts w:ascii="Times New Roman" w:hAnsi="Times New Roman" w:cs="Times New Roman"/>
        </w:rPr>
        <w:t>онтроль к</w:t>
      </w:r>
      <w:r w:rsidRPr="00C37366">
        <w:rPr>
          <w:rFonts w:ascii="Times New Roman" w:hAnsi="Times New Roman" w:cs="Times New Roman"/>
          <w:lang w:val="en-US"/>
        </w:rPr>
        <w:t>ачеств</w:t>
      </w:r>
      <w:r w:rsidRPr="00C37366">
        <w:rPr>
          <w:rFonts w:ascii="Times New Roman" w:hAnsi="Times New Roman" w:cs="Times New Roman"/>
        </w:rPr>
        <w:t>а</w:t>
      </w:r>
      <w:r w:rsidR="0062613A" w:rsidRPr="00C37366">
        <w:rPr>
          <w:rFonts w:ascii="Times New Roman" w:hAnsi="Times New Roman" w:cs="Times New Roman"/>
          <w:lang w:val="en-US"/>
        </w:rPr>
        <w:t xml:space="preserve"> продукции</w:t>
      </w:r>
    </w:p>
    <w:p w14:paraId="15A82723" w14:textId="50921069"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взаимодействие с клиентами</w:t>
      </w:r>
    </w:p>
    <w:p w14:paraId="6EF213F9" w14:textId="3B28A69B"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этический кодекс</w:t>
      </w:r>
    </w:p>
    <w:p w14:paraId="57F52261" w14:textId="236728EA"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экономическая устойчивость</w:t>
      </w:r>
    </w:p>
    <w:p w14:paraId="7234C4DE" w14:textId="6450A695" w:rsidR="00671BB1" w:rsidRPr="00FC71AF"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rPr>
      </w:pPr>
      <w:r w:rsidRPr="00FC71AF">
        <w:rPr>
          <w:rFonts w:ascii="Times New Roman" w:hAnsi="Times New Roman" w:cs="Times New Roman"/>
        </w:rPr>
        <w:t>взаимодействие со стейкхолдерами по всей цеп</w:t>
      </w:r>
      <w:r w:rsidRPr="00C37366">
        <w:rPr>
          <w:rFonts w:ascii="Times New Roman" w:hAnsi="Times New Roman" w:cs="Times New Roman"/>
        </w:rPr>
        <w:t>и про</w:t>
      </w:r>
      <w:r w:rsidR="0062613A" w:rsidRPr="00C37366">
        <w:rPr>
          <w:rFonts w:ascii="Times New Roman" w:hAnsi="Times New Roman" w:cs="Times New Roman"/>
        </w:rPr>
        <w:t>изводства</w:t>
      </w:r>
    </w:p>
    <w:p w14:paraId="6D716C7C" w14:textId="57BE484F"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экологически-чистое производство</w:t>
      </w:r>
    </w:p>
    <w:p w14:paraId="335BCA5B" w14:textId="550D482D"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сертификаты кач</w:t>
      </w:r>
      <w:r w:rsidR="0062613A" w:rsidRPr="00C37366">
        <w:rPr>
          <w:rFonts w:ascii="Times New Roman" w:hAnsi="Times New Roman" w:cs="Times New Roman"/>
          <w:lang w:val="en-US"/>
        </w:rPr>
        <w:t>ества, сертификаты соответствия</w:t>
      </w:r>
    </w:p>
    <w:p w14:paraId="636EE1E5" w14:textId="29D5E667" w:rsidR="00671BB1" w:rsidRPr="00C37366" w:rsidRDefault="0062613A"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rPr>
        <w:t>прозрачность</w:t>
      </w:r>
    </w:p>
    <w:p w14:paraId="490BE916" w14:textId="693549CD"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lang w:val="en-US"/>
        </w:rPr>
        <w:t xml:space="preserve">fairtrade </w:t>
      </w:r>
      <w:r w:rsidR="0062613A" w:rsidRPr="00C37366">
        <w:rPr>
          <w:rFonts w:ascii="Times New Roman" w:hAnsi="Times New Roman" w:cs="Times New Roman"/>
        </w:rPr>
        <w:t>поставщики</w:t>
      </w:r>
    </w:p>
    <w:p w14:paraId="68F9CE33" w14:textId="357791E6" w:rsidR="00671BB1" w:rsidRPr="00C37366" w:rsidRDefault="00940B89" w:rsidP="00C37366">
      <w:pPr>
        <w:widowControl w:val="0"/>
        <w:tabs>
          <w:tab w:val="left" w:pos="220"/>
          <w:tab w:val="left" w:pos="720"/>
        </w:tabs>
        <w:autoSpaceDE w:val="0"/>
        <w:autoSpaceDN w:val="0"/>
        <w:adjustRightInd w:val="0"/>
        <w:spacing w:line="360" w:lineRule="auto"/>
        <w:rPr>
          <w:rFonts w:ascii="Times New Roman" w:hAnsi="Times New Roman" w:cs="Times New Roman"/>
          <w:b/>
          <w:i/>
          <w:color w:val="008000"/>
          <w:lang w:val="en-US"/>
        </w:rPr>
      </w:pPr>
      <w:r w:rsidRPr="00C37366">
        <w:rPr>
          <w:rFonts w:ascii="Times New Roman" w:hAnsi="Times New Roman" w:cs="Times New Roman"/>
          <w:b/>
          <w:i/>
          <w:color w:val="008000"/>
          <w:lang w:val="en-US"/>
        </w:rPr>
        <w:t>КСО-</w:t>
      </w:r>
      <w:r w:rsidR="0062613A" w:rsidRPr="00C37366">
        <w:rPr>
          <w:rFonts w:ascii="Times New Roman" w:hAnsi="Times New Roman" w:cs="Times New Roman"/>
          <w:b/>
          <w:i/>
          <w:color w:val="008000"/>
          <w:lang w:val="en-US"/>
        </w:rPr>
        <w:t>И</w:t>
      </w:r>
      <w:r w:rsidRPr="00C37366">
        <w:rPr>
          <w:rFonts w:ascii="Times New Roman" w:hAnsi="Times New Roman" w:cs="Times New Roman"/>
          <w:b/>
          <w:i/>
          <w:color w:val="008000"/>
          <w:lang w:val="en-US"/>
        </w:rPr>
        <w:t>нновации</w:t>
      </w:r>
      <w:r w:rsidR="00671BB1" w:rsidRPr="00C37366">
        <w:rPr>
          <w:rFonts w:ascii="Times New Roman" w:hAnsi="Times New Roman" w:cs="Times New Roman"/>
          <w:b/>
          <w:i/>
          <w:color w:val="008000"/>
          <w:lang w:val="en-US"/>
        </w:rPr>
        <w:t xml:space="preserve">: </w:t>
      </w:r>
    </w:p>
    <w:p w14:paraId="5268793B" w14:textId="3C5D26AD" w:rsidR="00671BB1" w:rsidRPr="00C37366" w:rsidRDefault="00671BB1" w:rsidP="00C37366">
      <w:pPr>
        <w:widowControl w:val="0"/>
        <w:numPr>
          <w:ilvl w:val="0"/>
          <w:numId w:val="31"/>
        </w:numPr>
        <w:tabs>
          <w:tab w:val="left" w:pos="220"/>
          <w:tab w:val="left" w:pos="720"/>
        </w:tabs>
        <w:autoSpaceDE w:val="0"/>
        <w:autoSpaceDN w:val="0"/>
        <w:adjustRightInd w:val="0"/>
        <w:spacing w:line="360" w:lineRule="auto"/>
        <w:ind w:hanging="720"/>
        <w:rPr>
          <w:rFonts w:ascii="Times New Roman" w:hAnsi="Times New Roman" w:cs="Times New Roman"/>
          <w:lang w:val="en-US"/>
        </w:rPr>
      </w:pPr>
      <w:r w:rsidRPr="00C37366">
        <w:rPr>
          <w:rFonts w:ascii="Times New Roman" w:hAnsi="Times New Roman" w:cs="Times New Roman"/>
        </w:rPr>
        <w:lastRenderedPageBreak/>
        <w:t>ответственные и</w:t>
      </w:r>
      <w:r w:rsidRPr="00C37366">
        <w:rPr>
          <w:rFonts w:ascii="Times New Roman" w:hAnsi="Times New Roman" w:cs="Times New Roman"/>
          <w:lang w:val="en-US"/>
        </w:rPr>
        <w:t>нновации</w:t>
      </w:r>
    </w:p>
    <w:p w14:paraId="74C39189" w14:textId="77777777" w:rsidR="00671BB1" w:rsidRPr="00C37366" w:rsidRDefault="00671BB1" w:rsidP="00C37366">
      <w:pPr>
        <w:spacing w:line="360" w:lineRule="auto"/>
        <w:rPr>
          <w:rFonts w:ascii="Times New Roman" w:hAnsi="Times New Roman" w:cs="Times New Roman"/>
          <w:lang w:val="en-US"/>
        </w:rPr>
        <w:sectPr w:rsidR="00671BB1" w:rsidRPr="00C37366" w:rsidSect="00023E7A">
          <w:pgSz w:w="11900" w:h="16840"/>
          <w:pgMar w:top="1134" w:right="850" w:bottom="1134" w:left="1701" w:header="708" w:footer="708" w:gutter="0"/>
          <w:cols w:space="708"/>
          <w:docGrid w:linePitch="360"/>
        </w:sectPr>
      </w:pPr>
    </w:p>
    <w:tbl>
      <w:tblPr>
        <w:tblStyle w:val="a8"/>
        <w:tblpPr w:leftFromText="180" w:rightFromText="180" w:vertAnchor="page" w:horzAnchor="page" w:tblpX="654" w:tblpY="492"/>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
        <w:gridCol w:w="981"/>
        <w:gridCol w:w="981"/>
        <w:gridCol w:w="982"/>
        <w:gridCol w:w="981"/>
        <w:gridCol w:w="981"/>
        <w:gridCol w:w="982"/>
        <w:gridCol w:w="981"/>
        <w:gridCol w:w="981"/>
        <w:gridCol w:w="982"/>
        <w:gridCol w:w="981"/>
        <w:gridCol w:w="981"/>
        <w:gridCol w:w="982"/>
        <w:gridCol w:w="981"/>
        <w:gridCol w:w="981"/>
        <w:gridCol w:w="982"/>
      </w:tblGrid>
      <w:tr w:rsidR="00A03A48" w:rsidRPr="00C37366" w14:paraId="51E87B65" w14:textId="77777777" w:rsidTr="00CF37D1">
        <w:trPr>
          <w:trHeight w:val="612"/>
        </w:trPr>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168281F7" w14:textId="77777777" w:rsidR="0062613A" w:rsidRPr="00C37366" w:rsidRDefault="0062613A" w:rsidP="00C37366">
            <w:pPr>
              <w:widowControl w:val="0"/>
              <w:tabs>
                <w:tab w:val="left" w:pos="220"/>
                <w:tab w:val="left" w:pos="426"/>
              </w:tabs>
              <w:autoSpaceDE w:val="0"/>
              <w:autoSpaceDN w:val="0"/>
              <w:adjustRightInd w:val="0"/>
              <w:spacing w:line="360" w:lineRule="auto"/>
              <w:ind w:hanging="709"/>
              <w:rPr>
                <w:rStyle w:val="ae"/>
                <w:rFonts w:ascii="Times New Roman" w:hAnsi="Times New Roman" w:cs="Times New Roman"/>
                <w:b w:val="0"/>
                <w:bCs w:val="0"/>
                <w:lang w:val="en-US"/>
              </w:rPr>
            </w:pP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27C0AB70"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7D398E3A" wp14:editId="31D3828B">
                  <wp:extent cx="581936" cy="197095"/>
                  <wp:effectExtent l="0" t="0" r="2540" b="6350"/>
                  <wp:docPr id="17" name="Изображение 17" descr="Macintosh HD:Users:mac:Desktop:wedgwood-logo-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ac:Desktop:wedgwood-logo-long.gif"/>
                          <pic:cNvPicPr>
                            <a:picLocks noChangeAspect="1" noChangeArrowheads="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0" y="0"/>
                            <a:ext cx="584130" cy="197838"/>
                          </a:xfrm>
                          <a:prstGeom prst="rect">
                            <a:avLst/>
                          </a:prstGeom>
                          <a:noFill/>
                          <a:ln>
                            <a:noFill/>
                          </a:ln>
                        </pic:spPr>
                      </pic:pic>
                    </a:graphicData>
                  </a:graphic>
                </wp:inline>
              </w:drawing>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257D9ED6"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6E2244B5" wp14:editId="371300FF">
                  <wp:extent cx="405936" cy="205728"/>
                  <wp:effectExtent l="0" t="0" r="635" b="0"/>
                  <wp:docPr id="3" name="Изображение 3" descr="Macintosh HD:Users:mac:Desktop:villeroy_and_boch_logo_3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Desktop:villeroy_and_boch_logo_354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667" cy="206098"/>
                          </a:xfrm>
                          <a:prstGeom prst="rect">
                            <a:avLst/>
                          </a:prstGeom>
                          <a:noFill/>
                          <a:ln>
                            <a:noFill/>
                          </a:ln>
                        </pic:spPr>
                      </pic:pic>
                    </a:graphicData>
                  </a:graphic>
                </wp:inline>
              </w:drawing>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5F434597"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6AABBB84" wp14:editId="70B4DF08">
                  <wp:extent cx="451949" cy="451949"/>
                  <wp:effectExtent l="0" t="0" r="5715" b="5715"/>
                  <wp:docPr id="15" name="Изображение 15" descr="Macintosh HD:Users:mac:Desktop:br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c:Desktop:brand.gif"/>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451949" cy="451949"/>
                          </a:xfrm>
                          <a:prstGeom prst="rect">
                            <a:avLst/>
                          </a:prstGeom>
                          <a:noFill/>
                          <a:ln>
                            <a:noFill/>
                          </a:ln>
                        </pic:spPr>
                      </pic:pic>
                    </a:graphicData>
                  </a:graphic>
                </wp:inline>
              </w:drawing>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32D1A77E"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5F2392A5" wp14:editId="464D7F6D">
                  <wp:extent cx="442392" cy="442392"/>
                  <wp:effectExtent l="0" t="0" r="0" b="0"/>
                  <wp:docPr id="16" name="Изображение 16" descr="Macintosh HD:Users:mac:Desktop:kahla-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c:Desktop:kahla-logo_0.jpg"/>
                          <pic:cNvPicPr>
                            <a:picLocks noChangeAspect="1" noChangeArrowheads="1"/>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a:off x="0" y="0"/>
                            <a:ext cx="442392" cy="442392"/>
                          </a:xfrm>
                          <a:prstGeom prst="rect">
                            <a:avLst/>
                          </a:prstGeom>
                          <a:noFill/>
                          <a:ln>
                            <a:noFill/>
                          </a:ln>
                        </pic:spPr>
                      </pic:pic>
                    </a:graphicData>
                  </a:graphic>
                </wp:inline>
              </w:drawing>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30136D5B"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73AD8189" wp14:editId="624F56E2">
                  <wp:extent cx="515620" cy="391160"/>
                  <wp:effectExtent l="0" t="0" r="0" b="0"/>
                  <wp:docPr id="13" name="Изображение 13" descr="Macintosh HD:Users:mac:Desktop:13406_weimar_porze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c:Desktop:13406_weimar_porzellan.jpg"/>
                          <pic:cNvPicPr>
                            <a:picLocks noChangeAspect="1" noChangeArrowheads="1"/>
                          </pic:cNvPicPr>
                        </pic:nvPicPr>
                        <pic:blipFill>
                          <a:blip r:embed="rId21">
                            <a:biLevel thresh="75000"/>
                            <a:extLst>
                              <a:ext uri="{28A0092B-C50C-407E-A947-70E740481C1C}">
                                <a14:useLocalDpi xmlns:a14="http://schemas.microsoft.com/office/drawing/2010/main" val="0"/>
                              </a:ext>
                            </a:extLst>
                          </a:blip>
                          <a:srcRect/>
                          <a:stretch>
                            <a:fillRect/>
                          </a:stretch>
                        </pic:blipFill>
                        <pic:spPr bwMode="auto">
                          <a:xfrm>
                            <a:off x="0" y="0"/>
                            <a:ext cx="515620" cy="391160"/>
                          </a:xfrm>
                          <a:prstGeom prst="rect">
                            <a:avLst/>
                          </a:prstGeom>
                          <a:noFill/>
                          <a:ln>
                            <a:noFill/>
                          </a:ln>
                        </pic:spPr>
                      </pic:pic>
                    </a:graphicData>
                  </a:graphic>
                </wp:inline>
              </w:drawing>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74571B11"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18C50E85" wp14:editId="5ACAC5CD">
                  <wp:extent cx="534583" cy="114935"/>
                  <wp:effectExtent l="0" t="0" r="0" b="12065"/>
                  <wp:docPr id="54" name="Изображение 54" descr="Macintosh HD:Users:mac:Desktop:logo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Desktop:logo_119.jpg"/>
                          <pic:cNvPicPr>
                            <a:picLocks noChangeAspect="1" noChangeArrowheads="1"/>
                          </pic:cNvPicPr>
                        </pic:nvPicPr>
                        <pic:blipFill>
                          <a:blip r:embed="rId22">
                            <a:biLevel thresh="75000"/>
                            <a:extLst>
                              <a:ext uri="{28A0092B-C50C-407E-A947-70E740481C1C}">
                                <a14:useLocalDpi xmlns:a14="http://schemas.microsoft.com/office/drawing/2010/main" val="0"/>
                              </a:ext>
                            </a:extLst>
                          </a:blip>
                          <a:srcRect/>
                          <a:stretch>
                            <a:fillRect/>
                          </a:stretch>
                        </pic:blipFill>
                        <pic:spPr bwMode="auto">
                          <a:xfrm>
                            <a:off x="0" y="0"/>
                            <a:ext cx="535895" cy="115217"/>
                          </a:xfrm>
                          <a:prstGeom prst="rect">
                            <a:avLst/>
                          </a:prstGeom>
                          <a:noFill/>
                          <a:ln>
                            <a:noFill/>
                          </a:ln>
                        </pic:spPr>
                      </pic:pic>
                    </a:graphicData>
                  </a:graphic>
                </wp:inline>
              </w:drawing>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4CB6414D"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3013403C" wp14:editId="6D9413D0">
                  <wp:extent cx="578364" cy="213995"/>
                  <wp:effectExtent l="0" t="0" r="6350" b="0"/>
                  <wp:docPr id="14" name="Изображение 14" descr="Macintosh HD:Users:mac:Desktop:2000px-Rosenthal_AG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c:Desktop:2000px-Rosenthal_AG_Logo.svg.png"/>
                          <pic:cNvPicPr>
                            <a:picLocks noChangeAspect="1" noChangeArrowheads="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578402" cy="214009"/>
                          </a:xfrm>
                          <a:prstGeom prst="rect">
                            <a:avLst/>
                          </a:prstGeom>
                          <a:noFill/>
                          <a:ln>
                            <a:noFill/>
                          </a:ln>
                        </pic:spPr>
                      </pic:pic>
                    </a:graphicData>
                  </a:graphic>
                </wp:inline>
              </w:drawing>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06F416FF"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64C9007B" wp14:editId="1C6BA11F">
                  <wp:extent cx="402905" cy="85344"/>
                  <wp:effectExtent l="0" t="0" r="3810" b="0"/>
                  <wp:docPr id="12" name="Изображение 12" descr="Macintosh HD:Users:mac:Desktop:xBLP_Bernadaud_Logo.jpg.pagespeed.ic.wMMZ6PVB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c:Desktop:xBLP_Bernadaud_Logo.jpg.pagespeed.ic.wMMZ6PVBnA.jpg"/>
                          <pic:cNvPicPr>
                            <a:picLocks noChangeAspect="1" noChangeArrowheads="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0"/>
                            <a:ext cx="402905" cy="85344"/>
                          </a:xfrm>
                          <a:prstGeom prst="rect">
                            <a:avLst/>
                          </a:prstGeom>
                          <a:noFill/>
                          <a:ln>
                            <a:noFill/>
                          </a:ln>
                        </pic:spPr>
                      </pic:pic>
                    </a:graphicData>
                  </a:graphic>
                </wp:inline>
              </w:drawing>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5D22D6F4"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23B0EF51" wp14:editId="55D9B1D8">
                  <wp:extent cx="513080" cy="378460"/>
                  <wp:effectExtent l="0" t="0" r="0" b="2540"/>
                  <wp:docPr id="5" name="Изображение 5" descr="Macintosh HD:Users:mac:Desktop:meissen-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Desktop:meissen-logo1.gif"/>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513080" cy="378460"/>
                          </a:xfrm>
                          <a:prstGeom prst="rect">
                            <a:avLst/>
                          </a:prstGeom>
                          <a:noFill/>
                          <a:ln>
                            <a:noFill/>
                          </a:ln>
                        </pic:spPr>
                      </pic:pic>
                    </a:graphicData>
                  </a:graphic>
                </wp:inline>
              </w:drawing>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1C9D2FD3"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1B8886E2" wp14:editId="5FAB56A7">
                  <wp:extent cx="515620" cy="373380"/>
                  <wp:effectExtent l="0" t="0" r="0" b="7620"/>
                  <wp:docPr id="55" name="Изображение 55" descr="Macintosh HD:Users:mac: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esktop:index.png"/>
                          <pic:cNvPicPr>
                            <a:picLocks noChangeAspect="1" noChangeArrowheads="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0"/>
                            <a:ext cx="515620" cy="373380"/>
                          </a:xfrm>
                          <a:prstGeom prst="rect">
                            <a:avLst/>
                          </a:prstGeom>
                          <a:noFill/>
                          <a:ln>
                            <a:noFill/>
                          </a:ln>
                        </pic:spPr>
                      </pic:pic>
                    </a:graphicData>
                  </a:graphic>
                </wp:inline>
              </w:drawing>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55407BAE"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4B283A9B" wp14:editId="23C2CB56">
                  <wp:extent cx="477089" cy="274972"/>
                  <wp:effectExtent l="0" t="0" r="5715" b="4445"/>
                  <wp:docPr id="56" name="Изображение 56" descr="Macintosh HD:Users:mac:Desktop:logosevre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Macintosh HD:Users:mac:Desktop:logosevres_01.png"/>
                          <pic:cNvPicPr>
                            <a:picLocks noChangeAspect="1" noChangeArrowheads="1"/>
                          </pic:cNvPicPr>
                        </pic:nvPicPr>
                        <pic:blipFill>
                          <a:blip r:embed="rId27">
                            <a:duotone>
                              <a:prstClr val="black"/>
                              <a:srgbClr val="000000">
                                <a:tint val="45000"/>
                                <a:satMod val="400000"/>
                              </a:srgbClr>
                            </a:duotone>
                            <a:extLst>
                              <a:ext uri="{BEBA8EAE-BF5A-486C-A8C5-ECC9F3942E4B}">
                                <a14:imgProps xmlns:a14="http://schemas.microsoft.com/office/drawing/2010/main">
                                  <a14:imgLayer r:embed="rId28">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477525" cy="275223"/>
                          </a:xfrm>
                          <a:prstGeom prst="rect">
                            <a:avLst/>
                          </a:prstGeom>
                          <a:noFill/>
                          <a:ln>
                            <a:noFill/>
                          </a:ln>
                        </pic:spPr>
                      </pic:pic>
                    </a:graphicData>
                  </a:graphic>
                </wp:inline>
              </w:drawing>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25D5ADBC"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4CFD97F1" wp14:editId="296B1108">
                  <wp:extent cx="486410" cy="209493"/>
                  <wp:effectExtent l="0" t="0" r="0" b="0"/>
                  <wp:docPr id="57" name="Изображение 57" descr="Macintosh HD:Users:mac:Desktop:here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Desktop:herendlogo.png"/>
                          <pic:cNvPicPr>
                            <a:picLocks noChangeAspect="1" noChangeArrowheads="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486986" cy="209741"/>
                          </a:xfrm>
                          <a:prstGeom prst="rect">
                            <a:avLst/>
                          </a:prstGeom>
                          <a:noFill/>
                          <a:ln>
                            <a:noFill/>
                          </a:ln>
                        </pic:spPr>
                      </pic:pic>
                    </a:graphicData>
                  </a:graphic>
                </wp:inline>
              </w:drawing>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1176D1E0"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17370035" wp14:editId="18D02249">
                  <wp:extent cx="444621" cy="337299"/>
                  <wp:effectExtent l="0" t="0" r="0" b="0"/>
                  <wp:docPr id="58" name="Изображение 58" descr="Macintosh HD:Users:mac:Desktop: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c:Desktop:JH.jpg"/>
                          <pic:cNvPicPr>
                            <a:picLocks noChangeAspect="1" noChangeArrowheads="1"/>
                          </pic:cNvPicPr>
                        </pic:nvPicPr>
                        <pic:blipFill>
                          <a:blip r:embed="rId30">
                            <a:biLevel thresh="75000"/>
                            <a:extLst>
                              <a:ext uri="{28A0092B-C50C-407E-A947-70E740481C1C}">
                                <a14:useLocalDpi xmlns:a14="http://schemas.microsoft.com/office/drawing/2010/main" val="0"/>
                              </a:ext>
                            </a:extLst>
                          </a:blip>
                          <a:srcRect/>
                          <a:stretch>
                            <a:fillRect/>
                          </a:stretch>
                        </pic:blipFill>
                        <pic:spPr bwMode="auto">
                          <a:xfrm>
                            <a:off x="0" y="0"/>
                            <a:ext cx="444621" cy="337299"/>
                          </a:xfrm>
                          <a:prstGeom prst="rect">
                            <a:avLst/>
                          </a:prstGeom>
                          <a:noFill/>
                          <a:ln>
                            <a:noFill/>
                          </a:ln>
                        </pic:spPr>
                      </pic:pic>
                    </a:graphicData>
                  </a:graphic>
                </wp:inline>
              </w:drawing>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165E4A48" w14:textId="77777777" w:rsidR="0062613A" w:rsidRPr="00C37366" w:rsidRDefault="0062613A" w:rsidP="00C37366">
            <w:pPr>
              <w:widowControl w:val="0"/>
              <w:tabs>
                <w:tab w:val="left" w:pos="220"/>
                <w:tab w:val="left" w:pos="720"/>
              </w:tabs>
              <w:autoSpaceDE w:val="0"/>
              <w:autoSpaceDN w:val="0"/>
              <w:adjustRightInd w:val="0"/>
              <w:spacing w:line="360" w:lineRule="auto"/>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58771CDC" wp14:editId="47112346">
                  <wp:extent cx="552450" cy="195943"/>
                  <wp:effectExtent l="0" t="0" r="6350" b="7620"/>
                  <wp:docPr id="59" name="Изображение 59" descr="Macintosh HD:Users:mac: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c:Desktop:logo.png"/>
                          <pic:cNvPicPr>
                            <a:picLocks noChangeAspect="1" noChangeArrowheads="1"/>
                          </pic:cNvPicPr>
                        </pic:nvPicPr>
                        <pic:blipFill>
                          <a:blip r:embed="rId31">
                            <a:biLevel thresh="75000"/>
                            <a:extLst>
                              <a:ext uri="{28A0092B-C50C-407E-A947-70E740481C1C}">
                                <a14:useLocalDpi xmlns:a14="http://schemas.microsoft.com/office/drawing/2010/main" val="0"/>
                              </a:ext>
                            </a:extLst>
                          </a:blip>
                          <a:srcRect/>
                          <a:stretch>
                            <a:fillRect/>
                          </a:stretch>
                        </pic:blipFill>
                        <pic:spPr bwMode="auto">
                          <a:xfrm>
                            <a:off x="0" y="0"/>
                            <a:ext cx="552450" cy="195943"/>
                          </a:xfrm>
                          <a:prstGeom prst="rect">
                            <a:avLst/>
                          </a:prstGeom>
                          <a:noFill/>
                          <a:ln>
                            <a:noFill/>
                          </a:ln>
                        </pic:spPr>
                      </pic:pic>
                    </a:graphicData>
                  </a:graphic>
                </wp:inline>
              </w:drawing>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14:paraId="3A545FB5" w14:textId="77777777" w:rsidR="0062613A" w:rsidRPr="00C37366" w:rsidRDefault="0062613A" w:rsidP="00C37366">
            <w:pPr>
              <w:widowControl w:val="0"/>
              <w:tabs>
                <w:tab w:val="left" w:pos="220"/>
                <w:tab w:val="left" w:pos="720"/>
              </w:tabs>
              <w:autoSpaceDE w:val="0"/>
              <w:autoSpaceDN w:val="0"/>
              <w:adjustRightInd w:val="0"/>
              <w:spacing w:line="360" w:lineRule="auto"/>
              <w:ind w:left="-284"/>
              <w:jc w:val="center"/>
              <w:rPr>
                <w:rStyle w:val="ae"/>
                <w:rFonts w:ascii="Times New Roman" w:hAnsi="Times New Roman" w:cs="Times New Roman"/>
                <w:bCs w:val="0"/>
                <w:lang w:val="en-US"/>
              </w:rPr>
            </w:pPr>
            <w:r w:rsidRPr="00C37366">
              <w:rPr>
                <w:rFonts w:ascii="Times New Roman" w:hAnsi="Times New Roman" w:cs="Times New Roman"/>
                <w:b/>
                <w:noProof/>
                <w:lang w:val="en-US"/>
              </w:rPr>
              <w:drawing>
                <wp:inline distT="0" distB="0" distL="0" distR="0" wp14:anchorId="154A425F" wp14:editId="7979A23A">
                  <wp:extent cx="420370" cy="76621"/>
                  <wp:effectExtent l="0" t="0" r="0" b="0"/>
                  <wp:docPr id="60" name="Изображение 60" descr="Macintosh HD:Users:mac:Desktop:202528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c:Desktop:2025289_orig.jpg"/>
                          <pic:cNvPicPr>
                            <a:picLocks noChangeAspect="1" noChangeArrowheads="1"/>
                          </pic:cNvPicPr>
                        </pic:nvPicPr>
                        <pic:blipFill>
                          <a:blip r:embed="rId32">
                            <a:biLevel thresh="75000"/>
                            <a:extLst>
                              <a:ext uri="{28A0092B-C50C-407E-A947-70E740481C1C}">
                                <a14:useLocalDpi xmlns:a14="http://schemas.microsoft.com/office/drawing/2010/main" val="0"/>
                              </a:ext>
                            </a:extLst>
                          </a:blip>
                          <a:srcRect/>
                          <a:stretch>
                            <a:fillRect/>
                          </a:stretch>
                        </pic:blipFill>
                        <pic:spPr bwMode="auto">
                          <a:xfrm>
                            <a:off x="0" y="0"/>
                            <a:ext cx="430535" cy="78474"/>
                          </a:xfrm>
                          <a:prstGeom prst="rect">
                            <a:avLst/>
                          </a:prstGeom>
                          <a:noFill/>
                          <a:ln>
                            <a:noFill/>
                          </a:ln>
                        </pic:spPr>
                      </pic:pic>
                    </a:graphicData>
                  </a:graphic>
                </wp:inline>
              </w:drawing>
            </w:r>
          </w:p>
        </w:tc>
      </w:tr>
      <w:tr w:rsidR="00A03A48" w:rsidRPr="00C37366" w14:paraId="4E41C326" w14:textId="77777777" w:rsidTr="00A03A48">
        <w:trPr>
          <w:trHeight w:val="388"/>
        </w:trPr>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79646" w:themeFill="accent6"/>
          </w:tcPr>
          <w:p w14:paraId="5ED2A6F5"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hanging="720"/>
              <w:rPr>
                <w:rStyle w:val="ae"/>
                <w:rFonts w:ascii="Times New Roman" w:hAnsi="Times New Roman" w:cs="Times New Roman"/>
                <w:b w:val="0"/>
                <w:bCs w:val="0"/>
                <w:color w:val="FFFFFF" w:themeColor="background1"/>
                <w:lang w:val="en-US"/>
              </w:rPr>
            </w:pP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525BF9F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2D91675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3E35B8E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2E02BF3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3A6EB09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437A7F1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4D6B034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1D68A34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524D1D1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7361883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7FB495A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4DDE0D7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5AB8954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7643C45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FDE9D9" w:themeFill="accent6" w:themeFillTint="33"/>
          </w:tcPr>
          <w:p w14:paraId="20CF5D7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r>
      <w:tr w:rsidR="00A03A48" w:rsidRPr="00C37366" w14:paraId="3B6AE8D9"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F79646" w:themeFill="accent6"/>
          </w:tcPr>
          <w:p w14:paraId="4BE85AA0"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hanging="720"/>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2BE9937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3ACA8F2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07E18B2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72A335E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7A587CC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2FB769E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2A66C91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443E439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23B3BA7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4105536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045E618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33D0453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57FC52A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05FAC9C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011C72C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r>
      <w:tr w:rsidR="00A03A48" w:rsidRPr="00C37366" w14:paraId="0B5973E0"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F79646" w:themeFill="accent6"/>
          </w:tcPr>
          <w:p w14:paraId="0F73900C"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hanging="720"/>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5F69D8A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7AAA472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717888F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382C72C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1C3C3BE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4DD2A6D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2557807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28E8207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6C32106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57AD235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28311F9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7F94AD2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05C49DB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left w:val="single" w:sz="4" w:space="0" w:color="31849B" w:themeColor="accent5" w:themeShade="BF"/>
              <w:right w:val="single" w:sz="4" w:space="0" w:color="31849B" w:themeColor="accent5" w:themeShade="BF"/>
            </w:tcBorders>
            <w:shd w:val="clear" w:color="auto" w:fill="FDE9D9" w:themeFill="accent6" w:themeFillTint="33"/>
          </w:tcPr>
          <w:p w14:paraId="62E2835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right w:val="single" w:sz="4" w:space="0" w:color="31849B" w:themeColor="accent5" w:themeShade="BF"/>
            </w:tcBorders>
            <w:shd w:val="clear" w:color="auto" w:fill="FDE9D9" w:themeFill="accent6" w:themeFillTint="33"/>
          </w:tcPr>
          <w:p w14:paraId="26D66E7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r>
      <w:tr w:rsidR="00A03A48" w:rsidRPr="00C37366" w14:paraId="6191EC88" w14:textId="77777777" w:rsidTr="00A03A48">
        <w:trPr>
          <w:trHeight w:val="283"/>
        </w:trPr>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79646" w:themeFill="accent6"/>
          </w:tcPr>
          <w:p w14:paraId="01BF1047"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hanging="720"/>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19E0143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4475349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5F6F59D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4DD5CCB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1E1C6DB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43AAC7E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r w:rsidRPr="00C37366">
              <w:rPr>
                <w:rStyle w:val="ae"/>
                <w:rFonts w:ascii="Times New Roman" w:hAnsi="Times New Roman" w:cs="Times New Roman"/>
                <w:i/>
                <w:color w:val="5F497A" w:themeColor="accent4" w:themeShade="BF"/>
                <w:lang w:val="en-US"/>
              </w:rPr>
              <w:t>V</w:t>
            </w: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09C38D0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2E065AE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44D91D9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5850F80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3547298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061056B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3BDA7E7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4831B37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FDE9D9" w:themeFill="accent6" w:themeFillTint="33"/>
          </w:tcPr>
          <w:p w14:paraId="35BE536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F497A" w:themeColor="accent4" w:themeShade="BF"/>
                <w:lang w:val="en-US"/>
              </w:rPr>
            </w:pPr>
          </w:p>
        </w:tc>
      </w:tr>
      <w:tr w:rsidR="00A03A48" w:rsidRPr="00C37366" w14:paraId="5185C38D"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362C0901"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2623EE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E14386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08C587E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CFAE49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0200F2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8F2420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0DAFD5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C36292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04D4C31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14DE72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4A8D4A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6BF2C14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AEE1DA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BF5885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157C02D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r>
      <w:tr w:rsidR="00A03A48" w:rsidRPr="00C37366" w14:paraId="564C5B19"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13ABE313"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433042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432309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47FF3F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BBE369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B41617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264458E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713BE3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B74CFB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0B5299B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ADFFEA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E3A6D6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228486C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13433B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AB1247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58D09E0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r>
      <w:tr w:rsidR="00A03A48" w:rsidRPr="00C37366" w14:paraId="728E50E2"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4A4FAA05"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D3A56C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220361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58C8A8F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506C8A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04C55A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5B7DECB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8EED93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E0EBC7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2660D34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B9657E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1B6541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AC3D76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62C8D3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631C02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3DA4B3B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r>
      <w:tr w:rsidR="00A03A48" w:rsidRPr="00C37366" w14:paraId="388FBC70"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58C1E829"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1F442B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2AF32F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06428C6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210925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0CA444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3AA9641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F72284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97F84F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1C1D679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F1B5CC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7C3FB9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498996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D4165A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0E46BD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160AD4B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r>
      <w:tr w:rsidR="00A03A48" w:rsidRPr="00C37366" w14:paraId="148BEBA5"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7D3CD87F"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24A68B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BA0E40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065840A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2B4056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F41157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0EE2560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C0AE71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9503F0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6901D4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1BF3BA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06044D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83ED24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D15377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1FDDC5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22FB0F6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r>
      <w:tr w:rsidR="00A03A48" w:rsidRPr="00C37366" w14:paraId="4E1DA60A"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56DBD602"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AADE5F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C5CFDE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6684EBA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450EE4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FD23C1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3F58027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E636D6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76961B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60D653A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95484B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A741FC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33F49B3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9F473F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211876C"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3585190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r>
      <w:tr w:rsidR="00A03A48" w:rsidRPr="00C37366" w14:paraId="2E9FACD2"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6277A393"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2CB255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664DD9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694BE6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359F84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D9744E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6F3AAB0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8C0215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DCB820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3486A0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C18C22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CDCEE5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72B064D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419288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433B0B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E0EF37C"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r>
      <w:tr w:rsidR="00A03A48" w:rsidRPr="00C37366" w14:paraId="5C51F403"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3EB5C6C9"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E97E65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46C388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6C0566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BBE6C7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35468B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8426A5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6F612A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93646F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524E4C3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0CE16C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D4C600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160CCBE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3F825B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1CB45B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E3EDA8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r>
      <w:tr w:rsidR="00A03A48" w:rsidRPr="00C37366" w14:paraId="0D96A530"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4F0AECCF"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12B933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2FBCADC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7462A53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76A3D7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1C43D6C"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3075072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49FBEA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F62E17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1F6F89C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505C6C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9A7833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A61439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06B190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7ABF03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1A2B638C"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r>
      <w:tr w:rsidR="00A03A48" w:rsidRPr="00C37366" w14:paraId="7E9A2806"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674BE62C"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5CA079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29305E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2D55352C"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8E5A7C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D638D5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F31ED9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97583E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C5286B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5070B1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A41982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176AA0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0654ED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98E83D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B63DBF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00F97F6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r>
      <w:tr w:rsidR="00A03A48" w:rsidRPr="00C37366" w14:paraId="0D9A2A61"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7AFE6D8E"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DBDE43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8E9B12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83F145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6FB42C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03D1CC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2386451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114E5F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9C7C69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101A8B2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5598AD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730705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5852745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E4663C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D6DD2C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193B28D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r>
      <w:tr w:rsidR="00A03A48" w:rsidRPr="00C37366" w14:paraId="2B84D0AE" w14:textId="77777777" w:rsidTr="00A03A48">
        <w:trPr>
          <w:trHeight w:val="388"/>
        </w:trPr>
        <w:tc>
          <w:tcPr>
            <w:tcW w:w="981" w:type="dxa"/>
            <w:tcBorders>
              <w:left w:val="single" w:sz="4" w:space="0" w:color="31849B" w:themeColor="accent5" w:themeShade="BF"/>
              <w:right w:val="single" w:sz="4" w:space="0" w:color="31849B" w:themeColor="accent5" w:themeShade="BF"/>
            </w:tcBorders>
            <w:shd w:val="clear" w:color="auto" w:fill="4BACC6" w:themeFill="accent5"/>
          </w:tcPr>
          <w:p w14:paraId="6E588B26"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5DF2EA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E0ECF6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937AED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783B0A8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0C0ECAA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2E8085B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3958CCD"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6B47627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2C99992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1B95DEF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5F97632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4DC2A1B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3EC289D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right w:val="single" w:sz="4" w:space="0" w:color="31849B" w:themeColor="accent5" w:themeShade="BF"/>
            </w:tcBorders>
            <w:shd w:val="clear" w:color="auto" w:fill="DAEEF3" w:themeFill="accent5" w:themeFillTint="33"/>
          </w:tcPr>
          <w:p w14:paraId="482F35A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right w:val="single" w:sz="4" w:space="0" w:color="31849B" w:themeColor="accent5" w:themeShade="BF"/>
            </w:tcBorders>
            <w:shd w:val="clear" w:color="auto" w:fill="DAEEF3" w:themeFill="accent5" w:themeFillTint="33"/>
          </w:tcPr>
          <w:p w14:paraId="562A301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r>
      <w:tr w:rsidR="00A03A48" w:rsidRPr="00C37366" w14:paraId="529C0FB6" w14:textId="77777777" w:rsidTr="00A03A48">
        <w:trPr>
          <w:trHeight w:val="388"/>
        </w:trPr>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4BACC6" w:themeFill="accent5"/>
          </w:tcPr>
          <w:p w14:paraId="21467EA0"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28748AA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19F904C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0139691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12824C1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2BACC31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1DC49D4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1AD1DE0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003EB99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0161F92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269F5C7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4AAA2567"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7C69CCB9"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01DFD7BC"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c>
          <w:tcPr>
            <w:tcW w:w="981"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03640AF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p>
        </w:tc>
        <w:tc>
          <w:tcPr>
            <w:tcW w:w="982" w:type="dxa"/>
            <w:tcBorders>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300533AC"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548DD4" w:themeColor="text2" w:themeTint="99"/>
                <w:lang w:val="en-US"/>
              </w:rPr>
            </w:pPr>
            <w:r w:rsidRPr="00C37366">
              <w:rPr>
                <w:rStyle w:val="ae"/>
                <w:rFonts w:ascii="Times New Roman" w:hAnsi="Times New Roman" w:cs="Times New Roman"/>
                <w:i/>
                <w:color w:val="548DD4" w:themeColor="text2" w:themeTint="99"/>
                <w:lang w:val="en-US"/>
              </w:rPr>
              <w:t>V</w:t>
            </w:r>
          </w:p>
        </w:tc>
      </w:tr>
      <w:tr w:rsidR="00A03A48" w:rsidRPr="00C37366" w14:paraId="4A88FDDA" w14:textId="77777777" w:rsidTr="00A03A48">
        <w:trPr>
          <w:trHeight w:val="388"/>
        </w:trPr>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8064A2" w:themeFill="accent4"/>
          </w:tcPr>
          <w:p w14:paraId="48139996" w14:textId="77777777" w:rsidR="0062613A" w:rsidRPr="00C37366" w:rsidRDefault="0062613A" w:rsidP="00F950B0">
            <w:pPr>
              <w:pStyle w:val="a4"/>
              <w:widowControl w:val="0"/>
              <w:numPr>
                <w:ilvl w:val="0"/>
                <w:numId w:val="36"/>
              </w:numPr>
              <w:tabs>
                <w:tab w:val="left" w:pos="220"/>
                <w:tab w:val="left" w:pos="426"/>
              </w:tabs>
              <w:autoSpaceDE w:val="0"/>
              <w:autoSpaceDN w:val="0"/>
              <w:adjustRightInd w:val="0"/>
              <w:spacing w:line="360" w:lineRule="auto"/>
              <w:ind w:left="426"/>
              <w:rPr>
                <w:rStyle w:val="ae"/>
                <w:rFonts w:ascii="Times New Roman" w:hAnsi="Times New Roman" w:cs="Times New Roman"/>
                <w:b w:val="0"/>
                <w:bCs w:val="0"/>
                <w:color w:val="FFFFFF" w:themeColor="background1"/>
                <w:lang w:val="en-US"/>
              </w:rPr>
            </w:pP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32F7F73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6DD2FB9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r w:rsidRPr="00C37366">
              <w:rPr>
                <w:rStyle w:val="ae"/>
                <w:rFonts w:ascii="Times New Roman" w:hAnsi="Times New Roman" w:cs="Times New Roman"/>
                <w:i/>
                <w:color w:val="008000"/>
                <w:lang w:val="en-US"/>
              </w:rPr>
              <w:t>V</w:t>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520C076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328427EC"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r w:rsidRPr="00C37366">
              <w:rPr>
                <w:rStyle w:val="ae"/>
                <w:rFonts w:ascii="Times New Roman" w:hAnsi="Times New Roman" w:cs="Times New Roman"/>
                <w:i/>
                <w:color w:val="008000"/>
                <w:lang w:val="en-US"/>
              </w:rPr>
              <w:t>V</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12FC631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7772922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r w:rsidRPr="00C37366">
              <w:rPr>
                <w:rStyle w:val="ae"/>
                <w:rFonts w:ascii="Times New Roman" w:hAnsi="Times New Roman" w:cs="Times New Roman"/>
                <w:i/>
                <w:color w:val="008000"/>
                <w:lang w:val="en-US"/>
              </w:rPr>
              <w:t>V</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015E5E8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1C5D31E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3E4FD14B"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171D0AF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503995D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4C37491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7FFB5F86"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698CA10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E5DFEC" w:themeFill="accent4" w:themeFillTint="33"/>
          </w:tcPr>
          <w:p w14:paraId="530A3B1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Cs w:val="0"/>
                <w:i/>
                <w:color w:val="008000"/>
                <w:lang w:val="en-US"/>
              </w:rPr>
            </w:pPr>
          </w:p>
        </w:tc>
      </w:tr>
      <w:tr w:rsidR="00A03A48" w:rsidRPr="00C37366" w14:paraId="4A74C86B" w14:textId="77777777" w:rsidTr="00A03A48">
        <w:trPr>
          <w:trHeight w:val="151"/>
        </w:trPr>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47F65A5" w14:textId="77777777" w:rsidR="0062613A" w:rsidRPr="00C37366" w:rsidRDefault="0062613A" w:rsidP="00C37366">
            <w:pPr>
              <w:widowControl w:val="0"/>
              <w:tabs>
                <w:tab w:val="left" w:pos="220"/>
                <w:tab w:val="left" w:pos="426"/>
              </w:tabs>
              <w:autoSpaceDE w:val="0"/>
              <w:autoSpaceDN w:val="0"/>
              <w:adjustRightInd w:val="0"/>
              <w:spacing w:line="360" w:lineRule="auto"/>
              <w:rPr>
                <w:rStyle w:val="ae"/>
                <w:rFonts w:ascii="Times New Roman" w:hAnsi="Times New Roman" w:cs="Times New Roman"/>
                <w:b w:val="0"/>
                <w:bCs w:val="0"/>
              </w:rPr>
            </w:pPr>
            <w:r w:rsidRPr="00C37366">
              <w:rPr>
                <w:rStyle w:val="ae"/>
                <w:rFonts w:ascii="Times New Roman" w:hAnsi="Times New Roman" w:cs="Times New Roman"/>
              </w:rPr>
              <w:t>Итог</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00"/>
          </w:tcPr>
          <w:p w14:paraId="266B2F6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10</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00"/>
          </w:tcPr>
          <w:p w14:paraId="7907432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13</w:t>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6A9531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4</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00"/>
          </w:tcPr>
          <w:p w14:paraId="48E489B8"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9</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28429D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3</w:t>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00"/>
          </w:tcPr>
          <w:p w14:paraId="234505D4"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16</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9FD53C3"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2</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76831DB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2</w:t>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1F186A20"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3</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06AC035A"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3</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1009503E"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4</w:t>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50580502"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3</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00"/>
          </w:tcPr>
          <w:p w14:paraId="5BC4F731"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10</w:t>
            </w:r>
          </w:p>
        </w:tc>
        <w:tc>
          <w:tcPr>
            <w:tcW w:w="9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tcPr>
          <w:p w14:paraId="2E4BE7FF"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3</w:t>
            </w:r>
          </w:p>
        </w:tc>
        <w:tc>
          <w:tcPr>
            <w:tcW w:w="98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00"/>
          </w:tcPr>
          <w:p w14:paraId="310FE945" w14:textId="77777777" w:rsidR="0062613A" w:rsidRPr="00C37366" w:rsidRDefault="0062613A" w:rsidP="00C37366">
            <w:pPr>
              <w:widowControl w:val="0"/>
              <w:tabs>
                <w:tab w:val="left" w:pos="220"/>
                <w:tab w:val="left" w:pos="720"/>
              </w:tabs>
              <w:autoSpaceDE w:val="0"/>
              <w:autoSpaceDN w:val="0"/>
              <w:adjustRightInd w:val="0"/>
              <w:spacing w:line="360" w:lineRule="auto"/>
              <w:rPr>
                <w:rStyle w:val="ae"/>
                <w:rFonts w:ascii="Times New Roman" w:hAnsi="Times New Roman" w:cs="Times New Roman"/>
                <w:b w:val="0"/>
                <w:bCs w:val="0"/>
                <w:lang w:val="en-US"/>
              </w:rPr>
            </w:pPr>
            <w:r w:rsidRPr="00C37366">
              <w:rPr>
                <w:rStyle w:val="ae"/>
                <w:rFonts w:ascii="Times New Roman" w:hAnsi="Times New Roman" w:cs="Times New Roman"/>
                <w:lang w:val="en-US"/>
              </w:rPr>
              <w:t>8</w:t>
            </w:r>
          </w:p>
        </w:tc>
      </w:tr>
    </w:tbl>
    <w:p w14:paraId="59C0922E" w14:textId="6030218A" w:rsidR="0062613A" w:rsidRPr="004A60A7" w:rsidRDefault="00B722F6" w:rsidP="00487BB0">
      <w:pPr>
        <w:spacing w:line="360" w:lineRule="auto"/>
        <w:jc w:val="center"/>
        <w:rPr>
          <w:rFonts w:ascii="Times New Roman" w:hAnsi="Times New Roman" w:cs="Times New Roman"/>
          <w:sz w:val="20"/>
        </w:rPr>
        <w:sectPr w:rsidR="0062613A" w:rsidRPr="004A60A7" w:rsidSect="00671BB1">
          <w:pgSz w:w="16840" w:h="11901" w:orient="landscape"/>
          <w:pgMar w:top="851" w:right="1134" w:bottom="1701" w:left="1134" w:header="709" w:footer="709" w:gutter="0"/>
          <w:cols w:space="708"/>
          <w:docGrid w:linePitch="360"/>
        </w:sectPr>
      </w:pPr>
      <w:r w:rsidRPr="004A60A7">
        <w:rPr>
          <w:rFonts w:ascii="Times New Roman" w:hAnsi="Times New Roman" w:cs="Times New Roman"/>
          <w:sz w:val="20"/>
        </w:rPr>
        <w:t>Таблица 5</w:t>
      </w:r>
      <w:r w:rsidR="00487BB0" w:rsidRPr="004A60A7">
        <w:rPr>
          <w:rFonts w:ascii="Times New Roman" w:hAnsi="Times New Roman" w:cs="Times New Roman"/>
          <w:sz w:val="20"/>
        </w:rPr>
        <w:t>. Составлена автором с использованием данных о компаниях, полученным из различных источников</w:t>
      </w:r>
      <w:r w:rsidR="005E0951" w:rsidRPr="004A60A7">
        <w:rPr>
          <w:rFonts w:ascii="Times New Roman" w:hAnsi="Times New Roman" w:cs="Times New Roman"/>
          <w:sz w:val="20"/>
        </w:rPr>
        <w:t xml:space="preserve"> (корпоративные сайты и опрос)</w:t>
      </w:r>
      <w:r w:rsidR="00487BB0" w:rsidRPr="004A60A7">
        <w:rPr>
          <w:rFonts w:ascii="Times New Roman" w:hAnsi="Times New Roman" w:cs="Times New Roman"/>
          <w:sz w:val="20"/>
        </w:rPr>
        <w:t xml:space="preserve"> и факторов сравнения</w:t>
      </w:r>
    </w:p>
    <w:p w14:paraId="76EAE677" w14:textId="196E5AE0" w:rsidR="009E427D" w:rsidRPr="00FC71AF" w:rsidRDefault="00A03A48" w:rsidP="00C37366">
      <w:pPr>
        <w:spacing w:line="360" w:lineRule="auto"/>
        <w:rPr>
          <w:rFonts w:ascii="Times New Roman" w:hAnsi="Times New Roman" w:cs="Times New Roman"/>
        </w:rPr>
      </w:pPr>
      <w:r w:rsidRPr="00FC71AF">
        <w:rPr>
          <w:rFonts w:ascii="Times New Roman" w:hAnsi="Times New Roman" w:cs="Times New Roman"/>
        </w:rPr>
        <w:lastRenderedPageBreak/>
        <w:t>В данной таблице сравнивались все компании по у</w:t>
      </w:r>
      <w:r w:rsidR="00DD3D4C">
        <w:rPr>
          <w:rFonts w:ascii="Times New Roman" w:hAnsi="Times New Roman" w:cs="Times New Roman"/>
        </w:rPr>
        <w:t xml:space="preserve">ровню интеграции в корпоративную </w:t>
      </w:r>
      <w:r w:rsidRPr="00FC71AF">
        <w:rPr>
          <w:rFonts w:ascii="Times New Roman" w:hAnsi="Times New Roman" w:cs="Times New Roman"/>
        </w:rPr>
        <w:t xml:space="preserve">социальную деятельность. </w:t>
      </w:r>
      <w:r w:rsidR="00671BB1" w:rsidRPr="00FC71AF">
        <w:rPr>
          <w:rFonts w:ascii="Times New Roman" w:hAnsi="Times New Roman" w:cs="Times New Roman"/>
        </w:rPr>
        <w:t>Лучшие компании по данной модели:</w:t>
      </w:r>
    </w:p>
    <w:p w14:paraId="520EC813" w14:textId="123A93FC" w:rsidR="00671BB1" w:rsidRPr="00FC71AF" w:rsidRDefault="009E427D" w:rsidP="009E427D">
      <w:pPr>
        <w:spacing w:line="360" w:lineRule="auto"/>
        <w:rPr>
          <w:rFonts w:ascii="Times New Roman" w:hAnsi="Times New Roman" w:cs="Times New Roman"/>
        </w:rPr>
      </w:pPr>
      <w:r>
        <w:rPr>
          <w:rFonts w:ascii="Times New Roman" w:hAnsi="Times New Roman" w:cs="Times New Roman"/>
          <w:sz w:val="18"/>
        </w:rPr>
        <w:t>Таблица 6</w:t>
      </w:r>
      <w:r w:rsidRPr="00487BB0">
        <w:rPr>
          <w:rFonts w:ascii="Times New Roman" w:hAnsi="Times New Roman" w:cs="Times New Roman"/>
          <w:sz w:val="18"/>
        </w:rPr>
        <w:t>.</w:t>
      </w:r>
      <w:r>
        <w:rPr>
          <w:rFonts w:ascii="Times New Roman" w:hAnsi="Times New Roman" w:cs="Times New Roman"/>
          <w:sz w:val="18"/>
        </w:rPr>
        <w:t xml:space="preserve"> Конкуренты ОАО «ИФЗ» - лидеры в КСД</w:t>
      </w:r>
    </w:p>
    <w:tbl>
      <w:tblPr>
        <w:tblStyle w:val="15"/>
        <w:tblW w:w="0" w:type="auto"/>
        <w:tblInd w:w="108" w:type="dxa"/>
        <w:tblLook w:val="04A0" w:firstRow="1" w:lastRow="0" w:firstColumn="1" w:lastColumn="0" w:noHBand="0" w:noVBand="1"/>
      </w:tblPr>
      <w:tblGrid>
        <w:gridCol w:w="798"/>
        <w:gridCol w:w="2055"/>
        <w:gridCol w:w="1020"/>
      </w:tblGrid>
      <w:tr w:rsidR="00940B89" w:rsidRPr="00B722F6" w14:paraId="0BD1BE53" w14:textId="77777777" w:rsidTr="00B722F6">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0" w:type="auto"/>
          </w:tcPr>
          <w:p w14:paraId="2F49D9DF" w14:textId="033A443C" w:rsidR="00940B89" w:rsidRPr="00B722F6" w:rsidRDefault="00940B89" w:rsidP="00C37366">
            <w:pPr>
              <w:spacing w:line="360" w:lineRule="auto"/>
              <w:ind w:left="360"/>
              <w:rPr>
                <w:rFonts w:ascii="Times New Roman" w:hAnsi="Times New Roman" w:cs="Times New Roman"/>
                <w:sz w:val="22"/>
                <w:lang w:val="en-US"/>
              </w:rPr>
            </w:pPr>
            <w:r w:rsidRPr="00B722F6">
              <w:rPr>
                <w:rFonts w:ascii="Times New Roman" w:hAnsi="Times New Roman" w:cs="Times New Roman"/>
                <w:sz w:val="22"/>
                <w:lang w:val="en-US"/>
              </w:rPr>
              <w:t>№</w:t>
            </w:r>
          </w:p>
        </w:tc>
        <w:tc>
          <w:tcPr>
            <w:tcW w:w="0" w:type="auto"/>
          </w:tcPr>
          <w:p w14:paraId="3F38004D" w14:textId="752EDD77" w:rsidR="00940B89" w:rsidRPr="00B722F6" w:rsidRDefault="00940B89" w:rsidP="00C37366">
            <w:pPr>
              <w:spacing w:line="360" w:lineRule="auto"/>
              <w:ind w:left="720" w:hanging="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Компания</w:t>
            </w:r>
          </w:p>
        </w:tc>
        <w:tc>
          <w:tcPr>
            <w:tcW w:w="0" w:type="auto"/>
          </w:tcPr>
          <w:p w14:paraId="62705DF7" w14:textId="21F30602" w:rsidR="00940B89" w:rsidRPr="00B722F6" w:rsidRDefault="00940B89" w:rsidP="00C37366">
            <w:pPr>
              <w:spacing w:line="360" w:lineRule="auto"/>
              <w:ind w:left="720" w:hanging="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Балл</w:t>
            </w:r>
          </w:p>
        </w:tc>
      </w:tr>
      <w:tr w:rsidR="00671BB1" w:rsidRPr="00B722F6" w14:paraId="086C8589" w14:textId="77777777" w:rsidTr="00B722F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tcPr>
          <w:p w14:paraId="1C1E507B" w14:textId="77777777" w:rsidR="00671BB1" w:rsidRPr="00B722F6" w:rsidRDefault="00671BB1" w:rsidP="00F950B0">
            <w:pPr>
              <w:pStyle w:val="a4"/>
              <w:numPr>
                <w:ilvl w:val="0"/>
                <w:numId w:val="35"/>
              </w:numPr>
              <w:spacing w:line="360" w:lineRule="auto"/>
              <w:rPr>
                <w:rFonts w:ascii="Times New Roman" w:hAnsi="Times New Roman" w:cs="Times New Roman"/>
                <w:sz w:val="22"/>
                <w:lang w:val="en-US"/>
              </w:rPr>
            </w:pPr>
          </w:p>
        </w:tc>
        <w:tc>
          <w:tcPr>
            <w:tcW w:w="0" w:type="auto"/>
          </w:tcPr>
          <w:p w14:paraId="52022E6A" w14:textId="77777777" w:rsidR="00671BB1" w:rsidRPr="00B722F6" w:rsidRDefault="00671BB1" w:rsidP="00C37366">
            <w:pPr>
              <w:spacing w:line="360" w:lineRule="auto"/>
              <w:ind w:left="720" w:hanging="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Noritake</w:t>
            </w:r>
          </w:p>
        </w:tc>
        <w:tc>
          <w:tcPr>
            <w:tcW w:w="0" w:type="auto"/>
          </w:tcPr>
          <w:p w14:paraId="38BB6709" w14:textId="77777777" w:rsidR="00671BB1" w:rsidRPr="00B722F6" w:rsidRDefault="00671BB1" w:rsidP="00C37366">
            <w:pPr>
              <w:spacing w:line="360" w:lineRule="auto"/>
              <w:ind w:left="720" w:hanging="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16</w:t>
            </w:r>
          </w:p>
        </w:tc>
      </w:tr>
      <w:tr w:rsidR="00671BB1" w:rsidRPr="00B722F6" w14:paraId="280AB687" w14:textId="77777777" w:rsidTr="00B722F6">
        <w:trPr>
          <w:trHeight w:val="247"/>
        </w:trPr>
        <w:tc>
          <w:tcPr>
            <w:cnfStyle w:val="001000000000" w:firstRow="0" w:lastRow="0" w:firstColumn="1" w:lastColumn="0" w:oddVBand="0" w:evenVBand="0" w:oddHBand="0" w:evenHBand="0" w:firstRowFirstColumn="0" w:firstRowLastColumn="0" w:lastRowFirstColumn="0" w:lastRowLastColumn="0"/>
            <w:tcW w:w="0" w:type="auto"/>
          </w:tcPr>
          <w:p w14:paraId="464B9443" w14:textId="77777777" w:rsidR="00671BB1" w:rsidRPr="00B722F6" w:rsidRDefault="00671BB1" w:rsidP="00F950B0">
            <w:pPr>
              <w:pStyle w:val="a4"/>
              <w:numPr>
                <w:ilvl w:val="0"/>
                <w:numId w:val="35"/>
              </w:numPr>
              <w:spacing w:line="360" w:lineRule="auto"/>
              <w:rPr>
                <w:rFonts w:ascii="Times New Roman" w:hAnsi="Times New Roman" w:cs="Times New Roman"/>
                <w:sz w:val="22"/>
                <w:lang w:val="en-US"/>
              </w:rPr>
            </w:pPr>
          </w:p>
        </w:tc>
        <w:tc>
          <w:tcPr>
            <w:tcW w:w="0" w:type="auto"/>
          </w:tcPr>
          <w:p w14:paraId="5C83B0B8" w14:textId="77777777" w:rsidR="00671BB1" w:rsidRPr="00B722F6" w:rsidRDefault="00671BB1" w:rsidP="00C37366">
            <w:pPr>
              <w:spacing w:line="360" w:lineRule="auto"/>
              <w:ind w:left="720"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Villeroy &amp; Boch</w:t>
            </w:r>
          </w:p>
        </w:tc>
        <w:tc>
          <w:tcPr>
            <w:tcW w:w="0" w:type="auto"/>
          </w:tcPr>
          <w:p w14:paraId="431F6FA4" w14:textId="77777777" w:rsidR="00671BB1" w:rsidRPr="00B722F6" w:rsidRDefault="00671BB1" w:rsidP="00C37366">
            <w:pPr>
              <w:spacing w:line="360" w:lineRule="auto"/>
              <w:ind w:left="720"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13</w:t>
            </w:r>
          </w:p>
        </w:tc>
      </w:tr>
      <w:tr w:rsidR="00671BB1" w:rsidRPr="00B722F6" w14:paraId="0477665A" w14:textId="77777777" w:rsidTr="00B722F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0" w:type="auto"/>
          </w:tcPr>
          <w:p w14:paraId="3E092B9D" w14:textId="77777777" w:rsidR="00671BB1" w:rsidRPr="00B722F6" w:rsidRDefault="00671BB1" w:rsidP="00F950B0">
            <w:pPr>
              <w:pStyle w:val="a4"/>
              <w:numPr>
                <w:ilvl w:val="0"/>
                <w:numId w:val="35"/>
              </w:numPr>
              <w:spacing w:line="360" w:lineRule="auto"/>
              <w:rPr>
                <w:rFonts w:ascii="Times New Roman" w:hAnsi="Times New Roman" w:cs="Times New Roman"/>
                <w:sz w:val="22"/>
                <w:lang w:val="en-US"/>
              </w:rPr>
            </w:pPr>
          </w:p>
        </w:tc>
        <w:tc>
          <w:tcPr>
            <w:tcW w:w="0" w:type="auto"/>
          </w:tcPr>
          <w:p w14:paraId="00DB0652" w14:textId="77777777" w:rsidR="00671BB1" w:rsidRPr="00B722F6" w:rsidRDefault="00671BB1" w:rsidP="00C37366">
            <w:pPr>
              <w:spacing w:line="360" w:lineRule="auto"/>
              <w:ind w:left="720" w:hanging="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Wedgewood</w:t>
            </w:r>
          </w:p>
        </w:tc>
        <w:tc>
          <w:tcPr>
            <w:tcW w:w="0" w:type="auto"/>
          </w:tcPr>
          <w:p w14:paraId="6D8E3AEC" w14:textId="77777777" w:rsidR="00671BB1" w:rsidRPr="00B722F6" w:rsidRDefault="00671BB1" w:rsidP="00C37366">
            <w:pPr>
              <w:spacing w:line="360" w:lineRule="auto"/>
              <w:ind w:left="720" w:hanging="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10</w:t>
            </w:r>
          </w:p>
        </w:tc>
      </w:tr>
      <w:tr w:rsidR="00671BB1" w:rsidRPr="00B722F6" w14:paraId="78A921D4" w14:textId="77777777" w:rsidTr="00B722F6">
        <w:trPr>
          <w:trHeight w:val="188"/>
        </w:trPr>
        <w:tc>
          <w:tcPr>
            <w:cnfStyle w:val="001000000000" w:firstRow="0" w:lastRow="0" w:firstColumn="1" w:lastColumn="0" w:oddVBand="0" w:evenVBand="0" w:oddHBand="0" w:evenHBand="0" w:firstRowFirstColumn="0" w:firstRowLastColumn="0" w:lastRowFirstColumn="0" w:lastRowLastColumn="0"/>
            <w:tcW w:w="0" w:type="auto"/>
          </w:tcPr>
          <w:p w14:paraId="739E3806" w14:textId="77777777" w:rsidR="00671BB1" w:rsidRPr="00B722F6" w:rsidRDefault="00671BB1" w:rsidP="00F950B0">
            <w:pPr>
              <w:pStyle w:val="a4"/>
              <w:numPr>
                <w:ilvl w:val="0"/>
                <w:numId w:val="35"/>
              </w:numPr>
              <w:spacing w:line="360" w:lineRule="auto"/>
              <w:rPr>
                <w:rFonts w:ascii="Times New Roman" w:hAnsi="Times New Roman" w:cs="Times New Roman"/>
                <w:sz w:val="22"/>
                <w:lang w:val="en-US"/>
              </w:rPr>
            </w:pPr>
          </w:p>
        </w:tc>
        <w:tc>
          <w:tcPr>
            <w:tcW w:w="0" w:type="auto"/>
          </w:tcPr>
          <w:p w14:paraId="17D83A44" w14:textId="77777777" w:rsidR="00671BB1" w:rsidRPr="00B722F6" w:rsidRDefault="00671BB1" w:rsidP="00C37366">
            <w:pPr>
              <w:spacing w:line="360" w:lineRule="auto"/>
              <w:ind w:left="720"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Leander</w:t>
            </w:r>
          </w:p>
        </w:tc>
        <w:tc>
          <w:tcPr>
            <w:tcW w:w="0" w:type="auto"/>
          </w:tcPr>
          <w:p w14:paraId="5D3FEE63" w14:textId="77777777" w:rsidR="00671BB1" w:rsidRPr="00B722F6" w:rsidRDefault="00671BB1" w:rsidP="00C37366">
            <w:pPr>
              <w:spacing w:line="360" w:lineRule="auto"/>
              <w:ind w:left="720"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10</w:t>
            </w:r>
          </w:p>
        </w:tc>
      </w:tr>
      <w:tr w:rsidR="00671BB1" w:rsidRPr="00B722F6" w14:paraId="305BE136" w14:textId="77777777" w:rsidTr="00B722F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0B83C85E" w14:textId="77777777" w:rsidR="00671BB1" w:rsidRPr="00B722F6" w:rsidRDefault="00671BB1" w:rsidP="00F950B0">
            <w:pPr>
              <w:pStyle w:val="a4"/>
              <w:numPr>
                <w:ilvl w:val="0"/>
                <w:numId w:val="35"/>
              </w:numPr>
              <w:spacing w:line="360" w:lineRule="auto"/>
              <w:rPr>
                <w:rFonts w:ascii="Times New Roman" w:hAnsi="Times New Roman" w:cs="Times New Roman"/>
                <w:sz w:val="22"/>
                <w:lang w:val="en-US"/>
              </w:rPr>
            </w:pPr>
          </w:p>
        </w:tc>
        <w:tc>
          <w:tcPr>
            <w:tcW w:w="0" w:type="auto"/>
          </w:tcPr>
          <w:p w14:paraId="59AA657C" w14:textId="77777777" w:rsidR="00671BB1" w:rsidRPr="00B722F6" w:rsidRDefault="00671BB1" w:rsidP="00C37366">
            <w:pPr>
              <w:spacing w:line="360" w:lineRule="auto"/>
              <w:ind w:left="720" w:hanging="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Kahla</w:t>
            </w:r>
          </w:p>
        </w:tc>
        <w:tc>
          <w:tcPr>
            <w:tcW w:w="0" w:type="auto"/>
          </w:tcPr>
          <w:p w14:paraId="79042DBF" w14:textId="77777777" w:rsidR="00671BB1" w:rsidRPr="00B722F6" w:rsidRDefault="00671BB1" w:rsidP="00C37366">
            <w:pPr>
              <w:spacing w:line="360" w:lineRule="auto"/>
              <w:ind w:left="720" w:hanging="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9</w:t>
            </w:r>
          </w:p>
        </w:tc>
      </w:tr>
      <w:tr w:rsidR="00671BB1" w:rsidRPr="00B722F6" w14:paraId="1214D80E" w14:textId="77777777" w:rsidTr="00D36871">
        <w:trPr>
          <w:trHeight w:val="142"/>
        </w:trPr>
        <w:tc>
          <w:tcPr>
            <w:cnfStyle w:val="001000000000" w:firstRow="0" w:lastRow="0" w:firstColumn="1" w:lastColumn="0" w:oddVBand="0" w:evenVBand="0" w:oddHBand="0" w:evenHBand="0" w:firstRowFirstColumn="0" w:firstRowLastColumn="0" w:lastRowFirstColumn="0" w:lastRowLastColumn="0"/>
            <w:tcW w:w="0" w:type="auto"/>
          </w:tcPr>
          <w:p w14:paraId="4FDBB2F4" w14:textId="77777777" w:rsidR="00671BB1" w:rsidRPr="00B722F6" w:rsidRDefault="00671BB1" w:rsidP="00F950B0">
            <w:pPr>
              <w:pStyle w:val="a4"/>
              <w:numPr>
                <w:ilvl w:val="0"/>
                <w:numId w:val="35"/>
              </w:numPr>
              <w:spacing w:line="360" w:lineRule="auto"/>
              <w:rPr>
                <w:rFonts w:ascii="Times New Roman" w:hAnsi="Times New Roman" w:cs="Times New Roman"/>
                <w:sz w:val="22"/>
                <w:lang w:val="en-US"/>
              </w:rPr>
            </w:pPr>
          </w:p>
        </w:tc>
        <w:tc>
          <w:tcPr>
            <w:tcW w:w="0" w:type="auto"/>
          </w:tcPr>
          <w:p w14:paraId="3A6D086B" w14:textId="77777777" w:rsidR="00671BB1" w:rsidRPr="00B722F6" w:rsidRDefault="00671BB1" w:rsidP="00C37366">
            <w:pPr>
              <w:spacing w:line="360" w:lineRule="auto"/>
              <w:ind w:left="720"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Bauscher</w:t>
            </w:r>
          </w:p>
        </w:tc>
        <w:tc>
          <w:tcPr>
            <w:tcW w:w="0" w:type="auto"/>
          </w:tcPr>
          <w:p w14:paraId="03E8B92E" w14:textId="77777777" w:rsidR="00671BB1" w:rsidRPr="00B722F6" w:rsidRDefault="00671BB1" w:rsidP="00C37366">
            <w:pPr>
              <w:spacing w:line="360" w:lineRule="auto"/>
              <w:ind w:left="720"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B722F6">
              <w:rPr>
                <w:rFonts w:ascii="Times New Roman" w:hAnsi="Times New Roman" w:cs="Times New Roman"/>
                <w:sz w:val="22"/>
                <w:lang w:val="en-US"/>
              </w:rPr>
              <w:t>8</w:t>
            </w:r>
          </w:p>
        </w:tc>
      </w:tr>
    </w:tbl>
    <w:p w14:paraId="1EDC56B7" w14:textId="31459706" w:rsidR="00671BB1" w:rsidRPr="00487BB0" w:rsidRDefault="00487BB0" w:rsidP="00C37366">
      <w:pPr>
        <w:spacing w:line="360" w:lineRule="auto"/>
        <w:rPr>
          <w:rFonts w:ascii="Times New Roman" w:hAnsi="Times New Roman" w:cs="Times New Roman"/>
          <w:sz w:val="18"/>
        </w:rPr>
      </w:pPr>
      <w:r w:rsidRPr="00487BB0">
        <w:rPr>
          <w:rFonts w:ascii="Times New Roman" w:hAnsi="Times New Roman" w:cs="Times New Roman"/>
          <w:sz w:val="18"/>
        </w:rPr>
        <w:t xml:space="preserve">Составлена автором </w:t>
      </w:r>
      <w:r w:rsidR="004A60A7">
        <w:rPr>
          <w:rFonts w:ascii="Times New Roman" w:hAnsi="Times New Roman" w:cs="Times New Roman"/>
          <w:sz w:val="18"/>
        </w:rPr>
        <w:t>по</w:t>
      </w:r>
      <w:r w:rsidRPr="00487BB0">
        <w:rPr>
          <w:rFonts w:ascii="Times New Roman" w:hAnsi="Times New Roman" w:cs="Times New Roman"/>
          <w:sz w:val="18"/>
        </w:rPr>
        <w:t xml:space="preserve"> </w:t>
      </w:r>
      <w:r w:rsidR="004A60A7">
        <w:rPr>
          <w:rFonts w:ascii="Times New Roman" w:hAnsi="Times New Roman" w:cs="Times New Roman"/>
          <w:sz w:val="18"/>
        </w:rPr>
        <w:t xml:space="preserve">результатам </w:t>
      </w:r>
      <w:r w:rsidRPr="00487BB0">
        <w:rPr>
          <w:rFonts w:ascii="Times New Roman" w:hAnsi="Times New Roman" w:cs="Times New Roman"/>
          <w:sz w:val="18"/>
        </w:rPr>
        <w:t>п</w:t>
      </w:r>
      <w:r w:rsidR="004A60A7">
        <w:rPr>
          <w:rFonts w:ascii="Times New Roman" w:hAnsi="Times New Roman" w:cs="Times New Roman"/>
          <w:sz w:val="18"/>
        </w:rPr>
        <w:t>редыдущей таблицы</w:t>
      </w:r>
    </w:p>
    <w:p w14:paraId="78C6F21A" w14:textId="15215E77" w:rsidR="007A247B" w:rsidRPr="00C37366" w:rsidRDefault="0081200B" w:rsidP="0081200B">
      <w:pPr>
        <w:pStyle w:val="3"/>
      </w:pPr>
      <w:bookmarkStart w:id="27" w:name="_Toc325704688"/>
      <w:r>
        <w:t xml:space="preserve">3). </w:t>
      </w:r>
      <w:r w:rsidR="007A247B" w:rsidRPr="00C37366">
        <w:t>Классификация компаний по</w:t>
      </w:r>
      <w:r w:rsidR="005040FF" w:rsidRPr="00C37366">
        <w:t xml:space="preserve"> модели Саймона Зайдека</w:t>
      </w:r>
      <w:r w:rsidR="007A247B" w:rsidRPr="00C37366">
        <w:t>:</w:t>
      </w:r>
      <w:bookmarkEnd w:id="27"/>
    </w:p>
    <w:tbl>
      <w:tblPr>
        <w:tblStyle w:val="a8"/>
        <w:tblpPr w:leftFromText="180" w:rightFromText="180" w:vertAnchor="page" w:horzAnchor="page" w:tblpX="1630" w:tblpY="9415"/>
        <w:tblW w:w="0" w:type="auto"/>
        <w:tblLook w:val="04A0" w:firstRow="1" w:lastRow="0" w:firstColumn="1" w:lastColumn="0" w:noHBand="0" w:noVBand="1"/>
      </w:tblPr>
      <w:tblGrid>
        <w:gridCol w:w="806"/>
        <w:gridCol w:w="2934"/>
        <w:gridCol w:w="3073"/>
        <w:gridCol w:w="2752"/>
      </w:tblGrid>
      <w:tr w:rsidR="009E427D" w:rsidRPr="00C77784" w14:paraId="5D52DA84" w14:textId="77777777" w:rsidTr="009E427D">
        <w:tc>
          <w:tcPr>
            <w:tcW w:w="806" w:type="dxa"/>
          </w:tcPr>
          <w:p w14:paraId="56350421"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4AEC47EB"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WEDG</w:t>
            </w:r>
            <w:r>
              <w:rPr>
                <w:rFonts w:ascii="Times New Roman" w:hAnsi="Times New Roman" w:cs="Times New Roman"/>
                <w:noProof/>
                <w:sz w:val="22"/>
                <w:szCs w:val="22"/>
                <w:lang w:val="en-US"/>
              </w:rPr>
              <w:t>E</w:t>
            </w:r>
            <w:r w:rsidRPr="00C77784">
              <w:rPr>
                <w:rFonts w:ascii="Times New Roman" w:hAnsi="Times New Roman" w:cs="Times New Roman"/>
                <w:noProof/>
                <w:sz w:val="22"/>
                <w:szCs w:val="22"/>
              </w:rPr>
              <w:t>WOOD</w:t>
            </w:r>
          </w:p>
        </w:tc>
        <w:tc>
          <w:tcPr>
            <w:tcW w:w="5825" w:type="dxa"/>
            <w:gridSpan w:val="2"/>
            <w:shd w:val="clear" w:color="auto" w:fill="DAEEF3" w:themeFill="accent5" w:themeFillTint="33"/>
          </w:tcPr>
          <w:p w14:paraId="658FEBB8"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rPr>
              <w:t>Стратегическая</w:t>
            </w:r>
          </w:p>
        </w:tc>
      </w:tr>
      <w:tr w:rsidR="009E427D" w:rsidRPr="00C77784" w14:paraId="76A694A1" w14:textId="77777777" w:rsidTr="009E427D">
        <w:tc>
          <w:tcPr>
            <w:tcW w:w="806" w:type="dxa"/>
          </w:tcPr>
          <w:p w14:paraId="4E95F0A4"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693D92A0"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VILLEROY &amp; BOCH</w:t>
            </w:r>
          </w:p>
        </w:tc>
        <w:tc>
          <w:tcPr>
            <w:tcW w:w="5825" w:type="dxa"/>
            <w:gridSpan w:val="2"/>
            <w:shd w:val="clear" w:color="auto" w:fill="DAEEF3" w:themeFill="accent5" w:themeFillTint="33"/>
          </w:tcPr>
          <w:p w14:paraId="7A2EF62A"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rPr>
              <w:t>Стратегическая</w:t>
            </w:r>
          </w:p>
        </w:tc>
      </w:tr>
      <w:tr w:rsidR="009E427D" w:rsidRPr="00C77784" w14:paraId="453EDB6B" w14:textId="77777777" w:rsidTr="009E427D">
        <w:tc>
          <w:tcPr>
            <w:tcW w:w="806" w:type="dxa"/>
          </w:tcPr>
          <w:p w14:paraId="6FA0C990"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06619ADE"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MEDARD DE NOBLAT</w:t>
            </w:r>
          </w:p>
        </w:tc>
        <w:tc>
          <w:tcPr>
            <w:tcW w:w="5825" w:type="dxa"/>
            <w:gridSpan w:val="2"/>
            <w:shd w:val="clear" w:color="auto" w:fill="FDE9D9" w:themeFill="accent6" w:themeFillTint="33"/>
          </w:tcPr>
          <w:p w14:paraId="697EEC5F"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lang w:val="en-US"/>
              </w:rPr>
              <w:t>Следования правилам</w:t>
            </w:r>
          </w:p>
        </w:tc>
      </w:tr>
      <w:tr w:rsidR="009E427D" w:rsidRPr="00C77784" w14:paraId="79860BD2" w14:textId="77777777" w:rsidTr="009E427D">
        <w:tc>
          <w:tcPr>
            <w:tcW w:w="806" w:type="dxa"/>
          </w:tcPr>
          <w:p w14:paraId="177468B9"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67E2344E"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KAHLA</w:t>
            </w:r>
          </w:p>
        </w:tc>
        <w:tc>
          <w:tcPr>
            <w:tcW w:w="5825" w:type="dxa"/>
            <w:gridSpan w:val="2"/>
            <w:shd w:val="clear" w:color="auto" w:fill="DAEEF3" w:themeFill="accent5" w:themeFillTint="33"/>
          </w:tcPr>
          <w:p w14:paraId="6BFD8FE4" w14:textId="77777777" w:rsidR="009E427D" w:rsidRPr="00C77784" w:rsidRDefault="009E427D" w:rsidP="009E427D">
            <w:pPr>
              <w:tabs>
                <w:tab w:val="left" w:pos="2338"/>
              </w:tabs>
              <w:spacing w:line="360" w:lineRule="auto"/>
              <w:rPr>
                <w:rFonts w:ascii="Times New Roman" w:hAnsi="Times New Roman" w:cs="Times New Roman"/>
                <w:sz w:val="22"/>
                <w:szCs w:val="22"/>
              </w:rPr>
            </w:pPr>
            <w:r w:rsidRPr="00C77784">
              <w:rPr>
                <w:rFonts w:ascii="Times New Roman" w:hAnsi="Times New Roman" w:cs="Times New Roman"/>
                <w:sz w:val="22"/>
                <w:szCs w:val="22"/>
              </w:rPr>
              <w:t>Стратегическая</w:t>
            </w:r>
          </w:p>
        </w:tc>
      </w:tr>
      <w:tr w:rsidR="009E427D" w:rsidRPr="00C77784" w14:paraId="75820673" w14:textId="77777777" w:rsidTr="009E427D">
        <w:tc>
          <w:tcPr>
            <w:tcW w:w="806" w:type="dxa"/>
          </w:tcPr>
          <w:p w14:paraId="26806A02"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276F85CD"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WEIMAR</w:t>
            </w:r>
          </w:p>
        </w:tc>
        <w:tc>
          <w:tcPr>
            <w:tcW w:w="5825" w:type="dxa"/>
            <w:gridSpan w:val="2"/>
            <w:shd w:val="clear" w:color="auto" w:fill="FDE9D9" w:themeFill="accent6" w:themeFillTint="33"/>
          </w:tcPr>
          <w:p w14:paraId="7C6CD05A"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lang w:val="en-US"/>
              </w:rPr>
              <w:t>Следования правилам</w:t>
            </w:r>
          </w:p>
        </w:tc>
      </w:tr>
      <w:tr w:rsidR="009E427D" w:rsidRPr="00C77784" w14:paraId="39FBC0D5" w14:textId="77777777" w:rsidTr="009E427D">
        <w:tc>
          <w:tcPr>
            <w:tcW w:w="806" w:type="dxa"/>
          </w:tcPr>
          <w:p w14:paraId="183E706D"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2E6BC8CF"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NORITAKE</w:t>
            </w:r>
          </w:p>
        </w:tc>
        <w:tc>
          <w:tcPr>
            <w:tcW w:w="5825" w:type="dxa"/>
            <w:gridSpan w:val="2"/>
            <w:shd w:val="clear" w:color="auto" w:fill="C6D9F1" w:themeFill="text2" w:themeFillTint="33"/>
          </w:tcPr>
          <w:p w14:paraId="7803846A"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rPr>
              <w:t>Гражданская</w:t>
            </w:r>
          </w:p>
        </w:tc>
      </w:tr>
      <w:tr w:rsidR="009E427D" w:rsidRPr="00C77784" w14:paraId="7FE87BBC" w14:textId="77777777" w:rsidTr="009E427D">
        <w:tc>
          <w:tcPr>
            <w:tcW w:w="806" w:type="dxa"/>
          </w:tcPr>
          <w:p w14:paraId="0A217BA1"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41909792"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ROSENTHAL</w:t>
            </w:r>
          </w:p>
        </w:tc>
        <w:tc>
          <w:tcPr>
            <w:tcW w:w="5825" w:type="dxa"/>
            <w:gridSpan w:val="2"/>
            <w:shd w:val="clear" w:color="auto" w:fill="FDE9D9" w:themeFill="accent6" w:themeFillTint="33"/>
          </w:tcPr>
          <w:p w14:paraId="63138BD6"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lang w:val="en-US"/>
              </w:rPr>
              <w:t>Следования правилам</w:t>
            </w:r>
          </w:p>
        </w:tc>
      </w:tr>
      <w:tr w:rsidR="009E427D" w:rsidRPr="00C77784" w14:paraId="013C56E3" w14:textId="77777777" w:rsidTr="009E427D">
        <w:tc>
          <w:tcPr>
            <w:tcW w:w="806" w:type="dxa"/>
          </w:tcPr>
          <w:p w14:paraId="14DFEA30"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6D27F5E5"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BERNARDAUD</w:t>
            </w:r>
          </w:p>
        </w:tc>
        <w:tc>
          <w:tcPr>
            <w:tcW w:w="5825" w:type="dxa"/>
            <w:gridSpan w:val="2"/>
            <w:shd w:val="clear" w:color="auto" w:fill="FDE9D9" w:themeFill="accent6" w:themeFillTint="33"/>
          </w:tcPr>
          <w:p w14:paraId="311156D1"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lang w:val="en-US"/>
              </w:rPr>
              <w:t>Следования правилам</w:t>
            </w:r>
          </w:p>
        </w:tc>
      </w:tr>
      <w:tr w:rsidR="009E427D" w:rsidRPr="00C77784" w14:paraId="6719A7DF" w14:textId="77777777" w:rsidTr="009E427D">
        <w:tc>
          <w:tcPr>
            <w:tcW w:w="806" w:type="dxa"/>
          </w:tcPr>
          <w:p w14:paraId="02DDF678"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18450F52"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MEISSEN</w:t>
            </w:r>
          </w:p>
        </w:tc>
        <w:tc>
          <w:tcPr>
            <w:tcW w:w="5825" w:type="dxa"/>
            <w:gridSpan w:val="2"/>
            <w:shd w:val="clear" w:color="auto" w:fill="FDE9D9" w:themeFill="accent6" w:themeFillTint="33"/>
          </w:tcPr>
          <w:p w14:paraId="2C6984D5"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lang w:val="en-US"/>
              </w:rPr>
              <w:t>Следования правилам</w:t>
            </w:r>
          </w:p>
        </w:tc>
      </w:tr>
      <w:tr w:rsidR="009E427D" w:rsidRPr="00C77784" w14:paraId="618A8070" w14:textId="77777777" w:rsidTr="009E427D">
        <w:tc>
          <w:tcPr>
            <w:tcW w:w="806" w:type="dxa"/>
          </w:tcPr>
          <w:p w14:paraId="5E49F8F4"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56E09031"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LLADRO</w:t>
            </w:r>
          </w:p>
        </w:tc>
        <w:tc>
          <w:tcPr>
            <w:tcW w:w="5825" w:type="dxa"/>
            <w:gridSpan w:val="2"/>
            <w:shd w:val="clear" w:color="auto" w:fill="FDE9D9" w:themeFill="accent6" w:themeFillTint="33"/>
          </w:tcPr>
          <w:p w14:paraId="000882B1"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lang w:val="en-US"/>
              </w:rPr>
              <w:t>Следования правилам</w:t>
            </w:r>
          </w:p>
        </w:tc>
      </w:tr>
      <w:tr w:rsidR="009E427D" w:rsidRPr="00C77784" w14:paraId="418F5AA0" w14:textId="77777777" w:rsidTr="009E427D">
        <w:tc>
          <w:tcPr>
            <w:tcW w:w="806" w:type="dxa"/>
          </w:tcPr>
          <w:p w14:paraId="196E351D"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33F85448"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lang w:val="en-US"/>
              </w:rPr>
              <w:t>SEVRES</w:t>
            </w:r>
          </w:p>
        </w:tc>
        <w:tc>
          <w:tcPr>
            <w:tcW w:w="5825" w:type="dxa"/>
            <w:gridSpan w:val="2"/>
            <w:shd w:val="clear" w:color="auto" w:fill="FDE9D9" w:themeFill="accent6" w:themeFillTint="33"/>
          </w:tcPr>
          <w:p w14:paraId="58C61137"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lang w:val="en-US"/>
              </w:rPr>
              <w:t>Следования правилам</w:t>
            </w:r>
          </w:p>
        </w:tc>
      </w:tr>
      <w:tr w:rsidR="009E427D" w:rsidRPr="00C77784" w14:paraId="0710CC86" w14:textId="77777777" w:rsidTr="009E427D">
        <w:tc>
          <w:tcPr>
            <w:tcW w:w="806" w:type="dxa"/>
          </w:tcPr>
          <w:p w14:paraId="33947854"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61D8FDF0"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lang w:val="en-US"/>
              </w:rPr>
              <w:t>HEREND</w:t>
            </w:r>
          </w:p>
        </w:tc>
        <w:tc>
          <w:tcPr>
            <w:tcW w:w="5825" w:type="dxa"/>
            <w:gridSpan w:val="2"/>
            <w:tcBorders>
              <w:bottom w:val="single" w:sz="4" w:space="0" w:color="auto"/>
            </w:tcBorders>
            <w:shd w:val="clear" w:color="auto" w:fill="FDE9D9" w:themeFill="accent6" w:themeFillTint="33"/>
          </w:tcPr>
          <w:p w14:paraId="5C92CEB5"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lang w:val="en-US"/>
              </w:rPr>
              <w:t>Следования правилам</w:t>
            </w:r>
          </w:p>
        </w:tc>
      </w:tr>
      <w:tr w:rsidR="009E427D" w:rsidRPr="00C77784" w14:paraId="5951ED6E" w14:textId="77777777" w:rsidTr="009E427D">
        <w:tc>
          <w:tcPr>
            <w:tcW w:w="806" w:type="dxa"/>
          </w:tcPr>
          <w:p w14:paraId="2A82F132"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7C6BCDB2"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LEANDER</w:t>
            </w:r>
          </w:p>
        </w:tc>
        <w:tc>
          <w:tcPr>
            <w:tcW w:w="3073" w:type="dxa"/>
            <w:tcBorders>
              <w:tr2bl w:val="nil"/>
            </w:tcBorders>
            <w:shd w:val="clear" w:color="auto" w:fill="DAEEF3" w:themeFill="accent5" w:themeFillTint="33"/>
          </w:tcPr>
          <w:p w14:paraId="4EBF3141" w14:textId="77777777" w:rsidR="009E427D" w:rsidRPr="00C77784" w:rsidRDefault="009E427D" w:rsidP="009E427D">
            <w:pPr>
              <w:tabs>
                <w:tab w:val="right" w:pos="4320"/>
              </w:tabs>
              <w:spacing w:line="360" w:lineRule="auto"/>
              <w:rPr>
                <w:rFonts w:ascii="Times New Roman" w:hAnsi="Times New Roman" w:cs="Times New Roman"/>
                <w:sz w:val="22"/>
                <w:szCs w:val="22"/>
              </w:rPr>
            </w:pPr>
            <w:r w:rsidRPr="00C77784">
              <w:rPr>
                <w:rFonts w:ascii="Times New Roman" w:hAnsi="Times New Roman" w:cs="Times New Roman"/>
                <w:sz w:val="22"/>
                <w:szCs w:val="22"/>
              </w:rPr>
              <w:t>Стратегическая</w:t>
            </w:r>
            <w:r w:rsidRPr="00C77784">
              <w:rPr>
                <w:rFonts w:ascii="Times New Roman" w:hAnsi="Times New Roman" w:cs="Times New Roman"/>
                <w:sz w:val="22"/>
                <w:szCs w:val="22"/>
              </w:rPr>
              <w:tab/>
            </w:r>
          </w:p>
        </w:tc>
        <w:tc>
          <w:tcPr>
            <w:tcW w:w="2752" w:type="dxa"/>
            <w:tcBorders>
              <w:tr2bl w:val="nil"/>
            </w:tcBorders>
            <w:shd w:val="clear" w:color="auto" w:fill="F3ED92"/>
          </w:tcPr>
          <w:p w14:paraId="17D173BE" w14:textId="77777777" w:rsidR="009E427D" w:rsidRPr="00C77784" w:rsidRDefault="009E427D" w:rsidP="009E427D">
            <w:pPr>
              <w:tabs>
                <w:tab w:val="right" w:pos="4320"/>
              </w:tabs>
              <w:spacing w:line="360" w:lineRule="auto"/>
              <w:rPr>
                <w:rFonts w:ascii="Times New Roman" w:hAnsi="Times New Roman" w:cs="Times New Roman"/>
                <w:sz w:val="22"/>
                <w:szCs w:val="22"/>
              </w:rPr>
            </w:pPr>
            <w:r w:rsidRPr="00C77784">
              <w:rPr>
                <w:rFonts w:ascii="Times New Roman" w:hAnsi="Times New Roman" w:cs="Times New Roman"/>
                <w:sz w:val="22"/>
                <w:szCs w:val="22"/>
              </w:rPr>
              <w:t>Управленческая</w:t>
            </w:r>
          </w:p>
        </w:tc>
      </w:tr>
      <w:tr w:rsidR="009E427D" w:rsidRPr="00C77784" w14:paraId="1C507550" w14:textId="77777777" w:rsidTr="009E427D">
        <w:tc>
          <w:tcPr>
            <w:tcW w:w="806" w:type="dxa"/>
          </w:tcPr>
          <w:p w14:paraId="370E71A6"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402ABB3B"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LUBIANA</w:t>
            </w:r>
          </w:p>
        </w:tc>
        <w:tc>
          <w:tcPr>
            <w:tcW w:w="5825" w:type="dxa"/>
            <w:gridSpan w:val="2"/>
            <w:shd w:val="clear" w:color="auto" w:fill="FDE9D9" w:themeFill="accent6" w:themeFillTint="33"/>
          </w:tcPr>
          <w:p w14:paraId="425D9CAD"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sz w:val="22"/>
                <w:szCs w:val="22"/>
                <w:lang w:val="en-US"/>
              </w:rPr>
              <w:t>Следования правилам</w:t>
            </w:r>
          </w:p>
        </w:tc>
      </w:tr>
      <w:tr w:rsidR="009E427D" w:rsidRPr="00C77784" w14:paraId="3224324D" w14:textId="77777777" w:rsidTr="009E427D">
        <w:tc>
          <w:tcPr>
            <w:tcW w:w="806" w:type="dxa"/>
          </w:tcPr>
          <w:p w14:paraId="55B13715" w14:textId="77777777" w:rsidR="009E427D" w:rsidRPr="00C77784" w:rsidRDefault="009E427D" w:rsidP="009E427D">
            <w:pPr>
              <w:pStyle w:val="a4"/>
              <w:numPr>
                <w:ilvl w:val="0"/>
                <w:numId w:val="33"/>
              </w:numPr>
              <w:spacing w:line="360" w:lineRule="auto"/>
              <w:rPr>
                <w:rFonts w:ascii="Times New Roman" w:hAnsi="Times New Roman" w:cs="Times New Roman"/>
                <w:sz w:val="22"/>
                <w:szCs w:val="22"/>
              </w:rPr>
            </w:pPr>
          </w:p>
        </w:tc>
        <w:tc>
          <w:tcPr>
            <w:tcW w:w="2934" w:type="dxa"/>
          </w:tcPr>
          <w:p w14:paraId="0A9B033D" w14:textId="77777777" w:rsidR="009E427D" w:rsidRPr="00C77784" w:rsidRDefault="009E427D" w:rsidP="009E427D">
            <w:pPr>
              <w:spacing w:line="360" w:lineRule="auto"/>
              <w:rPr>
                <w:rFonts w:ascii="Times New Roman" w:hAnsi="Times New Roman" w:cs="Times New Roman"/>
                <w:sz w:val="22"/>
                <w:szCs w:val="22"/>
              </w:rPr>
            </w:pPr>
            <w:r w:rsidRPr="00C77784">
              <w:rPr>
                <w:rFonts w:ascii="Times New Roman" w:hAnsi="Times New Roman" w:cs="Times New Roman"/>
                <w:noProof/>
                <w:sz w:val="22"/>
                <w:szCs w:val="22"/>
              </w:rPr>
              <w:t>BAUSCHER</w:t>
            </w:r>
          </w:p>
        </w:tc>
        <w:tc>
          <w:tcPr>
            <w:tcW w:w="5825" w:type="dxa"/>
            <w:gridSpan w:val="2"/>
            <w:shd w:val="clear" w:color="auto" w:fill="F3ED92"/>
          </w:tcPr>
          <w:p w14:paraId="77D7F022" w14:textId="77777777" w:rsidR="009E427D" w:rsidRPr="00C77784" w:rsidRDefault="009E427D" w:rsidP="009E427D">
            <w:pPr>
              <w:tabs>
                <w:tab w:val="left" w:pos="3948"/>
              </w:tabs>
              <w:spacing w:line="360" w:lineRule="auto"/>
              <w:rPr>
                <w:rFonts w:ascii="Times New Roman" w:hAnsi="Times New Roman" w:cs="Times New Roman"/>
                <w:sz w:val="22"/>
                <w:szCs w:val="22"/>
              </w:rPr>
            </w:pPr>
            <w:r w:rsidRPr="00C77784">
              <w:rPr>
                <w:rFonts w:ascii="Times New Roman" w:hAnsi="Times New Roman" w:cs="Times New Roman"/>
                <w:sz w:val="22"/>
                <w:szCs w:val="22"/>
              </w:rPr>
              <w:t>Уравленческая</w:t>
            </w:r>
            <w:r w:rsidRPr="00C77784">
              <w:rPr>
                <w:rFonts w:ascii="Times New Roman" w:hAnsi="Times New Roman" w:cs="Times New Roman"/>
                <w:sz w:val="22"/>
                <w:szCs w:val="22"/>
              </w:rPr>
              <w:tab/>
            </w:r>
          </w:p>
        </w:tc>
      </w:tr>
    </w:tbl>
    <w:p w14:paraId="4DC7E279" w14:textId="77777777" w:rsidR="004A60A7" w:rsidRDefault="00C37366" w:rsidP="007F3B71">
      <w:pPr>
        <w:spacing w:line="360" w:lineRule="auto"/>
        <w:jc w:val="both"/>
        <w:rPr>
          <w:rFonts w:ascii="Times New Roman" w:hAnsi="Times New Roman" w:cs="Times New Roman"/>
        </w:rPr>
      </w:pPr>
      <w:r w:rsidRPr="00C37366">
        <w:rPr>
          <w:rFonts w:ascii="Times New Roman" w:hAnsi="Times New Roman" w:cs="Times New Roman"/>
        </w:rPr>
        <w:tab/>
      </w:r>
      <w:r w:rsidR="00907781" w:rsidRPr="00C37366">
        <w:rPr>
          <w:rFonts w:ascii="Times New Roman" w:hAnsi="Times New Roman" w:cs="Times New Roman"/>
        </w:rPr>
        <w:t>Рас</w:t>
      </w:r>
      <w:r w:rsidR="002E20EF" w:rsidRPr="00C37366">
        <w:rPr>
          <w:rFonts w:ascii="Times New Roman" w:hAnsi="Times New Roman" w:cs="Times New Roman"/>
        </w:rPr>
        <w:t>сматриваемая в рамках консалтин</w:t>
      </w:r>
      <w:r w:rsidR="00907781" w:rsidRPr="00C37366">
        <w:rPr>
          <w:rFonts w:ascii="Times New Roman" w:hAnsi="Times New Roman" w:cs="Times New Roman"/>
        </w:rPr>
        <w:t>гового проекта компания ОАО «ИФЗ»,</w:t>
      </w:r>
      <w:r w:rsidR="00740BE7" w:rsidRPr="00C37366">
        <w:rPr>
          <w:rFonts w:ascii="Times New Roman" w:hAnsi="Times New Roman" w:cs="Times New Roman"/>
        </w:rPr>
        <w:t xml:space="preserve"> если оценить её с помощью модели Саймона Зайдека,</w:t>
      </w:r>
      <w:r w:rsidR="00907781" w:rsidRPr="00C37366">
        <w:rPr>
          <w:rFonts w:ascii="Times New Roman" w:hAnsi="Times New Roman" w:cs="Times New Roman"/>
        </w:rPr>
        <w:t xml:space="preserve"> скорее всего, может быть отнесена к виду «Управленческая». Но, скорее, компания в данный момент находится на переходной стадии от «Упра</w:t>
      </w:r>
      <w:r w:rsidR="003A0BE9" w:rsidRPr="00C37366">
        <w:rPr>
          <w:rFonts w:ascii="Times New Roman" w:hAnsi="Times New Roman" w:cs="Times New Roman"/>
        </w:rPr>
        <w:t>вленческой» к «Стратегической». Компания действительно приводит свою стратегию соотве</w:t>
      </w:r>
      <w:r w:rsidR="002E20EF" w:rsidRPr="00C37366">
        <w:rPr>
          <w:rFonts w:ascii="Times New Roman" w:hAnsi="Times New Roman" w:cs="Times New Roman"/>
        </w:rPr>
        <w:t>т</w:t>
      </w:r>
      <w:r w:rsidR="003A0BE9" w:rsidRPr="00C37366">
        <w:rPr>
          <w:rFonts w:ascii="Times New Roman" w:hAnsi="Times New Roman" w:cs="Times New Roman"/>
        </w:rPr>
        <w:t xml:space="preserve">ственно ожиданиям стейкхолдеров, однако, мы не можем сказать, что она это делает как «первопроходец» на рынке. Скорее, этот процесс начался лишь недавно, потому что в отрасли без такого подхода стало довольно сложно действовать. Что касается ступени «управленческой», то здесь компания полностью </w:t>
      </w:r>
    </w:p>
    <w:p w14:paraId="586BCCFD" w14:textId="08481B32" w:rsidR="009E427D" w:rsidRPr="00D36871" w:rsidRDefault="009E427D" w:rsidP="004A60A7">
      <w:pPr>
        <w:spacing w:line="360" w:lineRule="auto"/>
        <w:jc w:val="center"/>
        <w:rPr>
          <w:rFonts w:ascii="Times New Roman" w:hAnsi="Times New Roman" w:cs="Times New Roman"/>
          <w:sz w:val="20"/>
        </w:rPr>
      </w:pPr>
      <w:r w:rsidRPr="00D36871">
        <w:rPr>
          <w:rFonts w:ascii="Times New Roman" w:hAnsi="Times New Roman" w:cs="Times New Roman"/>
          <w:sz w:val="20"/>
        </w:rPr>
        <w:t xml:space="preserve">Таблица 7. </w:t>
      </w:r>
      <w:r>
        <w:rPr>
          <w:rFonts w:ascii="Times New Roman" w:hAnsi="Times New Roman" w:cs="Times New Roman"/>
          <w:sz w:val="20"/>
        </w:rPr>
        <w:t>Распределение конкурентов ОАО «ИФЗ» по модели Саймона Зайдека</w:t>
      </w:r>
    </w:p>
    <w:p w14:paraId="087F6E36" w14:textId="77777777" w:rsidR="009E427D" w:rsidRDefault="009E427D" w:rsidP="009E427D">
      <w:pPr>
        <w:spacing w:line="360" w:lineRule="auto"/>
        <w:jc w:val="center"/>
        <w:rPr>
          <w:rFonts w:ascii="Times New Roman" w:hAnsi="Times New Roman" w:cs="Times New Roman"/>
          <w:sz w:val="20"/>
        </w:rPr>
      </w:pPr>
      <w:r w:rsidRPr="00D36871">
        <w:rPr>
          <w:rFonts w:ascii="Times New Roman" w:hAnsi="Times New Roman" w:cs="Times New Roman"/>
          <w:sz w:val="20"/>
        </w:rPr>
        <w:t>Составлена автором</w:t>
      </w:r>
    </w:p>
    <w:p w14:paraId="6C436597" w14:textId="3E7C94EB" w:rsidR="00712F2B" w:rsidRPr="00C37366" w:rsidRDefault="009E427D" w:rsidP="00C37366">
      <w:pPr>
        <w:spacing w:line="360" w:lineRule="auto"/>
        <w:jc w:val="both"/>
        <w:rPr>
          <w:rFonts w:ascii="Times New Roman" w:hAnsi="Times New Roman" w:cs="Times New Roman"/>
        </w:rPr>
      </w:pPr>
      <w:r w:rsidRPr="00C37366">
        <w:rPr>
          <w:rFonts w:ascii="Times New Roman" w:hAnsi="Times New Roman" w:cs="Times New Roman"/>
        </w:rPr>
        <w:lastRenderedPageBreak/>
        <w:t xml:space="preserve"> </w:t>
      </w:r>
      <w:r w:rsidR="003A0BE9" w:rsidRPr="00C37366">
        <w:rPr>
          <w:rFonts w:ascii="Times New Roman" w:hAnsi="Times New Roman" w:cs="Times New Roman"/>
        </w:rPr>
        <w:t xml:space="preserve">соответствует данному этапу: она действительно учитывает социально-значимые вопросы, чтобы получать преимущества в будущем. </w:t>
      </w:r>
      <w:r w:rsidR="003A0BE9" w:rsidRPr="00C37366">
        <w:rPr>
          <w:rFonts w:ascii="Times New Roman" w:hAnsi="Times New Roman" w:cs="Times New Roman"/>
        </w:rPr>
        <w:br/>
      </w:r>
      <w:r>
        <w:rPr>
          <w:rFonts w:ascii="Times New Roman" w:hAnsi="Times New Roman" w:cs="Times New Roman"/>
        </w:rPr>
        <w:tab/>
      </w:r>
      <w:r w:rsidR="003A0BE9" w:rsidRPr="00C37366">
        <w:rPr>
          <w:rFonts w:ascii="Times New Roman" w:hAnsi="Times New Roman" w:cs="Times New Roman"/>
        </w:rPr>
        <w:t>Аналогичным методом мы распределили все 15 анализируемых</w:t>
      </w:r>
      <w:r w:rsidR="00740BE7" w:rsidRPr="00C37366">
        <w:rPr>
          <w:rFonts w:ascii="Times New Roman" w:hAnsi="Times New Roman" w:cs="Times New Roman"/>
        </w:rPr>
        <w:t xml:space="preserve"> нами</w:t>
      </w:r>
      <w:r w:rsidR="003A0BE9" w:rsidRPr="00C37366">
        <w:rPr>
          <w:rFonts w:ascii="Times New Roman" w:hAnsi="Times New Roman" w:cs="Times New Roman"/>
        </w:rPr>
        <w:t xml:space="preserve"> компаний</w:t>
      </w:r>
      <w:r w:rsidR="00740BE7" w:rsidRPr="00C37366">
        <w:rPr>
          <w:rFonts w:ascii="Times New Roman" w:hAnsi="Times New Roman" w:cs="Times New Roman"/>
        </w:rPr>
        <w:t>-конкурентов</w:t>
      </w:r>
      <w:r w:rsidR="003A0BE9" w:rsidRPr="00C37366">
        <w:rPr>
          <w:rFonts w:ascii="Times New Roman" w:hAnsi="Times New Roman" w:cs="Times New Roman"/>
        </w:rPr>
        <w:t xml:space="preserve"> в рамках этой модели, </w:t>
      </w:r>
      <w:r w:rsidR="00740BE7" w:rsidRPr="00C37366">
        <w:rPr>
          <w:rFonts w:ascii="Times New Roman" w:hAnsi="Times New Roman" w:cs="Times New Roman"/>
        </w:rPr>
        <w:t>и получили следующий результат:</w:t>
      </w:r>
      <w:r>
        <w:rPr>
          <w:rFonts w:ascii="Times New Roman" w:hAnsi="Times New Roman" w:cs="Times New Roman"/>
        </w:rPr>
        <w:t xml:space="preserve"> </w:t>
      </w:r>
      <w:r w:rsidR="00740BE7" w:rsidRPr="00C37366">
        <w:rPr>
          <w:rFonts w:ascii="Times New Roman" w:hAnsi="Times New Roman" w:cs="Times New Roman"/>
        </w:rPr>
        <w:t>многие из описанных нами конкурентов компании находятся на б</w:t>
      </w:r>
      <w:r w:rsidR="00DD3D4C">
        <w:rPr>
          <w:rFonts w:ascii="Times New Roman" w:hAnsi="Times New Roman" w:cs="Times New Roman"/>
        </w:rPr>
        <w:t>олее низком уровне корпоративной с</w:t>
      </w:r>
      <w:r w:rsidR="00740BE7" w:rsidRPr="00C37366">
        <w:rPr>
          <w:rFonts w:ascii="Times New Roman" w:hAnsi="Times New Roman" w:cs="Times New Roman"/>
        </w:rPr>
        <w:t>оциальной ответственности по С</w:t>
      </w:r>
      <w:r w:rsidR="00F15C8F" w:rsidRPr="00C37366">
        <w:rPr>
          <w:rFonts w:ascii="Times New Roman" w:hAnsi="Times New Roman" w:cs="Times New Roman"/>
        </w:rPr>
        <w:t>аймону Зайдеку, чем ОАО «ИФЗ». Мы делаем вывод о том, что н</w:t>
      </w:r>
      <w:r w:rsidR="00740BE7" w:rsidRPr="00C37366">
        <w:rPr>
          <w:rFonts w:ascii="Times New Roman" w:hAnsi="Times New Roman" w:cs="Times New Roman"/>
        </w:rPr>
        <w:t>а одном уровне с Императорским Фарфоровым Заводом находится</w:t>
      </w:r>
      <w:r w:rsidR="00FA17B0" w:rsidRPr="00FC71AF">
        <w:rPr>
          <w:rFonts w:ascii="Times New Roman" w:hAnsi="Times New Roman" w:cs="Times New Roman"/>
        </w:rPr>
        <w:t xml:space="preserve"> </w:t>
      </w:r>
      <w:r w:rsidR="00F15C8F" w:rsidRPr="00C37366">
        <w:rPr>
          <w:rFonts w:ascii="Times New Roman" w:hAnsi="Times New Roman" w:cs="Times New Roman"/>
        </w:rPr>
        <w:t xml:space="preserve">компания </w:t>
      </w:r>
      <w:r w:rsidR="00FA17B0" w:rsidRPr="00C37366">
        <w:rPr>
          <w:rFonts w:ascii="Times New Roman" w:hAnsi="Times New Roman" w:cs="Times New Roman"/>
          <w:lang w:val="en-US"/>
        </w:rPr>
        <w:t>Bauscher</w:t>
      </w:r>
      <w:r w:rsidR="00F15C8F" w:rsidRPr="00FC71AF">
        <w:rPr>
          <w:rFonts w:ascii="Times New Roman" w:hAnsi="Times New Roman" w:cs="Times New Roman"/>
        </w:rPr>
        <w:t xml:space="preserve"> или компания </w:t>
      </w:r>
      <w:r w:rsidR="00F15C8F" w:rsidRPr="00C37366">
        <w:rPr>
          <w:rFonts w:ascii="Times New Roman" w:hAnsi="Times New Roman" w:cs="Times New Roman"/>
          <w:lang w:val="en-US"/>
        </w:rPr>
        <w:t>Leander</w:t>
      </w:r>
      <w:r w:rsidR="00523DE5">
        <w:rPr>
          <w:rFonts w:ascii="Times New Roman" w:hAnsi="Times New Roman" w:cs="Times New Roman"/>
        </w:rPr>
        <w:t xml:space="preserve"> (определена была,</w:t>
      </w:r>
      <w:r w:rsidR="00F15C8F" w:rsidRPr="00C37366">
        <w:rPr>
          <w:rFonts w:ascii="Times New Roman" w:hAnsi="Times New Roman" w:cs="Times New Roman"/>
        </w:rPr>
        <w:t xml:space="preserve"> как на «переходном этапе» с одной ступени на следующую</w:t>
      </w:r>
      <w:r w:rsidR="00523DE5">
        <w:rPr>
          <w:rFonts w:ascii="Times New Roman" w:hAnsi="Times New Roman" w:cs="Times New Roman"/>
        </w:rPr>
        <w:t>)</w:t>
      </w:r>
      <w:r w:rsidR="00FA17B0" w:rsidRPr="00FC71AF">
        <w:rPr>
          <w:rFonts w:ascii="Times New Roman" w:hAnsi="Times New Roman" w:cs="Times New Roman"/>
        </w:rPr>
        <w:t xml:space="preserve">.  </w:t>
      </w:r>
      <w:r w:rsidR="002E20EF" w:rsidRPr="00FC71AF">
        <w:rPr>
          <w:rFonts w:ascii="Times New Roman" w:hAnsi="Times New Roman" w:cs="Times New Roman"/>
        </w:rPr>
        <w:t>К</w:t>
      </w:r>
      <w:r w:rsidR="00F15C8F" w:rsidRPr="00FC71AF">
        <w:rPr>
          <w:rFonts w:ascii="Times New Roman" w:hAnsi="Times New Roman" w:cs="Times New Roman"/>
        </w:rPr>
        <w:t xml:space="preserve">омпании, </w:t>
      </w:r>
      <w:r w:rsidR="002E20EF" w:rsidRPr="00FC71AF">
        <w:rPr>
          <w:rFonts w:ascii="Times New Roman" w:hAnsi="Times New Roman" w:cs="Times New Roman"/>
        </w:rPr>
        <w:t xml:space="preserve">которые </w:t>
      </w:r>
      <w:r w:rsidR="00F15C8F" w:rsidRPr="00FC71AF">
        <w:rPr>
          <w:rFonts w:ascii="Times New Roman" w:hAnsi="Times New Roman" w:cs="Times New Roman"/>
        </w:rPr>
        <w:t xml:space="preserve">стоят выше компании – это </w:t>
      </w:r>
      <w:r w:rsidR="00F15C8F" w:rsidRPr="00C37366">
        <w:rPr>
          <w:rFonts w:ascii="Times New Roman" w:hAnsi="Times New Roman" w:cs="Times New Roman"/>
          <w:lang w:val="en-US"/>
        </w:rPr>
        <w:t>Kahla</w:t>
      </w:r>
      <w:r w:rsidR="00F15C8F" w:rsidRPr="00FC71AF">
        <w:rPr>
          <w:rFonts w:ascii="Times New Roman" w:hAnsi="Times New Roman" w:cs="Times New Roman"/>
        </w:rPr>
        <w:t xml:space="preserve">, </w:t>
      </w:r>
      <w:r w:rsidR="00F15C8F" w:rsidRPr="00C37366">
        <w:rPr>
          <w:rFonts w:ascii="Times New Roman" w:hAnsi="Times New Roman" w:cs="Times New Roman"/>
          <w:lang w:val="en-US"/>
        </w:rPr>
        <w:t>Villeroy</w:t>
      </w:r>
      <w:r w:rsidR="00F15C8F" w:rsidRPr="00FC71AF">
        <w:rPr>
          <w:rFonts w:ascii="Times New Roman" w:hAnsi="Times New Roman" w:cs="Times New Roman"/>
        </w:rPr>
        <w:t>&amp;</w:t>
      </w:r>
      <w:r w:rsidR="00F15C8F" w:rsidRPr="00C37366">
        <w:rPr>
          <w:rFonts w:ascii="Times New Roman" w:hAnsi="Times New Roman" w:cs="Times New Roman"/>
          <w:lang w:val="en-US"/>
        </w:rPr>
        <w:t>Boch</w:t>
      </w:r>
      <w:r w:rsidR="00F15C8F" w:rsidRPr="00FC71AF">
        <w:rPr>
          <w:rFonts w:ascii="Times New Roman" w:hAnsi="Times New Roman" w:cs="Times New Roman"/>
        </w:rPr>
        <w:t xml:space="preserve">, </w:t>
      </w:r>
      <w:r w:rsidR="00F15C8F" w:rsidRPr="00C37366">
        <w:rPr>
          <w:rFonts w:ascii="Times New Roman" w:hAnsi="Times New Roman" w:cs="Times New Roman"/>
          <w:lang w:val="en-US"/>
        </w:rPr>
        <w:t>Wedgewood</w:t>
      </w:r>
      <w:r w:rsidR="00F15C8F" w:rsidRPr="00FC71AF">
        <w:rPr>
          <w:rFonts w:ascii="Times New Roman" w:hAnsi="Times New Roman" w:cs="Times New Roman"/>
        </w:rPr>
        <w:t xml:space="preserve"> </w:t>
      </w:r>
      <w:r w:rsidR="00F15C8F" w:rsidRPr="00C37366">
        <w:rPr>
          <w:rFonts w:ascii="Times New Roman" w:hAnsi="Times New Roman" w:cs="Times New Roman"/>
        </w:rPr>
        <w:t xml:space="preserve">и </w:t>
      </w:r>
      <w:r w:rsidR="00F15C8F" w:rsidRPr="00C37366">
        <w:rPr>
          <w:rFonts w:ascii="Times New Roman" w:hAnsi="Times New Roman" w:cs="Times New Roman"/>
          <w:lang w:val="en-US"/>
        </w:rPr>
        <w:t>Noritake</w:t>
      </w:r>
      <w:r w:rsidR="00F15C8F" w:rsidRPr="00FC71AF">
        <w:rPr>
          <w:rFonts w:ascii="Times New Roman" w:hAnsi="Times New Roman" w:cs="Times New Roman"/>
        </w:rPr>
        <w:t xml:space="preserve">. </w:t>
      </w:r>
      <w:r w:rsidR="00F15C8F" w:rsidRPr="00C37366">
        <w:rPr>
          <w:rFonts w:ascii="Times New Roman" w:hAnsi="Times New Roman" w:cs="Times New Roman"/>
        </w:rPr>
        <w:t>Что о</w:t>
      </w:r>
      <w:r w:rsidR="002E20EF" w:rsidRPr="00C37366">
        <w:rPr>
          <w:rFonts w:ascii="Times New Roman" w:hAnsi="Times New Roman" w:cs="Times New Roman"/>
        </w:rPr>
        <w:t>б</w:t>
      </w:r>
      <w:r w:rsidR="00F15C8F" w:rsidRPr="00C37366">
        <w:rPr>
          <w:rFonts w:ascii="Times New Roman" w:hAnsi="Times New Roman" w:cs="Times New Roman"/>
        </w:rPr>
        <w:t>ъединяет эти компании? В этих организациях есть какая-либо вариация нефинансовой отчётности,  почти во всех ведутся разработки и внедряются  инновации, делаются попытки добиться разделяемой ценности</w:t>
      </w:r>
      <w:r w:rsidR="006E479F">
        <w:rPr>
          <w:rStyle w:val="a7"/>
          <w:rFonts w:ascii="Times New Roman" w:hAnsi="Times New Roman" w:cs="Times New Roman"/>
        </w:rPr>
        <w:footnoteReference w:id="45"/>
      </w:r>
      <w:r w:rsidR="00F15C8F" w:rsidRPr="00C37366">
        <w:rPr>
          <w:rFonts w:ascii="Times New Roman" w:hAnsi="Times New Roman" w:cs="Times New Roman"/>
        </w:rPr>
        <w:t xml:space="preserve"> (общей). Все эти компании </w:t>
      </w:r>
      <w:r w:rsidR="00712F2B" w:rsidRPr="00C37366">
        <w:rPr>
          <w:rFonts w:ascii="Times New Roman" w:hAnsi="Times New Roman" w:cs="Times New Roman"/>
        </w:rPr>
        <w:t>осуществляют благотворительную деятельность и ведут ответственный бизнес, то есть их портфель КСД твердо сформирован на первых двух ступенях.</w:t>
      </w:r>
    </w:p>
    <w:p w14:paraId="5734716A" w14:textId="1205750C" w:rsidR="00BE0617" w:rsidRPr="00C37366" w:rsidRDefault="00C37366" w:rsidP="00C37366">
      <w:pPr>
        <w:spacing w:line="360" w:lineRule="auto"/>
        <w:jc w:val="both"/>
        <w:rPr>
          <w:rFonts w:ascii="Times New Roman" w:hAnsi="Times New Roman" w:cs="Times New Roman"/>
        </w:rPr>
      </w:pPr>
      <w:r w:rsidRPr="00C37366">
        <w:rPr>
          <w:rFonts w:ascii="Times New Roman" w:hAnsi="Times New Roman" w:cs="Times New Roman"/>
        </w:rPr>
        <w:tab/>
      </w:r>
      <w:proofErr w:type="gramStart"/>
      <w:r w:rsidR="00712F2B" w:rsidRPr="00C37366">
        <w:rPr>
          <w:rFonts w:ascii="Times New Roman" w:hAnsi="Times New Roman" w:cs="Times New Roman"/>
          <w:lang w:val="en-US"/>
        </w:rPr>
        <w:t>Noritake</w:t>
      </w:r>
      <w:r w:rsidR="00712F2B" w:rsidRPr="00FC71AF">
        <w:rPr>
          <w:rFonts w:ascii="Times New Roman" w:hAnsi="Times New Roman" w:cs="Times New Roman"/>
        </w:rPr>
        <w:t xml:space="preserve"> – единственная из рассмотренных нами к</w:t>
      </w:r>
      <w:r w:rsidR="00DD3D4C">
        <w:rPr>
          <w:rFonts w:ascii="Times New Roman" w:hAnsi="Times New Roman" w:cs="Times New Roman"/>
        </w:rPr>
        <w:t>омпаний, политика корпоративной социальной о</w:t>
      </w:r>
      <w:r w:rsidR="00712F2B" w:rsidRPr="00FC71AF">
        <w:rPr>
          <w:rFonts w:ascii="Times New Roman" w:hAnsi="Times New Roman" w:cs="Times New Roman"/>
        </w:rPr>
        <w:t>тветственности которой получила звание “гражданской”.</w:t>
      </w:r>
      <w:proofErr w:type="gramEnd"/>
      <w:r w:rsidR="00712F2B" w:rsidRPr="00FC71AF">
        <w:rPr>
          <w:rFonts w:ascii="Times New Roman" w:hAnsi="Times New Roman" w:cs="Times New Roman"/>
        </w:rPr>
        <w:t xml:space="preserve"> Компания действительно стала своеобразным “первопроходцем в отрасли” в области КСД, она активно внедряет инновационные технологии в производстве, участвует во всевозможных кампаниях, взаимодействует с множеством стейкхолдеров. Её влияние на развитие КСД во всём регионе огромно. У неё есть специальный совет управления КСД в организации и ответственное ведение бизнеса происходит на всех уровнях компании. </w:t>
      </w:r>
    </w:p>
    <w:p w14:paraId="0B5CE846" w14:textId="36C42290" w:rsidR="00671BB1" w:rsidRPr="00FC71AF" w:rsidRDefault="00C37366" w:rsidP="00C37366">
      <w:pPr>
        <w:spacing w:line="360" w:lineRule="auto"/>
        <w:jc w:val="both"/>
        <w:rPr>
          <w:rFonts w:ascii="Times New Roman" w:hAnsi="Times New Roman" w:cs="Times New Roman"/>
        </w:rPr>
      </w:pPr>
      <w:r w:rsidRPr="00C37366">
        <w:rPr>
          <w:rFonts w:ascii="Times New Roman" w:hAnsi="Times New Roman" w:cs="Times New Roman"/>
        </w:rPr>
        <w:tab/>
      </w:r>
      <w:r w:rsidR="005040FF" w:rsidRPr="00C37366">
        <w:rPr>
          <w:rFonts w:ascii="Times New Roman" w:hAnsi="Times New Roman" w:cs="Times New Roman"/>
        </w:rPr>
        <w:t xml:space="preserve">Таким образом, мы установили лучшие компании, по которым мы и будем проводить сравнение и давать рекомендации для ОАО «ИФЗ»: это </w:t>
      </w:r>
      <w:r w:rsidR="005040FF" w:rsidRPr="00C37366">
        <w:rPr>
          <w:rFonts w:ascii="Times New Roman" w:hAnsi="Times New Roman" w:cs="Times New Roman"/>
          <w:lang w:val="en-US"/>
        </w:rPr>
        <w:t>Kahla</w:t>
      </w:r>
      <w:r w:rsidR="005040FF" w:rsidRPr="00FC71AF">
        <w:rPr>
          <w:rFonts w:ascii="Times New Roman" w:hAnsi="Times New Roman" w:cs="Times New Roman"/>
        </w:rPr>
        <w:t xml:space="preserve">, </w:t>
      </w:r>
      <w:r w:rsidR="005040FF" w:rsidRPr="00C37366">
        <w:rPr>
          <w:rFonts w:ascii="Times New Roman" w:hAnsi="Times New Roman" w:cs="Times New Roman"/>
          <w:lang w:val="en-US"/>
        </w:rPr>
        <w:t>Villeroy</w:t>
      </w:r>
      <w:r w:rsidR="005040FF" w:rsidRPr="00FC71AF">
        <w:rPr>
          <w:rFonts w:ascii="Times New Roman" w:hAnsi="Times New Roman" w:cs="Times New Roman"/>
        </w:rPr>
        <w:t>&amp;</w:t>
      </w:r>
      <w:r w:rsidR="005040FF" w:rsidRPr="00C37366">
        <w:rPr>
          <w:rFonts w:ascii="Times New Roman" w:hAnsi="Times New Roman" w:cs="Times New Roman"/>
          <w:lang w:val="en-US"/>
        </w:rPr>
        <w:t>Boch</w:t>
      </w:r>
      <w:r w:rsidR="005040FF" w:rsidRPr="00FC71AF">
        <w:rPr>
          <w:rFonts w:ascii="Times New Roman" w:hAnsi="Times New Roman" w:cs="Times New Roman"/>
        </w:rPr>
        <w:t xml:space="preserve">, </w:t>
      </w:r>
      <w:r w:rsidR="005040FF" w:rsidRPr="00C37366">
        <w:rPr>
          <w:rFonts w:ascii="Times New Roman" w:hAnsi="Times New Roman" w:cs="Times New Roman"/>
          <w:lang w:val="en-US"/>
        </w:rPr>
        <w:t>Wedgewood</w:t>
      </w:r>
      <w:r w:rsidR="005040FF" w:rsidRPr="00FC71AF">
        <w:rPr>
          <w:rFonts w:ascii="Times New Roman" w:hAnsi="Times New Roman" w:cs="Times New Roman"/>
        </w:rPr>
        <w:t xml:space="preserve"> </w:t>
      </w:r>
      <w:r w:rsidR="005040FF" w:rsidRPr="00C37366">
        <w:rPr>
          <w:rFonts w:ascii="Times New Roman" w:hAnsi="Times New Roman" w:cs="Times New Roman"/>
        </w:rPr>
        <w:t xml:space="preserve">и </w:t>
      </w:r>
      <w:r w:rsidR="005040FF" w:rsidRPr="00C37366">
        <w:rPr>
          <w:rFonts w:ascii="Times New Roman" w:hAnsi="Times New Roman" w:cs="Times New Roman"/>
          <w:lang w:val="en-US"/>
        </w:rPr>
        <w:t>Noritake</w:t>
      </w:r>
      <w:r w:rsidR="005040FF" w:rsidRPr="00FC71AF">
        <w:rPr>
          <w:rFonts w:ascii="Times New Roman" w:hAnsi="Times New Roman" w:cs="Times New Roman"/>
        </w:rPr>
        <w:t>.</w:t>
      </w:r>
    </w:p>
    <w:p w14:paraId="28E3AE70" w14:textId="77777777" w:rsidR="002D078C" w:rsidRDefault="002D078C" w:rsidP="002D078C">
      <w:pPr>
        <w:pStyle w:val="3"/>
        <w:spacing w:line="360" w:lineRule="auto"/>
      </w:pPr>
      <w:bookmarkStart w:id="28" w:name="_Toc325704689"/>
      <w:r>
        <w:t>4). Институциональные особенности стран, в которых расположены компании-лидеры.</w:t>
      </w:r>
      <w:bookmarkEnd w:id="28"/>
      <w:r>
        <w:t xml:space="preserve"> </w:t>
      </w:r>
    </w:p>
    <w:p w14:paraId="41A7B4A3" w14:textId="77777777" w:rsidR="002D078C" w:rsidRDefault="002D078C" w:rsidP="002D078C">
      <w:pPr>
        <w:spacing w:line="360" w:lineRule="auto"/>
        <w:jc w:val="both"/>
        <w:rPr>
          <w:rFonts w:ascii="Times New Roman" w:hAnsi="Times New Roman" w:cs="Times New Roman"/>
        </w:rPr>
      </w:pPr>
      <w:r>
        <w:rPr>
          <w:rFonts w:ascii="Times New Roman" w:hAnsi="Times New Roman" w:cs="Times New Roman"/>
        </w:rPr>
        <w:tab/>
      </w:r>
      <w:r w:rsidRPr="00462FB2">
        <w:rPr>
          <w:rFonts w:ascii="Times New Roman" w:hAnsi="Times New Roman" w:cs="Times New Roman"/>
        </w:rPr>
        <w:t>В рамках прове</w:t>
      </w:r>
      <w:r>
        <w:rPr>
          <w:rFonts w:ascii="Times New Roman" w:hAnsi="Times New Roman" w:cs="Times New Roman"/>
        </w:rPr>
        <w:t>дённого сравнения не было учтен</w:t>
      </w:r>
      <w:r w:rsidRPr="00462FB2">
        <w:rPr>
          <w:rFonts w:ascii="Times New Roman" w:hAnsi="Times New Roman" w:cs="Times New Roman"/>
        </w:rPr>
        <w:t>о то, что отношение к КСД в разных частях мира разное, и это может повлечь за собой нерелевантность результатов нашего проекта (а именно – рекомендаций для компании ОАО «ИФЗ») по той причине, что они будут не применимы к социальным и институциональным особенностям страны, в которой расположена рассматриваемая нами организация.</w:t>
      </w:r>
    </w:p>
    <w:p w14:paraId="59C9A2A9" w14:textId="308DC44C" w:rsidR="002D078C" w:rsidRDefault="002D078C" w:rsidP="002D078C">
      <w:pPr>
        <w:spacing w:line="360" w:lineRule="auto"/>
        <w:jc w:val="both"/>
        <w:rPr>
          <w:rFonts w:ascii="Times New Roman" w:hAnsi="Times New Roman" w:cs="Times New Roman"/>
        </w:rPr>
      </w:pPr>
      <w:r>
        <w:rPr>
          <w:rFonts w:ascii="Times New Roman" w:hAnsi="Times New Roman" w:cs="Times New Roman"/>
        </w:rPr>
        <w:lastRenderedPageBreak/>
        <w:tab/>
      </w:r>
      <w:r w:rsidRPr="00462FB2">
        <w:rPr>
          <w:rFonts w:ascii="Times New Roman" w:hAnsi="Times New Roman" w:cs="Times New Roman"/>
        </w:rPr>
        <w:t>При проведении дальнейшего сравнения следует руководствоваться не только теми практиками, которые есть в одн</w:t>
      </w:r>
      <w:r>
        <w:rPr>
          <w:rFonts w:ascii="Times New Roman" w:hAnsi="Times New Roman" w:cs="Times New Roman"/>
        </w:rPr>
        <w:t xml:space="preserve">ой компании и отсутствуют в ОАО </w:t>
      </w:r>
      <w:r w:rsidRPr="00462FB2">
        <w:rPr>
          <w:rFonts w:ascii="Times New Roman" w:hAnsi="Times New Roman" w:cs="Times New Roman"/>
        </w:rPr>
        <w:t>«ИФЗ», но и тем, что нужно или не нужно организации в зависимости от развитости КСД</w:t>
      </w:r>
      <w:r w:rsidR="00D36871">
        <w:rPr>
          <w:rFonts w:ascii="Times New Roman" w:hAnsi="Times New Roman" w:cs="Times New Roman"/>
        </w:rPr>
        <w:t xml:space="preserve"> в данной сфере в данном месте.</w:t>
      </w:r>
    </w:p>
    <w:p w14:paraId="2772183E" w14:textId="77777777" w:rsidR="002D078C" w:rsidRDefault="002D078C" w:rsidP="002D078C">
      <w:pPr>
        <w:spacing w:line="360" w:lineRule="auto"/>
        <w:jc w:val="both"/>
        <w:rPr>
          <w:rFonts w:ascii="Times New Roman" w:hAnsi="Times New Roman" w:cs="Times New Roman"/>
        </w:rPr>
      </w:pPr>
      <w:r>
        <w:rPr>
          <w:rFonts w:ascii="Times New Roman" w:hAnsi="Times New Roman" w:cs="Times New Roman"/>
        </w:rPr>
        <w:tab/>
      </w:r>
      <w:r w:rsidRPr="00462FB2">
        <w:rPr>
          <w:rFonts w:ascii="Times New Roman" w:hAnsi="Times New Roman" w:cs="Times New Roman"/>
        </w:rPr>
        <w:t>По этим причинам далее мы предлагаем краткий обзор институциональных характеристик стран</w:t>
      </w:r>
      <w:r>
        <w:rPr>
          <w:rFonts w:ascii="Times New Roman" w:hAnsi="Times New Roman" w:cs="Times New Roman"/>
        </w:rPr>
        <w:t xml:space="preserve">, в которых были выявлены организации-лидеры в сфере КСД в фарфоровой промышленности, а также общие тренды развития КСД в России. </w:t>
      </w:r>
    </w:p>
    <w:p w14:paraId="57E76C2A" w14:textId="49B06682" w:rsidR="002D078C" w:rsidRDefault="002D078C" w:rsidP="002D078C">
      <w:pPr>
        <w:spacing w:line="360" w:lineRule="auto"/>
        <w:jc w:val="both"/>
        <w:rPr>
          <w:rFonts w:ascii="Times New Roman" w:hAnsi="Times New Roman" w:cs="Times New Roman"/>
        </w:rPr>
      </w:pPr>
      <w:r>
        <w:rPr>
          <w:rFonts w:ascii="Times New Roman" w:hAnsi="Times New Roman" w:cs="Times New Roman"/>
        </w:rPr>
        <w:tab/>
        <w:t>Страны, где были выявлены ведущие практики КСД в индустрии фарфора - это Япония (</w:t>
      </w:r>
      <w:r>
        <w:rPr>
          <w:rFonts w:ascii="Times New Roman" w:hAnsi="Times New Roman" w:cs="Times New Roman"/>
          <w:lang w:val="en-US"/>
        </w:rPr>
        <w:t>Noritake</w:t>
      </w:r>
      <w:r w:rsidRPr="00FC71AF">
        <w:rPr>
          <w:rFonts w:ascii="Times New Roman" w:hAnsi="Times New Roman" w:cs="Times New Roman"/>
        </w:rPr>
        <w:t>)</w:t>
      </w:r>
      <w:r>
        <w:rPr>
          <w:rFonts w:ascii="Times New Roman" w:hAnsi="Times New Roman" w:cs="Times New Roman"/>
        </w:rPr>
        <w:t xml:space="preserve">, Германия (Kahla и </w:t>
      </w:r>
      <w:r>
        <w:rPr>
          <w:rFonts w:ascii="Times New Roman" w:hAnsi="Times New Roman" w:cs="Times New Roman"/>
          <w:lang w:val="en-US"/>
        </w:rPr>
        <w:t>Villeroy</w:t>
      </w:r>
      <w:r w:rsidRPr="00FC71AF">
        <w:rPr>
          <w:rFonts w:ascii="Times New Roman" w:hAnsi="Times New Roman" w:cs="Times New Roman"/>
        </w:rPr>
        <w:t>&amp;</w:t>
      </w:r>
      <w:r>
        <w:rPr>
          <w:rFonts w:ascii="Times New Roman" w:hAnsi="Times New Roman" w:cs="Times New Roman"/>
          <w:lang w:val="en-US"/>
        </w:rPr>
        <w:t>Boch</w:t>
      </w:r>
      <w:r w:rsidRPr="00FC71AF">
        <w:rPr>
          <w:rFonts w:ascii="Times New Roman" w:hAnsi="Times New Roman" w:cs="Times New Roman"/>
        </w:rPr>
        <w:t>)</w:t>
      </w:r>
      <w:r>
        <w:rPr>
          <w:rFonts w:ascii="Times New Roman" w:hAnsi="Times New Roman" w:cs="Times New Roman"/>
        </w:rPr>
        <w:t xml:space="preserve"> и Англия (Wedgewood). </w:t>
      </w:r>
    </w:p>
    <w:p w14:paraId="642D5DCC" w14:textId="77777777" w:rsidR="002D078C" w:rsidRPr="004D7905" w:rsidRDefault="002D078C" w:rsidP="002D078C">
      <w:pPr>
        <w:pStyle w:val="4"/>
      </w:pPr>
      <w:r>
        <w:tab/>
      </w:r>
      <w:r w:rsidRPr="004D7905">
        <w:t>Япония</w:t>
      </w:r>
    </w:p>
    <w:p w14:paraId="3B745372" w14:textId="079CE924" w:rsidR="002D078C" w:rsidRPr="009116CE" w:rsidRDefault="002D078C" w:rsidP="002D078C">
      <w:pPr>
        <w:spacing w:line="360" w:lineRule="auto"/>
        <w:jc w:val="both"/>
        <w:rPr>
          <w:rFonts w:ascii="Times New Roman" w:hAnsi="Times New Roman" w:cs="Times New Roman"/>
        </w:rPr>
      </w:pPr>
      <w:r>
        <w:rPr>
          <w:rFonts w:ascii="Times New Roman" w:hAnsi="Times New Roman" w:cs="Times New Roman"/>
        </w:rPr>
        <w:tab/>
      </w:r>
      <w:r w:rsidRPr="009116CE">
        <w:rPr>
          <w:rFonts w:ascii="Times New Roman" w:hAnsi="Times New Roman" w:cs="Times New Roman"/>
        </w:rPr>
        <w:t xml:space="preserve">Несмотря на то, что доля государственного сектора чрезвычайно низка в экономике страны, для Японии характерна имплицитная модель КСО – то есть нормы и стандарты для управления </w:t>
      </w:r>
      <w:r w:rsidR="00523DE5" w:rsidRPr="009116CE">
        <w:rPr>
          <w:rFonts w:ascii="Times New Roman" w:hAnsi="Times New Roman" w:cs="Times New Roman"/>
        </w:rPr>
        <w:t>корпоративно</w:t>
      </w:r>
      <w:r w:rsidR="00523DE5">
        <w:rPr>
          <w:rFonts w:ascii="Times New Roman" w:hAnsi="Times New Roman" w:cs="Times New Roman"/>
        </w:rPr>
        <w:t xml:space="preserve">й </w:t>
      </w:r>
      <w:r w:rsidRPr="009116CE">
        <w:rPr>
          <w:rFonts w:ascii="Times New Roman" w:hAnsi="Times New Roman" w:cs="Times New Roman"/>
        </w:rPr>
        <w:t xml:space="preserve">социальной ответственностью в организациях определяются государственными структурами. Для страны характерен высокий уровень вмешательства в ведение бизнеса со стороны государства. Япония ориентируется в работе в основном на свои собственные (а не международные) стандарты. Так, стандарт </w:t>
      </w:r>
      <w:r w:rsidRPr="009116CE">
        <w:rPr>
          <w:rFonts w:ascii="Times New Roman" w:hAnsi="Times New Roman" w:cs="Times New Roman"/>
          <w:lang w:val="en-US"/>
        </w:rPr>
        <w:t>ISO</w:t>
      </w:r>
      <w:r w:rsidRPr="00FC71AF">
        <w:rPr>
          <w:rFonts w:ascii="Times New Roman" w:hAnsi="Times New Roman" w:cs="Times New Roman"/>
        </w:rPr>
        <w:t xml:space="preserve"> 26000 </w:t>
      </w:r>
      <w:r w:rsidRPr="009116CE">
        <w:rPr>
          <w:rFonts w:ascii="Times New Roman" w:hAnsi="Times New Roman" w:cs="Times New Roman"/>
        </w:rPr>
        <w:t xml:space="preserve">лишь частично пришел на японские земли только в 2010 году. В стране осуществляется жесткий антимонопольный контроль. Для государства типичен очень низкий уровень коррупции. Также страна известна своими высокими налогами. Но эти налоги также гарантируют высокую социальную защищенность населения. </w:t>
      </w:r>
    </w:p>
    <w:p w14:paraId="78B20B4F" w14:textId="77777777" w:rsidR="002D078C" w:rsidRPr="009116CE" w:rsidRDefault="002D078C" w:rsidP="002D078C">
      <w:pPr>
        <w:spacing w:line="360" w:lineRule="auto"/>
        <w:jc w:val="both"/>
        <w:rPr>
          <w:rFonts w:ascii="Times New Roman" w:hAnsi="Times New Roman" w:cs="Times New Roman"/>
        </w:rPr>
      </w:pPr>
      <w:r w:rsidRPr="009116CE">
        <w:rPr>
          <w:rFonts w:ascii="Times New Roman" w:hAnsi="Times New Roman" w:cs="Times New Roman"/>
        </w:rPr>
        <w:tab/>
        <w:t>Несмотря на то, что Япония – относительно небольшая страна по территории, на ней проживает население, близкое по числу к Российскому, - 127 миллионов человек. Из них 98</w:t>
      </w:r>
      <w:r w:rsidRPr="00FC71AF">
        <w:rPr>
          <w:rFonts w:ascii="Times New Roman" w:hAnsi="Times New Roman" w:cs="Times New Roman"/>
        </w:rPr>
        <w:t>% -</w:t>
      </w:r>
      <w:r w:rsidRPr="009116CE">
        <w:rPr>
          <w:rFonts w:ascii="Times New Roman" w:hAnsi="Times New Roman" w:cs="Times New Roman"/>
        </w:rPr>
        <w:t xml:space="preserve"> коренные японцы, поэтому Япония справедливо считается мононацией. Также это стареющая нация. Средняя продолжительность жизни – 82 года</w:t>
      </w:r>
      <w:r w:rsidRPr="009116CE">
        <w:rPr>
          <w:rStyle w:val="a7"/>
          <w:rFonts w:ascii="Times New Roman" w:hAnsi="Times New Roman" w:cs="Times New Roman"/>
        </w:rPr>
        <w:footnoteReference w:id="46"/>
      </w:r>
      <w:r w:rsidRPr="009116CE">
        <w:rPr>
          <w:rFonts w:ascii="Times New Roman" w:hAnsi="Times New Roman" w:cs="Times New Roman"/>
        </w:rPr>
        <w:t xml:space="preserve">. В Японии существует проблема недостатка ресурсов. </w:t>
      </w:r>
    </w:p>
    <w:p w14:paraId="6168E02A" w14:textId="77777777" w:rsidR="002D078C" w:rsidRPr="009116CE" w:rsidRDefault="002D078C" w:rsidP="002D078C">
      <w:pPr>
        <w:spacing w:line="360" w:lineRule="auto"/>
        <w:jc w:val="both"/>
        <w:rPr>
          <w:rFonts w:ascii="Times New Roman" w:eastAsia="Times New Roman" w:hAnsi="Times New Roman" w:cs="Times New Roman"/>
        </w:rPr>
      </w:pPr>
      <w:r w:rsidRPr="009116CE">
        <w:rPr>
          <w:rFonts w:ascii="Times New Roman" w:hAnsi="Times New Roman" w:cs="Times New Roman"/>
        </w:rPr>
        <w:tab/>
        <w:t>Что касается социально-культурных особенностей Японии, то здесь преобладают несколько трендов. Во-первых, это работа «всем вместе» на всеобщее благо. Японцы-работники</w:t>
      </w:r>
      <w:r w:rsidRPr="009116CE">
        <w:rPr>
          <w:rFonts w:ascii="Times New Roman" w:eastAsia="Times New Roman" w:hAnsi="Times New Roman" w:cs="Times New Roman"/>
        </w:rPr>
        <w:t xml:space="preserve"> в большинстве случаев обязаны вступать в профсоюзы и участвовать в жизни компании, а также имеют голос в принятии решений наравне с руководством. Несмотря на это, иерархия лежит в основе деловых взаимоотношений. Самое главное для Японской организации – это выполнить свои обязательства и соответствовать ожиданиям близкого круга заинтересованных сторон. Если кто-либо находится вне границ этого круга, то его </w:t>
      </w:r>
      <w:r w:rsidRPr="009116CE">
        <w:rPr>
          <w:rFonts w:ascii="Times New Roman" w:eastAsia="Times New Roman" w:hAnsi="Times New Roman" w:cs="Times New Roman"/>
        </w:rPr>
        <w:lastRenderedPageBreak/>
        <w:t>интересы не ставятся в приоритет. Социальные нормы всегда стоят выше регламентированных норм. Также мужчина в Японии преобладает во всех сферах.</w:t>
      </w:r>
    </w:p>
    <w:p w14:paraId="0F6C9EE0" w14:textId="77777777" w:rsidR="002D078C" w:rsidRDefault="002D078C" w:rsidP="002D078C">
      <w:pPr>
        <w:spacing w:line="360" w:lineRule="auto"/>
        <w:jc w:val="both"/>
        <w:rPr>
          <w:rFonts w:ascii="Times New Roman" w:hAnsi="Times New Roman" w:cs="Times New Roman"/>
        </w:rPr>
      </w:pPr>
      <w:r>
        <w:rPr>
          <w:rFonts w:eastAsia="Times New Roman" w:cs="Times New Roman"/>
        </w:rPr>
        <w:tab/>
        <w:t xml:space="preserve">В </w:t>
      </w:r>
      <w:r>
        <w:rPr>
          <w:rFonts w:ascii="Times New Roman" w:hAnsi="Times New Roman" w:cs="Times New Roman"/>
        </w:rPr>
        <w:t>японской модели КСО следуют философии самураев, в основе которых лежит честь и долг. Японцы очень терпимые люди, они умеют увидеть во всем красоту. Изящество и гармония – это кредо и в образе жизни, и в бизнесе (цель должна быть достигнута изящно). В предпринимательстве используется философия «кайдзен» - непрерывное улучшение производства.  НКО практически не имеет влияния на деятельность компаний.</w:t>
      </w:r>
      <w:r>
        <w:rPr>
          <w:rStyle w:val="a7"/>
          <w:rFonts w:ascii="Times New Roman" w:hAnsi="Times New Roman" w:cs="Times New Roman"/>
        </w:rPr>
        <w:footnoteReference w:id="47"/>
      </w:r>
    </w:p>
    <w:p w14:paraId="5517B544" w14:textId="77777777" w:rsidR="002D078C" w:rsidRPr="004E1188" w:rsidRDefault="002D078C" w:rsidP="002D078C">
      <w:pPr>
        <w:spacing w:line="360" w:lineRule="auto"/>
        <w:jc w:val="both"/>
        <w:rPr>
          <w:rFonts w:eastAsia="Times New Roman" w:cs="Times New Roman"/>
        </w:rPr>
      </w:pPr>
      <w:r>
        <w:rPr>
          <w:rFonts w:ascii="Times New Roman" w:hAnsi="Times New Roman" w:cs="Times New Roman"/>
        </w:rPr>
        <w:tab/>
        <w:t xml:space="preserve">На данный момент считается, что Япония находится на стадии «Морального единства-2». В целом, в Японии КСД развита хорошо, нормы ответственного бизнеса на очень высоком уровне. </w:t>
      </w:r>
    </w:p>
    <w:p w14:paraId="0991CCE5" w14:textId="77777777" w:rsidR="002D078C" w:rsidRDefault="002D078C" w:rsidP="002D078C">
      <w:pPr>
        <w:spacing w:line="360" w:lineRule="auto"/>
        <w:jc w:val="both"/>
        <w:rPr>
          <w:rFonts w:eastAsia="Times New Roman" w:cs="Times New Roman"/>
        </w:rPr>
      </w:pPr>
    </w:p>
    <w:p w14:paraId="396E22D7" w14:textId="77777777" w:rsidR="002D078C" w:rsidRDefault="002D078C" w:rsidP="002D078C">
      <w:pPr>
        <w:pStyle w:val="4"/>
      </w:pPr>
      <w:r>
        <w:tab/>
        <w:t>Англия</w:t>
      </w:r>
    </w:p>
    <w:p w14:paraId="513B6E0B" w14:textId="77777777" w:rsidR="002D078C" w:rsidRPr="009116CE" w:rsidRDefault="002D078C" w:rsidP="002D078C">
      <w:pPr>
        <w:pStyle w:val="a3"/>
        <w:spacing w:line="360" w:lineRule="auto"/>
        <w:jc w:val="both"/>
        <w:rPr>
          <w:rStyle w:val="ae"/>
          <w:rFonts w:ascii="Times New Roman" w:hAnsi="Times New Roman"/>
          <w:b w:val="0"/>
          <w:sz w:val="24"/>
          <w:szCs w:val="24"/>
        </w:rPr>
      </w:pPr>
      <w:r w:rsidRPr="00EE0AFF">
        <w:rPr>
          <w:rStyle w:val="ae"/>
          <w:rFonts w:ascii="Times New Roman" w:hAnsi="Times New Roman"/>
          <w:sz w:val="24"/>
          <w:szCs w:val="24"/>
        </w:rPr>
        <w:tab/>
      </w:r>
      <w:r w:rsidRPr="009116CE">
        <w:rPr>
          <w:rStyle w:val="ae"/>
          <w:rFonts w:ascii="Times New Roman" w:hAnsi="Times New Roman"/>
          <w:b w:val="0"/>
          <w:sz w:val="24"/>
          <w:szCs w:val="24"/>
        </w:rPr>
        <w:t>Великобритания всегда отличалась тем, что сохраняла свою уникальность и обособленность от других стран. И хотя считается, что в Европе все страны более-менее похожи в практиках КСД, тем не менее, у Великобритании есть свои уникальные особенности, которые отличают её от других стран. Великобританская модель КСД считается миксом Европейской и Американской моделей.</w:t>
      </w:r>
    </w:p>
    <w:p w14:paraId="6FF970F6" w14:textId="77777777" w:rsidR="002D078C" w:rsidRPr="009116CE" w:rsidRDefault="002D078C" w:rsidP="002D078C">
      <w:pPr>
        <w:pStyle w:val="a3"/>
        <w:spacing w:line="360" w:lineRule="auto"/>
        <w:jc w:val="both"/>
        <w:rPr>
          <w:rStyle w:val="ae"/>
          <w:rFonts w:ascii="Times New Roman" w:hAnsi="Times New Roman"/>
          <w:b w:val="0"/>
          <w:sz w:val="24"/>
          <w:szCs w:val="24"/>
        </w:rPr>
      </w:pPr>
      <w:r w:rsidRPr="009116CE">
        <w:rPr>
          <w:rStyle w:val="ae"/>
          <w:rFonts w:ascii="Times New Roman" w:hAnsi="Times New Roman"/>
          <w:b w:val="0"/>
          <w:sz w:val="24"/>
          <w:szCs w:val="24"/>
        </w:rPr>
        <w:tab/>
        <w:t xml:space="preserve">Великобритания – страна, в которой проживает 64,7 млн человек. </w:t>
      </w:r>
    </w:p>
    <w:p w14:paraId="4F6F8CD2" w14:textId="50A98D68" w:rsidR="002D078C" w:rsidRPr="009116CE" w:rsidRDefault="002D078C" w:rsidP="002D078C">
      <w:pPr>
        <w:pStyle w:val="a3"/>
        <w:spacing w:line="360" w:lineRule="auto"/>
        <w:jc w:val="both"/>
        <w:rPr>
          <w:rFonts w:ascii="Times New Roman" w:eastAsia="Times New Roman" w:hAnsi="Times New Roman"/>
          <w:sz w:val="24"/>
          <w:szCs w:val="24"/>
        </w:rPr>
      </w:pPr>
      <w:r w:rsidRPr="009116CE">
        <w:rPr>
          <w:rStyle w:val="ae"/>
          <w:rFonts w:ascii="Times New Roman" w:hAnsi="Times New Roman"/>
          <w:b w:val="0"/>
          <w:sz w:val="24"/>
          <w:szCs w:val="24"/>
        </w:rPr>
        <w:tab/>
        <w:t xml:space="preserve">Отличительными особенностями КСД в Великобритании можно назвать, во-первых, </w:t>
      </w:r>
      <w:r w:rsidRPr="009116CE">
        <w:rPr>
          <w:rFonts w:ascii="Times New Roman" w:eastAsia="Times New Roman" w:hAnsi="Times New Roman"/>
          <w:sz w:val="24"/>
          <w:szCs w:val="24"/>
        </w:rPr>
        <w:t>то, что очень распространен независимый консалтинг в сфере КСД. Также, финансовый сектор пристально наблюдает за п</w:t>
      </w:r>
      <w:r w:rsidR="00DD3D4C">
        <w:rPr>
          <w:rFonts w:ascii="Times New Roman" w:eastAsia="Times New Roman" w:hAnsi="Times New Roman"/>
          <w:sz w:val="24"/>
          <w:szCs w:val="24"/>
        </w:rPr>
        <w:t xml:space="preserve">роектами в области корпоративной </w:t>
      </w:r>
      <w:r w:rsidRPr="009116CE">
        <w:rPr>
          <w:rFonts w:ascii="Times New Roman" w:eastAsia="Times New Roman" w:hAnsi="Times New Roman"/>
          <w:sz w:val="24"/>
          <w:szCs w:val="24"/>
        </w:rPr>
        <w:t>социальной деятельности (растёт количество инвестиционных фондов, следующим политике корпоративно</w:t>
      </w:r>
      <w:r w:rsidR="00DD3D4C">
        <w:rPr>
          <w:rFonts w:ascii="Times New Roman" w:eastAsia="Times New Roman" w:hAnsi="Times New Roman"/>
          <w:sz w:val="24"/>
          <w:szCs w:val="24"/>
        </w:rPr>
        <w:t xml:space="preserve">й </w:t>
      </w:r>
      <w:r w:rsidRPr="009116CE">
        <w:rPr>
          <w:rFonts w:ascii="Times New Roman" w:eastAsia="Times New Roman" w:hAnsi="Times New Roman"/>
          <w:sz w:val="24"/>
          <w:szCs w:val="24"/>
        </w:rPr>
        <w:t xml:space="preserve">социальной ответственности), как и СМИ, которые зачастую освещают развитие проектов, скандалы, нарушения и т.п. в данном направлении. Также многие издания публикуют индекс корпоративной </w:t>
      </w:r>
      <w:r w:rsidR="00DD3D4C">
        <w:rPr>
          <w:rFonts w:ascii="Times New Roman" w:eastAsia="Times New Roman" w:hAnsi="Times New Roman"/>
          <w:sz w:val="24"/>
          <w:szCs w:val="24"/>
        </w:rPr>
        <w:t xml:space="preserve">социальной </w:t>
      </w:r>
      <w:r w:rsidRPr="009116CE">
        <w:rPr>
          <w:rFonts w:ascii="Times New Roman" w:eastAsia="Times New Roman" w:hAnsi="Times New Roman"/>
          <w:sz w:val="24"/>
          <w:szCs w:val="24"/>
        </w:rPr>
        <w:t>ответственности для компаний (например, журнал «</w:t>
      </w:r>
      <w:r w:rsidRPr="009116CE">
        <w:rPr>
          <w:rFonts w:ascii="Times New Roman" w:eastAsia="Times New Roman" w:hAnsi="Times New Roman"/>
          <w:sz w:val="24"/>
          <w:szCs w:val="24"/>
          <w:lang w:val="en-US"/>
        </w:rPr>
        <w:t>Times</w:t>
      </w:r>
      <w:r w:rsidRPr="009116CE">
        <w:rPr>
          <w:rFonts w:ascii="Times New Roman" w:eastAsia="Times New Roman" w:hAnsi="Times New Roman"/>
          <w:sz w:val="24"/>
          <w:szCs w:val="24"/>
        </w:rPr>
        <w:t xml:space="preserve">»). В Англии существует специфическое образование по КСО, это направление считается перспективным и престижным (в Великобритании гораздо больше бизнес-школ вообще и больше специфицированных курсов). А сами </w:t>
      </w:r>
      <w:r w:rsidRPr="009116CE">
        <w:rPr>
          <w:rFonts w:ascii="Times New Roman" w:eastAsia="Times New Roman" w:hAnsi="Times New Roman"/>
          <w:sz w:val="24"/>
          <w:szCs w:val="24"/>
        </w:rPr>
        <w:lastRenderedPageBreak/>
        <w:t>компании активно принимают участие в развитии КСД в стране, принцип добровольности здесь ярко выражен. Инициативы проявляют как крупные, та</w:t>
      </w:r>
      <w:r w:rsidR="00D36871">
        <w:rPr>
          <w:rFonts w:ascii="Times New Roman" w:eastAsia="Times New Roman" w:hAnsi="Times New Roman"/>
          <w:sz w:val="24"/>
          <w:szCs w:val="24"/>
        </w:rPr>
        <w:t>к и небольшие молодые компании.</w:t>
      </w:r>
    </w:p>
    <w:p w14:paraId="057A2D15" w14:textId="1C26B04D" w:rsidR="002D078C" w:rsidRPr="009116CE" w:rsidRDefault="002D078C" w:rsidP="002D078C">
      <w:pPr>
        <w:pStyle w:val="a3"/>
        <w:spacing w:line="360" w:lineRule="auto"/>
        <w:jc w:val="both"/>
        <w:rPr>
          <w:rFonts w:ascii="Times New Roman" w:eastAsia="Times New Roman" w:hAnsi="Times New Roman"/>
          <w:sz w:val="24"/>
          <w:szCs w:val="24"/>
        </w:rPr>
      </w:pPr>
      <w:r w:rsidRPr="009116CE">
        <w:rPr>
          <w:rFonts w:ascii="Times New Roman" w:eastAsia="Times New Roman" w:hAnsi="Times New Roman"/>
          <w:sz w:val="24"/>
          <w:szCs w:val="24"/>
        </w:rPr>
        <w:tab/>
        <w:t>Тем не менее, вопреки тому, что на первый взгляд эта модель полностью соответствует описанию американского отношения к КСО, британское правительство также играет большую роль в управлении КСД, а значит, опровергает приверженность Великобритании к американской модели: оно оказывает помощь тем компаниям, которые имеют высокий уровень прозрачности и освещают свои практики по охране природы и по участию в социальных проектах. Существуют льготы в налогах для тех</w:t>
      </w:r>
      <w:r w:rsidR="00E830D8">
        <w:rPr>
          <w:rFonts w:ascii="Times New Roman" w:eastAsia="Times New Roman" w:hAnsi="Times New Roman"/>
          <w:sz w:val="24"/>
          <w:szCs w:val="24"/>
        </w:rPr>
        <w:t xml:space="preserve"> организаций, которые социально </w:t>
      </w:r>
      <w:r w:rsidRPr="009116CE">
        <w:rPr>
          <w:rFonts w:ascii="Times New Roman" w:eastAsia="Times New Roman" w:hAnsi="Times New Roman"/>
          <w:sz w:val="24"/>
          <w:szCs w:val="24"/>
        </w:rPr>
        <w:t>ответственны с точки зрения деловой этики, эффективно употребляют энергию и занимаются переработкой и утилизацией отходов производства. Также роль государства выражается в урегулировании взаимоотношений компании со своими работниками.</w:t>
      </w:r>
    </w:p>
    <w:p w14:paraId="3B203B79" w14:textId="7374A5B3" w:rsidR="002D078C" w:rsidRPr="009116CE" w:rsidRDefault="002D078C" w:rsidP="002D078C">
      <w:pPr>
        <w:pStyle w:val="a3"/>
        <w:spacing w:line="360" w:lineRule="auto"/>
        <w:jc w:val="both"/>
        <w:rPr>
          <w:rFonts w:ascii="Times New Roman" w:eastAsia="Times New Roman" w:hAnsi="Times New Roman"/>
          <w:sz w:val="24"/>
          <w:szCs w:val="24"/>
        </w:rPr>
      </w:pPr>
      <w:r w:rsidRPr="009116CE">
        <w:rPr>
          <w:rFonts w:ascii="Times New Roman" w:eastAsia="Times New Roman" w:hAnsi="Times New Roman"/>
          <w:sz w:val="24"/>
          <w:szCs w:val="24"/>
        </w:rPr>
        <w:tab/>
        <w:t>Наконец, в британском правительстве де</w:t>
      </w:r>
      <w:r w:rsidR="00DD3D4C">
        <w:rPr>
          <w:rFonts w:ascii="Times New Roman" w:eastAsia="Times New Roman" w:hAnsi="Times New Roman"/>
          <w:sz w:val="24"/>
          <w:szCs w:val="24"/>
        </w:rPr>
        <w:t>йствует министр по корпоративной с</w:t>
      </w:r>
      <w:r w:rsidRPr="009116CE">
        <w:rPr>
          <w:rFonts w:ascii="Times New Roman" w:eastAsia="Times New Roman" w:hAnsi="Times New Roman"/>
          <w:sz w:val="24"/>
          <w:szCs w:val="24"/>
        </w:rPr>
        <w:t>оциальной ответственности (утверждённый на эту специальную должность). Есть также такое явление, как помощь, оказываемая правительством для продвижения и развития КСД – государство создаёт партнёрства с компаниями в области образования, поддерживают добровольные инициативы в сфере КСО путём совместного финансирования.</w:t>
      </w:r>
    </w:p>
    <w:p w14:paraId="5E965750" w14:textId="77777777" w:rsidR="002D078C" w:rsidRPr="009116CE" w:rsidRDefault="002D078C" w:rsidP="002D078C">
      <w:pPr>
        <w:pStyle w:val="4"/>
      </w:pPr>
      <w:r w:rsidRPr="009116CE">
        <w:tab/>
        <w:t>Германия</w:t>
      </w:r>
    </w:p>
    <w:p w14:paraId="48A08768" w14:textId="4A1ADB25" w:rsidR="002D078C" w:rsidRPr="009116CE" w:rsidRDefault="002D078C" w:rsidP="002D078C">
      <w:pPr>
        <w:spacing w:line="360" w:lineRule="auto"/>
        <w:jc w:val="both"/>
        <w:rPr>
          <w:rFonts w:ascii="Times New Roman" w:hAnsi="Times New Roman" w:cs="Times New Roman"/>
        </w:rPr>
      </w:pPr>
      <w:r w:rsidRPr="009116CE">
        <w:rPr>
          <w:rFonts w:ascii="Times New Roman" w:hAnsi="Times New Roman" w:cs="Times New Roman"/>
        </w:rPr>
        <w:tab/>
        <w:t>Германия – это самая крупная экономика Европейского Союза, и считается примером для остальных стран ЕС. Население Германии составляет приблизительно 81,3 млн человек. Средняя продолжительность жизни – 79 лет</w:t>
      </w:r>
      <w:r w:rsidRPr="009116CE">
        <w:rPr>
          <w:rStyle w:val="a7"/>
          <w:rFonts w:ascii="Times New Roman" w:hAnsi="Times New Roman" w:cs="Times New Roman"/>
        </w:rPr>
        <w:footnoteReference w:id="48"/>
      </w:r>
      <w:r w:rsidRPr="009116CE">
        <w:rPr>
          <w:rFonts w:ascii="Times New Roman" w:hAnsi="Times New Roman" w:cs="Times New Roman"/>
        </w:rPr>
        <w:t>. Население облагается высокими налогами. Социальная поддержка граждан страны на высоком уровне, силы государства направлены на снижение неравенства населения. Социальная помощь оказывается различным слоям населения. В Германии высокий уровень прироста населения за счет эмигрантов: каждый день в стране становится на 690 человек–</w:t>
      </w:r>
      <w:r w:rsidR="00523DE5" w:rsidRPr="009116CE">
        <w:rPr>
          <w:rFonts w:ascii="Times New Roman" w:hAnsi="Times New Roman" w:cs="Times New Roman"/>
        </w:rPr>
        <w:t>иммигрантов</w:t>
      </w:r>
      <w:r w:rsidRPr="009116CE">
        <w:rPr>
          <w:rFonts w:ascii="Times New Roman" w:hAnsi="Times New Roman" w:cs="Times New Roman"/>
        </w:rPr>
        <w:t xml:space="preserve"> больше</w:t>
      </w:r>
      <w:r w:rsidRPr="009116CE">
        <w:rPr>
          <w:rStyle w:val="a7"/>
          <w:rFonts w:ascii="Times New Roman" w:hAnsi="Times New Roman" w:cs="Times New Roman"/>
        </w:rPr>
        <w:footnoteReference w:id="49"/>
      </w:r>
      <w:r w:rsidRPr="009116CE">
        <w:rPr>
          <w:rFonts w:ascii="Times New Roman" w:hAnsi="Times New Roman" w:cs="Times New Roman"/>
        </w:rPr>
        <w:t>.</w:t>
      </w:r>
    </w:p>
    <w:p w14:paraId="51777779" w14:textId="77777777" w:rsidR="002D078C" w:rsidRPr="009116CE" w:rsidRDefault="002D078C" w:rsidP="002D078C">
      <w:pPr>
        <w:spacing w:line="360" w:lineRule="auto"/>
        <w:jc w:val="both"/>
        <w:rPr>
          <w:rFonts w:ascii="Times New Roman" w:hAnsi="Times New Roman" w:cs="Times New Roman"/>
        </w:rPr>
      </w:pPr>
      <w:r w:rsidRPr="009116CE">
        <w:rPr>
          <w:rFonts w:ascii="Times New Roman" w:hAnsi="Times New Roman" w:cs="Times New Roman"/>
        </w:rPr>
        <w:lastRenderedPageBreak/>
        <w:tab/>
        <w:t xml:space="preserve">Германия известна своей бюрократичностью. В бизнесе также отражается эта особенность культуры. Немцы известны своей педантичностью, аккуратностью, обязательностью и дисциплинированностью в бизнесе. </w:t>
      </w:r>
    </w:p>
    <w:p w14:paraId="6F2F3CDD" w14:textId="77777777" w:rsidR="002D078C" w:rsidRPr="009116CE" w:rsidRDefault="002D078C" w:rsidP="002D078C">
      <w:pPr>
        <w:spacing w:line="360" w:lineRule="auto"/>
        <w:jc w:val="both"/>
        <w:rPr>
          <w:rFonts w:ascii="Times New Roman" w:hAnsi="Times New Roman" w:cs="Times New Roman"/>
        </w:rPr>
      </w:pPr>
      <w:r w:rsidRPr="009116CE">
        <w:rPr>
          <w:rFonts w:ascii="Times New Roman" w:hAnsi="Times New Roman" w:cs="Times New Roman"/>
        </w:rPr>
        <w:tab/>
        <w:t xml:space="preserve">Интересно то, что Германия – первая в Европе по затратам на НИОКР. В момент, когда страна осознала невозобновляемость своих ресурсов, которых достаточно много, они стали вкладывать огромные средства в научные исследования и технологические разработки. На данный момент, компания находится на стадии постиндустриальной экономики, главные ресурсы для компаний – это знания и информация, ноу-хау. Ещё в Германии активно развивается национальный производственный сектор, интерес к произведенной на родине продукции повысился в последние годы, поэтому национальное производство пользуется большим успехом, знак «сделано в Германии» стал своеобразной гарантией качества. </w:t>
      </w:r>
    </w:p>
    <w:p w14:paraId="023ED74F" w14:textId="77777777" w:rsidR="002D078C" w:rsidRPr="009116CE" w:rsidRDefault="002D078C" w:rsidP="002D078C">
      <w:pPr>
        <w:spacing w:line="360" w:lineRule="auto"/>
        <w:jc w:val="both"/>
        <w:rPr>
          <w:rFonts w:ascii="Times New Roman" w:hAnsi="Times New Roman" w:cs="Times New Roman"/>
        </w:rPr>
      </w:pPr>
      <w:r w:rsidRPr="009116CE">
        <w:rPr>
          <w:rFonts w:ascii="Times New Roman" w:hAnsi="Times New Roman" w:cs="Times New Roman"/>
        </w:rPr>
        <w:tab/>
        <w:t xml:space="preserve">Характерной особенностью бизнеса в Германии является низкая дистанцированность власти. Также все организации ведут очень прозрачную политику – активно и охотно делятся с клиентами и заинтересованными сторонами своими открытиями, нововведениями и положением дел. </w:t>
      </w:r>
    </w:p>
    <w:p w14:paraId="2A34EDE2" w14:textId="2F2B5EDD" w:rsidR="002D078C" w:rsidRPr="009116CE" w:rsidRDefault="002D078C" w:rsidP="002D078C">
      <w:pPr>
        <w:spacing w:line="360" w:lineRule="auto"/>
        <w:jc w:val="both"/>
        <w:rPr>
          <w:rFonts w:ascii="Times New Roman" w:hAnsi="Times New Roman" w:cs="Times New Roman"/>
        </w:rPr>
      </w:pPr>
      <w:r w:rsidRPr="009116CE">
        <w:rPr>
          <w:rFonts w:ascii="Times New Roman" w:hAnsi="Times New Roman" w:cs="Times New Roman"/>
        </w:rPr>
        <w:tab/>
        <w:t>Германия считается лидером в Европе в отношении инициатив в области КСД. Вызвано это во многом благодаря интересу потребителей в том, как производится продукт/оказывается предоставляемая услуга. Для покупателей в Германии стало модной тенденцией беспокоится о своем здоровье и об окружающей среде, поэтому «зеленые», «экологичные», «</w:t>
      </w:r>
      <w:r w:rsidRPr="009116CE">
        <w:rPr>
          <w:rFonts w:ascii="Times New Roman" w:hAnsi="Times New Roman" w:cs="Times New Roman"/>
          <w:lang w:val="en-US"/>
        </w:rPr>
        <w:t>cruelty</w:t>
      </w:r>
      <w:r w:rsidRPr="00FC71AF">
        <w:rPr>
          <w:rFonts w:ascii="Times New Roman" w:hAnsi="Times New Roman" w:cs="Times New Roman"/>
        </w:rPr>
        <w:t>-</w:t>
      </w:r>
      <w:r w:rsidRPr="009116CE">
        <w:rPr>
          <w:rFonts w:ascii="Times New Roman" w:hAnsi="Times New Roman" w:cs="Times New Roman"/>
          <w:lang w:val="en-US"/>
        </w:rPr>
        <w:t>free</w:t>
      </w:r>
      <w:r w:rsidRPr="009116CE">
        <w:rPr>
          <w:rFonts w:ascii="Times New Roman" w:hAnsi="Times New Roman" w:cs="Times New Roman"/>
        </w:rPr>
        <w:t>»</w:t>
      </w:r>
      <w:r w:rsidRPr="00FC71AF">
        <w:rPr>
          <w:rFonts w:ascii="Times New Roman" w:hAnsi="Times New Roman" w:cs="Times New Roman"/>
        </w:rPr>
        <w:t xml:space="preserve"> </w:t>
      </w:r>
      <w:r w:rsidRPr="009116CE">
        <w:rPr>
          <w:rFonts w:ascii="Times New Roman" w:hAnsi="Times New Roman" w:cs="Times New Roman"/>
        </w:rPr>
        <w:t>и «</w:t>
      </w:r>
      <w:r w:rsidRPr="009116CE">
        <w:rPr>
          <w:rFonts w:ascii="Times New Roman" w:hAnsi="Times New Roman" w:cs="Times New Roman"/>
          <w:lang w:val="en-US"/>
        </w:rPr>
        <w:t>fair</w:t>
      </w:r>
      <w:r w:rsidRPr="00FC71AF">
        <w:rPr>
          <w:rFonts w:ascii="Times New Roman" w:hAnsi="Times New Roman" w:cs="Times New Roman"/>
        </w:rPr>
        <w:t>-</w:t>
      </w:r>
      <w:r w:rsidRPr="009116CE">
        <w:rPr>
          <w:rFonts w:ascii="Times New Roman" w:hAnsi="Times New Roman" w:cs="Times New Roman"/>
          <w:lang w:val="en-US"/>
        </w:rPr>
        <w:t>trade</w:t>
      </w:r>
      <w:r w:rsidRPr="009116CE">
        <w:rPr>
          <w:rFonts w:ascii="Times New Roman" w:hAnsi="Times New Roman" w:cs="Times New Roman"/>
        </w:rPr>
        <w:t>»</w:t>
      </w:r>
      <w:r w:rsidRPr="00FC71AF">
        <w:rPr>
          <w:rFonts w:ascii="Times New Roman" w:hAnsi="Times New Roman" w:cs="Times New Roman"/>
        </w:rPr>
        <w:t xml:space="preserve"> </w:t>
      </w:r>
      <w:r w:rsidRPr="009116CE">
        <w:rPr>
          <w:rFonts w:ascii="Times New Roman" w:hAnsi="Times New Roman" w:cs="Times New Roman"/>
        </w:rPr>
        <w:t>продукты сейчас на пике своей популярности. Это ведёт за собой повышенный интерес производителей к предвосхищению конкурентов, и, как следствие, выход за рамки «соблюдения норм, навязанных государством, извне» и переход к собственным инициативам. Добровольность в отношении инициатив в КСО говорит нам о том, что в последние годы в Германии наблюдается переход от имплицитной к эксплицитной модели.</w:t>
      </w:r>
      <w:r w:rsidRPr="009116CE">
        <w:rPr>
          <w:rStyle w:val="a7"/>
          <w:rFonts w:ascii="Times New Roman" w:hAnsi="Times New Roman" w:cs="Times New Roman"/>
        </w:rPr>
        <w:t xml:space="preserve"> </w:t>
      </w:r>
      <w:r w:rsidRPr="009116CE">
        <w:rPr>
          <w:rStyle w:val="a7"/>
          <w:rFonts w:ascii="Times New Roman" w:hAnsi="Times New Roman" w:cs="Times New Roman"/>
        </w:rPr>
        <w:footnoteReference w:id="50"/>
      </w:r>
    </w:p>
    <w:p w14:paraId="4B96C507" w14:textId="77777777" w:rsidR="002D078C" w:rsidRPr="009116CE" w:rsidRDefault="002D078C" w:rsidP="002D078C">
      <w:pPr>
        <w:pStyle w:val="4"/>
      </w:pPr>
      <w:r w:rsidRPr="009116CE">
        <w:tab/>
        <w:t>Россия</w:t>
      </w:r>
    </w:p>
    <w:p w14:paraId="7D3F22D2" w14:textId="1F3198E4" w:rsidR="008E0AED" w:rsidRDefault="002D078C" w:rsidP="008E0AED">
      <w:pPr>
        <w:widowControl w:val="0"/>
        <w:autoSpaceDE w:val="0"/>
        <w:autoSpaceDN w:val="0"/>
        <w:adjustRightInd w:val="0"/>
        <w:spacing w:after="240" w:line="360" w:lineRule="auto"/>
        <w:ind w:left="360"/>
        <w:jc w:val="both"/>
        <w:rPr>
          <w:rFonts w:ascii="Times New Roman" w:hAnsi="Times New Roman" w:cs="Times New Roman"/>
        </w:rPr>
      </w:pPr>
      <w:r w:rsidRPr="008E0AED">
        <w:rPr>
          <w:rFonts w:ascii="Times New Roman" w:hAnsi="Times New Roman" w:cs="Times New Roman"/>
        </w:rPr>
        <w:tab/>
      </w:r>
      <w:r w:rsidR="008E0AED" w:rsidRPr="008E0AED">
        <w:rPr>
          <w:rFonts w:ascii="Times New Roman" w:eastAsia="Times New Roman" w:hAnsi="Times New Roman" w:cs="Times New Roman"/>
        </w:rPr>
        <w:t>В Российской Федерации проживает около 145 миллионов человек. Также Россия – это самая большая страна в мире с многонациональным составом. Россия – страна, богатая ресурсами, у нее большие запасы пресной воды, драгоцен</w:t>
      </w:r>
      <w:r w:rsidR="008E0AED">
        <w:rPr>
          <w:rFonts w:ascii="Times New Roman" w:eastAsia="Times New Roman" w:hAnsi="Times New Roman" w:cs="Times New Roman"/>
        </w:rPr>
        <w:t>ных камней, угля, газа и нефти.</w:t>
      </w:r>
    </w:p>
    <w:p w14:paraId="721173C8" w14:textId="4CC31C4C" w:rsidR="002D078C" w:rsidRPr="009116CE" w:rsidRDefault="008E0AED" w:rsidP="002D078C">
      <w:pPr>
        <w:spacing w:line="360" w:lineRule="auto"/>
        <w:jc w:val="both"/>
        <w:rPr>
          <w:rFonts w:ascii="Times New Roman" w:hAnsi="Times New Roman" w:cs="Times New Roman"/>
        </w:rPr>
      </w:pPr>
      <w:r>
        <w:rPr>
          <w:rFonts w:ascii="Times New Roman" w:hAnsi="Times New Roman" w:cs="Times New Roman"/>
        </w:rPr>
        <w:lastRenderedPageBreak/>
        <w:tab/>
      </w:r>
      <w:r w:rsidR="002D078C" w:rsidRPr="009116CE">
        <w:rPr>
          <w:rFonts w:ascii="Times New Roman" w:hAnsi="Times New Roman" w:cs="Times New Roman"/>
        </w:rPr>
        <w:t>Что касается уровня развития КСД в Российской Федерации, то здесь нельзя однозначно определить, насколько хорошо или плохо она развита. В связи с относительно молодым возрастом страны, сложной экономической и политической обстановкой последних лет, можно сказать, что у России КСД не было приоритетным направлением развития. Однако, последние несколько лет наблюдаются положительные тренды в развитии.</w:t>
      </w:r>
    </w:p>
    <w:p w14:paraId="2293C27C" w14:textId="3DDC047F" w:rsidR="002D078C" w:rsidRPr="00FC71AF" w:rsidRDefault="002D078C" w:rsidP="002D078C">
      <w:pPr>
        <w:widowControl w:val="0"/>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ab/>
        <w:t xml:space="preserve">В </w:t>
      </w:r>
      <w:r w:rsidR="00523DE5" w:rsidRPr="009116CE">
        <w:rPr>
          <w:rFonts w:ascii="Times New Roman" w:hAnsi="Times New Roman" w:cs="Times New Roman"/>
        </w:rPr>
        <w:t>России</w:t>
      </w:r>
      <w:r w:rsidR="00DD3D4C">
        <w:rPr>
          <w:rFonts w:ascii="Times New Roman" w:hAnsi="Times New Roman" w:cs="Times New Roman"/>
        </w:rPr>
        <w:t xml:space="preserve"> корпоративная </w:t>
      </w:r>
      <w:r w:rsidRPr="009116CE">
        <w:rPr>
          <w:rFonts w:ascii="Times New Roman" w:hAnsi="Times New Roman" w:cs="Times New Roman"/>
        </w:rPr>
        <w:t>социальная ответственность не очень активно присутствует в компаниях. Около 50-60</w:t>
      </w:r>
      <w:r w:rsidRPr="00FC71AF">
        <w:rPr>
          <w:rFonts w:ascii="Times New Roman" w:hAnsi="Times New Roman" w:cs="Times New Roman"/>
        </w:rPr>
        <w:t xml:space="preserve">% всех компаний не используют КСД вообще. Из оставшихся 40-50% еще половина используют так называемый подход: “хаотической КСО”, то есть внедряют только некоторые инструменты и практики. Только около 10% всех компаний </w:t>
      </w:r>
      <w:r w:rsidRPr="009116CE">
        <w:rPr>
          <w:rFonts w:ascii="Times New Roman" w:hAnsi="Times New Roman" w:cs="Times New Roman"/>
        </w:rPr>
        <w:t>следуют</w:t>
      </w:r>
      <w:r w:rsidRPr="00FC71AF">
        <w:rPr>
          <w:rFonts w:ascii="Times New Roman" w:hAnsi="Times New Roman" w:cs="Times New Roman"/>
        </w:rPr>
        <w:t xml:space="preserve"> международным стандартам КСД официально: пошагово, регулярно измеряя эффективность, делая расчеты, планируя дальнейшее развитие. Но лишь 5% </w:t>
      </w:r>
      <w:r w:rsidR="00523DE5">
        <w:rPr>
          <w:rFonts w:ascii="Times New Roman" w:hAnsi="Times New Roman" w:cs="Times New Roman"/>
        </w:rPr>
        <w:t>по-настоящему</w:t>
      </w:r>
      <w:r w:rsidRPr="00FC71AF">
        <w:rPr>
          <w:rFonts w:ascii="Times New Roman" w:hAnsi="Times New Roman" w:cs="Times New Roman"/>
        </w:rPr>
        <w:t xml:space="preserve"> направляют свои усилия на отслеживание социальных изменений и социальные инновации. </w:t>
      </w:r>
    </w:p>
    <w:p w14:paraId="1998C838" w14:textId="4E2EA93F" w:rsidR="002D078C" w:rsidRPr="00FC71AF" w:rsidRDefault="002D078C" w:rsidP="002D078C">
      <w:pPr>
        <w:widowControl w:val="0"/>
        <w:autoSpaceDE w:val="0"/>
        <w:autoSpaceDN w:val="0"/>
        <w:adjustRightInd w:val="0"/>
        <w:spacing w:after="240" w:line="360" w:lineRule="auto"/>
        <w:jc w:val="both"/>
        <w:rPr>
          <w:rFonts w:ascii="Times New Roman" w:hAnsi="Times New Roman" w:cs="Times New Roman"/>
        </w:rPr>
      </w:pPr>
      <w:r w:rsidRPr="00FC71AF">
        <w:rPr>
          <w:rFonts w:ascii="Times New Roman" w:hAnsi="Times New Roman" w:cs="Times New Roman"/>
        </w:rPr>
        <w:tab/>
        <w:t xml:space="preserve">Нужно отметить, что в России фундаментальные принципы </w:t>
      </w:r>
      <w:r w:rsidR="00DD3D4C">
        <w:rPr>
          <w:rFonts w:ascii="Times New Roman" w:hAnsi="Times New Roman" w:cs="Times New Roman"/>
        </w:rPr>
        <w:t>корпоративной с</w:t>
      </w:r>
      <w:r w:rsidRPr="009116CE">
        <w:rPr>
          <w:rFonts w:ascii="Times New Roman" w:hAnsi="Times New Roman" w:cs="Times New Roman"/>
        </w:rPr>
        <w:t>оциальной ответственности описаны и провозглашены в 7-й статье Конституции, которая утверждает, что «</w:t>
      </w:r>
      <w:r w:rsidRPr="009116CE">
        <w:rPr>
          <w:rFonts w:ascii="Times New Roman" w:eastAsia="Times New Roman" w:hAnsi="Times New Roman" w:cs="Times New Roman"/>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Также в статье 10-й Гражданского Кодекса РФ пункте 5-м оговаривается следующее: «Добросовестность участников гражданских правоотношений и разумность их действий предполагаются». В Федеральном Законе РФ от 26.12.1995 об Акционерных обществах 208-</w:t>
      </w:r>
      <w:r w:rsidRPr="009116CE">
        <w:rPr>
          <w:rFonts w:ascii="Times New Roman" w:eastAsia="Times New Roman" w:hAnsi="Times New Roman" w:cs="Times New Roman"/>
          <w:lang w:val="en-US"/>
        </w:rPr>
        <w:t>FZ</w:t>
      </w:r>
      <w:r w:rsidRPr="009116CE">
        <w:rPr>
          <w:rFonts w:ascii="Times New Roman" w:eastAsia="Times New Roman" w:hAnsi="Times New Roman" w:cs="Times New Roman"/>
        </w:rPr>
        <w:t>, статье 7, уточняется, что члены акционерного общества, то есть «</w:t>
      </w:r>
      <w:r w:rsidRPr="009116CE">
        <w:rPr>
          <w:rFonts w:ascii="Times New Roman" w:hAnsi="Times New Roman" w:cs="Times New Roman"/>
        </w:rPr>
        <w:t>управляющая организация или управляющий при осуществлении своих прав  и  исполнении обязанностей должны действовать в интересах общества, осуществлять    свои права и исполнять обязанности в отношении общества добросовестно и разумно»</w:t>
      </w:r>
      <w:r w:rsidRPr="009116CE">
        <w:rPr>
          <w:rStyle w:val="a7"/>
          <w:rFonts w:ascii="Times New Roman" w:hAnsi="Times New Roman" w:cs="Times New Roman"/>
        </w:rPr>
        <w:footnoteReference w:id="51"/>
      </w:r>
      <w:r w:rsidRPr="009116CE">
        <w:rPr>
          <w:rFonts w:ascii="Times New Roman" w:hAnsi="Times New Roman" w:cs="Times New Roman"/>
        </w:rPr>
        <w:t>. Все эти законодательные акты могут рассматриваться как косвенная о</w:t>
      </w:r>
      <w:r w:rsidR="00DD3D4C">
        <w:rPr>
          <w:rFonts w:ascii="Times New Roman" w:hAnsi="Times New Roman" w:cs="Times New Roman"/>
        </w:rPr>
        <w:t>тсылка к важности корпоративной с</w:t>
      </w:r>
      <w:r w:rsidRPr="009116CE">
        <w:rPr>
          <w:rFonts w:ascii="Times New Roman" w:hAnsi="Times New Roman" w:cs="Times New Roman"/>
        </w:rPr>
        <w:t>оциальной ответственности в наше время, потому что общество надо приучать действовать ответственно должным образом.</w:t>
      </w:r>
      <w:r w:rsidRPr="009116CE">
        <w:rPr>
          <w:rStyle w:val="a7"/>
          <w:rFonts w:ascii="Times New Roman" w:hAnsi="Times New Roman" w:cs="Times New Roman"/>
        </w:rPr>
        <w:footnoteReference w:id="52"/>
      </w:r>
    </w:p>
    <w:p w14:paraId="1545D687" w14:textId="77777777" w:rsidR="002D078C" w:rsidRPr="009116CE" w:rsidRDefault="002D078C" w:rsidP="002D078C">
      <w:pPr>
        <w:pStyle w:val="HTML"/>
        <w:spacing w:line="360" w:lineRule="auto"/>
        <w:jc w:val="both"/>
        <w:rPr>
          <w:rFonts w:ascii="Times New Roman" w:hAnsi="Times New Roman" w:cs="Times New Roman"/>
          <w:sz w:val="24"/>
          <w:szCs w:val="24"/>
        </w:rPr>
      </w:pPr>
      <w:r w:rsidRPr="009116CE">
        <w:rPr>
          <w:rFonts w:ascii="Times New Roman" w:hAnsi="Times New Roman" w:cs="Times New Roman"/>
        </w:rPr>
        <w:lastRenderedPageBreak/>
        <w:tab/>
      </w:r>
      <w:r w:rsidRPr="009116CE">
        <w:rPr>
          <w:rFonts w:ascii="Times New Roman" w:hAnsi="Times New Roman" w:cs="Times New Roman"/>
          <w:sz w:val="24"/>
          <w:szCs w:val="24"/>
        </w:rPr>
        <w:t xml:space="preserve">Ещё несколько лет назад в нашей стране мы могли встретить «менеджера по социальной ответственности» только в крупных МНК. В последние годы это стало стремительно меняться, и КСД-практики уже можно заметить во многих отечественных компаниях. Однозначно можно сказать, что есть положительный прогресс, и, как говорится, «есть куда стремиться». </w:t>
      </w:r>
    </w:p>
    <w:p w14:paraId="3343A5C7" w14:textId="19A5F0F2" w:rsidR="002D078C" w:rsidRPr="009116CE" w:rsidRDefault="002D078C" w:rsidP="002D078C">
      <w:pPr>
        <w:widowControl w:val="0"/>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ab/>
        <w:t>В Российской КСД есть и свои отрицательные «тренды». И один из них – это сильный упор на благотворительность. Почему-то в РФ все значение корпоративной ответственности переносится в благотворительные проекты, то есть компания просто отдаёт часть своих средств «нуждающимся». Но такой п</w:t>
      </w:r>
      <w:r w:rsidR="00DD3D4C">
        <w:rPr>
          <w:rFonts w:ascii="Times New Roman" w:hAnsi="Times New Roman" w:cs="Times New Roman"/>
        </w:rPr>
        <w:t>одход абсолютно нельзя назвать к</w:t>
      </w:r>
      <w:r w:rsidRPr="009116CE">
        <w:rPr>
          <w:rFonts w:ascii="Times New Roman" w:hAnsi="Times New Roman" w:cs="Times New Roman"/>
        </w:rPr>
        <w:t>о</w:t>
      </w:r>
      <w:r w:rsidR="00DD3D4C">
        <w:rPr>
          <w:rFonts w:ascii="Times New Roman" w:hAnsi="Times New Roman" w:cs="Times New Roman"/>
        </w:rPr>
        <w:t>рпоративной с</w:t>
      </w:r>
      <w:r w:rsidRPr="009116CE">
        <w:rPr>
          <w:rFonts w:ascii="Times New Roman" w:hAnsi="Times New Roman" w:cs="Times New Roman"/>
        </w:rPr>
        <w:t xml:space="preserve">оциальной ответственностью. Без сомнений, заниматься пожертвованием средств – это замечательная практика, но она составляет лишь одну из многочисленных компонент КСД. Занимаясь только благотворительностью, компания никогда не сможет обеспечить себе лидерские позиции в </w:t>
      </w:r>
      <w:r w:rsidR="002210DA">
        <w:rPr>
          <w:rFonts w:ascii="Times New Roman" w:hAnsi="Times New Roman" w:cs="Times New Roman"/>
          <w:lang w:val="en-US"/>
        </w:rPr>
        <w:t>КСД</w:t>
      </w:r>
      <w:r w:rsidRPr="00FC71AF">
        <w:rPr>
          <w:rFonts w:ascii="Times New Roman" w:hAnsi="Times New Roman" w:cs="Times New Roman"/>
        </w:rPr>
        <w:t>.</w:t>
      </w:r>
    </w:p>
    <w:p w14:paraId="453B87A1" w14:textId="134D05F3" w:rsidR="002D078C" w:rsidRPr="009116CE" w:rsidRDefault="002D078C" w:rsidP="002D078C">
      <w:pPr>
        <w:widowControl w:val="0"/>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ab/>
        <w:t xml:space="preserve">Другой так называемый «тренд» в России - это понимать под КСД нечто совершенно иное – социальный проект или бизнес. Социальное предпринимательство – это такой вид бизнеса, который приносит мизерную прибыль/не приносит доходов вообще, сам вид деятельности, которой занимается </w:t>
      </w:r>
      <w:r w:rsidR="00523DE5" w:rsidRPr="009116CE">
        <w:rPr>
          <w:rFonts w:ascii="Times New Roman" w:hAnsi="Times New Roman" w:cs="Times New Roman"/>
        </w:rPr>
        <w:t>предприниматель,</w:t>
      </w:r>
      <w:r w:rsidRPr="009116CE">
        <w:rPr>
          <w:rFonts w:ascii="Times New Roman" w:hAnsi="Times New Roman" w:cs="Times New Roman"/>
        </w:rPr>
        <w:t xml:space="preserve"> имеет социальный характер, то есть он «делает добро», «помогает людям» (например, организация по обеспечению досуга для пенсионеров</w:t>
      </w:r>
      <w:r w:rsidR="000C5032">
        <w:rPr>
          <w:rFonts w:ascii="Times New Roman" w:hAnsi="Times New Roman" w:cs="Times New Roman"/>
        </w:rPr>
        <w:t>)</w:t>
      </w:r>
      <w:r w:rsidRPr="009116CE">
        <w:rPr>
          <w:rFonts w:ascii="Times New Roman" w:hAnsi="Times New Roman" w:cs="Times New Roman"/>
        </w:rPr>
        <w:t>. Также это может быть «движение д</w:t>
      </w:r>
      <w:r w:rsidR="000C5032">
        <w:rPr>
          <w:rFonts w:ascii="Times New Roman" w:hAnsi="Times New Roman" w:cs="Times New Roman"/>
        </w:rPr>
        <w:t>обра» в самом процессе работы (т</w:t>
      </w:r>
      <w:r w:rsidRPr="009116CE">
        <w:rPr>
          <w:rFonts w:ascii="Times New Roman" w:hAnsi="Times New Roman" w:cs="Times New Roman"/>
        </w:rPr>
        <w:t>о есть, к примеру, привлечение  на работу людей с ограниченными возможностями, создание для них рабочих мест). КСД предполагает понятие общей (разделяемой) ценности, а это не одно и то же, что социальное предпринимательство.</w:t>
      </w:r>
    </w:p>
    <w:p w14:paraId="17CEF825" w14:textId="77777777" w:rsidR="002D078C" w:rsidRPr="009116CE" w:rsidRDefault="002D078C" w:rsidP="002D078C">
      <w:pPr>
        <w:widowControl w:val="0"/>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ab/>
        <w:t>Наконец, в Российской Федерации огромная часть менеджеров (23%)</w:t>
      </w:r>
      <w:r w:rsidRPr="009116CE">
        <w:rPr>
          <w:rStyle w:val="a7"/>
          <w:rFonts w:ascii="Times New Roman" w:hAnsi="Times New Roman" w:cs="Times New Roman"/>
        </w:rPr>
        <w:footnoteReference w:id="53"/>
      </w:r>
      <w:r w:rsidRPr="009116CE">
        <w:rPr>
          <w:rFonts w:ascii="Times New Roman" w:hAnsi="Times New Roman" w:cs="Times New Roman"/>
        </w:rPr>
        <w:t xml:space="preserve"> считают, что в развитии КСД в своей компании они могут остановиться на первой – второй ступенях пирамиды Керолла, то есть они могут лишь выполнять свои прямые обязанности и отвечать ожиданиям общества (первая ступень): получать прибыль, платить налоги и обеспечивать рабочими местами сотрудников. </w:t>
      </w:r>
    </w:p>
    <w:p w14:paraId="7A124FF2" w14:textId="77777777" w:rsidR="002D078C" w:rsidRPr="009116CE" w:rsidRDefault="002D078C" w:rsidP="002D078C">
      <w:pPr>
        <w:widowControl w:val="0"/>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ab/>
        <w:t xml:space="preserve">С другой стороны, почти половина менеджеров (47%) определяют и прочие действия компании как КСД: поддержка социальных программ, действия в рамках закона, установление ещё более высоких стандартов поведения, чем диктует закон, поддержка </w:t>
      </w:r>
      <w:r w:rsidRPr="009116CE">
        <w:rPr>
          <w:rFonts w:ascii="Times New Roman" w:hAnsi="Times New Roman" w:cs="Times New Roman"/>
        </w:rPr>
        <w:lastRenderedPageBreak/>
        <w:t>развития общества в целом</w:t>
      </w:r>
      <w:r w:rsidRPr="009116CE">
        <w:rPr>
          <w:rStyle w:val="a7"/>
          <w:rFonts w:ascii="Times New Roman" w:hAnsi="Times New Roman" w:cs="Times New Roman"/>
        </w:rPr>
        <w:footnoteReference w:id="54"/>
      </w:r>
      <w:r w:rsidRPr="009116CE">
        <w:rPr>
          <w:rFonts w:ascii="Times New Roman" w:hAnsi="Times New Roman" w:cs="Times New Roman"/>
        </w:rPr>
        <w:t xml:space="preserve">. </w:t>
      </w:r>
    </w:p>
    <w:p w14:paraId="2B91F312" w14:textId="77777777" w:rsidR="002D078C" w:rsidRPr="009116CE" w:rsidRDefault="002D078C" w:rsidP="002D078C">
      <w:pPr>
        <w:widowControl w:val="0"/>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ab/>
        <w:t>Хорошей тенденцией можно считать то, что даже несмотря на непростую экономическую и политическую ситуацию в последние два года практики внедрения и развития КСД в бизнес-модели страны не пошли на спад, напротив, есть даже небольшие положительные изменения. Так как социальная ответственность – это серьёзный компонент репутации компании, то поддерживать её нужно всегда, независимо от обстоятельств, ведь в долгосрочном плане это принесёт компании большую пользу. Нарабатывать репутацию нужно годами, а вот разрушить её можно в один день. Менеджеры и предприниматели хорошо понимают это. Наверное, поэтому отношение к КСД в России постепенно меняется. Это уже не «бремя», навязанное извне, а способ получить новые возможности развития и повышения конкурентоспособности, или, как писал Дракер, «укрощение дракона», способное в долгосрочной перспективе принести богатство</w:t>
      </w:r>
      <w:r w:rsidRPr="009116CE">
        <w:rPr>
          <w:rStyle w:val="a7"/>
          <w:rFonts w:ascii="Times New Roman" w:hAnsi="Times New Roman" w:cs="Times New Roman"/>
        </w:rPr>
        <w:footnoteReference w:id="55"/>
      </w:r>
      <w:r w:rsidRPr="009116CE">
        <w:rPr>
          <w:rFonts w:ascii="Times New Roman" w:hAnsi="Times New Roman" w:cs="Times New Roman"/>
        </w:rPr>
        <w:t xml:space="preserve">. </w:t>
      </w:r>
    </w:p>
    <w:p w14:paraId="1926D2A2" w14:textId="77777777" w:rsidR="002D078C" w:rsidRPr="009116CE" w:rsidRDefault="002D078C" w:rsidP="002D078C">
      <w:pPr>
        <w:widowControl w:val="0"/>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ab/>
        <w:t>По ВВП Российская Федерация не отстаёт от самых сильных мировых держав, однако по социальным критериям страна существенно проигрывает. Так, положение с защитой и поддержкой населения, продолжительностью жизни, здравоохранением в РФ не самое красочное. Средняя продолжительность жизни в России ниже средней по миру – всего 66 лет (средняя норма по всему миру – это 71 год</w:t>
      </w:r>
      <w:r w:rsidRPr="009116CE">
        <w:rPr>
          <w:rStyle w:val="a7"/>
          <w:rFonts w:ascii="Times New Roman" w:hAnsi="Times New Roman" w:cs="Times New Roman"/>
        </w:rPr>
        <w:footnoteReference w:id="56"/>
      </w:r>
      <w:r w:rsidRPr="009116CE">
        <w:rPr>
          <w:rFonts w:ascii="Times New Roman" w:hAnsi="Times New Roman" w:cs="Times New Roman"/>
        </w:rPr>
        <w:t xml:space="preserve">). Когда у проработавших всю жизнь людей такие низкие пенсии, которые в разы меньше пособия по безработице для иммигрантов в Европейской стране, то думать о развитии КСД не совсем объяснимо и логично для российского менталитета, ведь все выгоды от КСД можно получить не сразу, а только в долгосрочной перспективе. </w:t>
      </w:r>
    </w:p>
    <w:p w14:paraId="016B4335" w14:textId="77777777" w:rsidR="002D078C" w:rsidRPr="009116CE" w:rsidRDefault="002D078C" w:rsidP="002D078C">
      <w:pPr>
        <w:widowControl w:val="0"/>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ab/>
        <w:t>Тем не менее, считается, что модель КСО в Российской Федерации – это смесь британской модели и европейской – то есть микс добровольных инициатив предприятий и следования конкретно установленным нормам</w:t>
      </w:r>
      <w:r w:rsidRPr="009116CE">
        <w:rPr>
          <w:rStyle w:val="a7"/>
          <w:rFonts w:ascii="Times New Roman" w:hAnsi="Times New Roman" w:cs="Times New Roman"/>
        </w:rPr>
        <w:footnoteReference w:id="57"/>
      </w:r>
      <w:r w:rsidRPr="009116CE">
        <w:rPr>
          <w:rFonts w:ascii="Times New Roman" w:hAnsi="Times New Roman" w:cs="Times New Roman"/>
        </w:rPr>
        <w:t xml:space="preserve">. На данный момент для российских компаний хороший момент, чтобы перейти от спорадических дискретных инициатив в </w:t>
      </w:r>
      <w:r w:rsidRPr="009116CE">
        <w:rPr>
          <w:rFonts w:ascii="Times New Roman" w:hAnsi="Times New Roman" w:cs="Times New Roman"/>
        </w:rPr>
        <w:lastRenderedPageBreak/>
        <w:t>филантропии к полноценному и интегрированному взаимодействию с обществом в сфере КСД.</w:t>
      </w:r>
      <w:r w:rsidRPr="009116CE">
        <w:rPr>
          <w:rStyle w:val="a7"/>
          <w:rFonts w:ascii="Times New Roman" w:hAnsi="Times New Roman" w:cs="Times New Roman"/>
        </w:rPr>
        <w:footnoteReference w:id="58"/>
      </w:r>
    </w:p>
    <w:p w14:paraId="0AFDFE22" w14:textId="77777777" w:rsidR="002D078C" w:rsidRPr="009116CE" w:rsidRDefault="002D078C" w:rsidP="002D078C">
      <w:pPr>
        <w:widowControl w:val="0"/>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ab/>
        <w:t>В России присутствуют следующие особенности КСД, которые определяют границы этичного и неэтичного ведения бизнеса:</w:t>
      </w:r>
    </w:p>
    <w:p w14:paraId="4D0B0278" w14:textId="77777777" w:rsidR="002D078C" w:rsidRPr="009116CE" w:rsidRDefault="002D078C" w:rsidP="002D078C">
      <w:pPr>
        <w:pStyle w:val="a4"/>
        <w:widowControl w:val="0"/>
        <w:numPr>
          <w:ilvl w:val="0"/>
          <w:numId w:val="43"/>
        </w:numPr>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Блат и коррупция, а также фаворитизм – это норма для успешного взаимодействия сторон в России, и не приравнивается среднестатистическим обывателем к неэтичному поведению. Несмотря на все попытки государства свести коррупцию в Российской Федерации на нет, тем не менее, Россия остаётся одной из самых коррумпированных стран мира, находясь в рейтинге рядом с неразвитыми странами, такими как Замбия и Танзания. Со времён Советского Союза вопросы решаются с помощью материальных взносов и подношений, а после 1990-х гг.. ситуация ухудшилась. Сейчас позиция страны немного улучшилась благодаря активной борьбе с коррупцией и пропаганде, однако, сама модель поведения осталась в менталитете русского человека.</w:t>
      </w:r>
      <w:r w:rsidRPr="009116CE">
        <w:rPr>
          <w:rStyle w:val="a7"/>
          <w:rFonts w:ascii="Times New Roman" w:hAnsi="Times New Roman" w:cs="Times New Roman"/>
        </w:rPr>
        <w:footnoteReference w:id="59"/>
      </w:r>
    </w:p>
    <w:p w14:paraId="3A6A89B4" w14:textId="6AC896E5" w:rsidR="002D078C" w:rsidRPr="009116CE" w:rsidRDefault="002D078C" w:rsidP="002D078C">
      <w:pPr>
        <w:pStyle w:val="a4"/>
        <w:widowControl w:val="0"/>
        <w:numPr>
          <w:ilvl w:val="0"/>
          <w:numId w:val="43"/>
        </w:numPr>
        <w:autoSpaceDE w:val="0"/>
        <w:autoSpaceDN w:val="0"/>
        <w:adjustRightInd w:val="0"/>
        <w:spacing w:after="240" w:line="360" w:lineRule="auto"/>
        <w:jc w:val="both"/>
        <w:rPr>
          <w:rFonts w:ascii="Times New Roman" w:eastAsia="Times New Roman" w:hAnsi="Times New Roman" w:cs="Times New Roman"/>
        </w:rPr>
      </w:pPr>
      <w:r w:rsidRPr="009116CE">
        <w:rPr>
          <w:rFonts w:ascii="Times New Roman" w:hAnsi="Times New Roman" w:cs="Times New Roman"/>
        </w:rPr>
        <w:t>Недостаточная прозрачность</w:t>
      </w:r>
      <w:r w:rsidRPr="009116CE">
        <w:rPr>
          <w:rFonts w:ascii="Times New Roman" w:eastAsia="Times New Roman" w:hAnsi="Times New Roman" w:cs="Times New Roman"/>
        </w:rPr>
        <w:t xml:space="preserve"> и плохо развитая социальная отчётность в предпринимательстве. Только самые крупные российские компании выпускают отчёты по нефинансовой и социальной деятельности. Даже эти отчёты в первую очередь, как правило, ориентированы на государственные структуры и соответствие их требованиям, а не на своих клиентов и проявление добровольных инициатив. Есть опасность того, что компании будут издавать социальную отчётность с «квазиположительным образом организации», лишь для соблюдения норм и повышения собственного имиджа, которая не будет отражать реального положения дел. В основном, в России нефинансовая отчётность присутствует только в российских филиалах международных компаний, которые перенесли свою корпоративную культуру и нормы в Россию. Благодаря интернациональным компаниям можно наблюдать постепенный перелом в непрозрачности информации в позитивную сторону – российские компании уже осознали, что за добровольным раскрытием информации для потребителей </w:t>
      </w:r>
      <w:r w:rsidR="000C5032">
        <w:rPr>
          <w:rFonts w:ascii="Times New Roman" w:eastAsia="Times New Roman" w:hAnsi="Times New Roman" w:cs="Times New Roman"/>
        </w:rPr>
        <w:t xml:space="preserve">– </w:t>
      </w:r>
      <w:r w:rsidRPr="009116CE">
        <w:rPr>
          <w:rFonts w:ascii="Times New Roman" w:eastAsia="Times New Roman" w:hAnsi="Times New Roman" w:cs="Times New Roman"/>
        </w:rPr>
        <w:t>будущее</w:t>
      </w:r>
      <w:r w:rsidR="000C5032">
        <w:rPr>
          <w:rFonts w:ascii="Times New Roman" w:eastAsia="Times New Roman" w:hAnsi="Times New Roman" w:cs="Times New Roman"/>
        </w:rPr>
        <w:t xml:space="preserve"> (</w:t>
      </w:r>
      <w:r w:rsidRPr="009116CE">
        <w:rPr>
          <w:rFonts w:ascii="Times New Roman" w:eastAsia="Times New Roman" w:hAnsi="Times New Roman" w:cs="Times New Roman"/>
        </w:rPr>
        <w:t>и настоящее, тоже</w:t>
      </w:r>
      <w:r w:rsidR="000C5032">
        <w:rPr>
          <w:rFonts w:ascii="Times New Roman" w:eastAsia="Times New Roman" w:hAnsi="Times New Roman" w:cs="Times New Roman"/>
        </w:rPr>
        <w:t>)</w:t>
      </w:r>
      <w:r w:rsidRPr="009116CE">
        <w:rPr>
          <w:rFonts w:ascii="Times New Roman" w:eastAsia="Times New Roman" w:hAnsi="Times New Roman" w:cs="Times New Roman"/>
        </w:rPr>
        <w:t xml:space="preserve"> – и это </w:t>
      </w:r>
      <w:r w:rsidRPr="009116CE">
        <w:rPr>
          <w:rFonts w:ascii="Times New Roman" w:eastAsia="Times New Roman" w:hAnsi="Times New Roman" w:cs="Times New Roman"/>
        </w:rPr>
        <w:lastRenderedPageBreak/>
        <w:t xml:space="preserve">стратегический ход, который в </w:t>
      </w:r>
      <w:r w:rsidR="000C5032" w:rsidRPr="009116CE">
        <w:rPr>
          <w:rFonts w:ascii="Times New Roman" w:eastAsia="Times New Roman" w:hAnsi="Times New Roman" w:cs="Times New Roman"/>
        </w:rPr>
        <w:t>перспектив</w:t>
      </w:r>
      <w:r w:rsidR="000C5032">
        <w:rPr>
          <w:rFonts w:ascii="Times New Roman" w:eastAsia="Times New Roman" w:hAnsi="Times New Roman" w:cs="Times New Roman"/>
        </w:rPr>
        <w:t>е</w:t>
      </w:r>
      <w:r w:rsidRPr="009116CE">
        <w:rPr>
          <w:rFonts w:ascii="Times New Roman" w:eastAsia="Times New Roman" w:hAnsi="Times New Roman" w:cs="Times New Roman"/>
        </w:rPr>
        <w:t xml:space="preserve"> принесёт предприятию выгоды.</w:t>
      </w:r>
      <w:r w:rsidRPr="009116CE">
        <w:rPr>
          <w:rStyle w:val="a7"/>
          <w:rFonts w:ascii="Times New Roman" w:eastAsia="Times New Roman" w:hAnsi="Times New Roman" w:cs="Times New Roman"/>
        </w:rPr>
        <w:footnoteReference w:id="60"/>
      </w:r>
      <w:r w:rsidRPr="009116CE">
        <w:rPr>
          <w:rFonts w:ascii="Times New Roman" w:eastAsia="Times New Roman" w:hAnsi="Times New Roman" w:cs="Times New Roman"/>
        </w:rPr>
        <w:t xml:space="preserve"> Со стороны потребителей организаций растёт интерес к информации, предоставляемой непосредственно компанией (раньше клиенты преимущественно составляли мнение о продуктах и бренде на основе мнений друзей и близких, а также телевидения и прессы)</w:t>
      </w:r>
      <w:r w:rsidRPr="009116CE">
        <w:rPr>
          <w:rStyle w:val="a7"/>
          <w:rFonts w:ascii="Times New Roman" w:eastAsia="Times New Roman" w:hAnsi="Times New Roman" w:cs="Times New Roman"/>
        </w:rPr>
        <w:footnoteReference w:id="61"/>
      </w:r>
      <w:r w:rsidRPr="009116CE">
        <w:rPr>
          <w:rFonts w:ascii="Times New Roman" w:eastAsia="Times New Roman" w:hAnsi="Times New Roman" w:cs="Times New Roman"/>
        </w:rPr>
        <w:t xml:space="preserve"> </w:t>
      </w:r>
    </w:p>
    <w:p w14:paraId="243180EE" w14:textId="77777777" w:rsidR="002D078C" w:rsidRPr="009116CE" w:rsidRDefault="002D078C" w:rsidP="002D078C">
      <w:pPr>
        <w:pStyle w:val="a4"/>
        <w:widowControl w:val="0"/>
        <w:numPr>
          <w:ilvl w:val="0"/>
          <w:numId w:val="43"/>
        </w:numPr>
        <w:autoSpaceDE w:val="0"/>
        <w:autoSpaceDN w:val="0"/>
        <w:adjustRightInd w:val="0"/>
        <w:spacing w:after="240" w:line="360" w:lineRule="auto"/>
        <w:jc w:val="both"/>
        <w:rPr>
          <w:rFonts w:ascii="Times New Roman" w:hAnsi="Times New Roman" w:cs="Times New Roman"/>
        </w:rPr>
      </w:pPr>
      <w:r w:rsidRPr="009116CE">
        <w:rPr>
          <w:rFonts w:ascii="Times New Roman" w:hAnsi="Times New Roman" w:cs="Times New Roman"/>
        </w:rPr>
        <w:t>На данный момент в РФ в секторе предпринимательстве существует проблема того, что со стороны государства осуществляется излишний контроль бизнеса. Избыточное регулирование протекающих в организациях процессов снижает их эффективность. Также многие нормы и стандарты в России не пересматриваются десятки лет, и вследствие этого – устаревают, и не дают бизнесу развиваться и повышать показатели эффективности.</w:t>
      </w:r>
      <w:r w:rsidRPr="009116CE">
        <w:rPr>
          <w:rStyle w:val="a7"/>
          <w:rFonts w:ascii="Times New Roman" w:hAnsi="Times New Roman" w:cs="Times New Roman"/>
        </w:rPr>
        <w:footnoteReference w:id="62"/>
      </w:r>
      <w:r w:rsidRPr="009116CE">
        <w:rPr>
          <w:rFonts w:ascii="Times New Roman" w:hAnsi="Times New Roman" w:cs="Times New Roman"/>
        </w:rPr>
        <w:t xml:space="preserve"> </w:t>
      </w:r>
    </w:p>
    <w:p w14:paraId="1A2BE954" w14:textId="6B7EC83F" w:rsidR="002D078C" w:rsidRPr="008E0AED" w:rsidRDefault="002D078C" w:rsidP="002D078C">
      <w:pPr>
        <w:pStyle w:val="a4"/>
        <w:widowControl w:val="0"/>
        <w:numPr>
          <w:ilvl w:val="0"/>
          <w:numId w:val="43"/>
        </w:numPr>
        <w:autoSpaceDE w:val="0"/>
        <w:autoSpaceDN w:val="0"/>
        <w:adjustRightInd w:val="0"/>
        <w:spacing w:after="240" w:line="360" w:lineRule="auto"/>
        <w:jc w:val="both"/>
        <w:rPr>
          <w:rFonts w:ascii="Times New Roman" w:hAnsi="Times New Roman" w:cs="Times New Roman"/>
        </w:rPr>
      </w:pPr>
      <w:r w:rsidRPr="009116CE">
        <w:rPr>
          <w:rFonts w:ascii="Times New Roman" w:eastAsia="Times New Roman" w:hAnsi="Times New Roman" w:cs="Times New Roman"/>
        </w:rPr>
        <w:t>КСД в России в первую очередь ассоциируется с удовлетворением ожиданий ближнего круга заинтересованных сторон (то есть государства, персонала и акционеров). Местные сообщества, поставщики и т.д. не входят в приоритеты у компании. НКО играют совсем незначительную роль в продвижении важности КСД, в России их влияние не так значительно, как в Западных странах. Напротив, государство имеет определяющее з</w:t>
      </w:r>
      <w:r w:rsidR="008E0AED">
        <w:rPr>
          <w:rFonts w:ascii="Times New Roman" w:eastAsia="Times New Roman" w:hAnsi="Times New Roman" w:cs="Times New Roman"/>
        </w:rPr>
        <w:t>начение в развитии организации.</w:t>
      </w:r>
    </w:p>
    <w:p w14:paraId="15D38FFF" w14:textId="7C31D9BE" w:rsidR="007C5C1E" w:rsidRPr="007C5C1E" w:rsidRDefault="00455F16" w:rsidP="007C5C1E">
      <w:pPr>
        <w:pStyle w:val="4"/>
        <w:rPr>
          <w:b w:val="0"/>
        </w:rPr>
      </w:pPr>
      <w:r w:rsidRPr="007C5C1E">
        <w:rPr>
          <w:rStyle w:val="30"/>
          <w:b/>
        </w:rPr>
        <w:t>Выводы, следующие из сравнения стран</w:t>
      </w:r>
      <w:r w:rsidR="007C5C1E" w:rsidRPr="007C5C1E">
        <w:rPr>
          <w:b w:val="0"/>
        </w:rPr>
        <w:t xml:space="preserve"> </w:t>
      </w:r>
    </w:p>
    <w:p w14:paraId="5FDD9FF8" w14:textId="227709BF" w:rsidR="007C5C1E" w:rsidRDefault="00992F93" w:rsidP="002377A5">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b/>
      </w:r>
      <w:r w:rsidR="007C5C1E">
        <w:rPr>
          <w:rFonts w:ascii="Times New Roman" w:hAnsi="Times New Roman" w:cs="Times New Roman"/>
        </w:rPr>
        <w:t>С</w:t>
      </w:r>
      <w:r w:rsidR="002C522A">
        <w:rPr>
          <w:rFonts w:ascii="Times New Roman" w:hAnsi="Times New Roman" w:cs="Times New Roman"/>
        </w:rPr>
        <w:t>траны, ставшие лидерами в отрасли фарфорового производств</w:t>
      </w:r>
      <w:r w:rsidR="00C30BF9">
        <w:rPr>
          <w:rFonts w:ascii="Times New Roman" w:hAnsi="Times New Roman" w:cs="Times New Roman"/>
        </w:rPr>
        <w:t>а в сфере КСД, принадлежат к чем-то похожим и</w:t>
      </w:r>
      <w:r w:rsidR="002C522A">
        <w:rPr>
          <w:rFonts w:ascii="Times New Roman" w:hAnsi="Times New Roman" w:cs="Times New Roman"/>
        </w:rPr>
        <w:t xml:space="preserve"> че</w:t>
      </w:r>
      <w:r w:rsidR="00320953">
        <w:rPr>
          <w:rFonts w:ascii="Times New Roman" w:hAnsi="Times New Roman" w:cs="Times New Roman"/>
        </w:rPr>
        <w:t xml:space="preserve">м-то различающимся между собой моделям. </w:t>
      </w:r>
      <w:r w:rsidR="00986FC8">
        <w:rPr>
          <w:rFonts w:ascii="Times New Roman" w:hAnsi="Times New Roman" w:cs="Times New Roman"/>
        </w:rPr>
        <w:t>Очевидно то, что при разработке рекомендаций для компании ОАО «ИФЗ» надо учитывать как наци</w:t>
      </w:r>
      <w:r w:rsidR="00C30BF9">
        <w:rPr>
          <w:rFonts w:ascii="Times New Roman" w:hAnsi="Times New Roman" w:cs="Times New Roman"/>
        </w:rPr>
        <w:t>ональные особенности России, так и характерные черты других стран, культура которых не вполне совместима с российской.</w:t>
      </w:r>
      <w:r w:rsidR="002377A5">
        <w:rPr>
          <w:rFonts w:ascii="Times New Roman" w:hAnsi="Times New Roman" w:cs="Times New Roman"/>
        </w:rPr>
        <w:t xml:space="preserve"> </w:t>
      </w:r>
    </w:p>
    <w:p w14:paraId="1F7B3A13" w14:textId="18DEF466" w:rsidR="007C5C1E" w:rsidRDefault="007C5C1E" w:rsidP="002377A5">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b/>
      </w:r>
      <w:r w:rsidR="002377A5">
        <w:rPr>
          <w:rFonts w:ascii="Times New Roman" w:hAnsi="Times New Roman" w:cs="Times New Roman"/>
        </w:rPr>
        <w:t xml:space="preserve">Так, в России совершенно иное отношение к коррупции, чем в Японии: коррупция – это способ решения вопросов, а не преступление. В Германии и Англии прозрачность – это неотъемлемый элемент стратегии, в России же нужно принуждать компании к добровольному раскрытию информации. Если в Великобритании КСД – это уже ставшая привычной часть бизнеса, для которой существуют специальные направления обучения, в </w:t>
      </w:r>
      <w:r w:rsidR="002377A5">
        <w:rPr>
          <w:rFonts w:ascii="Times New Roman" w:hAnsi="Times New Roman" w:cs="Times New Roman"/>
        </w:rPr>
        <w:lastRenderedPageBreak/>
        <w:t>Великобритании даже назначен министр по КСО, то в России – это сравнительно свежее направление, к которому многие относятс</w:t>
      </w:r>
      <w:r w:rsidR="00992F93">
        <w:rPr>
          <w:rFonts w:ascii="Times New Roman" w:hAnsi="Times New Roman" w:cs="Times New Roman"/>
        </w:rPr>
        <w:t>я</w:t>
      </w:r>
      <w:r w:rsidR="002377A5">
        <w:rPr>
          <w:rFonts w:ascii="Times New Roman" w:hAnsi="Times New Roman" w:cs="Times New Roman"/>
        </w:rPr>
        <w:t xml:space="preserve"> с скептицизмом и недоверием, не видя в нем смысла и необходимости. </w:t>
      </w:r>
      <w:r>
        <w:rPr>
          <w:rFonts w:ascii="Times New Roman" w:hAnsi="Times New Roman" w:cs="Times New Roman"/>
        </w:rPr>
        <w:t xml:space="preserve">Если Япония испытывает недостаток ресурсов и, как следствие, устанавливает жесткие нормы на их расход, то в России нет такой проблемы и, соответственно, в РФ нет такого аккуратного отношения к использованию натуральных ресурсов. Также, в России </w:t>
      </w:r>
      <w:r w:rsidR="00F97A86">
        <w:rPr>
          <w:rFonts w:ascii="Times New Roman" w:hAnsi="Times New Roman" w:cs="Times New Roman"/>
        </w:rPr>
        <w:t>сохраняется низкий уровень затрат на НИОКР</w:t>
      </w:r>
      <w:r w:rsidR="00E776BC">
        <w:rPr>
          <w:rFonts w:ascii="Times New Roman" w:hAnsi="Times New Roman" w:cs="Times New Roman"/>
        </w:rPr>
        <w:t xml:space="preserve">. </w:t>
      </w:r>
      <w:r w:rsidR="00BE3E8E">
        <w:rPr>
          <w:rFonts w:ascii="Times New Roman" w:hAnsi="Times New Roman" w:cs="Times New Roman"/>
        </w:rPr>
        <w:t xml:space="preserve">На 2012 год, </w:t>
      </w:r>
      <w:r w:rsidR="006C2A2B">
        <w:rPr>
          <w:rFonts w:ascii="Times New Roman" w:hAnsi="Times New Roman" w:cs="Times New Roman"/>
        </w:rPr>
        <w:t>Россия в рейтинге расходов на НИОКР была только на 31-й позиции, в то время как Япония, Германия и Великобритания занимали 5-е, 9-е и 20-е места.</w:t>
      </w:r>
      <w:r w:rsidR="006C2A2B">
        <w:rPr>
          <w:rStyle w:val="a7"/>
          <w:rFonts w:ascii="Times New Roman" w:hAnsi="Times New Roman" w:cs="Times New Roman"/>
        </w:rPr>
        <w:footnoteReference w:id="63"/>
      </w:r>
      <w:r w:rsidR="001C1C3B">
        <w:rPr>
          <w:rFonts w:ascii="Times New Roman" w:hAnsi="Times New Roman" w:cs="Times New Roman"/>
        </w:rPr>
        <w:t xml:space="preserve"> Наконец, в России сильную роль в бизнесе имеет статус и иерархия, звания дают людям преимущество, власть сильно дистанцирова</w:t>
      </w:r>
      <w:r w:rsidR="00992F93">
        <w:rPr>
          <w:rFonts w:ascii="Times New Roman" w:hAnsi="Times New Roman" w:cs="Times New Roman"/>
        </w:rPr>
        <w:t>н</w:t>
      </w:r>
      <w:r w:rsidR="001C1C3B">
        <w:rPr>
          <w:rFonts w:ascii="Times New Roman" w:hAnsi="Times New Roman" w:cs="Times New Roman"/>
        </w:rPr>
        <w:t>на. На это ука</w:t>
      </w:r>
      <w:r w:rsidR="00992F93">
        <w:rPr>
          <w:rFonts w:ascii="Times New Roman" w:hAnsi="Times New Roman" w:cs="Times New Roman"/>
        </w:rPr>
        <w:t>зывает, например, то, что</w:t>
      </w:r>
      <w:r w:rsidR="001C1C3B">
        <w:rPr>
          <w:rFonts w:ascii="Times New Roman" w:hAnsi="Times New Roman" w:cs="Times New Roman"/>
        </w:rPr>
        <w:t xml:space="preserve"> все сотрудники, да и люди вообще, при общении на работе/в формальной ситуа</w:t>
      </w:r>
      <w:r w:rsidR="00992F93">
        <w:rPr>
          <w:rFonts w:ascii="Times New Roman" w:hAnsi="Times New Roman" w:cs="Times New Roman"/>
        </w:rPr>
        <w:t>ции зовут друг друга по имени-</w:t>
      </w:r>
      <w:r w:rsidR="001C1C3B">
        <w:rPr>
          <w:rFonts w:ascii="Times New Roman" w:hAnsi="Times New Roman" w:cs="Times New Roman"/>
        </w:rPr>
        <w:t xml:space="preserve">отчеству и на Вы. </w:t>
      </w:r>
    </w:p>
    <w:p w14:paraId="3B30FD4B" w14:textId="3C529BA9" w:rsidR="005114A1" w:rsidRPr="00455F16" w:rsidRDefault="007C5C1E" w:rsidP="002377A5">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b/>
      </w:r>
      <w:r w:rsidR="002377A5">
        <w:rPr>
          <w:rFonts w:ascii="Times New Roman" w:hAnsi="Times New Roman" w:cs="Times New Roman"/>
        </w:rPr>
        <w:t xml:space="preserve">Конечно, все </w:t>
      </w:r>
      <w:r w:rsidR="00A00CFE">
        <w:rPr>
          <w:rFonts w:ascii="Times New Roman" w:hAnsi="Times New Roman" w:cs="Times New Roman"/>
        </w:rPr>
        <w:t>эти различия следует иметь в</w:t>
      </w:r>
      <w:r w:rsidR="00F97A86">
        <w:rPr>
          <w:rFonts w:ascii="Times New Roman" w:hAnsi="Times New Roman" w:cs="Times New Roman"/>
        </w:rPr>
        <w:t xml:space="preserve"> </w:t>
      </w:r>
      <w:r w:rsidR="00A00CFE">
        <w:rPr>
          <w:rFonts w:ascii="Times New Roman" w:hAnsi="Times New Roman" w:cs="Times New Roman"/>
        </w:rPr>
        <w:t xml:space="preserve">виду при разработке рекомендаций для компании ОАО «ИФЗ». </w:t>
      </w:r>
    </w:p>
    <w:p w14:paraId="08DDDA12" w14:textId="751BAA3D" w:rsidR="00CF37D1" w:rsidRPr="00C37366" w:rsidRDefault="000228B0" w:rsidP="0081200B">
      <w:pPr>
        <w:pStyle w:val="3"/>
      </w:pPr>
      <w:bookmarkStart w:id="29" w:name="_Toc325704690"/>
      <w:r>
        <w:t>5</w:t>
      </w:r>
      <w:r w:rsidR="0081200B">
        <w:t xml:space="preserve">). </w:t>
      </w:r>
      <w:r w:rsidR="00CF37D1" w:rsidRPr="00C37366">
        <w:t xml:space="preserve">Сравнение компаний по факторам, выделенным на основе </w:t>
      </w:r>
      <w:r w:rsidR="00500023" w:rsidRPr="00C37366">
        <w:t>описанных ранее моделей</w:t>
      </w:r>
      <w:r w:rsidR="00CF37D1" w:rsidRPr="00C37366">
        <w:t>:</w:t>
      </w:r>
      <w:bookmarkEnd w:id="29"/>
    </w:p>
    <w:p w14:paraId="2DE307DF" w14:textId="77777777" w:rsidR="00D36871" w:rsidRDefault="00C37366" w:rsidP="00C37366">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00357CB1" w:rsidRPr="00C37366">
        <w:rPr>
          <w:rFonts w:ascii="Times New Roman" w:eastAsia="Times New Roman" w:hAnsi="Times New Roman" w:cs="Times New Roman"/>
        </w:rPr>
        <w:t xml:space="preserve">Наша модель оценки компании </w:t>
      </w:r>
      <w:r w:rsidR="004973CC" w:rsidRPr="00C37366">
        <w:rPr>
          <w:rFonts w:ascii="Times New Roman" w:eastAsia="Times New Roman" w:hAnsi="Times New Roman" w:cs="Times New Roman"/>
        </w:rPr>
        <w:t xml:space="preserve">сочетает </w:t>
      </w:r>
      <w:r w:rsidR="0096552C" w:rsidRPr="00C37366">
        <w:rPr>
          <w:rFonts w:ascii="Times New Roman" w:eastAsia="Times New Roman" w:hAnsi="Times New Roman" w:cs="Times New Roman"/>
        </w:rPr>
        <w:t>в себе</w:t>
      </w:r>
      <w:r w:rsidR="004973CC" w:rsidRPr="00C37366">
        <w:rPr>
          <w:rFonts w:ascii="Times New Roman" w:eastAsia="Times New Roman" w:hAnsi="Times New Roman" w:cs="Times New Roman"/>
        </w:rPr>
        <w:t xml:space="preserve"> методы, описанные</w:t>
      </w:r>
      <w:r w:rsidR="0096552C" w:rsidRPr="00C37366">
        <w:rPr>
          <w:rFonts w:ascii="Times New Roman" w:eastAsia="Times New Roman" w:hAnsi="Times New Roman" w:cs="Times New Roman"/>
        </w:rPr>
        <w:t xml:space="preserve"> ранее:</w:t>
      </w:r>
      <w:r w:rsidR="00357CB1" w:rsidRPr="00C37366">
        <w:rPr>
          <w:rFonts w:ascii="Times New Roman" w:eastAsia="Times New Roman" w:hAnsi="Times New Roman" w:cs="Times New Roman"/>
        </w:rPr>
        <w:t xml:space="preserve"> мы будем отмечать, соблюдаются ли нормы и стандарты по каждому из пунктов, регулиру</w:t>
      </w:r>
      <w:r w:rsidR="0096552C" w:rsidRPr="00C37366">
        <w:rPr>
          <w:rFonts w:ascii="Times New Roman" w:eastAsia="Times New Roman" w:hAnsi="Times New Roman" w:cs="Times New Roman"/>
        </w:rPr>
        <w:t>ются ли как-нибудь организацией, и на основе этого будут выведены выводы, и далее – рекомендации ля компании ОАО «ИФЗ». О</w:t>
      </w:r>
      <w:r w:rsidR="00357CB1" w:rsidRPr="00C37366">
        <w:rPr>
          <w:rFonts w:ascii="Times New Roman" w:eastAsia="Times New Roman" w:hAnsi="Times New Roman" w:cs="Times New Roman"/>
        </w:rPr>
        <w:t>р</w:t>
      </w:r>
      <w:r w:rsidR="0096552C" w:rsidRPr="00C37366">
        <w:rPr>
          <w:rFonts w:ascii="Times New Roman" w:eastAsia="Times New Roman" w:hAnsi="Times New Roman" w:cs="Times New Roman"/>
        </w:rPr>
        <w:t xml:space="preserve">ганизация будет получать по каждому пункту, который выполняется, </w:t>
      </w:r>
      <w:r w:rsidR="00357CB1" w:rsidRPr="00C37366">
        <w:rPr>
          <w:rFonts w:ascii="Times New Roman" w:eastAsia="Times New Roman" w:hAnsi="Times New Roman" w:cs="Times New Roman"/>
        </w:rPr>
        <w:t>1 балл. Если не соблюдается и</w:t>
      </w:r>
      <w:r w:rsidR="001930FA" w:rsidRPr="00C37366">
        <w:rPr>
          <w:rFonts w:ascii="Times New Roman" w:eastAsia="Times New Roman" w:hAnsi="Times New Roman" w:cs="Times New Roman"/>
        </w:rPr>
        <w:t>ли</w:t>
      </w:r>
      <w:r w:rsidR="00357CB1" w:rsidRPr="00C37366">
        <w:rPr>
          <w:rFonts w:ascii="Times New Roman" w:eastAsia="Times New Roman" w:hAnsi="Times New Roman" w:cs="Times New Roman"/>
        </w:rPr>
        <w:t xml:space="preserve"> есть нарушения в этой сфере, то компания получает 0 баллов. Тогда мы сможем ранжировать организации, как самую лучшую и самую худшую. </w:t>
      </w:r>
      <w:r w:rsidR="0096552C" w:rsidRPr="00C37366">
        <w:rPr>
          <w:rFonts w:ascii="Times New Roman" w:eastAsia="Times New Roman" w:hAnsi="Times New Roman" w:cs="Times New Roman"/>
        </w:rPr>
        <w:t>Мы попытались вывести такие факторы сравнения, чтобы сделать этот</w:t>
      </w:r>
      <w:r w:rsidR="00357CB1" w:rsidRPr="00C37366">
        <w:rPr>
          <w:rFonts w:ascii="Times New Roman" w:eastAsia="Times New Roman" w:hAnsi="Times New Roman" w:cs="Times New Roman"/>
        </w:rPr>
        <w:t xml:space="preserve"> способ </w:t>
      </w:r>
      <w:r w:rsidR="0096552C" w:rsidRPr="00C37366">
        <w:rPr>
          <w:rFonts w:ascii="Times New Roman" w:eastAsia="Times New Roman" w:hAnsi="Times New Roman" w:cs="Times New Roman"/>
        </w:rPr>
        <w:t>максимально</w:t>
      </w:r>
      <w:r w:rsidR="00357CB1" w:rsidRPr="00C37366">
        <w:rPr>
          <w:rFonts w:ascii="Times New Roman" w:eastAsia="Times New Roman" w:hAnsi="Times New Roman" w:cs="Times New Roman"/>
        </w:rPr>
        <w:t xml:space="preserve"> справедлив</w:t>
      </w:r>
      <w:r w:rsidR="0096552C" w:rsidRPr="00C37366">
        <w:rPr>
          <w:rFonts w:ascii="Times New Roman" w:eastAsia="Times New Roman" w:hAnsi="Times New Roman" w:cs="Times New Roman"/>
        </w:rPr>
        <w:t>ым</w:t>
      </w:r>
      <w:r w:rsidR="00357CB1" w:rsidRPr="00C37366">
        <w:rPr>
          <w:rFonts w:ascii="Times New Roman" w:eastAsia="Times New Roman" w:hAnsi="Times New Roman" w:cs="Times New Roman"/>
        </w:rPr>
        <w:t xml:space="preserve">, </w:t>
      </w:r>
      <w:r w:rsidR="00BB081C">
        <w:rPr>
          <w:rFonts w:ascii="Times New Roman" w:eastAsia="Times New Roman" w:hAnsi="Times New Roman" w:cs="Times New Roman"/>
        </w:rPr>
        <w:t>и</w:t>
      </w:r>
      <w:r w:rsidR="0096552C" w:rsidRPr="00C37366">
        <w:rPr>
          <w:rFonts w:ascii="Times New Roman" w:eastAsia="Times New Roman" w:hAnsi="Times New Roman" w:cs="Times New Roman"/>
        </w:rPr>
        <w:t xml:space="preserve"> чтобы не возникали ситуации, когда </w:t>
      </w:r>
      <w:r w:rsidR="00357CB1" w:rsidRPr="00C37366">
        <w:rPr>
          <w:rFonts w:ascii="Times New Roman" w:eastAsia="Times New Roman" w:hAnsi="Times New Roman" w:cs="Times New Roman"/>
        </w:rPr>
        <w:t>некоторые пункты важнее, чем другие</w:t>
      </w:r>
      <w:r w:rsidR="0096552C" w:rsidRPr="00C37366">
        <w:rPr>
          <w:rFonts w:ascii="Times New Roman" w:eastAsia="Times New Roman" w:hAnsi="Times New Roman" w:cs="Times New Roman"/>
        </w:rPr>
        <w:t xml:space="preserve"> и возникает спорная ситуация</w:t>
      </w:r>
      <w:r w:rsidR="00357CB1" w:rsidRPr="00C37366">
        <w:rPr>
          <w:rFonts w:ascii="Times New Roman" w:eastAsia="Times New Roman" w:hAnsi="Times New Roman" w:cs="Times New Roman"/>
        </w:rPr>
        <w:t xml:space="preserve"> (например, использование детского труда против особого механизма для подачи жало</w:t>
      </w:r>
      <w:r w:rsidR="00F17CD3" w:rsidRPr="00C37366">
        <w:rPr>
          <w:rFonts w:ascii="Times New Roman" w:eastAsia="Times New Roman" w:hAnsi="Times New Roman" w:cs="Times New Roman"/>
        </w:rPr>
        <w:t>б)</w:t>
      </w:r>
      <w:r w:rsidR="00357CB1" w:rsidRPr="00C37366">
        <w:rPr>
          <w:rFonts w:ascii="Times New Roman" w:eastAsia="Times New Roman" w:hAnsi="Times New Roman" w:cs="Times New Roman"/>
        </w:rPr>
        <w:t xml:space="preserve">. </w:t>
      </w:r>
      <w:r w:rsidR="0096552C" w:rsidRPr="00C37366">
        <w:rPr>
          <w:rFonts w:ascii="Times New Roman" w:eastAsia="Times New Roman" w:hAnsi="Times New Roman" w:cs="Times New Roman"/>
        </w:rPr>
        <w:t>Мы стремились создать максимально простую модель.</w:t>
      </w:r>
      <w:r w:rsidR="004973CC" w:rsidRPr="00C37366">
        <w:rPr>
          <w:rFonts w:ascii="Times New Roman" w:eastAsia="Times New Roman" w:hAnsi="Times New Roman" w:cs="Times New Roman"/>
        </w:rPr>
        <w:t xml:space="preserve"> </w:t>
      </w:r>
    </w:p>
    <w:p w14:paraId="66892A87" w14:textId="3DDAB96B" w:rsidR="00D36871" w:rsidRDefault="00D36871" w:rsidP="00C37366">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004973CC" w:rsidRPr="00C37366">
        <w:rPr>
          <w:rFonts w:ascii="Times New Roman" w:eastAsia="Times New Roman" w:hAnsi="Times New Roman" w:cs="Times New Roman"/>
        </w:rPr>
        <w:t xml:space="preserve">Модель оценки, лежащая в основе способа – это стандарт </w:t>
      </w:r>
      <w:r w:rsidR="004973CC" w:rsidRPr="00C37366">
        <w:rPr>
          <w:rFonts w:ascii="Times New Roman" w:eastAsia="Times New Roman" w:hAnsi="Times New Roman" w:cs="Times New Roman"/>
          <w:lang w:val="en-US"/>
        </w:rPr>
        <w:t>GRI</w:t>
      </w:r>
      <w:r w:rsidR="004973CC" w:rsidRPr="00FC71AF">
        <w:rPr>
          <w:rFonts w:ascii="Times New Roman" w:eastAsia="Times New Roman" w:hAnsi="Times New Roman" w:cs="Times New Roman"/>
        </w:rPr>
        <w:t xml:space="preserve">, </w:t>
      </w:r>
      <w:r w:rsidR="004973CC" w:rsidRPr="00C37366">
        <w:rPr>
          <w:rFonts w:ascii="Times New Roman" w:eastAsia="Times New Roman" w:hAnsi="Times New Roman" w:cs="Times New Roman"/>
        </w:rPr>
        <w:t xml:space="preserve">однако мы внесли в него и новые пункты из моделей </w:t>
      </w:r>
      <w:r w:rsidR="00F04B6F" w:rsidRPr="00C37366">
        <w:rPr>
          <w:rFonts w:ascii="Times New Roman" w:eastAsia="Times New Roman" w:hAnsi="Times New Roman" w:cs="Times New Roman"/>
        </w:rPr>
        <w:t xml:space="preserve">GRI: </w:t>
      </w:r>
      <w:r w:rsidR="00F04B6F" w:rsidRPr="00C37366">
        <w:rPr>
          <w:rFonts w:ascii="Times New Roman" w:eastAsia="Times New Roman" w:hAnsi="Times New Roman" w:cs="Times New Roman"/>
          <w:lang w:val="en-US"/>
        </w:rPr>
        <w:t>G</w:t>
      </w:r>
      <w:r w:rsidR="00F04B6F" w:rsidRPr="00FC71AF">
        <w:rPr>
          <w:rFonts w:ascii="Times New Roman" w:eastAsia="Times New Roman" w:hAnsi="Times New Roman" w:cs="Times New Roman"/>
        </w:rPr>
        <w:t>4</w:t>
      </w:r>
      <w:r w:rsidR="00F04B6F" w:rsidRPr="00C37366">
        <w:rPr>
          <w:rFonts w:ascii="Times New Roman" w:eastAsia="Times New Roman" w:hAnsi="Times New Roman" w:cs="Times New Roman"/>
        </w:rPr>
        <w:t xml:space="preserve">, IPPF, стандарт </w:t>
      </w:r>
      <w:r w:rsidR="00F04B6F" w:rsidRPr="00C37366">
        <w:rPr>
          <w:rFonts w:ascii="Times New Roman" w:eastAsia="Times New Roman" w:hAnsi="Times New Roman" w:cs="Times New Roman"/>
          <w:lang w:val="en-US"/>
        </w:rPr>
        <w:t>ISO</w:t>
      </w:r>
      <w:r w:rsidR="00F04B6F" w:rsidRPr="00FC71AF">
        <w:rPr>
          <w:rFonts w:ascii="Times New Roman" w:eastAsia="Times New Roman" w:hAnsi="Times New Roman" w:cs="Times New Roman"/>
        </w:rPr>
        <w:t xml:space="preserve"> 26000 и доклад о социальных инвестициях-2014</w:t>
      </w:r>
      <w:r w:rsidR="004973CC" w:rsidRPr="00C37366">
        <w:rPr>
          <w:rFonts w:ascii="Times New Roman" w:eastAsia="Times New Roman" w:hAnsi="Times New Roman" w:cs="Times New Roman"/>
        </w:rPr>
        <w:t xml:space="preserve"> и убрали те факторы, котор</w:t>
      </w:r>
      <w:r w:rsidR="00BE0431" w:rsidRPr="00C37366">
        <w:rPr>
          <w:rFonts w:ascii="Times New Roman" w:eastAsia="Times New Roman" w:hAnsi="Times New Roman" w:cs="Times New Roman"/>
        </w:rPr>
        <w:t xml:space="preserve">ые не окажут финального влияния </w:t>
      </w:r>
      <w:r w:rsidR="004973CC" w:rsidRPr="00C37366">
        <w:rPr>
          <w:rFonts w:ascii="Times New Roman" w:eastAsia="Times New Roman" w:hAnsi="Times New Roman" w:cs="Times New Roman"/>
        </w:rPr>
        <w:t>на оценку результата.</w:t>
      </w:r>
      <w:r w:rsidR="0096552C" w:rsidRPr="00C37366">
        <w:rPr>
          <w:rFonts w:ascii="Times New Roman" w:eastAsia="Times New Roman" w:hAnsi="Times New Roman" w:cs="Times New Roman"/>
        </w:rPr>
        <w:t xml:space="preserve"> </w:t>
      </w:r>
      <w:r w:rsidR="00FF14D2" w:rsidRPr="00C37366">
        <w:rPr>
          <w:rFonts w:ascii="Times New Roman" w:eastAsia="Times New Roman" w:hAnsi="Times New Roman" w:cs="Times New Roman"/>
        </w:rPr>
        <w:t xml:space="preserve">Благодаря этой оценке мы совмещаем в одной модели показатели развитости КСД в компании из разных областей и  такие, которые можно на </w:t>
      </w:r>
      <w:r w:rsidR="00FF14D2" w:rsidRPr="00C37366">
        <w:rPr>
          <w:rFonts w:ascii="Times New Roman" w:eastAsia="Times New Roman" w:hAnsi="Times New Roman" w:cs="Times New Roman"/>
        </w:rPr>
        <w:lastRenderedPageBreak/>
        <w:t>практике применить к фарфоровой промышленности.</w:t>
      </w:r>
      <w:r w:rsidR="00BB081C">
        <w:rPr>
          <w:rFonts w:ascii="Times New Roman" w:eastAsia="Times New Roman" w:hAnsi="Times New Roman" w:cs="Times New Roman"/>
        </w:rPr>
        <w:t xml:space="preserve"> Далее мы сделаем выводы, основывая наше решение также на проведенном анализе институциональных особенностей стран, приведенном в предыдущем пункте.</w:t>
      </w:r>
      <w:r w:rsidR="00FF14D2" w:rsidRPr="00C37366">
        <w:rPr>
          <w:rFonts w:ascii="Times New Roman" w:eastAsia="Times New Roman" w:hAnsi="Times New Roman" w:cs="Times New Roman"/>
        </w:rPr>
        <w:t xml:space="preserve"> </w:t>
      </w:r>
      <w:r w:rsidR="00357CB1" w:rsidRPr="00C37366">
        <w:rPr>
          <w:rFonts w:ascii="Times New Roman" w:eastAsia="Times New Roman" w:hAnsi="Times New Roman" w:cs="Times New Roman"/>
        </w:rPr>
        <w:t>Модель оценки,</w:t>
      </w:r>
      <w:r w:rsidR="00F9407C" w:rsidRPr="00C37366">
        <w:rPr>
          <w:rFonts w:ascii="Times New Roman" w:eastAsia="Times New Roman" w:hAnsi="Times New Roman" w:cs="Times New Roman"/>
        </w:rPr>
        <w:t xml:space="preserve"> таким образом, будет выглядеть </w:t>
      </w:r>
      <w:r w:rsidR="00357CB1" w:rsidRPr="00C37366">
        <w:rPr>
          <w:rFonts w:ascii="Times New Roman" w:eastAsia="Times New Roman" w:hAnsi="Times New Roman" w:cs="Times New Roman"/>
        </w:rPr>
        <w:t xml:space="preserve">так: </w:t>
      </w:r>
    </w:p>
    <w:p w14:paraId="1B44EA3C" w14:textId="4EADE7DE" w:rsidR="00357CB1" w:rsidRDefault="00D36871" w:rsidP="00D36871">
      <w:pPr>
        <w:rPr>
          <w:rFonts w:ascii="Times New Roman" w:eastAsia="Times New Roman" w:hAnsi="Times New Roman" w:cs="Times New Roman"/>
        </w:rPr>
      </w:pPr>
      <w:r>
        <w:rPr>
          <w:rFonts w:ascii="Times New Roman" w:eastAsia="Times New Roman" w:hAnsi="Times New Roman" w:cs="Times New Roman"/>
        </w:rPr>
        <w:br w:type="page"/>
      </w:r>
    </w:p>
    <w:p w14:paraId="00A51C99" w14:textId="4FF0AC0E" w:rsidR="00D36871" w:rsidRPr="00D36871" w:rsidRDefault="00D36871" w:rsidP="00D36871">
      <w:pPr>
        <w:jc w:val="center"/>
        <w:rPr>
          <w:rFonts w:ascii="Times New Roman" w:eastAsia="Times New Roman" w:hAnsi="Times New Roman" w:cs="Times New Roman"/>
          <w:sz w:val="20"/>
        </w:rPr>
      </w:pPr>
      <w:r w:rsidRPr="00D36871">
        <w:rPr>
          <w:rFonts w:ascii="Times New Roman" w:eastAsia="Times New Roman" w:hAnsi="Times New Roman" w:cs="Times New Roman"/>
          <w:sz w:val="20"/>
        </w:rPr>
        <w:lastRenderedPageBreak/>
        <w:t>Таблица 8.Сравнение практик КСД среди конкурентов. Составлено автором</w:t>
      </w:r>
    </w:p>
    <w:tbl>
      <w:tblPr>
        <w:tblStyle w:val="a8"/>
        <w:tblW w:w="5000" w:type="pct"/>
        <w:tblLayout w:type="fixed"/>
        <w:tblLook w:val="04A0" w:firstRow="1" w:lastRow="0" w:firstColumn="1" w:lastColumn="0" w:noHBand="0" w:noVBand="1"/>
      </w:tblPr>
      <w:tblGrid>
        <w:gridCol w:w="2388"/>
        <w:gridCol w:w="4241"/>
        <w:gridCol w:w="553"/>
        <w:gridCol w:w="562"/>
        <w:gridCol w:w="652"/>
        <w:gridCol w:w="566"/>
        <w:gridCol w:w="603"/>
      </w:tblGrid>
      <w:tr w:rsidR="00BA3271" w:rsidRPr="00C37366" w14:paraId="797202F4" w14:textId="27408E7C" w:rsidTr="000B3C00">
        <w:trPr>
          <w:trHeight w:val="106"/>
        </w:trPr>
        <w:tc>
          <w:tcPr>
            <w:tcW w:w="1248" w:type="pct"/>
            <w:vMerge w:val="restart"/>
            <w:vAlign w:val="center"/>
          </w:tcPr>
          <w:p w14:paraId="373158AE" w14:textId="77777777" w:rsidR="00FF14D2" w:rsidRPr="00C37366" w:rsidRDefault="00FF14D2" w:rsidP="00C37366">
            <w:pPr>
              <w:spacing w:line="360" w:lineRule="auto"/>
              <w:jc w:val="center"/>
              <w:rPr>
                <w:rFonts w:ascii="Times New Roman" w:eastAsia="Times New Roman" w:hAnsi="Times New Roman" w:cs="Times New Roman"/>
                <w:b/>
                <w:i/>
              </w:rPr>
            </w:pPr>
            <w:r w:rsidRPr="00C37366">
              <w:rPr>
                <w:rFonts w:ascii="Times New Roman" w:eastAsia="Times New Roman" w:hAnsi="Times New Roman" w:cs="Times New Roman"/>
                <w:b/>
                <w:i/>
              </w:rPr>
              <w:t>Категория</w:t>
            </w:r>
          </w:p>
        </w:tc>
        <w:tc>
          <w:tcPr>
            <w:tcW w:w="2217" w:type="pct"/>
            <w:vMerge w:val="restart"/>
            <w:vAlign w:val="center"/>
          </w:tcPr>
          <w:p w14:paraId="7B23EAAB" w14:textId="77777777" w:rsidR="00FF14D2" w:rsidRPr="00C37366" w:rsidRDefault="00FF14D2" w:rsidP="00C37366">
            <w:pPr>
              <w:spacing w:line="360" w:lineRule="auto"/>
              <w:jc w:val="center"/>
              <w:rPr>
                <w:rFonts w:ascii="Times New Roman" w:eastAsia="Times New Roman" w:hAnsi="Times New Roman" w:cs="Times New Roman"/>
                <w:b/>
                <w:i/>
              </w:rPr>
            </w:pPr>
            <w:r w:rsidRPr="00C37366">
              <w:rPr>
                <w:rFonts w:ascii="Times New Roman" w:eastAsia="Times New Roman" w:hAnsi="Times New Roman" w:cs="Times New Roman"/>
                <w:b/>
                <w:i/>
              </w:rPr>
              <w:t>Аспект</w:t>
            </w:r>
          </w:p>
        </w:tc>
        <w:tc>
          <w:tcPr>
            <w:tcW w:w="1535" w:type="pct"/>
            <w:gridSpan w:val="5"/>
          </w:tcPr>
          <w:p w14:paraId="5006E7AF" w14:textId="22D96EEB" w:rsidR="00FF14D2" w:rsidRPr="00C37366" w:rsidRDefault="00FF14D2" w:rsidP="00C37366">
            <w:pPr>
              <w:spacing w:line="360" w:lineRule="auto"/>
              <w:jc w:val="center"/>
              <w:rPr>
                <w:rFonts w:ascii="Times New Roman" w:eastAsia="Times New Roman" w:hAnsi="Times New Roman" w:cs="Times New Roman"/>
                <w:b/>
                <w:i/>
              </w:rPr>
            </w:pPr>
            <w:r w:rsidRPr="00C37366">
              <w:rPr>
                <w:rFonts w:ascii="Times New Roman" w:eastAsia="Times New Roman" w:hAnsi="Times New Roman" w:cs="Times New Roman"/>
                <w:b/>
                <w:i/>
                <w:lang w:val="en-US"/>
              </w:rPr>
              <w:t>б</w:t>
            </w:r>
            <w:r w:rsidRPr="00C37366">
              <w:rPr>
                <w:rFonts w:ascii="Times New Roman" w:eastAsia="Times New Roman" w:hAnsi="Times New Roman" w:cs="Times New Roman"/>
                <w:b/>
                <w:i/>
              </w:rPr>
              <w:t>аллы</w:t>
            </w:r>
          </w:p>
        </w:tc>
      </w:tr>
      <w:tr w:rsidR="000B3C00" w:rsidRPr="00C37366" w14:paraId="0ABAD5E9" w14:textId="77777777" w:rsidTr="000B3C00">
        <w:trPr>
          <w:trHeight w:val="622"/>
        </w:trPr>
        <w:tc>
          <w:tcPr>
            <w:tcW w:w="1248" w:type="pct"/>
            <w:vMerge/>
          </w:tcPr>
          <w:p w14:paraId="70479D77" w14:textId="77777777" w:rsidR="00BA3271" w:rsidRPr="00C37366" w:rsidRDefault="00BA3271" w:rsidP="00C37366">
            <w:pPr>
              <w:spacing w:line="360" w:lineRule="auto"/>
              <w:rPr>
                <w:rFonts w:ascii="Times New Roman" w:eastAsia="Times New Roman" w:hAnsi="Times New Roman" w:cs="Times New Roman"/>
                <w:b/>
                <w:i/>
              </w:rPr>
            </w:pPr>
          </w:p>
        </w:tc>
        <w:tc>
          <w:tcPr>
            <w:tcW w:w="2217" w:type="pct"/>
            <w:vMerge/>
            <w:vAlign w:val="center"/>
          </w:tcPr>
          <w:p w14:paraId="0670CAF5" w14:textId="77777777" w:rsidR="00BA3271" w:rsidRPr="00C37366" w:rsidRDefault="00BA3271" w:rsidP="00C37366">
            <w:pPr>
              <w:spacing w:line="360" w:lineRule="auto"/>
              <w:rPr>
                <w:rFonts w:ascii="Times New Roman" w:eastAsia="Times New Roman" w:hAnsi="Times New Roman" w:cs="Times New Roman"/>
                <w:b/>
                <w:i/>
              </w:rPr>
            </w:pPr>
          </w:p>
        </w:tc>
        <w:tc>
          <w:tcPr>
            <w:tcW w:w="289" w:type="pct"/>
            <w:vAlign w:val="center"/>
          </w:tcPr>
          <w:p w14:paraId="3026BBB2" w14:textId="04450657" w:rsidR="00BA3271" w:rsidRPr="00C37366" w:rsidRDefault="00BA3271" w:rsidP="00C37366">
            <w:pPr>
              <w:spacing w:line="360" w:lineRule="auto"/>
              <w:ind w:left="-57"/>
              <w:jc w:val="center"/>
              <w:rPr>
                <w:rFonts w:ascii="Times New Roman" w:eastAsia="Times New Roman" w:hAnsi="Times New Roman" w:cs="Times New Roman"/>
                <w:lang w:val="en-US"/>
              </w:rPr>
            </w:pPr>
            <w:r w:rsidRPr="00C37366">
              <w:rPr>
                <w:rFonts w:ascii="Times New Roman" w:eastAsia="Times New Roman" w:hAnsi="Times New Roman" w:cs="Times New Roman"/>
                <w:noProof/>
                <w:lang w:val="en-US"/>
              </w:rPr>
              <w:drawing>
                <wp:inline distT="0" distB="0" distL="0" distR="0" wp14:anchorId="5844F4FC" wp14:editId="794F4FA0">
                  <wp:extent cx="280035" cy="253617"/>
                  <wp:effectExtent l="0" t="0" r="0" b="635"/>
                  <wp:docPr id="61" name="Изображение 61" descr="Macintosh HD:Users:mac:Desktop:Logo_I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Logo_IP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 cy="253617"/>
                          </a:xfrm>
                          <a:prstGeom prst="rect">
                            <a:avLst/>
                          </a:prstGeom>
                          <a:noFill/>
                          <a:ln>
                            <a:noFill/>
                          </a:ln>
                        </pic:spPr>
                      </pic:pic>
                    </a:graphicData>
                  </a:graphic>
                </wp:inline>
              </w:drawing>
            </w:r>
          </w:p>
        </w:tc>
        <w:tc>
          <w:tcPr>
            <w:tcW w:w="294" w:type="pct"/>
            <w:vAlign w:val="center"/>
          </w:tcPr>
          <w:p w14:paraId="58FB7953" w14:textId="1EC5080C" w:rsidR="00BA3271" w:rsidRPr="00C37366" w:rsidRDefault="00316EA8" w:rsidP="00C37366">
            <w:pPr>
              <w:spacing w:line="360" w:lineRule="auto"/>
              <w:ind w:left="-29"/>
              <w:jc w:val="center"/>
              <w:rPr>
                <w:rFonts w:ascii="Times New Roman" w:eastAsia="Times New Roman" w:hAnsi="Times New Roman" w:cs="Times New Roman"/>
                <w:lang w:val="en-US"/>
              </w:rPr>
            </w:pPr>
            <w:r w:rsidRPr="00C37366">
              <w:rPr>
                <w:rFonts w:ascii="Times New Roman" w:eastAsia="Times New Roman" w:hAnsi="Times New Roman" w:cs="Times New Roman"/>
                <w:noProof/>
                <w:lang w:val="en-US"/>
              </w:rPr>
              <w:drawing>
                <wp:inline distT="0" distB="0" distL="0" distR="0" wp14:anchorId="5D8CDF83" wp14:editId="371F064B">
                  <wp:extent cx="301202" cy="159460"/>
                  <wp:effectExtent l="0" t="0" r="3810" b="0"/>
                  <wp:docPr id="65" name="Изображение 65" descr="Macintosh HD:Users:mac: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Desktop:inde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047" cy="160437"/>
                          </a:xfrm>
                          <a:prstGeom prst="rect">
                            <a:avLst/>
                          </a:prstGeom>
                          <a:noFill/>
                          <a:ln>
                            <a:noFill/>
                          </a:ln>
                        </pic:spPr>
                      </pic:pic>
                    </a:graphicData>
                  </a:graphic>
                </wp:inline>
              </w:drawing>
            </w:r>
          </w:p>
        </w:tc>
        <w:tc>
          <w:tcPr>
            <w:tcW w:w="341" w:type="pct"/>
            <w:vAlign w:val="center"/>
          </w:tcPr>
          <w:p w14:paraId="426A40F1" w14:textId="11E7D9C5" w:rsidR="00BA3271" w:rsidRPr="00C37366" w:rsidRDefault="00316EA8" w:rsidP="00C37366">
            <w:pPr>
              <w:spacing w:line="360" w:lineRule="auto"/>
              <w:jc w:val="center"/>
              <w:rPr>
                <w:rFonts w:ascii="Times New Roman" w:eastAsia="Times New Roman" w:hAnsi="Times New Roman" w:cs="Times New Roman"/>
              </w:rPr>
            </w:pPr>
            <w:r w:rsidRPr="00C37366">
              <w:rPr>
                <w:rFonts w:ascii="Times New Roman" w:eastAsia="Times New Roman" w:hAnsi="Times New Roman" w:cs="Times New Roman"/>
                <w:noProof/>
                <w:lang w:val="en-US"/>
              </w:rPr>
              <w:drawing>
                <wp:inline distT="0" distB="0" distL="0" distR="0" wp14:anchorId="262D272E" wp14:editId="75E94ACF">
                  <wp:extent cx="274955" cy="274955"/>
                  <wp:effectExtent l="0" t="0" r="4445" b="4445"/>
                  <wp:docPr id="64" name="Изображение 64" descr="Macintosh HD:Users:mac:Desktop:kahla-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esktop:kahla-logo_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tc>
        <w:tc>
          <w:tcPr>
            <w:tcW w:w="296" w:type="pct"/>
            <w:vAlign w:val="center"/>
          </w:tcPr>
          <w:p w14:paraId="014A2496" w14:textId="1AFB82D4" w:rsidR="00BA3271" w:rsidRPr="00C37366" w:rsidRDefault="00BA3271" w:rsidP="00C37366">
            <w:pPr>
              <w:spacing w:line="360" w:lineRule="auto"/>
              <w:ind w:hanging="109"/>
              <w:jc w:val="center"/>
              <w:rPr>
                <w:rFonts w:ascii="Times New Roman" w:eastAsia="Times New Roman" w:hAnsi="Times New Roman" w:cs="Times New Roman"/>
              </w:rPr>
            </w:pPr>
            <w:r w:rsidRPr="00C37366">
              <w:rPr>
                <w:rFonts w:ascii="Times New Roman" w:eastAsia="Times New Roman" w:hAnsi="Times New Roman" w:cs="Times New Roman"/>
                <w:noProof/>
                <w:lang w:val="en-US"/>
              </w:rPr>
              <w:drawing>
                <wp:inline distT="0" distB="0" distL="0" distR="0" wp14:anchorId="3DD6AD06" wp14:editId="48CCDE58">
                  <wp:extent cx="306478" cy="106257"/>
                  <wp:effectExtent l="0" t="0" r="0" b="0"/>
                  <wp:docPr id="62" name="Изображение 62" descr="Macintosh HD:Users:mac:Desktop:wedgwood-logo-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Desktop:wedgwood-logo-long.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946" cy="107113"/>
                          </a:xfrm>
                          <a:prstGeom prst="rect">
                            <a:avLst/>
                          </a:prstGeom>
                          <a:noFill/>
                          <a:ln>
                            <a:noFill/>
                          </a:ln>
                        </pic:spPr>
                      </pic:pic>
                    </a:graphicData>
                  </a:graphic>
                </wp:inline>
              </w:drawing>
            </w:r>
          </w:p>
        </w:tc>
        <w:tc>
          <w:tcPr>
            <w:tcW w:w="315" w:type="pct"/>
            <w:vAlign w:val="center"/>
          </w:tcPr>
          <w:p w14:paraId="146A4977" w14:textId="58C972CE" w:rsidR="00BA3271" w:rsidRPr="00C37366" w:rsidRDefault="00BA3271" w:rsidP="00C37366">
            <w:pPr>
              <w:spacing w:line="360" w:lineRule="auto"/>
              <w:ind w:left="-108"/>
              <w:jc w:val="center"/>
              <w:rPr>
                <w:rFonts w:ascii="Times New Roman" w:eastAsia="Times New Roman" w:hAnsi="Times New Roman" w:cs="Times New Roman"/>
                <w:b/>
                <w:i/>
                <w:lang w:val="en-US"/>
              </w:rPr>
            </w:pPr>
            <w:r w:rsidRPr="00C37366">
              <w:rPr>
                <w:rFonts w:ascii="Times New Roman" w:eastAsia="Times New Roman" w:hAnsi="Times New Roman" w:cs="Times New Roman"/>
                <w:b/>
                <w:i/>
                <w:noProof/>
                <w:lang w:val="en-US"/>
              </w:rPr>
              <w:drawing>
                <wp:inline distT="0" distB="0" distL="0" distR="0" wp14:anchorId="43462333" wp14:editId="377F3792">
                  <wp:extent cx="365711" cy="75636"/>
                  <wp:effectExtent l="0" t="0" r="0" b="635"/>
                  <wp:docPr id="63" name="Изображение 63" descr="Macintosh HD:Users:mac:Desktop:logo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Desktop:logo_1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451" cy="75996"/>
                          </a:xfrm>
                          <a:prstGeom prst="rect">
                            <a:avLst/>
                          </a:prstGeom>
                          <a:noFill/>
                          <a:ln>
                            <a:noFill/>
                          </a:ln>
                        </pic:spPr>
                      </pic:pic>
                    </a:graphicData>
                  </a:graphic>
                </wp:inline>
              </w:drawing>
            </w:r>
          </w:p>
        </w:tc>
      </w:tr>
      <w:tr w:rsidR="000B3C00" w:rsidRPr="00C37366" w14:paraId="7BB4BC76" w14:textId="33F30409" w:rsidTr="000B3C00">
        <w:tc>
          <w:tcPr>
            <w:tcW w:w="1248" w:type="pct"/>
            <w:vMerge w:val="restart"/>
            <w:shd w:val="clear" w:color="auto" w:fill="B6DDE8" w:themeFill="accent5" w:themeFillTint="66"/>
          </w:tcPr>
          <w:p w14:paraId="6EE47839" w14:textId="1499B332" w:rsidR="00BA3271" w:rsidRPr="00C37366" w:rsidRDefault="00BA3271" w:rsidP="00C37366">
            <w:pPr>
              <w:widowControl w:val="0"/>
              <w:autoSpaceDE w:val="0"/>
              <w:autoSpaceDN w:val="0"/>
              <w:adjustRightInd w:val="0"/>
              <w:spacing w:after="240" w:line="360" w:lineRule="auto"/>
              <w:rPr>
                <w:rFonts w:ascii="Times New Roman" w:hAnsi="Times New Roman" w:cs="Times New Roman"/>
                <w:lang w:val="en-US"/>
              </w:rPr>
            </w:pPr>
            <w:r w:rsidRPr="00C37366">
              <w:rPr>
                <w:rFonts w:ascii="Times New Roman" w:hAnsi="Times New Roman" w:cs="Times New Roman"/>
                <w:b/>
                <w:bCs/>
                <w:color w:val="001A97"/>
                <w:lang w:val="en-US"/>
              </w:rPr>
              <w:t>Экономическая</w:t>
            </w:r>
          </w:p>
        </w:tc>
        <w:tc>
          <w:tcPr>
            <w:tcW w:w="2217" w:type="pct"/>
            <w:vAlign w:val="center"/>
          </w:tcPr>
          <w:p w14:paraId="4DE51978" w14:textId="58A2720B" w:rsidR="00BA3271" w:rsidRPr="000C5032" w:rsidRDefault="000C5032" w:rsidP="00C37366">
            <w:pPr>
              <w:widowControl w:val="0"/>
              <w:autoSpaceDE w:val="0"/>
              <w:autoSpaceDN w:val="0"/>
              <w:adjustRightInd w:val="0"/>
              <w:spacing w:after="240" w:line="360" w:lineRule="auto"/>
              <w:rPr>
                <w:rFonts w:ascii="Times New Roman" w:hAnsi="Times New Roman" w:cs="Times New Roman"/>
                <w:highlight w:val="blue"/>
              </w:rPr>
            </w:pPr>
            <w:r>
              <w:rPr>
                <w:rFonts w:ascii="Times New Roman" w:hAnsi="Times New Roman" w:cs="Times New Roman"/>
                <w:color w:val="262626"/>
                <w:lang w:val="en-US"/>
              </w:rPr>
              <w:t>Экономическая результативность</w:t>
            </w:r>
          </w:p>
        </w:tc>
        <w:tc>
          <w:tcPr>
            <w:tcW w:w="289" w:type="pct"/>
            <w:shd w:val="clear" w:color="auto" w:fill="DAEEF3" w:themeFill="accent5" w:themeFillTint="33"/>
          </w:tcPr>
          <w:p w14:paraId="690EE6AF" w14:textId="58D2E5A7" w:rsidR="00BA3271" w:rsidRPr="00C37366" w:rsidRDefault="0023301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08B6BF19" w14:textId="5EFC4CCC" w:rsidR="00BA3271" w:rsidRPr="00C37366" w:rsidRDefault="00BF4C3B" w:rsidP="00C37366">
            <w:pPr>
              <w:spacing w:line="360" w:lineRule="auto"/>
              <w:rPr>
                <w:rFonts w:ascii="Times New Roman" w:eastAsia="Times New Roman" w:hAnsi="Times New Roman" w:cs="Times New Roman"/>
                <w:lang w:val="en-US"/>
              </w:rPr>
            </w:pPr>
            <w:r w:rsidRPr="00C37366">
              <w:rPr>
                <w:rFonts w:ascii="Times New Roman" w:eastAsia="Times New Roman" w:hAnsi="Times New Roman" w:cs="Times New Roman"/>
                <w:lang w:val="en-US"/>
              </w:rPr>
              <w:t>1</w:t>
            </w:r>
          </w:p>
        </w:tc>
        <w:tc>
          <w:tcPr>
            <w:tcW w:w="341" w:type="pct"/>
          </w:tcPr>
          <w:p w14:paraId="65CDD794" w14:textId="77C4EA2E"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24D43D22" w14:textId="63BF664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0CEE907C" w14:textId="28663C4F"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6513DA55" w14:textId="3171C1EA" w:rsidTr="000B3C00">
        <w:tc>
          <w:tcPr>
            <w:tcW w:w="1248" w:type="pct"/>
            <w:vMerge/>
            <w:shd w:val="clear" w:color="auto" w:fill="B6DDE8" w:themeFill="accent5" w:themeFillTint="66"/>
          </w:tcPr>
          <w:p w14:paraId="5FAEE27E" w14:textId="77777777" w:rsidR="00BA3271" w:rsidRPr="00C37366" w:rsidRDefault="00BA3271" w:rsidP="00C37366">
            <w:pPr>
              <w:spacing w:line="360" w:lineRule="auto"/>
              <w:rPr>
                <w:rFonts w:ascii="Times New Roman" w:eastAsia="Times New Roman" w:hAnsi="Times New Roman" w:cs="Times New Roman"/>
              </w:rPr>
            </w:pPr>
          </w:p>
        </w:tc>
        <w:tc>
          <w:tcPr>
            <w:tcW w:w="2217" w:type="pct"/>
            <w:vAlign w:val="center"/>
          </w:tcPr>
          <w:p w14:paraId="5333DDB4" w14:textId="29E0E9D7" w:rsidR="00BA3271" w:rsidRPr="000C5032" w:rsidRDefault="000C5032" w:rsidP="00C37366">
            <w:pPr>
              <w:widowControl w:val="0"/>
              <w:autoSpaceDE w:val="0"/>
              <w:autoSpaceDN w:val="0"/>
              <w:adjustRightInd w:val="0"/>
              <w:spacing w:after="240" w:line="360" w:lineRule="auto"/>
              <w:rPr>
                <w:rFonts w:ascii="Times New Roman" w:hAnsi="Times New Roman" w:cs="Times New Roman"/>
              </w:rPr>
            </w:pPr>
            <w:r>
              <w:rPr>
                <w:rFonts w:ascii="Times New Roman" w:hAnsi="Times New Roman" w:cs="Times New Roman"/>
                <w:color w:val="262626"/>
                <w:lang w:val="en-US"/>
              </w:rPr>
              <w:t>Присутствие на рынках</w:t>
            </w:r>
          </w:p>
        </w:tc>
        <w:tc>
          <w:tcPr>
            <w:tcW w:w="289" w:type="pct"/>
            <w:shd w:val="clear" w:color="auto" w:fill="auto"/>
          </w:tcPr>
          <w:p w14:paraId="07CD2BBE" w14:textId="1393EE44"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33F394DE" w14:textId="00466651"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22A2E87C" w14:textId="6F19F1BE"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5EBD9CBC" w14:textId="4FC14F5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7428EF1E" w14:textId="0F9124C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76DC795F" w14:textId="0C9787EE" w:rsidTr="000B3C00">
        <w:trPr>
          <w:trHeight w:val="479"/>
        </w:trPr>
        <w:tc>
          <w:tcPr>
            <w:tcW w:w="1248" w:type="pct"/>
            <w:vMerge w:val="restart"/>
            <w:shd w:val="clear" w:color="auto" w:fill="D6E3BC" w:themeFill="accent3" w:themeFillTint="66"/>
          </w:tcPr>
          <w:p w14:paraId="50040167" w14:textId="08AFF35C" w:rsidR="000B3C00" w:rsidRPr="00C37366" w:rsidRDefault="000B3C00" w:rsidP="00C37366">
            <w:pPr>
              <w:widowControl w:val="0"/>
              <w:autoSpaceDE w:val="0"/>
              <w:autoSpaceDN w:val="0"/>
              <w:adjustRightInd w:val="0"/>
              <w:spacing w:after="240" w:line="360" w:lineRule="auto"/>
              <w:rPr>
                <w:rFonts w:ascii="Times New Roman" w:hAnsi="Times New Roman" w:cs="Times New Roman"/>
                <w:lang w:val="en-US"/>
              </w:rPr>
            </w:pPr>
            <w:r w:rsidRPr="00C37366">
              <w:rPr>
                <w:rFonts w:ascii="Times New Roman" w:hAnsi="Times New Roman" w:cs="Times New Roman"/>
                <w:b/>
                <w:bCs/>
                <w:color w:val="001A97"/>
                <w:lang w:val="en-US"/>
              </w:rPr>
              <w:t>Экологическая</w:t>
            </w:r>
          </w:p>
        </w:tc>
        <w:tc>
          <w:tcPr>
            <w:tcW w:w="2217" w:type="pct"/>
            <w:vAlign w:val="center"/>
          </w:tcPr>
          <w:p w14:paraId="44B6B4DE" w14:textId="5383998E" w:rsidR="000B3C00" w:rsidRPr="00C37366" w:rsidRDefault="000B3C00" w:rsidP="00C37366">
            <w:pPr>
              <w:widowControl w:val="0"/>
              <w:tabs>
                <w:tab w:val="left" w:pos="0"/>
                <w:tab w:val="left" w:pos="720"/>
              </w:tabs>
              <w:autoSpaceDE w:val="0"/>
              <w:autoSpaceDN w:val="0"/>
              <w:adjustRightInd w:val="0"/>
              <w:spacing w:after="240" w:line="360" w:lineRule="auto"/>
              <w:rPr>
                <w:rFonts w:ascii="Times New Roman" w:hAnsi="Times New Roman" w:cs="Times New Roman"/>
                <w:lang w:val="en-US"/>
              </w:rPr>
            </w:pPr>
            <w:r w:rsidRPr="00C37366">
              <w:rPr>
                <w:rFonts w:ascii="Times New Roman" w:hAnsi="Times New Roman" w:cs="Times New Roman"/>
                <w:color w:val="262626"/>
                <w:lang w:val="en-US"/>
              </w:rPr>
              <w:t>Энергия</w:t>
            </w:r>
          </w:p>
        </w:tc>
        <w:tc>
          <w:tcPr>
            <w:tcW w:w="289" w:type="pct"/>
            <w:shd w:val="clear" w:color="auto" w:fill="auto"/>
          </w:tcPr>
          <w:p w14:paraId="30458A6E" w14:textId="4C444796" w:rsidR="000B3C00" w:rsidRPr="00C37366" w:rsidRDefault="000B3C00"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552D6043" w14:textId="592FB790" w:rsidR="000B3C00" w:rsidRPr="00C37366" w:rsidRDefault="000B3C00"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48D2CF45" w14:textId="3A96F69D" w:rsidR="000B3C00" w:rsidRPr="00C37366" w:rsidRDefault="000B3C00"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5A66573E" w14:textId="154C5FA0" w:rsidR="000B3C00" w:rsidRPr="00C37366" w:rsidRDefault="000B3C00"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2C466617" w14:textId="1DC4A8A9" w:rsidR="000B3C00" w:rsidRPr="00C37366" w:rsidRDefault="000B3C00"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08E85E6F" w14:textId="680B97E7" w:rsidTr="000B3C00">
        <w:tc>
          <w:tcPr>
            <w:tcW w:w="1248" w:type="pct"/>
            <w:vMerge/>
            <w:shd w:val="clear" w:color="auto" w:fill="D6E3BC" w:themeFill="accent3" w:themeFillTint="66"/>
          </w:tcPr>
          <w:p w14:paraId="40E9AF53" w14:textId="77777777" w:rsidR="00EB0C21" w:rsidRPr="00C37366" w:rsidRDefault="00EB0C21" w:rsidP="00C37366">
            <w:pPr>
              <w:widowControl w:val="0"/>
              <w:autoSpaceDE w:val="0"/>
              <w:autoSpaceDN w:val="0"/>
              <w:adjustRightInd w:val="0"/>
              <w:spacing w:after="240" w:line="360" w:lineRule="auto"/>
              <w:rPr>
                <w:rFonts w:ascii="Times New Roman" w:hAnsi="Times New Roman" w:cs="Times New Roman"/>
                <w:b/>
                <w:bCs/>
                <w:color w:val="001A97"/>
                <w:lang w:val="en-US"/>
              </w:rPr>
            </w:pPr>
          </w:p>
        </w:tc>
        <w:tc>
          <w:tcPr>
            <w:tcW w:w="2217" w:type="pct"/>
            <w:vAlign w:val="center"/>
          </w:tcPr>
          <w:p w14:paraId="5FF7E262" w14:textId="77777777" w:rsidR="00EB0C21" w:rsidRPr="00C37366" w:rsidRDefault="00EB0C21" w:rsidP="00C37366">
            <w:pPr>
              <w:widowControl w:val="0"/>
              <w:tabs>
                <w:tab w:val="left" w:pos="0"/>
                <w:tab w:val="left" w:pos="720"/>
              </w:tabs>
              <w:autoSpaceDE w:val="0"/>
              <w:autoSpaceDN w:val="0"/>
              <w:adjustRightInd w:val="0"/>
              <w:spacing w:after="240" w:line="360" w:lineRule="auto"/>
              <w:rPr>
                <w:rFonts w:ascii="Times New Roman" w:hAnsi="Times New Roman" w:cs="Times New Roman"/>
                <w:color w:val="262626"/>
                <w:lang w:val="en-US"/>
              </w:rPr>
            </w:pPr>
            <w:r w:rsidRPr="00C37366">
              <w:rPr>
                <w:rFonts w:ascii="Times New Roman" w:hAnsi="Times New Roman" w:cs="Times New Roman"/>
                <w:color w:val="262626"/>
                <w:lang w:val="en-US"/>
              </w:rPr>
              <w:t>Вода</w:t>
            </w:r>
          </w:p>
        </w:tc>
        <w:tc>
          <w:tcPr>
            <w:tcW w:w="289" w:type="pct"/>
            <w:shd w:val="clear" w:color="auto" w:fill="auto"/>
          </w:tcPr>
          <w:p w14:paraId="43B4C4A2" w14:textId="41713C04"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37D46FE0" w14:textId="2F4EFA41"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6BD4AF4D" w14:textId="79711C74"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59560F63" w14:textId="336A82E9"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1FCF7740" w14:textId="1173897D"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44620852" w14:textId="01F3FC24" w:rsidTr="000B3C00">
        <w:trPr>
          <w:trHeight w:val="562"/>
        </w:trPr>
        <w:tc>
          <w:tcPr>
            <w:tcW w:w="1248" w:type="pct"/>
            <w:vMerge/>
            <w:shd w:val="clear" w:color="auto" w:fill="D6E3BC" w:themeFill="accent3" w:themeFillTint="66"/>
          </w:tcPr>
          <w:p w14:paraId="557B8B29" w14:textId="77777777" w:rsidR="00EB0C21" w:rsidRPr="00C37366" w:rsidRDefault="00EB0C21" w:rsidP="00C37366">
            <w:pPr>
              <w:widowControl w:val="0"/>
              <w:autoSpaceDE w:val="0"/>
              <w:autoSpaceDN w:val="0"/>
              <w:adjustRightInd w:val="0"/>
              <w:spacing w:after="240" w:line="360" w:lineRule="auto"/>
              <w:rPr>
                <w:rFonts w:ascii="Times New Roman" w:hAnsi="Times New Roman" w:cs="Times New Roman"/>
                <w:b/>
                <w:bCs/>
                <w:color w:val="001A97"/>
                <w:lang w:val="en-US"/>
              </w:rPr>
            </w:pPr>
          </w:p>
        </w:tc>
        <w:tc>
          <w:tcPr>
            <w:tcW w:w="2217" w:type="pct"/>
            <w:vAlign w:val="center"/>
          </w:tcPr>
          <w:p w14:paraId="7F967EA1" w14:textId="77777777" w:rsidR="00EB0C21" w:rsidRPr="00C37366" w:rsidRDefault="00EB0C21" w:rsidP="00C37366">
            <w:pPr>
              <w:widowControl w:val="0"/>
              <w:tabs>
                <w:tab w:val="left" w:pos="0"/>
                <w:tab w:val="left" w:pos="720"/>
              </w:tabs>
              <w:autoSpaceDE w:val="0"/>
              <w:autoSpaceDN w:val="0"/>
              <w:adjustRightInd w:val="0"/>
              <w:spacing w:after="240" w:line="360" w:lineRule="auto"/>
              <w:rPr>
                <w:rFonts w:ascii="Times New Roman" w:hAnsi="Times New Roman" w:cs="Times New Roman"/>
                <w:color w:val="262626"/>
                <w:lang w:val="en-US"/>
              </w:rPr>
            </w:pPr>
            <w:r w:rsidRPr="00C37366">
              <w:rPr>
                <w:rFonts w:ascii="Times New Roman" w:hAnsi="Times New Roman" w:cs="Times New Roman"/>
                <w:color w:val="262626"/>
                <w:lang w:val="en-US"/>
              </w:rPr>
              <w:t>Экологическая оценка поставщиков</w:t>
            </w:r>
          </w:p>
        </w:tc>
        <w:tc>
          <w:tcPr>
            <w:tcW w:w="289" w:type="pct"/>
            <w:shd w:val="clear" w:color="auto" w:fill="DAEEF3" w:themeFill="accent5" w:themeFillTint="33"/>
          </w:tcPr>
          <w:p w14:paraId="4B84E56B" w14:textId="656CFB81" w:rsidR="00EB0C21" w:rsidRPr="00C37366" w:rsidRDefault="0023301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70F57231" w14:textId="26B134A8"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132ABA10" w14:textId="502B2676"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6930BFD1" w14:textId="0CE8177F"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081CA1C9" w14:textId="5886E917"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1C0631DA" w14:textId="147F4475" w:rsidTr="000B3C00">
        <w:trPr>
          <w:trHeight w:val="562"/>
        </w:trPr>
        <w:tc>
          <w:tcPr>
            <w:tcW w:w="1248" w:type="pct"/>
            <w:vMerge/>
            <w:shd w:val="clear" w:color="auto" w:fill="D6E3BC" w:themeFill="accent3" w:themeFillTint="66"/>
          </w:tcPr>
          <w:p w14:paraId="61296B26" w14:textId="77777777" w:rsidR="00EB0C21" w:rsidRPr="00C37366" w:rsidRDefault="00EB0C21" w:rsidP="00C37366">
            <w:pPr>
              <w:spacing w:line="360" w:lineRule="auto"/>
              <w:rPr>
                <w:rFonts w:ascii="Times New Roman" w:eastAsia="Times New Roman" w:hAnsi="Times New Roman" w:cs="Times New Roman"/>
              </w:rPr>
            </w:pPr>
          </w:p>
        </w:tc>
        <w:tc>
          <w:tcPr>
            <w:tcW w:w="2217" w:type="pct"/>
            <w:vAlign w:val="center"/>
          </w:tcPr>
          <w:p w14:paraId="0D006E78" w14:textId="77777777" w:rsidR="00EB0C21" w:rsidRPr="00C37366" w:rsidRDefault="00EB0C21" w:rsidP="00C37366">
            <w:pPr>
              <w:widowControl w:val="0"/>
              <w:tabs>
                <w:tab w:val="left" w:pos="-69"/>
                <w:tab w:val="left" w:pos="0"/>
              </w:tabs>
              <w:autoSpaceDE w:val="0"/>
              <w:autoSpaceDN w:val="0"/>
              <w:adjustRightInd w:val="0"/>
              <w:spacing w:after="240" w:line="360" w:lineRule="auto"/>
              <w:rPr>
                <w:rFonts w:ascii="Times New Roman" w:hAnsi="Times New Roman" w:cs="Times New Roman"/>
                <w:lang w:val="en-US"/>
              </w:rPr>
            </w:pPr>
            <w:r w:rsidRPr="00C37366">
              <w:rPr>
                <w:rFonts w:ascii="Times New Roman" w:hAnsi="Times New Roman" w:cs="Times New Roman"/>
                <w:color w:val="262626"/>
                <w:lang w:val="en-US"/>
              </w:rPr>
              <w:t>Соответствие требованиям</w:t>
            </w:r>
          </w:p>
        </w:tc>
        <w:tc>
          <w:tcPr>
            <w:tcW w:w="289" w:type="pct"/>
            <w:shd w:val="clear" w:color="auto" w:fill="auto"/>
          </w:tcPr>
          <w:p w14:paraId="649AA704" w14:textId="70D52013"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2E678CCB" w14:textId="1BFB2F1C"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55912568" w14:textId="154D489E"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3C54E292" w14:textId="5DE52643"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71720841" w14:textId="18497F7B"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69AD5F42" w14:textId="127AB2E6" w:rsidTr="000B3C00">
        <w:tc>
          <w:tcPr>
            <w:tcW w:w="1248" w:type="pct"/>
            <w:vMerge/>
            <w:shd w:val="clear" w:color="auto" w:fill="D6E3BC" w:themeFill="accent3" w:themeFillTint="66"/>
          </w:tcPr>
          <w:p w14:paraId="3F814B06" w14:textId="77777777" w:rsidR="00EB0C21" w:rsidRPr="00C37366" w:rsidRDefault="00EB0C21" w:rsidP="00C37366">
            <w:pPr>
              <w:spacing w:line="360" w:lineRule="auto"/>
              <w:rPr>
                <w:rFonts w:ascii="Times New Roman" w:eastAsia="Times New Roman" w:hAnsi="Times New Roman" w:cs="Times New Roman"/>
              </w:rPr>
            </w:pPr>
          </w:p>
        </w:tc>
        <w:tc>
          <w:tcPr>
            <w:tcW w:w="2217" w:type="pct"/>
            <w:vAlign w:val="center"/>
          </w:tcPr>
          <w:p w14:paraId="5E27ECE2" w14:textId="3477972D" w:rsidR="00EB0C21" w:rsidRPr="000C5032" w:rsidRDefault="00EB0C21" w:rsidP="00C37366">
            <w:pPr>
              <w:widowControl w:val="0"/>
              <w:tabs>
                <w:tab w:val="left" w:pos="0"/>
                <w:tab w:val="left" w:pos="720"/>
              </w:tabs>
              <w:autoSpaceDE w:val="0"/>
              <w:autoSpaceDN w:val="0"/>
              <w:adjustRightInd w:val="0"/>
              <w:spacing w:after="240" w:line="360" w:lineRule="auto"/>
              <w:rPr>
                <w:rFonts w:ascii="Times New Roman" w:hAnsi="Times New Roman" w:cs="Times New Roman"/>
                <w:color w:val="262626"/>
              </w:rPr>
            </w:pPr>
            <w:r w:rsidRPr="00C37366">
              <w:rPr>
                <w:rFonts w:ascii="Times New Roman" w:hAnsi="Times New Roman" w:cs="Times New Roman"/>
                <w:color w:val="262626"/>
                <w:lang w:val="en-US"/>
              </w:rPr>
              <w:t xml:space="preserve">Утилизация и отходы </w:t>
            </w:r>
          </w:p>
        </w:tc>
        <w:tc>
          <w:tcPr>
            <w:tcW w:w="289" w:type="pct"/>
            <w:shd w:val="clear" w:color="auto" w:fill="DAEEF3" w:themeFill="accent5" w:themeFillTint="33"/>
          </w:tcPr>
          <w:p w14:paraId="3CB793C9" w14:textId="20F97A41" w:rsidR="00EB0C21" w:rsidRPr="00C37366" w:rsidRDefault="0023301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6D54ABC9" w14:textId="2B41D7EB"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644F3B86" w14:textId="203DD12E"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4EAB671C" w14:textId="196F85F0"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082DD017" w14:textId="40D5B7A4"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7CEA5A5A" w14:textId="696BF75F" w:rsidTr="000B3C00">
        <w:tc>
          <w:tcPr>
            <w:tcW w:w="1248" w:type="pct"/>
            <w:vMerge/>
            <w:shd w:val="clear" w:color="auto" w:fill="D6E3BC" w:themeFill="accent3" w:themeFillTint="66"/>
          </w:tcPr>
          <w:p w14:paraId="3B2C4DA1" w14:textId="77777777" w:rsidR="00EB0C21" w:rsidRPr="00C37366" w:rsidRDefault="00EB0C21" w:rsidP="00C37366">
            <w:pPr>
              <w:spacing w:line="360" w:lineRule="auto"/>
              <w:rPr>
                <w:rFonts w:ascii="Times New Roman" w:eastAsia="Times New Roman" w:hAnsi="Times New Roman" w:cs="Times New Roman"/>
              </w:rPr>
            </w:pPr>
          </w:p>
        </w:tc>
        <w:tc>
          <w:tcPr>
            <w:tcW w:w="2217" w:type="pct"/>
            <w:vAlign w:val="center"/>
          </w:tcPr>
          <w:p w14:paraId="2DAAED7C" w14:textId="19787C9F" w:rsidR="00EB0C21" w:rsidRPr="00C37366" w:rsidRDefault="00EB0C21" w:rsidP="00C37366">
            <w:pPr>
              <w:widowControl w:val="0"/>
              <w:tabs>
                <w:tab w:val="left" w:pos="0"/>
                <w:tab w:val="left" w:pos="720"/>
              </w:tabs>
              <w:autoSpaceDE w:val="0"/>
              <w:autoSpaceDN w:val="0"/>
              <w:adjustRightInd w:val="0"/>
              <w:spacing w:after="240" w:line="360" w:lineRule="auto"/>
              <w:rPr>
                <w:rFonts w:ascii="Times New Roman" w:hAnsi="Times New Roman" w:cs="Times New Roman"/>
                <w:color w:val="262626"/>
                <w:lang w:val="en-US"/>
              </w:rPr>
            </w:pPr>
            <w:r w:rsidRPr="00C37366">
              <w:rPr>
                <w:rFonts w:ascii="Times New Roman" w:hAnsi="Times New Roman" w:cs="Times New Roman"/>
                <w:color w:val="262626"/>
                <w:lang w:val="en-US"/>
              </w:rPr>
              <w:t>C</w:t>
            </w:r>
            <w:r w:rsidRPr="00C37366">
              <w:rPr>
                <w:rFonts w:ascii="Times New Roman" w:hAnsi="Times New Roman" w:cs="Times New Roman"/>
                <w:color w:val="262626"/>
              </w:rPr>
              <w:t>окращение в</w:t>
            </w:r>
            <w:r w:rsidRPr="00C37366">
              <w:rPr>
                <w:rFonts w:ascii="Times New Roman" w:hAnsi="Times New Roman" w:cs="Times New Roman"/>
                <w:color w:val="262626"/>
                <w:lang w:val="en-US"/>
              </w:rPr>
              <w:t>ыбросов СО2</w:t>
            </w:r>
          </w:p>
        </w:tc>
        <w:tc>
          <w:tcPr>
            <w:tcW w:w="289" w:type="pct"/>
            <w:shd w:val="clear" w:color="auto" w:fill="DAEEF3" w:themeFill="accent5" w:themeFillTint="33"/>
          </w:tcPr>
          <w:p w14:paraId="11657947" w14:textId="4A740E8A" w:rsidR="00EB0C21" w:rsidRPr="00C37366" w:rsidRDefault="00E446C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20DC1D4F" w14:textId="34B31739"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375D1127" w14:textId="5C6BFCAA"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0867DA84" w14:textId="78F70291"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6DFDEBDF" w14:textId="70ECE36A"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7B387F98" w14:textId="77777777" w:rsidTr="000B3C00">
        <w:tc>
          <w:tcPr>
            <w:tcW w:w="1248" w:type="pct"/>
            <w:vMerge/>
            <w:shd w:val="clear" w:color="auto" w:fill="D6E3BC" w:themeFill="accent3" w:themeFillTint="66"/>
          </w:tcPr>
          <w:p w14:paraId="7F226905" w14:textId="77777777" w:rsidR="00EB0C21" w:rsidRPr="00C37366" w:rsidRDefault="00EB0C21" w:rsidP="00C37366">
            <w:pPr>
              <w:spacing w:line="360" w:lineRule="auto"/>
              <w:rPr>
                <w:rFonts w:ascii="Times New Roman" w:eastAsia="Times New Roman" w:hAnsi="Times New Roman" w:cs="Times New Roman"/>
              </w:rPr>
            </w:pPr>
          </w:p>
        </w:tc>
        <w:tc>
          <w:tcPr>
            <w:tcW w:w="2217" w:type="pct"/>
            <w:vAlign w:val="center"/>
          </w:tcPr>
          <w:p w14:paraId="6623D2A9" w14:textId="2D312F98" w:rsidR="00EB0C21" w:rsidRPr="00C37366" w:rsidRDefault="00EB0C21" w:rsidP="00C37366">
            <w:pPr>
              <w:widowControl w:val="0"/>
              <w:tabs>
                <w:tab w:val="left" w:pos="0"/>
                <w:tab w:val="left" w:pos="720"/>
              </w:tabs>
              <w:autoSpaceDE w:val="0"/>
              <w:autoSpaceDN w:val="0"/>
              <w:adjustRightInd w:val="0"/>
              <w:spacing w:after="240" w:line="360" w:lineRule="auto"/>
              <w:rPr>
                <w:rFonts w:ascii="Times New Roman" w:hAnsi="Times New Roman" w:cs="Times New Roman"/>
                <w:color w:val="262626"/>
              </w:rPr>
            </w:pPr>
            <w:r w:rsidRPr="00C37366">
              <w:rPr>
                <w:rFonts w:ascii="Times New Roman" w:hAnsi="Times New Roman" w:cs="Times New Roman"/>
                <w:color w:val="262626"/>
              </w:rPr>
              <w:t>Сохранение биоразнообразия</w:t>
            </w:r>
          </w:p>
        </w:tc>
        <w:tc>
          <w:tcPr>
            <w:tcW w:w="289" w:type="pct"/>
            <w:shd w:val="clear" w:color="auto" w:fill="DAEEF3" w:themeFill="accent5" w:themeFillTint="33"/>
          </w:tcPr>
          <w:p w14:paraId="07558254" w14:textId="5FE49B8B" w:rsidR="00EB0C21" w:rsidRPr="00C37366" w:rsidRDefault="0023301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76757753" w14:textId="53094F85"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41" w:type="pct"/>
          </w:tcPr>
          <w:p w14:paraId="136FAECE" w14:textId="3EDA2D51"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3E91CDDB" w14:textId="273C8C04" w:rsidR="00EB0C2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7A932D29" w14:textId="25F02DA9" w:rsidR="00EB0C21" w:rsidRPr="00C37366" w:rsidRDefault="00BF4C3B" w:rsidP="00C37366">
            <w:pPr>
              <w:spacing w:line="360" w:lineRule="auto"/>
              <w:rPr>
                <w:rFonts w:ascii="Times New Roman" w:eastAsia="Times New Roman" w:hAnsi="Times New Roman" w:cs="Times New Roman"/>
                <w:lang w:val="en-US"/>
              </w:rPr>
            </w:pPr>
            <w:r w:rsidRPr="00C37366">
              <w:rPr>
                <w:rFonts w:ascii="Times New Roman" w:eastAsia="Times New Roman" w:hAnsi="Times New Roman" w:cs="Times New Roman"/>
                <w:lang w:val="en-US"/>
              </w:rPr>
              <w:t>1</w:t>
            </w:r>
          </w:p>
        </w:tc>
      </w:tr>
      <w:tr w:rsidR="00BF4C3B" w:rsidRPr="00C37366" w14:paraId="490456C2" w14:textId="1C658A24" w:rsidTr="00BF4C3B">
        <w:tc>
          <w:tcPr>
            <w:tcW w:w="5000" w:type="pct"/>
            <w:gridSpan w:val="7"/>
            <w:shd w:val="clear" w:color="auto" w:fill="CCC0D9" w:themeFill="accent4" w:themeFillTint="66"/>
            <w:vAlign w:val="center"/>
          </w:tcPr>
          <w:p w14:paraId="7E713FCC" w14:textId="737C527D" w:rsidR="00BF4C3B" w:rsidRPr="00C37366" w:rsidRDefault="00BF4C3B" w:rsidP="00C37366">
            <w:pPr>
              <w:spacing w:line="360" w:lineRule="auto"/>
              <w:jc w:val="center"/>
              <w:rPr>
                <w:rFonts w:ascii="Times New Roman" w:hAnsi="Times New Roman" w:cs="Times New Roman"/>
                <w:b/>
                <w:bCs/>
                <w:color w:val="001A97"/>
                <w:lang w:val="en-US"/>
              </w:rPr>
            </w:pPr>
            <w:r w:rsidRPr="00C37366">
              <w:rPr>
                <w:rFonts w:ascii="Times New Roman" w:hAnsi="Times New Roman" w:cs="Times New Roman"/>
                <w:b/>
                <w:bCs/>
                <w:color w:val="001A97"/>
                <w:lang w:val="en-US"/>
              </w:rPr>
              <w:t>Социальная</w:t>
            </w:r>
          </w:p>
        </w:tc>
      </w:tr>
      <w:tr w:rsidR="000B3C00" w:rsidRPr="00C37366" w14:paraId="15893AE4" w14:textId="160A3E92" w:rsidTr="000B3C00">
        <w:tc>
          <w:tcPr>
            <w:tcW w:w="1248" w:type="pct"/>
            <w:vMerge w:val="restart"/>
          </w:tcPr>
          <w:p w14:paraId="46813D6C" w14:textId="7B00299E" w:rsidR="00BA3271" w:rsidRPr="00C37366" w:rsidRDefault="00BA32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r w:rsidR="00316EA8" w:rsidRPr="00C37366">
              <w:rPr>
                <w:rFonts w:ascii="Times New Roman" w:eastAsia="Times New Roman" w:hAnsi="Times New Roman" w:cs="Times New Roman"/>
              </w:rPr>
              <w:t>.</w:t>
            </w:r>
            <w:r w:rsidRPr="00C37366">
              <w:rPr>
                <w:rFonts w:ascii="Times New Roman" w:eastAsia="Times New Roman" w:hAnsi="Times New Roman" w:cs="Times New Roman"/>
              </w:rPr>
              <w:t xml:space="preserve"> </w:t>
            </w:r>
            <w:r w:rsidRPr="00FC71AF">
              <w:rPr>
                <w:rFonts w:ascii="Times New Roman" w:hAnsi="Times New Roman" w:cs="Times New Roman"/>
                <w:b/>
                <w:bCs/>
              </w:rPr>
              <w:t>Практика трудовых отношений и достойный труд</w:t>
            </w:r>
          </w:p>
        </w:tc>
        <w:tc>
          <w:tcPr>
            <w:tcW w:w="2217" w:type="pct"/>
            <w:vAlign w:val="center"/>
          </w:tcPr>
          <w:p w14:paraId="671E361E" w14:textId="298373B1" w:rsidR="00BA3271" w:rsidRPr="00C37366" w:rsidRDefault="00BA3271"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lang w:val="en-US"/>
              </w:rPr>
            </w:pPr>
            <w:r w:rsidRPr="00C37366">
              <w:rPr>
                <w:rFonts w:ascii="Times New Roman" w:hAnsi="Times New Roman" w:cs="Times New Roman"/>
                <w:lang w:val="en-US"/>
              </w:rPr>
              <w:t>Создание рабочих мест</w:t>
            </w:r>
          </w:p>
        </w:tc>
        <w:tc>
          <w:tcPr>
            <w:tcW w:w="289" w:type="pct"/>
            <w:shd w:val="clear" w:color="auto" w:fill="auto"/>
          </w:tcPr>
          <w:p w14:paraId="0D0F0D98" w14:textId="4DB9BCA3"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7E56662C" w14:textId="6A0F39E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539A8F2F" w14:textId="15734E1A"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6B73D8CF" w14:textId="1349E9DD"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220F2276" w14:textId="5580016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64B4E471" w14:textId="359515AC" w:rsidTr="000B3C00">
        <w:tc>
          <w:tcPr>
            <w:tcW w:w="1248" w:type="pct"/>
            <w:vMerge/>
          </w:tcPr>
          <w:p w14:paraId="4CA4F8EC" w14:textId="77777777" w:rsidR="00BA3271" w:rsidRPr="00C37366" w:rsidRDefault="00BA3271" w:rsidP="00C37366">
            <w:pPr>
              <w:spacing w:line="360" w:lineRule="auto"/>
              <w:rPr>
                <w:rFonts w:ascii="Times New Roman" w:eastAsia="Times New Roman" w:hAnsi="Times New Roman" w:cs="Times New Roman"/>
              </w:rPr>
            </w:pPr>
          </w:p>
        </w:tc>
        <w:tc>
          <w:tcPr>
            <w:tcW w:w="2217" w:type="pct"/>
            <w:vAlign w:val="center"/>
          </w:tcPr>
          <w:p w14:paraId="6FEE4322" w14:textId="0C2D9D70" w:rsidR="00BA3271" w:rsidRPr="00C37366" w:rsidRDefault="000C5032"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lang w:val="en-US"/>
              </w:rPr>
            </w:pPr>
            <w:r>
              <w:rPr>
                <w:rFonts w:ascii="Times New Roman" w:hAnsi="Times New Roman" w:cs="Times New Roman"/>
                <w:lang w:val="en-US"/>
              </w:rPr>
              <w:t xml:space="preserve">Взаимоотношения </w:t>
            </w:r>
            <w:r>
              <w:rPr>
                <w:rFonts w:ascii="Times New Roman" w:hAnsi="Times New Roman" w:cs="Times New Roman"/>
              </w:rPr>
              <w:t>с</w:t>
            </w:r>
            <w:r>
              <w:rPr>
                <w:rFonts w:ascii="Times New Roman" w:hAnsi="Times New Roman" w:cs="Times New Roman"/>
                <w:lang w:val="en-US"/>
              </w:rPr>
              <w:t xml:space="preserve">отрудников и </w:t>
            </w:r>
            <w:r w:rsidR="00BA3271" w:rsidRPr="00C37366">
              <w:rPr>
                <w:rFonts w:ascii="Times New Roman" w:hAnsi="Times New Roman" w:cs="Times New Roman"/>
                <w:lang w:val="en-US"/>
              </w:rPr>
              <w:t>руководства</w:t>
            </w:r>
          </w:p>
        </w:tc>
        <w:tc>
          <w:tcPr>
            <w:tcW w:w="289" w:type="pct"/>
            <w:shd w:val="clear" w:color="auto" w:fill="DAEEF3" w:themeFill="accent5" w:themeFillTint="33"/>
          </w:tcPr>
          <w:p w14:paraId="2292618B" w14:textId="60300D5E" w:rsidR="00BA3271" w:rsidRPr="00C37366" w:rsidRDefault="0023301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0F13CC71" w14:textId="097FECDC" w:rsidR="00BA3271" w:rsidRPr="00C37366" w:rsidRDefault="00212A38"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lang w:val="en-US"/>
              </w:rPr>
              <w:t>1</w:t>
            </w:r>
          </w:p>
        </w:tc>
        <w:tc>
          <w:tcPr>
            <w:tcW w:w="341" w:type="pct"/>
          </w:tcPr>
          <w:p w14:paraId="0596C559" w14:textId="7E8E8C14"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041DA6F3" w14:textId="4CDC7B63"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336D3D94" w14:textId="03272091"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66AAA3F6" w14:textId="48D9B015" w:rsidTr="000B3C00">
        <w:tc>
          <w:tcPr>
            <w:tcW w:w="1248" w:type="pct"/>
            <w:vMerge/>
          </w:tcPr>
          <w:p w14:paraId="0AAC9FD1" w14:textId="77777777" w:rsidR="00BA3271" w:rsidRPr="00C37366" w:rsidRDefault="00BA3271" w:rsidP="00C37366">
            <w:pPr>
              <w:spacing w:line="360" w:lineRule="auto"/>
              <w:rPr>
                <w:rFonts w:ascii="Times New Roman" w:eastAsia="Times New Roman" w:hAnsi="Times New Roman" w:cs="Times New Roman"/>
              </w:rPr>
            </w:pPr>
          </w:p>
        </w:tc>
        <w:tc>
          <w:tcPr>
            <w:tcW w:w="2217" w:type="pct"/>
            <w:vAlign w:val="center"/>
          </w:tcPr>
          <w:p w14:paraId="1B7BC375" w14:textId="0CE2A7D6" w:rsidR="00BA3271" w:rsidRPr="00FC71AF" w:rsidRDefault="000C5032"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rPr>
            </w:pPr>
            <w:r>
              <w:rPr>
                <w:rFonts w:ascii="Times New Roman" w:hAnsi="Times New Roman" w:cs="Times New Roman"/>
              </w:rPr>
              <w:t xml:space="preserve">Здоровье и безопасность на рабочем месте </w:t>
            </w:r>
          </w:p>
        </w:tc>
        <w:tc>
          <w:tcPr>
            <w:tcW w:w="289" w:type="pct"/>
            <w:shd w:val="clear" w:color="auto" w:fill="auto"/>
          </w:tcPr>
          <w:p w14:paraId="7606319F" w14:textId="6FF15BED" w:rsidR="00BA3271" w:rsidRPr="00C37366" w:rsidRDefault="008516BC"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405DEEB0" w14:textId="7AE3365C"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6E9ABA7D" w14:textId="71BA252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40F14FEF" w14:textId="0A3D5B2B"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62450382" w14:textId="03461B9D"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67331050" w14:textId="05E4AC22" w:rsidTr="000B3C00">
        <w:tc>
          <w:tcPr>
            <w:tcW w:w="1248" w:type="pct"/>
            <w:vMerge/>
          </w:tcPr>
          <w:p w14:paraId="3B60F04E" w14:textId="77777777" w:rsidR="00BA3271" w:rsidRPr="00C37366" w:rsidRDefault="00BA3271" w:rsidP="00C37366">
            <w:pPr>
              <w:spacing w:line="360" w:lineRule="auto"/>
              <w:rPr>
                <w:rFonts w:ascii="Times New Roman" w:eastAsia="Times New Roman" w:hAnsi="Times New Roman" w:cs="Times New Roman"/>
              </w:rPr>
            </w:pPr>
          </w:p>
        </w:tc>
        <w:tc>
          <w:tcPr>
            <w:tcW w:w="2217" w:type="pct"/>
            <w:vAlign w:val="center"/>
          </w:tcPr>
          <w:p w14:paraId="10EFB54F" w14:textId="4457B8DF" w:rsidR="00BA3271" w:rsidRPr="00C37366" w:rsidRDefault="000C5032"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lang w:val="en-US"/>
              </w:rPr>
            </w:pPr>
            <w:r>
              <w:rPr>
                <w:rFonts w:ascii="Times New Roman" w:hAnsi="Times New Roman" w:cs="Times New Roman"/>
                <w:lang w:val="en-US"/>
              </w:rPr>
              <w:t xml:space="preserve">Обучение и </w:t>
            </w:r>
            <w:r w:rsidR="00BA3271" w:rsidRPr="00C37366">
              <w:rPr>
                <w:rFonts w:ascii="Times New Roman" w:hAnsi="Times New Roman" w:cs="Times New Roman"/>
                <w:lang w:val="en-US"/>
              </w:rPr>
              <w:t>образование</w:t>
            </w:r>
          </w:p>
        </w:tc>
        <w:tc>
          <w:tcPr>
            <w:tcW w:w="289" w:type="pct"/>
            <w:shd w:val="clear" w:color="auto" w:fill="auto"/>
          </w:tcPr>
          <w:p w14:paraId="570B4A6D" w14:textId="4F0E0D3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4D46F87F" w14:textId="37D27A9C"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36B7F1BC" w14:textId="137ECEB1"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49C18BB8" w14:textId="6A0D30E2"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30AC4AFA" w14:textId="4084D305"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6F9CFC99" w14:textId="0FE96B43" w:rsidTr="000B3C00">
        <w:tc>
          <w:tcPr>
            <w:tcW w:w="1248" w:type="pct"/>
            <w:vMerge/>
          </w:tcPr>
          <w:p w14:paraId="2D05A94D" w14:textId="77777777" w:rsidR="00BA3271" w:rsidRPr="00C37366" w:rsidRDefault="00BA3271" w:rsidP="00C37366">
            <w:pPr>
              <w:spacing w:line="360" w:lineRule="auto"/>
              <w:rPr>
                <w:rFonts w:ascii="Times New Roman" w:eastAsia="Times New Roman" w:hAnsi="Times New Roman" w:cs="Times New Roman"/>
              </w:rPr>
            </w:pPr>
          </w:p>
        </w:tc>
        <w:tc>
          <w:tcPr>
            <w:tcW w:w="2217" w:type="pct"/>
            <w:vAlign w:val="center"/>
          </w:tcPr>
          <w:p w14:paraId="4D3CB973" w14:textId="60D7F1CF" w:rsidR="00BA3271" w:rsidRPr="00C37366" w:rsidRDefault="000C5032"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lang w:val="en-US"/>
              </w:rPr>
            </w:pPr>
            <w:r>
              <w:rPr>
                <w:rFonts w:ascii="Times New Roman" w:hAnsi="Times New Roman" w:cs="Times New Roman"/>
                <w:lang w:val="en-US"/>
              </w:rPr>
              <w:t xml:space="preserve">Разнообразие и равные </w:t>
            </w:r>
            <w:r w:rsidR="00BA3271" w:rsidRPr="00C37366">
              <w:rPr>
                <w:rFonts w:ascii="Times New Roman" w:hAnsi="Times New Roman" w:cs="Times New Roman"/>
                <w:lang w:val="en-US"/>
              </w:rPr>
              <w:t>возможности</w:t>
            </w:r>
          </w:p>
        </w:tc>
        <w:tc>
          <w:tcPr>
            <w:tcW w:w="289" w:type="pct"/>
            <w:shd w:val="clear" w:color="auto" w:fill="DAEEF3" w:themeFill="accent5" w:themeFillTint="33"/>
          </w:tcPr>
          <w:p w14:paraId="2DA35FBF" w14:textId="29917800" w:rsidR="00BA3271" w:rsidRPr="00C37366" w:rsidRDefault="0023301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7953F72D" w14:textId="1955F94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253E6F36" w14:textId="0ACEE76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673D39D0" w14:textId="5C2D9DA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08C49447" w14:textId="362A2A9B"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40611CA7" w14:textId="399B5FB0" w:rsidTr="000B3C00">
        <w:tc>
          <w:tcPr>
            <w:tcW w:w="1248" w:type="pct"/>
            <w:vMerge/>
          </w:tcPr>
          <w:p w14:paraId="1281FD92" w14:textId="77777777" w:rsidR="00BA3271" w:rsidRPr="00C37366" w:rsidRDefault="00BA3271" w:rsidP="00C37366">
            <w:pPr>
              <w:spacing w:line="360" w:lineRule="auto"/>
              <w:rPr>
                <w:rFonts w:ascii="Times New Roman" w:eastAsia="Times New Roman" w:hAnsi="Times New Roman" w:cs="Times New Roman"/>
              </w:rPr>
            </w:pPr>
          </w:p>
        </w:tc>
        <w:tc>
          <w:tcPr>
            <w:tcW w:w="2217" w:type="pct"/>
            <w:vAlign w:val="center"/>
          </w:tcPr>
          <w:p w14:paraId="1FE979FF" w14:textId="7BCF3A38" w:rsidR="00BA3271" w:rsidRPr="000C5032" w:rsidRDefault="000C5032"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rPr>
            </w:pPr>
            <w:r>
              <w:rPr>
                <w:rFonts w:ascii="Times New Roman" w:hAnsi="Times New Roman" w:cs="Times New Roman"/>
                <w:lang w:val="en-US"/>
              </w:rPr>
              <w:t xml:space="preserve">Инвестиции в развитие сотрудников </w:t>
            </w:r>
          </w:p>
        </w:tc>
        <w:tc>
          <w:tcPr>
            <w:tcW w:w="289" w:type="pct"/>
            <w:shd w:val="clear" w:color="auto" w:fill="auto"/>
          </w:tcPr>
          <w:p w14:paraId="5AF9E8B4" w14:textId="44500A44"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0FB431BE" w14:textId="715B4103" w:rsidR="00BA3271" w:rsidRPr="00C37366" w:rsidRDefault="00E446C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0EE4FAEE" w14:textId="228FFB09"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017B29B9" w14:textId="6C0932AC"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18B2A9E6" w14:textId="519BB1F5"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6EE0A962" w14:textId="220C7064" w:rsidTr="000B3C00">
        <w:trPr>
          <w:trHeight w:val="792"/>
        </w:trPr>
        <w:tc>
          <w:tcPr>
            <w:tcW w:w="1248" w:type="pct"/>
          </w:tcPr>
          <w:p w14:paraId="684FA7A1" w14:textId="07C711BD" w:rsidR="00BA3271" w:rsidRPr="00C37366" w:rsidRDefault="00BA3271" w:rsidP="00C37366">
            <w:pPr>
              <w:widowControl w:val="0"/>
              <w:autoSpaceDE w:val="0"/>
              <w:autoSpaceDN w:val="0"/>
              <w:adjustRightInd w:val="0"/>
              <w:spacing w:after="240" w:line="360" w:lineRule="auto"/>
              <w:rPr>
                <w:rFonts w:ascii="Times New Roman" w:hAnsi="Times New Roman" w:cs="Times New Roman"/>
                <w:lang w:val="en-US"/>
              </w:rPr>
            </w:pPr>
            <w:r w:rsidRPr="00C37366">
              <w:rPr>
                <w:rFonts w:ascii="Times New Roman" w:hAnsi="Times New Roman" w:cs="Times New Roman"/>
                <w:b/>
                <w:bCs/>
                <w:lang w:val="en-US"/>
              </w:rPr>
              <w:t>2</w:t>
            </w:r>
            <w:r w:rsidR="00316EA8" w:rsidRPr="00C37366">
              <w:rPr>
                <w:rFonts w:ascii="Times New Roman" w:hAnsi="Times New Roman" w:cs="Times New Roman"/>
                <w:b/>
                <w:bCs/>
                <w:lang w:val="en-US"/>
              </w:rPr>
              <w:t>.</w:t>
            </w:r>
            <w:r w:rsidRPr="00C37366">
              <w:rPr>
                <w:rFonts w:ascii="Times New Roman" w:hAnsi="Times New Roman" w:cs="Times New Roman"/>
                <w:b/>
                <w:bCs/>
                <w:lang w:val="en-US"/>
              </w:rPr>
              <w:t xml:space="preserve"> Права человека </w:t>
            </w:r>
          </w:p>
        </w:tc>
        <w:tc>
          <w:tcPr>
            <w:tcW w:w="2217" w:type="pct"/>
            <w:vAlign w:val="center"/>
          </w:tcPr>
          <w:p w14:paraId="52DEC5E2" w14:textId="4F288879" w:rsidR="00BA3271" w:rsidRPr="00FC71AF" w:rsidRDefault="00BA3271"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rPr>
            </w:pPr>
            <w:r w:rsidRPr="00FC71AF">
              <w:rPr>
                <w:rFonts w:ascii="Times New Roman" w:hAnsi="Times New Roman" w:cs="Times New Roman"/>
              </w:rPr>
              <w:t>Свобода асс</w:t>
            </w:r>
            <w:r w:rsidR="000C5032">
              <w:rPr>
                <w:rFonts w:ascii="Times New Roman" w:hAnsi="Times New Roman" w:cs="Times New Roman"/>
              </w:rPr>
              <w:t xml:space="preserve">оциаций и ведения коллективных </w:t>
            </w:r>
            <w:r w:rsidRPr="00FC71AF">
              <w:rPr>
                <w:rFonts w:ascii="Times New Roman" w:hAnsi="Times New Roman" w:cs="Times New Roman"/>
              </w:rPr>
              <w:t>переговоров</w:t>
            </w:r>
          </w:p>
        </w:tc>
        <w:tc>
          <w:tcPr>
            <w:tcW w:w="289" w:type="pct"/>
            <w:shd w:val="clear" w:color="auto" w:fill="DAEEF3" w:themeFill="accent5" w:themeFillTint="33"/>
          </w:tcPr>
          <w:p w14:paraId="475A50F5" w14:textId="4CB569AC" w:rsidR="00BA3271" w:rsidRPr="00C37366" w:rsidRDefault="0023301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252D0B64" w14:textId="73152E3D"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41" w:type="pct"/>
          </w:tcPr>
          <w:p w14:paraId="4C1AB5FF" w14:textId="469F949D"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37C4DA18" w14:textId="5D05E7EF"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52407D2D" w14:textId="3419BA4C"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215FE0CD" w14:textId="086A9A7F" w:rsidTr="000B3C00">
        <w:tc>
          <w:tcPr>
            <w:tcW w:w="1248" w:type="pct"/>
          </w:tcPr>
          <w:p w14:paraId="18D91195" w14:textId="36CA3E5C" w:rsidR="00BA3271" w:rsidRPr="00C37366" w:rsidRDefault="00BA3271" w:rsidP="00C37366">
            <w:pPr>
              <w:widowControl w:val="0"/>
              <w:autoSpaceDE w:val="0"/>
              <w:autoSpaceDN w:val="0"/>
              <w:adjustRightInd w:val="0"/>
              <w:spacing w:after="240" w:line="360" w:lineRule="auto"/>
              <w:rPr>
                <w:rFonts w:ascii="Times New Roman" w:hAnsi="Times New Roman" w:cs="Times New Roman"/>
                <w:lang w:val="en-US"/>
              </w:rPr>
            </w:pPr>
            <w:r w:rsidRPr="00C37366">
              <w:rPr>
                <w:rFonts w:ascii="Times New Roman" w:hAnsi="Times New Roman" w:cs="Times New Roman"/>
                <w:b/>
                <w:bCs/>
                <w:lang w:val="en-US"/>
              </w:rPr>
              <w:t>3</w:t>
            </w:r>
            <w:r w:rsidR="00316EA8" w:rsidRPr="00C37366">
              <w:rPr>
                <w:rFonts w:ascii="Times New Roman" w:hAnsi="Times New Roman" w:cs="Times New Roman"/>
                <w:b/>
                <w:bCs/>
                <w:lang w:val="en-US"/>
              </w:rPr>
              <w:t>.</w:t>
            </w:r>
            <w:r w:rsidRPr="00C37366">
              <w:rPr>
                <w:rFonts w:ascii="Times New Roman" w:hAnsi="Times New Roman" w:cs="Times New Roman"/>
                <w:b/>
                <w:bCs/>
                <w:lang w:val="en-US"/>
              </w:rPr>
              <w:t xml:space="preserve"> Общество </w:t>
            </w:r>
          </w:p>
        </w:tc>
        <w:tc>
          <w:tcPr>
            <w:tcW w:w="2217" w:type="pct"/>
            <w:vAlign w:val="center"/>
          </w:tcPr>
          <w:p w14:paraId="5A8442D7" w14:textId="1ECCB393" w:rsidR="00BA3271" w:rsidRPr="00C37366" w:rsidRDefault="00BA3271" w:rsidP="00C37366">
            <w:pPr>
              <w:widowControl w:val="0"/>
              <w:tabs>
                <w:tab w:val="left" w:pos="220"/>
                <w:tab w:val="left" w:pos="720"/>
              </w:tabs>
              <w:autoSpaceDE w:val="0"/>
              <w:autoSpaceDN w:val="0"/>
              <w:adjustRightInd w:val="0"/>
              <w:spacing w:after="266" w:line="360" w:lineRule="auto"/>
              <w:ind w:left="139"/>
              <w:jc w:val="both"/>
              <w:rPr>
                <w:rFonts w:ascii="Times New Roman" w:hAnsi="Times New Roman" w:cs="Times New Roman"/>
                <w:lang w:val="en-US"/>
              </w:rPr>
            </w:pPr>
            <w:r w:rsidRPr="00D36871">
              <w:rPr>
                <w:rFonts w:ascii="Times New Roman" w:hAnsi="Times New Roman" w:cs="Times New Roman"/>
                <w:sz w:val="20"/>
                <w:lang w:val="en-US"/>
              </w:rPr>
              <w:t>Оказание поддержки местным</w:t>
            </w:r>
            <w:r w:rsidR="00D36871" w:rsidRPr="00D36871">
              <w:rPr>
                <w:rFonts w:ascii="Times New Roman" w:hAnsi="Times New Roman" w:cs="Times New Roman"/>
                <w:sz w:val="20"/>
                <w:lang w:val="en-US"/>
              </w:rPr>
              <w:t xml:space="preserve"> </w:t>
            </w:r>
            <w:r w:rsidRPr="00D36871">
              <w:rPr>
                <w:rFonts w:ascii="Times New Roman" w:hAnsi="Times New Roman" w:cs="Times New Roman"/>
                <w:sz w:val="20"/>
                <w:lang w:val="en-US"/>
              </w:rPr>
              <w:t>сообществам</w:t>
            </w:r>
          </w:p>
        </w:tc>
        <w:tc>
          <w:tcPr>
            <w:tcW w:w="289" w:type="pct"/>
            <w:shd w:val="clear" w:color="auto" w:fill="auto"/>
          </w:tcPr>
          <w:p w14:paraId="1F051769" w14:textId="0D2DAE12"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41B4FF95" w14:textId="1C5F5FAA" w:rsidR="00BA3271" w:rsidRPr="00C37366" w:rsidRDefault="00BF4C3B" w:rsidP="00C37366">
            <w:pPr>
              <w:spacing w:line="360" w:lineRule="auto"/>
              <w:rPr>
                <w:rFonts w:ascii="Times New Roman" w:eastAsia="Times New Roman" w:hAnsi="Times New Roman" w:cs="Times New Roman"/>
                <w:lang w:val="en-US"/>
              </w:rPr>
            </w:pPr>
            <w:r w:rsidRPr="00C37366">
              <w:rPr>
                <w:rFonts w:ascii="Times New Roman" w:eastAsia="Times New Roman" w:hAnsi="Times New Roman" w:cs="Times New Roman"/>
                <w:lang w:val="en-US"/>
              </w:rPr>
              <w:t>1</w:t>
            </w:r>
          </w:p>
        </w:tc>
        <w:tc>
          <w:tcPr>
            <w:tcW w:w="341" w:type="pct"/>
          </w:tcPr>
          <w:p w14:paraId="57BDCF78" w14:textId="0E9BC6E2"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27CD0E5B" w14:textId="09299529"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7CB5B8B3" w14:textId="36B914E2"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bl>
    <w:p w14:paraId="2E11D7E9" w14:textId="77777777" w:rsidR="00D36871" w:rsidRDefault="00D36871"/>
    <w:p w14:paraId="7D94C063" w14:textId="3E14E8AF" w:rsidR="00D36871" w:rsidRPr="00D36871" w:rsidRDefault="00D36871" w:rsidP="00D36871">
      <w:pPr>
        <w:jc w:val="center"/>
        <w:rPr>
          <w:rFonts w:ascii="Times New Roman" w:hAnsi="Times New Roman" w:cs="Times New Roman"/>
          <w:sz w:val="20"/>
        </w:rPr>
      </w:pPr>
      <w:r w:rsidRPr="00D36871">
        <w:rPr>
          <w:rFonts w:ascii="Times New Roman" w:hAnsi="Times New Roman" w:cs="Times New Roman"/>
          <w:sz w:val="20"/>
        </w:rPr>
        <w:lastRenderedPageBreak/>
        <w:t>Продолжение таблицы 8</w:t>
      </w:r>
    </w:p>
    <w:tbl>
      <w:tblPr>
        <w:tblStyle w:val="a8"/>
        <w:tblW w:w="5000" w:type="pct"/>
        <w:tblLayout w:type="fixed"/>
        <w:tblLook w:val="04A0" w:firstRow="1" w:lastRow="0" w:firstColumn="1" w:lastColumn="0" w:noHBand="0" w:noVBand="1"/>
      </w:tblPr>
      <w:tblGrid>
        <w:gridCol w:w="2388"/>
        <w:gridCol w:w="4241"/>
        <w:gridCol w:w="553"/>
        <w:gridCol w:w="562"/>
        <w:gridCol w:w="652"/>
        <w:gridCol w:w="566"/>
        <w:gridCol w:w="603"/>
      </w:tblGrid>
      <w:tr w:rsidR="000B3C00" w:rsidRPr="00C37366" w14:paraId="0090E606" w14:textId="6DAC8585" w:rsidTr="000B3C00">
        <w:tc>
          <w:tcPr>
            <w:tcW w:w="1248" w:type="pct"/>
          </w:tcPr>
          <w:p w14:paraId="6AFD29E7" w14:textId="77777777" w:rsidR="00BA3271" w:rsidRPr="00C37366" w:rsidRDefault="00BA3271" w:rsidP="00C37366">
            <w:pPr>
              <w:spacing w:line="360" w:lineRule="auto"/>
              <w:rPr>
                <w:rFonts w:ascii="Times New Roman" w:eastAsia="Times New Roman" w:hAnsi="Times New Roman" w:cs="Times New Roman"/>
              </w:rPr>
            </w:pPr>
          </w:p>
        </w:tc>
        <w:tc>
          <w:tcPr>
            <w:tcW w:w="2217" w:type="pct"/>
            <w:vAlign w:val="center"/>
          </w:tcPr>
          <w:p w14:paraId="0D3D7BA2" w14:textId="61087268" w:rsidR="00BA3271" w:rsidRPr="00C37366" w:rsidRDefault="00BA3271"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lang w:val="en-US"/>
              </w:rPr>
            </w:pPr>
            <w:r w:rsidRPr="00C37366">
              <w:rPr>
                <w:rFonts w:ascii="Times New Roman" w:hAnsi="Times New Roman" w:cs="Times New Roman"/>
                <w:color w:val="262626"/>
                <w:lang w:val="en-US"/>
              </w:rPr>
              <w:t>Противодействие коррупции</w:t>
            </w:r>
          </w:p>
        </w:tc>
        <w:tc>
          <w:tcPr>
            <w:tcW w:w="289" w:type="pct"/>
            <w:shd w:val="clear" w:color="auto" w:fill="DAEEF3" w:themeFill="accent5" w:themeFillTint="33"/>
          </w:tcPr>
          <w:p w14:paraId="0ABC9AF2" w14:textId="33C4939A" w:rsidR="00BA3271" w:rsidRPr="00C37366" w:rsidRDefault="0023301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1079EF71" w14:textId="2D919E5B"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41" w:type="pct"/>
          </w:tcPr>
          <w:p w14:paraId="30E3777A" w14:textId="4674DEC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216B4A5B" w14:textId="76B3FF48" w:rsidR="00BA3271" w:rsidRPr="00C37366" w:rsidRDefault="006A5EF0" w:rsidP="00C37366">
            <w:pPr>
              <w:spacing w:line="360" w:lineRule="auto"/>
              <w:rPr>
                <w:rFonts w:ascii="Times New Roman" w:eastAsia="Times New Roman" w:hAnsi="Times New Roman" w:cs="Times New Roman"/>
                <w:lang w:val="en-US"/>
              </w:rPr>
            </w:pPr>
            <w:r w:rsidRPr="00C37366">
              <w:rPr>
                <w:rFonts w:ascii="Times New Roman" w:eastAsia="Times New Roman" w:hAnsi="Times New Roman" w:cs="Times New Roman"/>
              </w:rPr>
              <w:t xml:space="preserve"> </w:t>
            </w:r>
            <w:r w:rsidR="00BF4C3B" w:rsidRPr="00C37366">
              <w:rPr>
                <w:rFonts w:ascii="Times New Roman" w:eastAsia="Times New Roman" w:hAnsi="Times New Roman" w:cs="Times New Roman"/>
                <w:lang w:val="en-US"/>
              </w:rPr>
              <w:t>1</w:t>
            </w:r>
          </w:p>
        </w:tc>
        <w:tc>
          <w:tcPr>
            <w:tcW w:w="315" w:type="pct"/>
          </w:tcPr>
          <w:p w14:paraId="0E8B218D" w14:textId="0C934A58"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r>
      <w:tr w:rsidR="000B3C00" w:rsidRPr="00C37366" w14:paraId="7A7C05F2" w14:textId="462D79FB" w:rsidTr="000B3C00">
        <w:tc>
          <w:tcPr>
            <w:tcW w:w="1248" w:type="pct"/>
            <w:vMerge w:val="restart"/>
          </w:tcPr>
          <w:p w14:paraId="51D518D2" w14:textId="5B5714EA" w:rsidR="00BA3271" w:rsidRPr="00C37366" w:rsidRDefault="00BA3271" w:rsidP="00C37366">
            <w:pPr>
              <w:widowControl w:val="0"/>
              <w:autoSpaceDE w:val="0"/>
              <w:autoSpaceDN w:val="0"/>
              <w:adjustRightInd w:val="0"/>
              <w:spacing w:after="240" w:line="360" w:lineRule="auto"/>
              <w:rPr>
                <w:rFonts w:ascii="Times New Roman" w:hAnsi="Times New Roman" w:cs="Times New Roman"/>
                <w:lang w:val="en-US"/>
              </w:rPr>
            </w:pPr>
            <w:r w:rsidRPr="00C37366">
              <w:rPr>
                <w:rFonts w:ascii="Times New Roman" w:hAnsi="Times New Roman" w:cs="Times New Roman"/>
                <w:b/>
                <w:bCs/>
                <w:lang w:val="en-US"/>
              </w:rPr>
              <w:t>4</w:t>
            </w:r>
            <w:r w:rsidR="00316EA8" w:rsidRPr="00C37366">
              <w:rPr>
                <w:rFonts w:ascii="Times New Roman" w:hAnsi="Times New Roman" w:cs="Times New Roman"/>
                <w:b/>
                <w:bCs/>
                <w:lang w:val="en-US"/>
              </w:rPr>
              <w:t>.</w:t>
            </w:r>
            <w:r w:rsidRPr="00C37366">
              <w:rPr>
                <w:rFonts w:ascii="Times New Roman" w:hAnsi="Times New Roman" w:cs="Times New Roman"/>
                <w:b/>
                <w:bCs/>
                <w:lang w:val="en-US"/>
              </w:rPr>
              <w:t xml:space="preserve"> Ответственность за продукцию </w:t>
            </w:r>
          </w:p>
        </w:tc>
        <w:tc>
          <w:tcPr>
            <w:tcW w:w="2217" w:type="pct"/>
            <w:vAlign w:val="center"/>
          </w:tcPr>
          <w:p w14:paraId="7726034F" w14:textId="2EC46D0B" w:rsidR="00BA3271" w:rsidRPr="00C37366" w:rsidRDefault="00BA3271" w:rsidP="00C37366">
            <w:pPr>
              <w:widowControl w:val="0"/>
              <w:tabs>
                <w:tab w:val="left" w:pos="369"/>
                <w:tab w:val="left" w:pos="560"/>
                <w:tab w:val="left" w:pos="61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2"/>
              <w:rPr>
                <w:rFonts w:ascii="Times New Roman" w:hAnsi="Times New Roman" w:cs="Times New Roman"/>
                <w:color w:val="3C3D3C"/>
                <w:lang w:val="en-US"/>
              </w:rPr>
            </w:pPr>
            <w:r w:rsidRPr="00C37366">
              <w:rPr>
                <w:rFonts w:ascii="Times New Roman" w:hAnsi="Times New Roman" w:cs="Times New Roman"/>
                <w:color w:val="3C3D3C"/>
                <w:lang w:val="en-US"/>
              </w:rPr>
              <w:t xml:space="preserve"> Здоровье и безопасность потребителя </w:t>
            </w:r>
          </w:p>
        </w:tc>
        <w:tc>
          <w:tcPr>
            <w:tcW w:w="289" w:type="pct"/>
          </w:tcPr>
          <w:p w14:paraId="0859DCE6" w14:textId="528211E5"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06752483" w14:textId="7A3071B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57067281" w14:textId="756084DC"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2D63B28E" w14:textId="3468B272"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59AD79E2" w14:textId="220072F9"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27346EE2" w14:textId="460CFD61" w:rsidTr="000B3C00">
        <w:tc>
          <w:tcPr>
            <w:tcW w:w="1248" w:type="pct"/>
            <w:vMerge/>
          </w:tcPr>
          <w:p w14:paraId="02FCFD12" w14:textId="77777777" w:rsidR="00BA3271" w:rsidRPr="00C37366" w:rsidRDefault="00BA3271" w:rsidP="00C37366">
            <w:pPr>
              <w:spacing w:line="360" w:lineRule="auto"/>
              <w:rPr>
                <w:rFonts w:ascii="Times New Roman" w:eastAsia="Times New Roman" w:hAnsi="Times New Roman" w:cs="Times New Roman"/>
              </w:rPr>
            </w:pPr>
          </w:p>
        </w:tc>
        <w:tc>
          <w:tcPr>
            <w:tcW w:w="2217" w:type="pct"/>
            <w:vAlign w:val="center"/>
          </w:tcPr>
          <w:p w14:paraId="3E853B3C" w14:textId="77777777" w:rsidR="00BA3271" w:rsidRPr="00C37366" w:rsidRDefault="00BA3271"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lang w:val="en-US"/>
              </w:rPr>
            </w:pPr>
            <w:r w:rsidRPr="00C37366">
              <w:rPr>
                <w:rFonts w:ascii="Times New Roman" w:hAnsi="Times New Roman" w:cs="Times New Roman"/>
                <w:color w:val="3C3D3C"/>
                <w:lang w:val="en-US"/>
              </w:rPr>
              <w:t>Маркировка продукции и услуг</w:t>
            </w:r>
          </w:p>
        </w:tc>
        <w:tc>
          <w:tcPr>
            <w:tcW w:w="289" w:type="pct"/>
          </w:tcPr>
          <w:p w14:paraId="183E4046" w14:textId="6AD90D7D"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0FF50A7C" w14:textId="56CD980A"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469FED12" w14:textId="32196DCC"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0056A3F5" w14:textId="239938F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7B614C99" w14:textId="01BAE8AD"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5470F139" w14:textId="7E186947" w:rsidTr="000B3C00">
        <w:tc>
          <w:tcPr>
            <w:tcW w:w="1248" w:type="pct"/>
            <w:vMerge/>
          </w:tcPr>
          <w:p w14:paraId="25F2E81B" w14:textId="77777777" w:rsidR="00BA3271" w:rsidRPr="00C37366" w:rsidRDefault="00BA3271" w:rsidP="00C37366">
            <w:pPr>
              <w:spacing w:line="360" w:lineRule="auto"/>
              <w:rPr>
                <w:rFonts w:ascii="Times New Roman" w:eastAsia="Times New Roman" w:hAnsi="Times New Roman" w:cs="Times New Roman"/>
              </w:rPr>
            </w:pPr>
          </w:p>
        </w:tc>
        <w:tc>
          <w:tcPr>
            <w:tcW w:w="2217" w:type="pct"/>
            <w:vAlign w:val="center"/>
          </w:tcPr>
          <w:p w14:paraId="72BF0ED9" w14:textId="77777777" w:rsidR="00BA3271" w:rsidRPr="00C37366" w:rsidRDefault="00BA3271" w:rsidP="00C37366">
            <w:pPr>
              <w:widowControl w:val="0"/>
              <w:tabs>
                <w:tab w:val="left" w:pos="369"/>
                <w:tab w:val="left" w:pos="614"/>
              </w:tabs>
              <w:autoSpaceDE w:val="0"/>
              <w:autoSpaceDN w:val="0"/>
              <w:adjustRightInd w:val="0"/>
              <w:spacing w:after="240" w:line="360" w:lineRule="auto"/>
              <w:ind w:firstLine="42"/>
              <w:rPr>
                <w:rFonts w:ascii="Times New Roman" w:hAnsi="Times New Roman" w:cs="Times New Roman"/>
                <w:lang w:val="en-US"/>
              </w:rPr>
            </w:pPr>
            <w:r w:rsidRPr="00C37366">
              <w:rPr>
                <w:rFonts w:ascii="Times New Roman" w:hAnsi="Times New Roman" w:cs="Times New Roman"/>
                <w:color w:val="3C3D3C"/>
                <w:lang w:val="en-US"/>
              </w:rPr>
              <w:t>Соответствие требованиям</w:t>
            </w:r>
          </w:p>
        </w:tc>
        <w:tc>
          <w:tcPr>
            <w:tcW w:w="289" w:type="pct"/>
          </w:tcPr>
          <w:p w14:paraId="26A9A022" w14:textId="7C35F90B"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2B1A271D" w14:textId="43909611"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255B5903" w14:textId="70774351"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3C728D19" w14:textId="04F52B4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098BC481" w14:textId="63212D9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BF4C3B" w:rsidRPr="00C37366" w14:paraId="1B930275" w14:textId="017FFE4F" w:rsidTr="00BF4C3B">
        <w:tc>
          <w:tcPr>
            <w:tcW w:w="5000" w:type="pct"/>
            <w:gridSpan w:val="7"/>
            <w:shd w:val="clear" w:color="auto" w:fill="FBD4B4" w:themeFill="accent6" w:themeFillTint="66"/>
            <w:vAlign w:val="center"/>
          </w:tcPr>
          <w:p w14:paraId="264BD5F2" w14:textId="25CABEAC" w:rsidR="00BF4C3B" w:rsidRPr="00C37366" w:rsidRDefault="00BF4C3B" w:rsidP="00C37366">
            <w:pPr>
              <w:widowControl w:val="0"/>
              <w:tabs>
                <w:tab w:val="left" w:pos="369"/>
                <w:tab w:val="left" w:pos="614"/>
              </w:tabs>
              <w:autoSpaceDE w:val="0"/>
              <w:autoSpaceDN w:val="0"/>
              <w:adjustRightInd w:val="0"/>
              <w:spacing w:after="240" w:line="360" w:lineRule="auto"/>
              <w:ind w:left="204" w:firstLine="42"/>
              <w:jc w:val="center"/>
              <w:rPr>
                <w:rFonts w:ascii="Times New Roman" w:hAnsi="Times New Roman" w:cs="Times New Roman"/>
                <w:b/>
                <w:bCs/>
                <w:color w:val="001A97"/>
                <w:lang w:val="en-US"/>
              </w:rPr>
            </w:pPr>
            <w:r w:rsidRPr="00C37366">
              <w:rPr>
                <w:rFonts w:ascii="Times New Roman" w:hAnsi="Times New Roman" w:cs="Times New Roman"/>
                <w:b/>
                <w:bCs/>
                <w:color w:val="001A97"/>
                <w:lang w:val="en-US"/>
              </w:rPr>
              <w:t>Дополнительно</w:t>
            </w:r>
          </w:p>
        </w:tc>
      </w:tr>
      <w:tr w:rsidR="000B3C00" w:rsidRPr="00C37366" w14:paraId="3D733AF1" w14:textId="010FD035" w:rsidTr="000B3C00">
        <w:tc>
          <w:tcPr>
            <w:tcW w:w="1248" w:type="pct"/>
            <w:vMerge w:val="restart"/>
          </w:tcPr>
          <w:p w14:paraId="71D20556" w14:textId="77777777" w:rsidR="00BA3271" w:rsidRPr="00C37366" w:rsidRDefault="00BA3271" w:rsidP="00C37366">
            <w:pPr>
              <w:pStyle w:val="a4"/>
              <w:numPr>
                <w:ilvl w:val="0"/>
                <w:numId w:val="12"/>
              </w:numPr>
              <w:spacing w:line="360" w:lineRule="auto"/>
              <w:ind w:left="142" w:hanging="218"/>
              <w:rPr>
                <w:rFonts w:ascii="Times New Roman" w:eastAsia="Times New Roman" w:hAnsi="Times New Roman" w:cs="Times New Roman"/>
                <w:b/>
              </w:rPr>
            </w:pPr>
            <w:r w:rsidRPr="00C37366">
              <w:rPr>
                <w:rFonts w:ascii="Times New Roman" w:eastAsia="Times New Roman" w:hAnsi="Times New Roman" w:cs="Times New Roman"/>
                <w:b/>
              </w:rPr>
              <w:t>Этика и добросовестность</w:t>
            </w:r>
          </w:p>
        </w:tc>
        <w:tc>
          <w:tcPr>
            <w:tcW w:w="2217" w:type="pct"/>
            <w:vAlign w:val="center"/>
          </w:tcPr>
          <w:p w14:paraId="2123B559" w14:textId="77777777" w:rsidR="00BA3271" w:rsidRPr="00C37366" w:rsidRDefault="00BA3271" w:rsidP="00C37366">
            <w:pPr>
              <w:widowControl w:val="0"/>
              <w:tabs>
                <w:tab w:val="left" w:pos="369"/>
                <w:tab w:val="left" w:pos="614"/>
              </w:tabs>
              <w:autoSpaceDE w:val="0"/>
              <w:autoSpaceDN w:val="0"/>
              <w:adjustRightInd w:val="0"/>
              <w:spacing w:after="240" w:line="360" w:lineRule="auto"/>
              <w:ind w:left="164" w:firstLine="42"/>
              <w:rPr>
                <w:rFonts w:ascii="Times New Roman" w:hAnsi="Times New Roman" w:cs="Times New Roman"/>
                <w:color w:val="3C3D3C"/>
                <w:lang w:val="en-US"/>
              </w:rPr>
            </w:pPr>
            <w:r w:rsidRPr="00C37366">
              <w:rPr>
                <w:rFonts w:ascii="Times New Roman" w:hAnsi="Times New Roman" w:cs="Times New Roman"/>
                <w:color w:val="3C3D3C"/>
                <w:lang w:val="en-US"/>
              </w:rPr>
              <w:t>Этический кодекс</w:t>
            </w:r>
          </w:p>
        </w:tc>
        <w:tc>
          <w:tcPr>
            <w:tcW w:w="289" w:type="pct"/>
            <w:shd w:val="clear" w:color="auto" w:fill="DAEEF3" w:themeFill="accent5" w:themeFillTint="33"/>
          </w:tcPr>
          <w:p w14:paraId="71F0C99B" w14:textId="175F46B3" w:rsidR="00BA3271" w:rsidRPr="00C37366" w:rsidRDefault="0023301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56B38D8C" w14:textId="25575834"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414A1F4F" w14:textId="58D4421B"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539FDF4F" w14:textId="61F8D8AD"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56B33421" w14:textId="74A9C4D7" w:rsidR="00BA3271" w:rsidRPr="00C37366" w:rsidRDefault="00BF4C3B" w:rsidP="00C37366">
            <w:pPr>
              <w:spacing w:line="360" w:lineRule="auto"/>
              <w:rPr>
                <w:rFonts w:ascii="Times New Roman" w:eastAsia="Times New Roman" w:hAnsi="Times New Roman" w:cs="Times New Roman"/>
                <w:lang w:val="en-US"/>
              </w:rPr>
            </w:pPr>
            <w:r w:rsidRPr="00C37366">
              <w:rPr>
                <w:rFonts w:ascii="Times New Roman" w:eastAsia="Times New Roman" w:hAnsi="Times New Roman" w:cs="Times New Roman"/>
                <w:lang w:val="en-US"/>
              </w:rPr>
              <w:t>1</w:t>
            </w:r>
          </w:p>
        </w:tc>
      </w:tr>
      <w:tr w:rsidR="000B3C00" w:rsidRPr="00C37366" w14:paraId="161E2C8C" w14:textId="2A55A5D8" w:rsidTr="000B3C00">
        <w:tc>
          <w:tcPr>
            <w:tcW w:w="1248" w:type="pct"/>
            <w:vMerge/>
          </w:tcPr>
          <w:p w14:paraId="08A8FE4E" w14:textId="77777777" w:rsidR="00BA3271" w:rsidRPr="00C37366" w:rsidRDefault="00BA3271" w:rsidP="00C37366">
            <w:pPr>
              <w:pStyle w:val="a4"/>
              <w:numPr>
                <w:ilvl w:val="0"/>
                <w:numId w:val="12"/>
              </w:numPr>
              <w:spacing w:line="360" w:lineRule="auto"/>
              <w:ind w:left="142" w:hanging="218"/>
              <w:rPr>
                <w:rFonts w:ascii="Times New Roman" w:eastAsia="Times New Roman" w:hAnsi="Times New Roman" w:cs="Times New Roman"/>
                <w:b/>
              </w:rPr>
            </w:pPr>
          </w:p>
        </w:tc>
        <w:tc>
          <w:tcPr>
            <w:tcW w:w="2217" w:type="pct"/>
            <w:vAlign w:val="center"/>
          </w:tcPr>
          <w:p w14:paraId="5630A624" w14:textId="222687A5" w:rsidR="00BA3271" w:rsidRPr="00C37366" w:rsidRDefault="00BA3271" w:rsidP="00C37366">
            <w:pPr>
              <w:widowControl w:val="0"/>
              <w:tabs>
                <w:tab w:val="left" w:pos="369"/>
                <w:tab w:val="left" w:pos="614"/>
              </w:tabs>
              <w:autoSpaceDE w:val="0"/>
              <w:autoSpaceDN w:val="0"/>
              <w:adjustRightInd w:val="0"/>
              <w:spacing w:after="240" w:line="360" w:lineRule="auto"/>
              <w:ind w:left="164" w:firstLine="42"/>
              <w:rPr>
                <w:rFonts w:ascii="Times New Roman" w:hAnsi="Times New Roman" w:cs="Times New Roman"/>
                <w:color w:val="3C3D3C"/>
                <w:lang w:val="en-US"/>
              </w:rPr>
            </w:pPr>
            <w:r w:rsidRPr="00C37366">
              <w:rPr>
                <w:rFonts w:ascii="Times New Roman" w:hAnsi="Times New Roman" w:cs="Times New Roman"/>
                <w:color w:val="3C3D3C"/>
                <w:lang w:val="en-US"/>
              </w:rPr>
              <w:t>Трудовой кодекс</w:t>
            </w:r>
          </w:p>
        </w:tc>
        <w:tc>
          <w:tcPr>
            <w:tcW w:w="289" w:type="pct"/>
          </w:tcPr>
          <w:p w14:paraId="23628893" w14:textId="5981DF24"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2CE9F7BF" w14:textId="229D6102"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41" w:type="pct"/>
          </w:tcPr>
          <w:p w14:paraId="26D2368D" w14:textId="0A9F3C62"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698382BB" w14:textId="19DC26FD"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32C826B0" w14:textId="2DD071E8"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r>
      <w:tr w:rsidR="000B3C00" w:rsidRPr="00C37366" w14:paraId="71162F37" w14:textId="0109CB0D" w:rsidTr="000B3C00">
        <w:tc>
          <w:tcPr>
            <w:tcW w:w="1248" w:type="pct"/>
            <w:vMerge w:val="restart"/>
          </w:tcPr>
          <w:p w14:paraId="4A58121B" w14:textId="77777777" w:rsidR="00BA3271" w:rsidRPr="00C37366" w:rsidRDefault="00BA3271" w:rsidP="00C37366">
            <w:pPr>
              <w:pStyle w:val="a4"/>
              <w:numPr>
                <w:ilvl w:val="0"/>
                <w:numId w:val="12"/>
              </w:numPr>
              <w:spacing w:line="360" w:lineRule="auto"/>
              <w:ind w:left="142" w:hanging="218"/>
              <w:rPr>
                <w:rFonts w:ascii="Times New Roman" w:eastAsia="Times New Roman" w:hAnsi="Times New Roman" w:cs="Times New Roman"/>
                <w:b/>
              </w:rPr>
            </w:pPr>
            <w:r w:rsidRPr="00C37366">
              <w:rPr>
                <w:rFonts w:ascii="Times New Roman" w:eastAsia="Times New Roman" w:hAnsi="Times New Roman" w:cs="Times New Roman"/>
                <w:b/>
              </w:rPr>
              <w:t>Заинтересованные стороны</w:t>
            </w:r>
          </w:p>
        </w:tc>
        <w:tc>
          <w:tcPr>
            <w:tcW w:w="2217" w:type="pct"/>
            <w:vAlign w:val="center"/>
          </w:tcPr>
          <w:p w14:paraId="2FBB7E09" w14:textId="77777777" w:rsidR="00BA3271" w:rsidRPr="00C37366" w:rsidRDefault="00BA3271" w:rsidP="00C37366">
            <w:pPr>
              <w:widowControl w:val="0"/>
              <w:tabs>
                <w:tab w:val="left" w:pos="369"/>
                <w:tab w:val="left" w:pos="614"/>
              </w:tabs>
              <w:autoSpaceDE w:val="0"/>
              <w:autoSpaceDN w:val="0"/>
              <w:adjustRightInd w:val="0"/>
              <w:spacing w:after="240" w:line="360" w:lineRule="auto"/>
              <w:ind w:left="164" w:firstLine="42"/>
              <w:rPr>
                <w:rFonts w:ascii="Times New Roman" w:hAnsi="Times New Roman" w:cs="Times New Roman"/>
                <w:color w:val="3C3D3C"/>
                <w:lang w:val="en-US"/>
              </w:rPr>
            </w:pPr>
            <w:r w:rsidRPr="00C37366">
              <w:rPr>
                <w:rFonts w:ascii="Times New Roman" w:hAnsi="Times New Roman" w:cs="Times New Roman"/>
                <w:color w:val="3C3D3C"/>
                <w:lang w:val="en-US"/>
              </w:rPr>
              <w:t>Список заинтересованных сторон</w:t>
            </w:r>
          </w:p>
        </w:tc>
        <w:tc>
          <w:tcPr>
            <w:tcW w:w="289" w:type="pct"/>
          </w:tcPr>
          <w:p w14:paraId="46DEEC25" w14:textId="30EA372C"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7B214704" w14:textId="2D692482"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46AE5C90" w14:textId="54ACEE2C"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2A21E0BF" w14:textId="65FD9DCD" w:rsidR="00BA3271" w:rsidRPr="00C37366" w:rsidRDefault="00BF4C3B" w:rsidP="00C37366">
            <w:pPr>
              <w:spacing w:line="360" w:lineRule="auto"/>
              <w:rPr>
                <w:rFonts w:ascii="Times New Roman" w:eastAsia="Times New Roman" w:hAnsi="Times New Roman" w:cs="Times New Roman"/>
                <w:lang w:val="en-US"/>
              </w:rPr>
            </w:pPr>
            <w:r w:rsidRPr="00C37366">
              <w:rPr>
                <w:rFonts w:ascii="Times New Roman" w:eastAsia="Times New Roman" w:hAnsi="Times New Roman" w:cs="Times New Roman"/>
                <w:lang w:val="en-US"/>
              </w:rPr>
              <w:t>1</w:t>
            </w:r>
          </w:p>
        </w:tc>
        <w:tc>
          <w:tcPr>
            <w:tcW w:w="315" w:type="pct"/>
          </w:tcPr>
          <w:p w14:paraId="6FBF5F47" w14:textId="093A00A1"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r>
      <w:tr w:rsidR="000B3C00" w:rsidRPr="00C37366" w14:paraId="38A8CCFC" w14:textId="5633D988" w:rsidTr="000B3C00">
        <w:tc>
          <w:tcPr>
            <w:tcW w:w="1248" w:type="pct"/>
            <w:vMerge/>
          </w:tcPr>
          <w:p w14:paraId="7B1E40C5" w14:textId="77777777" w:rsidR="00BA3271" w:rsidRPr="00C37366" w:rsidRDefault="00BA3271" w:rsidP="00C37366">
            <w:pPr>
              <w:pStyle w:val="a4"/>
              <w:numPr>
                <w:ilvl w:val="0"/>
                <w:numId w:val="12"/>
              </w:numPr>
              <w:spacing w:line="360" w:lineRule="auto"/>
              <w:ind w:left="142" w:hanging="218"/>
              <w:rPr>
                <w:rFonts w:ascii="Times New Roman" w:eastAsia="Times New Roman" w:hAnsi="Times New Roman" w:cs="Times New Roman"/>
                <w:b/>
              </w:rPr>
            </w:pPr>
          </w:p>
        </w:tc>
        <w:tc>
          <w:tcPr>
            <w:tcW w:w="2217" w:type="pct"/>
            <w:vAlign w:val="center"/>
          </w:tcPr>
          <w:p w14:paraId="52A7C611" w14:textId="77777777" w:rsidR="00BA3271" w:rsidRPr="00FC71AF" w:rsidRDefault="00BA3271" w:rsidP="00C37366">
            <w:pPr>
              <w:widowControl w:val="0"/>
              <w:tabs>
                <w:tab w:val="left" w:pos="369"/>
                <w:tab w:val="left" w:pos="614"/>
              </w:tabs>
              <w:autoSpaceDE w:val="0"/>
              <w:autoSpaceDN w:val="0"/>
              <w:adjustRightInd w:val="0"/>
              <w:spacing w:after="240" w:line="360" w:lineRule="auto"/>
              <w:ind w:left="164" w:firstLine="42"/>
              <w:rPr>
                <w:rFonts w:ascii="Times New Roman" w:hAnsi="Times New Roman" w:cs="Times New Roman"/>
                <w:color w:val="3C3D3C"/>
              </w:rPr>
            </w:pPr>
            <w:r w:rsidRPr="00FC71AF">
              <w:rPr>
                <w:rFonts w:ascii="Times New Roman" w:hAnsi="Times New Roman" w:cs="Times New Roman"/>
                <w:color w:val="3C3D3C"/>
              </w:rPr>
              <w:t>Подход к взаимодействию с ЗС</w:t>
            </w:r>
          </w:p>
        </w:tc>
        <w:tc>
          <w:tcPr>
            <w:tcW w:w="289" w:type="pct"/>
          </w:tcPr>
          <w:p w14:paraId="096667CD" w14:textId="6A39C8D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56C506DF" w14:textId="7369E71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5FA58847" w14:textId="1136D085"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6C6A01E1" w14:textId="083A62CE"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1E2D193D" w14:textId="20ACE085"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7317E1E5" w14:textId="05725D2B" w:rsidTr="000B3C00">
        <w:tc>
          <w:tcPr>
            <w:tcW w:w="1248" w:type="pct"/>
            <w:vMerge w:val="restart"/>
          </w:tcPr>
          <w:p w14:paraId="7E8EA569" w14:textId="77777777" w:rsidR="00BA3271" w:rsidRPr="00C37366" w:rsidRDefault="00BA3271" w:rsidP="00C37366">
            <w:pPr>
              <w:pStyle w:val="a4"/>
              <w:numPr>
                <w:ilvl w:val="0"/>
                <w:numId w:val="12"/>
              </w:numPr>
              <w:spacing w:line="360" w:lineRule="auto"/>
              <w:ind w:left="142" w:hanging="218"/>
              <w:rPr>
                <w:rFonts w:ascii="Times New Roman" w:eastAsia="Times New Roman" w:hAnsi="Times New Roman" w:cs="Times New Roman"/>
                <w:b/>
              </w:rPr>
            </w:pPr>
            <w:r w:rsidRPr="00C37366">
              <w:rPr>
                <w:rFonts w:ascii="Times New Roman" w:eastAsia="Times New Roman" w:hAnsi="Times New Roman" w:cs="Times New Roman"/>
                <w:b/>
              </w:rPr>
              <w:t>Информация о компании</w:t>
            </w:r>
          </w:p>
        </w:tc>
        <w:tc>
          <w:tcPr>
            <w:tcW w:w="2217" w:type="pct"/>
            <w:vAlign w:val="center"/>
          </w:tcPr>
          <w:p w14:paraId="416CA182" w14:textId="77777777" w:rsidR="00BA3271" w:rsidRPr="00FC71AF" w:rsidRDefault="00BA3271" w:rsidP="00C37366">
            <w:pPr>
              <w:widowControl w:val="0"/>
              <w:tabs>
                <w:tab w:val="left" w:pos="369"/>
                <w:tab w:val="left" w:pos="614"/>
              </w:tabs>
              <w:autoSpaceDE w:val="0"/>
              <w:autoSpaceDN w:val="0"/>
              <w:adjustRightInd w:val="0"/>
              <w:spacing w:after="240" w:line="360" w:lineRule="auto"/>
              <w:ind w:left="164" w:firstLine="42"/>
              <w:rPr>
                <w:rFonts w:ascii="Times New Roman" w:hAnsi="Times New Roman" w:cs="Times New Roman"/>
                <w:color w:val="3C3D3C"/>
              </w:rPr>
            </w:pPr>
            <w:r w:rsidRPr="00FC71AF">
              <w:rPr>
                <w:rFonts w:ascii="Times New Roman" w:hAnsi="Times New Roman" w:cs="Times New Roman"/>
                <w:color w:val="3C3D3C"/>
              </w:rPr>
              <w:t>Профиль, рынки, бренды, организационно-правовая форма, масштаб и т.п.</w:t>
            </w:r>
          </w:p>
        </w:tc>
        <w:tc>
          <w:tcPr>
            <w:tcW w:w="289" w:type="pct"/>
          </w:tcPr>
          <w:p w14:paraId="7F7CD582" w14:textId="39EA592F"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071263EE" w14:textId="456760AD"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67904413" w14:textId="29EABCC4"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249089F6" w14:textId="35CCE180"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0F6CDF6A" w14:textId="13AD45E3"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17663A34" w14:textId="217F0259" w:rsidTr="000B3C00">
        <w:tc>
          <w:tcPr>
            <w:tcW w:w="1248" w:type="pct"/>
            <w:vMerge/>
          </w:tcPr>
          <w:p w14:paraId="76421030" w14:textId="77777777" w:rsidR="00BA3271" w:rsidRPr="00C37366" w:rsidRDefault="00BA3271" w:rsidP="00C37366">
            <w:pPr>
              <w:spacing w:line="360" w:lineRule="auto"/>
              <w:ind w:left="142" w:hanging="218"/>
              <w:rPr>
                <w:rFonts w:ascii="Times New Roman" w:eastAsia="Times New Roman" w:hAnsi="Times New Roman" w:cs="Times New Roman"/>
                <w:b/>
              </w:rPr>
            </w:pPr>
          </w:p>
        </w:tc>
        <w:tc>
          <w:tcPr>
            <w:tcW w:w="2217" w:type="pct"/>
            <w:vAlign w:val="center"/>
          </w:tcPr>
          <w:p w14:paraId="5F740755" w14:textId="77777777" w:rsidR="00BA3271" w:rsidRPr="00C37366" w:rsidRDefault="00BA3271" w:rsidP="00C37366">
            <w:pPr>
              <w:widowControl w:val="0"/>
              <w:tabs>
                <w:tab w:val="left" w:pos="369"/>
                <w:tab w:val="left" w:pos="614"/>
              </w:tabs>
              <w:autoSpaceDE w:val="0"/>
              <w:autoSpaceDN w:val="0"/>
              <w:adjustRightInd w:val="0"/>
              <w:spacing w:after="240" w:line="360" w:lineRule="auto"/>
              <w:ind w:left="164" w:firstLine="42"/>
              <w:rPr>
                <w:rFonts w:ascii="Times New Roman" w:hAnsi="Times New Roman" w:cs="Times New Roman"/>
                <w:color w:val="3C3D3C"/>
                <w:lang w:val="en-US"/>
              </w:rPr>
            </w:pPr>
            <w:r w:rsidRPr="00C37366">
              <w:rPr>
                <w:rFonts w:ascii="Times New Roman" w:hAnsi="Times New Roman" w:cs="Times New Roman"/>
                <w:color w:val="3C3D3C"/>
                <w:lang w:val="en-US"/>
              </w:rPr>
              <w:t>Миссия и видение компании</w:t>
            </w:r>
          </w:p>
        </w:tc>
        <w:tc>
          <w:tcPr>
            <w:tcW w:w="289" w:type="pct"/>
          </w:tcPr>
          <w:p w14:paraId="014A3880" w14:textId="45CB062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7A17E6A9" w14:textId="60058AD0"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01F8EC9E" w14:textId="75CE182C"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459A0965" w14:textId="651AB7E9"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2089DBC9" w14:textId="3A8E9CB7"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721F94E4" w14:textId="50D90787" w:rsidTr="000B3C00">
        <w:tc>
          <w:tcPr>
            <w:tcW w:w="1248" w:type="pct"/>
            <w:vMerge w:val="restart"/>
          </w:tcPr>
          <w:p w14:paraId="4FB5D0C2" w14:textId="7E3FBFB0" w:rsidR="000F73B9" w:rsidRPr="00C37366" w:rsidRDefault="000F73B9" w:rsidP="00C37366">
            <w:pPr>
              <w:pStyle w:val="a4"/>
              <w:numPr>
                <w:ilvl w:val="0"/>
                <w:numId w:val="12"/>
              </w:numPr>
              <w:spacing w:line="360" w:lineRule="auto"/>
              <w:ind w:left="142" w:hanging="218"/>
              <w:rPr>
                <w:rFonts w:ascii="Times New Roman" w:eastAsia="Times New Roman" w:hAnsi="Times New Roman" w:cs="Times New Roman"/>
                <w:b/>
              </w:rPr>
            </w:pPr>
            <w:r w:rsidRPr="00C37366">
              <w:rPr>
                <w:rFonts w:ascii="Times New Roman" w:eastAsia="Times New Roman" w:hAnsi="Times New Roman" w:cs="Times New Roman"/>
                <w:b/>
              </w:rPr>
              <w:t>Институционализация КСД в компании</w:t>
            </w:r>
          </w:p>
        </w:tc>
        <w:tc>
          <w:tcPr>
            <w:tcW w:w="2217" w:type="pct"/>
            <w:vAlign w:val="center"/>
          </w:tcPr>
          <w:p w14:paraId="0D167B58" w14:textId="2983AC71" w:rsidR="000F73B9" w:rsidRPr="00FC71AF" w:rsidRDefault="000F73B9" w:rsidP="00C37366">
            <w:pPr>
              <w:widowControl w:val="0"/>
              <w:tabs>
                <w:tab w:val="left" w:pos="369"/>
                <w:tab w:val="left" w:pos="614"/>
              </w:tabs>
              <w:autoSpaceDE w:val="0"/>
              <w:autoSpaceDN w:val="0"/>
              <w:adjustRightInd w:val="0"/>
              <w:spacing w:after="240" w:line="360" w:lineRule="auto"/>
              <w:ind w:left="204" w:firstLine="42"/>
              <w:rPr>
                <w:rFonts w:ascii="Times New Roman" w:hAnsi="Times New Roman" w:cs="Times New Roman"/>
                <w:color w:val="3C3D3C"/>
              </w:rPr>
            </w:pPr>
            <w:r w:rsidRPr="00FC71AF">
              <w:rPr>
                <w:rFonts w:ascii="Times New Roman" w:hAnsi="Times New Roman" w:cs="Times New Roman"/>
                <w:bCs/>
              </w:rPr>
              <w:t>Специальный отдел на предприятии, отвечающий за осуществление КСД</w:t>
            </w:r>
          </w:p>
        </w:tc>
        <w:tc>
          <w:tcPr>
            <w:tcW w:w="289" w:type="pct"/>
            <w:shd w:val="clear" w:color="auto" w:fill="DAEEF3" w:themeFill="accent5" w:themeFillTint="33"/>
          </w:tcPr>
          <w:p w14:paraId="3286A2C8" w14:textId="07C73C6E"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2EC3242E" w14:textId="17FE5F96"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0F4FCF8E" w14:textId="7EEA4259"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03DA4212" w14:textId="3776BE3E"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3102A9C6" w14:textId="3501B7D2"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7F6100F3" w14:textId="6AC245C7" w:rsidTr="000B3C00">
        <w:tc>
          <w:tcPr>
            <w:tcW w:w="1248" w:type="pct"/>
            <w:vMerge/>
          </w:tcPr>
          <w:p w14:paraId="0854A40B" w14:textId="36EBFA87" w:rsidR="000F73B9" w:rsidRPr="00C37366" w:rsidRDefault="000F73B9" w:rsidP="00C37366">
            <w:pPr>
              <w:pStyle w:val="a4"/>
              <w:numPr>
                <w:ilvl w:val="0"/>
                <w:numId w:val="12"/>
              </w:numPr>
              <w:spacing w:line="360" w:lineRule="auto"/>
              <w:ind w:left="142" w:hanging="218"/>
              <w:rPr>
                <w:rFonts w:ascii="Times New Roman" w:eastAsia="Times New Roman" w:hAnsi="Times New Roman" w:cs="Times New Roman"/>
                <w:b/>
              </w:rPr>
            </w:pPr>
          </w:p>
        </w:tc>
        <w:tc>
          <w:tcPr>
            <w:tcW w:w="2217" w:type="pct"/>
            <w:vAlign w:val="center"/>
          </w:tcPr>
          <w:p w14:paraId="3225E741" w14:textId="15F6DBCC" w:rsidR="000F73B9" w:rsidRPr="00FC71AF" w:rsidRDefault="000F73B9" w:rsidP="00C37366">
            <w:pPr>
              <w:widowControl w:val="0"/>
              <w:tabs>
                <w:tab w:val="left" w:pos="369"/>
                <w:tab w:val="left" w:pos="614"/>
              </w:tabs>
              <w:autoSpaceDE w:val="0"/>
              <w:autoSpaceDN w:val="0"/>
              <w:adjustRightInd w:val="0"/>
              <w:spacing w:after="240" w:line="360" w:lineRule="auto"/>
              <w:ind w:left="204" w:firstLine="42"/>
              <w:rPr>
                <w:rFonts w:ascii="Times New Roman" w:hAnsi="Times New Roman" w:cs="Times New Roman"/>
                <w:color w:val="3C3D3C"/>
              </w:rPr>
            </w:pPr>
            <w:r w:rsidRPr="00C37366">
              <w:rPr>
                <w:rFonts w:ascii="Times New Roman" w:eastAsia="Times New Roman" w:hAnsi="Times New Roman" w:cs="Times New Roman"/>
              </w:rPr>
              <w:t>Связь корпоративной стратегии и КСД-стратегии</w:t>
            </w:r>
          </w:p>
        </w:tc>
        <w:tc>
          <w:tcPr>
            <w:tcW w:w="289" w:type="pct"/>
            <w:shd w:val="clear" w:color="auto" w:fill="DAEEF3" w:themeFill="accent5" w:themeFillTint="33"/>
          </w:tcPr>
          <w:p w14:paraId="7325775C" w14:textId="0165ECAE"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2184F83F" w14:textId="75E2E9AA"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0534480E" w14:textId="16B1FEC2"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41BCF948" w14:textId="7C004DD5"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39FBD0EA" w14:textId="6D408F01"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2AB1E033" w14:textId="059332CC" w:rsidTr="000B3C00">
        <w:tc>
          <w:tcPr>
            <w:tcW w:w="1248" w:type="pct"/>
            <w:vMerge/>
          </w:tcPr>
          <w:p w14:paraId="1562C165" w14:textId="77777777" w:rsidR="000F73B9" w:rsidRPr="00C37366" w:rsidRDefault="000F73B9" w:rsidP="00C37366">
            <w:pPr>
              <w:pStyle w:val="a4"/>
              <w:numPr>
                <w:ilvl w:val="0"/>
                <w:numId w:val="12"/>
              </w:numPr>
              <w:spacing w:line="360" w:lineRule="auto"/>
              <w:ind w:left="142" w:hanging="218"/>
              <w:rPr>
                <w:rFonts w:ascii="Times New Roman" w:eastAsia="Times New Roman" w:hAnsi="Times New Roman" w:cs="Times New Roman"/>
                <w:b/>
              </w:rPr>
            </w:pPr>
          </w:p>
        </w:tc>
        <w:tc>
          <w:tcPr>
            <w:tcW w:w="2217" w:type="pct"/>
            <w:vAlign w:val="center"/>
          </w:tcPr>
          <w:p w14:paraId="08A1F378" w14:textId="2E07D85E" w:rsidR="000F73B9" w:rsidRPr="00C37366" w:rsidRDefault="000F73B9" w:rsidP="00C37366">
            <w:pPr>
              <w:widowControl w:val="0"/>
              <w:tabs>
                <w:tab w:val="left" w:pos="369"/>
                <w:tab w:val="left" w:pos="614"/>
              </w:tabs>
              <w:autoSpaceDE w:val="0"/>
              <w:autoSpaceDN w:val="0"/>
              <w:adjustRightInd w:val="0"/>
              <w:spacing w:after="240" w:line="360" w:lineRule="auto"/>
              <w:ind w:left="204" w:firstLine="42"/>
              <w:rPr>
                <w:rFonts w:ascii="Times New Roman" w:eastAsia="Times New Roman" w:hAnsi="Times New Roman" w:cs="Times New Roman"/>
              </w:rPr>
            </w:pPr>
            <w:r w:rsidRPr="00C37366">
              <w:rPr>
                <w:rFonts w:ascii="Times New Roman" w:eastAsia="Times New Roman" w:hAnsi="Times New Roman" w:cs="Times New Roman"/>
              </w:rPr>
              <w:t>Прозрачность информации (наличие на сайте информации о КСД)</w:t>
            </w:r>
          </w:p>
        </w:tc>
        <w:tc>
          <w:tcPr>
            <w:tcW w:w="289" w:type="pct"/>
            <w:shd w:val="clear" w:color="auto" w:fill="DAEEF3" w:themeFill="accent5" w:themeFillTint="33"/>
          </w:tcPr>
          <w:p w14:paraId="480609C7" w14:textId="3E3582D6"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5E82F10C" w14:textId="0B0766FF"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60663F2F" w14:textId="66EFCD6A"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4D92E882" w14:textId="5BF1B448"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7B107EDE" w14:textId="0038F665"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29E3500C" w14:textId="77777777" w:rsidTr="000B3C00">
        <w:tc>
          <w:tcPr>
            <w:tcW w:w="1248" w:type="pct"/>
            <w:vMerge/>
          </w:tcPr>
          <w:p w14:paraId="5E91542B" w14:textId="77777777" w:rsidR="000F73B9" w:rsidRPr="00C37366" w:rsidRDefault="000F73B9" w:rsidP="00C37366">
            <w:pPr>
              <w:pStyle w:val="a4"/>
              <w:numPr>
                <w:ilvl w:val="0"/>
                <w:numId w:val="12"/>
              </w:numPr>
              <w:spacing w:line="360" w:lineRule="auto"/>
              <w:ind w:left="142" w:hanging="218"/>
              <w:rPr>
                <w:rFonts w:ascii="Times New Roman" w:eastAsia="Times New Roman" w:hAnsi="Times New Roman" w:cs="Times New Roman"/>
                <w:b/>
              </w:rPr>
            </w:pPr>
          </w:p>
        </w:tc>
        <w:tc>
          <w:tcPr>
            <w:tcW w:w="2217" w:type="pct"/>
            <w:vAlign w:val="center"/>
          </w:tcPr>
          <w:p w14:paraId="0856E1AC" w14:textId="27EF2CBA" w:rsidR="000F73B9" w:rsidRPr="00C37366" w:rsidRDefault="000C5032" w:rsidP="00C37366">
            <w:pPr>
              <w:widowControl w:val="0"/>
              <w:tabs>
                <w:tab w:val="left" w:pos="369"/>
                <w:tab w:val="left" w:pos="614"/>
              </w:tabs>
              <w:autoSpaceDE w:val="0"/>
              <w:autoSpaceDN w:val="0"/>
              <w:adjustRightInd w:val="0"/>
              <w:spacing w:after="240" w:line="360" w:lineRule="auto"/>
              <w:ind w:left="204" w:firstLine="42"/>
              <w:rPr>
                <w:rFonts w:ascii="Times New Roman" w:eastAsia="Times New Roman" w:hAnsi="Times New Roman" w:cs="Times New Roman"/>
                <w:lang w:val="en-US"/>
              </w:rPr>
            </w:pPr>
            <w:r w:rsidRPr="00C37366">
              <w:rPr>
                <w:rFonts w:ascii="Times New Roman" w:eastAsia="Times New Roman" w:hAnsi="Times New Roman" w:cs="Times New Roman"/>
              </w:rPr>
              <w:t>Сертификации</w:t>
            </w:r>
            <w:r w:rsidR="000F73B9" w:rsidRPr="00C37366">
              <w:rPr>
                <w:rFonts w:ascii="Times New Roman" w:eastAsia="Times New Roman" w:hAnsi="Times New Roman" w:cs="Times New Roman"/>
              </w:rPr>
              <w:t xml:space="preserve"> (типа </w:t>
            </w:r>
            <w:r w:rsidR="000F73B9" w:rsidRPr="00C37366">
              <w:rPr>
                <w:rFonts w:ascii="Times New Roman" w:eastAsia="Times New Roman" w:hAnsi="Times New Roman" w:cs="Times New Roman"/>
                <w:lang w:val="en-US"/>
              </w:rPr>
              <w:t>ISO 14001)</w:t>
            </w:r>
          </w:p>
        </w:tc>
        <w:tc>
          <w:tcPr>
            <w:tcW w:w="289" w:type="pct"/>
            <w:shd w:val="clear" w:color="auto" w:fill="DAEEF3" w:themeFill="accent5" w:themeFillTint="33"/>
          </w:tcPr>
          <w:p w14:paraId="081C341E" w14:textId="25E92B5B"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3D0811F4" w14:textId="42E533AB"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79A59A2D" w14:textId="74CF70CA"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611896B3" w14:textId="32B6EE2C"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075A2FAA" w14:textId="52D08B6D"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6E9B7B34" w14:textId="77777777" w:rsidTr="000B3C00">
        <w:tc>
          <w:tcPr>
            <w:tcW w:w="1248" w:type="pct"/>
            <w:vMerge/>
          </w:tcPr>
          <w:p w14:paraId="6E588810" w14:textId="77777777" w:rsidR="000F73B9" w:rsidRPr="00C37366" w:rsidRDefault="000F73B9" w:rsidP="00C37366">
            <w:pPr>
              <w:pStyle w:val="a4"/>
              <w:numPr>
                <w:ilvl w:val="0"/>
                <w:numId w:val="12"/>
              </w:numPr>
              <w:spacing w:line="360" w:lineRule="auto"/>
              <w:ind w:left="142" w:hanging="218"/>
              <w:rPr>
                <w:rFonts w:ascii="Times New Roman" w:eastAsia="Times New Roman" w:hAnsi="Times New Roman" w:cs="Times New Roman"/>
                <w:b/>
              </w:rPr>
            </w:pPr>
          </w:p>
        </w:tc>
        <w:tc>
          <w:tcPr>
            <w:tcW w:w="2217" w:type="pct"/>
            <w:vAlign w:val="center"/>
          </w:tcPr>
          <w:p w14:paraId="5568B789" w14:textId="7F59822F" w:rsidR="000F73B9" w:rsidRPr="00C37366" w:rsidRDefault="000F73B9" w:rsidP="00C37366">
            <w:pPr>
              <w:widowControl w:val="0"/>
              <w:tabs>
                <w:tab w:val="left" w:pos="369"/>
                <w:tab w:val="left" w:pos="614"/>
              </w:tabs>
              <w:autoSpaceDE w:val="0"/>
              <w:autoSpaceDN w:val="0"/>
              <w:adjustRightInd w:val="0"/>
              <w:spacing w:after="240" w:line="360" w:lineRule="auto"/>
              <w:ind w:left="204" w:firstLine="42"/>
              <w:rPr>
                <w:rFonts w:ascii="Times New Roman" w:eastAsia="Times New Roman" w:hAnsi="Times New Roman" w:cs="Times New Roman"/>
              </w:rPr>
            </w:pPr>
            <w:r w:rsidRPr="00C37366">
              <w:rPr>
                <w:rFonts w:ascii="Times New Roman" w:eastAsia="Times New Roman" w:hAnsi="Times New Roman" w:cs="Times New Roman"/>
              </w:rPr>
              <w:t>Нефинансовая отчетность</w:t>
            </w:r>
          </w:p>
        </w:tc>
        <w:tc>
          <w:tcPr>
            <w:tcW w:w="289" w:type="pct"/>
            <w:shd w:val="clear" w:color="auto" w:fill="DAEEF3" w:themeFill="accent5" w:themeFillTint="33"/>
          </w:tcPr>
          <w:p w14:paraId="2D55E800" w14:textId="27E43744" w:rsidR="000F73B9" w:rsidRPr="00C37366" w:rsidRDefault="000F73B9"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53B20AAF" w14:textId="78887837" w:rsidR="000F73B9" w:rsidRPr="00C37366" w:rsidRDefault="002834BD"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7050CEBD" w14:textId="2678DC67" w:rsidR="000F73B9" w:rsidRPr="00C37366" w:rsidRDefault="002834BD"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67180977" w14:textId="05AC302A" w:rsidR="000F73B9" w:rsidRPr="00C37366" w:rsidRDefault="002834BD"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20300E26" w14:textId="39C07F71" w:rsidR="000F73B9" w:rsidRPr="00C37366" w:rsidRDefault="002834BD"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D36871" w:rsidRPr="00C37366" w14:paraId="6DCA20DE" w14:textId="362442A3" w:rsidTr="000B3C00">
        <w:tc>
          <w:tcPr>
            <w:tcW w:w="1248" w:type="pct"/>
            <w:vMerge w:val="restart"/>
          </w:tcPr>
          <w:p w14:paraId="165AEC82" w14:textId="5EEFF48B" w:rsidR="00D36871" w:rsidRPr="00C37366" w:rsidRDefault="00D36871" w:rsidP="00C37366">
            <w:pPr>
              <w:pStyle w:val="a4"/>
              <w:numPr>
                <w:ilvl w:val="0"/>
                <w:numId w:val="12"/>
              </w:numPr>
              <w:spacing w:line="360" w:lineRule="auto"/>
              <w:ind w:left="142" w:hanging="218"/>
              <w:rPr>
                <w:rFonts w:ascii="Times New Roman" w:eastAsia="Times New Roman" w:hAnsi="Times New Roman" w:cs="Times New Roman"/>
                <w:b/>
              </w:rPr>
            </w:pPr>
            <w:r w:rsidRPr="00C37366">
              <w:rPr>
                <w:rFonts w:ascii="Times New Roman" w:eastAsia="Times New Roman" w:hAnsi="Times New Roman" w:cs="Times New Roman"/>
                <w:b/>
              </w:rPr>
              <w:t>Филантропическая деятельность</w:t>
            </w:r>
          </w:p>
        </w:tc>
        <w:tc>
          <w:tcPr>
            <w:tcW w:w="2217" w:type="pct"/>
            <w:vAlign w:val="center"/>
          </w:tcPr>
          <w:p w14:paraId="392FFD6F" w14:textId="36856106" w:rsidR="00D36871" w:rsidRPr="00C37366" w:rsidRDefault="00D36871" w:rsidP="00C37366">
            <w:pPr>
              <w:widowControl w:val="0"/>
              <w:tabs>
                <w:tab w:val="left" w:pos="369"/>
                <w:tab w:val="left" w:pos="614"/>
              </w:tabs>
              <w:autoSpaceDE w:val="0"/>
              <w:autoSpaceDN w:val="0"/>
              <w:adjustRightInd w:val="0"/>
              <w:spacing w:after="240" w:line="360" w:lineRule="auto"/>
              <w:ind w:left="204" w:firstLine="42"/>
              <w:rPr>
                <w:rFonts w:ascii="Times New Roman" w:eastAsia="Times New Roman" w:hAnsi="Times New Roman" w:cs="Times New Roman"/>
              </w:rPr>
            </w:pPr>
            <w:r w:rsidRPr="00C37366">
              <w:rPr>
                <w:rFonts w:ascii="Times New Roman" w:eastAsia="Times New Roman" w:hAnsi="Times New Roman" w:cs="Times New Roman"/>
              </w:rPr>
              <w:t>Социальные проекты</w:t>
            </w:r>
          </w:p>
        </w:tc>
        <w:tc>
          <w:tcPr>
            <w:tcW w:w="289" w:type="pct"/>
          </w:tcPr>
          <w:p w14:paraId="011A6CBC" w14:textId="1F68A592"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36E7340A" w14:textId="4CF3F915"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5EC43B5F" w14:textId="4592D8BD"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2926A040" w14:textId="2EDBE953"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281D3538" w14:textId="7EE20441"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D36871" w:rsidRPr="00C37366" w14:paraId="33F2682A" w14:textId="3702F0D6" w:rsidTr="000B3C00">
        <w:tc>
          <w:tcPr>
            <w:tcW w:w="1248" w:type="pct"/>
            <w:vMerge/>
          </w:tcPr>
          <w:p w14:paraId="18596D79" w14:textId="77777777" w:rsidR="00D36871" w:rsidRPr="00C37366" w:rsidRDefault="00D36871" w:rsidP="00C37366">
            <w:pPr>
              <w:pStyle w:val="a4"/>
              <w:numPr>
                <w:ilvl w:val="0"/>
                <w:numId w:val="12"/>
              </w:numPr>
              <w:spacing w:line="360" w:lineRule="auto"/>
              <w:rPr>
                <w:rFonts w:ascii="Times New Roman" w:eastAsia="Times New Roman" w:hAnsi="Times New Roman" w:cs="Times New Roman"/>
              </w:rPr>
            </w:pPr>
          </w:p>
        </w:tc>
        <w:tc>
          <w:tcPr>
            <w:tcW w:w="2217" w:type="pct"/>
            <w:vAlign w:val="center"/>
          </w:tcPr>
          <w:p w14:paraId="39C98237" w14:textId="35E7E591" w:rsidR="00D36871" w:rsidRPr="00C37366" w:rsidRDefault="00D36871" w:rsidP="00C37366">
            <w:pPr>
              <w:widowControl w:val="0"/>
              <w:tabs>
                <w:tab w:val="left" w:pos="369"/>
                <w:tab w:val="left" w:pos="614"/>
              </w:tabs>
              <w:autoSpaceDE w:val="0"/>
              <w:autoSpaceDN w:val="0"/>
              <w:adjustRightInd w:val="0"/>
              <w:spacing w:after="240" w:line="360" w:lineRule="auto"/>
              <w:ind w:left="204" w:firstLine="42"/>
              <w:rPr>
                <w:rFonts w:ascii="Times New Roman" w:eastAsia="Times New Roman" w:hAnsi="Times New Roman" w:cs="Times New Roman"/>
              </w:rPr>
            </w:pPr>
            <w:r w:rsidRPr="00C37366">
              <w:rPr>
                <w:rFonts w:ascii="Times New Roman" w:eastAsia="Times New Roman" w:hAnsi="Times New Roman" w:cs="Times New Roman"/>
              </w:rPr>
              <w:t>Экологические проекты</w:t>
            </w:r>
          </w:p>
        </w:tc>
        <w:tc>
          <w:tcPr>
            <w:tcW w:w="289" w:type="pct"/>
            <w:shd w:val="clear" w:color="auto" w:fill="DAEEF3" w:themeFill="accent5" w:themeFillTint="33"/>
          </w:tcPr>
          <w:p w14:paraId="029547DC" w14:textId="7D30F84E"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7A6B3148" w14:textId="238B121D"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7D4E9F26" w14:textId="7AC3DFC9"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4C3C68B8" w14:textId="3E00B653"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06DE20D4" w14:textId="30650CA2" w:rsidR="00D36871" w:rsidRPr="00C37366" w:rsidRDefault="00D36871"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bl>
    <w:p w14:paraId="11216F5D" w14:textId="7D479792" w:rsidR="00D36871" w:rsidRPr="00D36871" w:rsidRDefault="00D36871" w:rsidP="00D36871">
      <w:pPr>
        <w:jc w:val="center"/>
        <w:rPr>
          <w:rFonts w:ascii="Times New Roman" w:hAnsi="Times New Roman" w:cs="Times New Roman"/>
          <w:sz w:val="20"/>
        </w:rPr>
      </w:pPr>
      <w:r w:rsidRPr="00D36871">
        <w:rPr>
          <w:rFonts w:ascii="Times New Roman" w:hAnsi="Times New Roman" w:cs="Times New Roman"/>
          <w:sz w:val="20"/>
        </w:rPr>
        <w:lastRenderedPageBreak/>
        <w:t>Продолжение таблицы 8</w:t>
      </w:r>
    </w:p>
    <w:tbl>
      <w:tblPr>
        <w:tblStyle w:val="a8"/>
        <w:tblW w:w="5000" w:type="pct"/>
        <w:tblLayout w:type="fixed"/>
        <w:tblLook w:val="04A0" w:firstRow="1" w:lastRow="0" w:firstColumn="1" w:lastColumn="0" w:noHBand="0" w:noVBand="1"/>
      </w:tblPr>
      <w:tblGrid>
        <w:gridCol w:w="2388"/>
        <w:gridCol w:w="4241"/>
        <w:gridCol w:w="553"/>
        <w:gridCol w:w="562"/>
        <w:gridCol w:w="652"/>
        <w:gridCol w:w="566"/>
        <w:gridCol w:w="603"/>
      </w:tblGrid>
      <w:tr w:rsidR="000B3C00" w:rsidRPr="00C37366" w14:paraId="22A1D159" w14:textId="1CBD1BB5" w:rsidTr="000B3C00">
        <w:trPr>
          <w:trHeight w:val="562"/>
        </w:trPr>
        <w:tc>
          <w:tcPr>
            <w:tcW w:w="1248" w:type="pct"/>
          </w:tcPr>
          <w:p w14:paraId="79C0E609" w14:textId="77777777" w:rsidR="00BA3271" w:rsidRPr="00D36871" w:rsidRDefault="00BA3271" w:rsidP="00D36871">
            <w:pPr>
              <w:spacing w:line="360" w:lineRule="auto"/>
              <w:ind w:left="360"/>
              <w:rPr>
                <w:rFonts w:ascii="Times New Roman" w:eastAsia="Times New Roman" w:hAnsi="Times New Roman" w:cs="Times New Roman"/>
              </w:rPr>
            </w:pPr>
          </w:p>
        </w:tc>
        <w:tc>
          <w:tcPr>
            <w:tcW w:w="2217" w:type="pct"/>
            <w:vAlign w:val="center"/>
          </w:tcPr>
          <w:p w14:paraId="7845D33D" w14:textId="1C5EC2F8" w:rsidR="00BA3271" w:rsidRPr="00C37366" w:rsidRDefault="00BA3271" w:rsidP="00C37366">
            <w:pPr>
              <w:widowControl w:val="0"/>
              <w:tabs>
                <w:tab w:val="left" w:pos="369"/>
                <w:tab w:val="left" w:pos="614"/>
              </w:tabs>
              <w:autoSpaceDE w:val="0"/>
              <w:autoSpaceDN w:val="0"/>
              <w:adjustRightInd w:val="0"/>
              <w:spacing w:after="240" w:line="360" w:lineRule="auto"/>
              <w:ind w:left="204" w:firstLine="42"/>
              <w:rPr>
                <w:rFonts w:ascii="Times New Roman" w:eastAsia="Times New Roman" w:hAnsi="Times New Roman" w:cs="Times New Roman"/>
              </w:rPr>
            </w:pPr>
            <w:r w:rsidRPr="00C37366">
              <w:rPr>
                <w:rFonts w:ascii="Times New Roman" w:eastAsia="Times New Roman" w:hAnsi="Times New Roman" w:cs="Times New Roman"/>
              </w:rPr>
              <w:t>Благотворительность</w:t>
            </w:r>
          </w:p>
        </w:tc>
        <w:tc>
          <w:tcPr>
            <w:tcW w:w="289" w:type="pct"/>
          </w:tcPr>
          <w:p w14:paraId="29C5C1A0" w14:textId="01823B3A"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4" w:type="pct"/>
          </w:tcPr>
          <w:p w14:paraId="0513EF40" w14:textId="15DA9916"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68CE1D46" w14:textId="0997C17A"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6" w:type="pct"/>
          </w:tcPr>
          <w:p w14:paraId="4645FB05" w14:textId="34D3BB13"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15" w:type="pct"/>
          </w:tcPr>
          <w:p w14:paraId="1DDCAA2D" w14:textId="0399F1E3" w:rsidR="00BA3271"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r>
      <w:tr w:rsidR="000B3C00" w:rsidRPr="00C37366" w14:paraId="48438327" w14:textId="77777777" w:rsidTr="000B3C00">
        <w:trPr>
          <w:trHeight w:val="562"/>
        </w:trPr>
        <w:tc>
          <w:tcPr>
            <w:tcW w:w="3465" w:type="pct"/>
            <w:gridSpan w:val="2"/>
            <w:shd w:val="clear" w:color="auto" w:fill="E5B8B7" w:themeFill="accent2" w:themeFillTint="66"/>
          </w:tcPr>
          <w:p w14:paraId="33314463" w14:textId="01BF00C7" w:rsidR="009E2E04" w:rsidRPr="00C37366" w:rsidRDefault="009E2E04" w:rsidP="00C37366">
            <w:pPr>
              <w:widowControl w:val="0"/>
              <w:tabs>
                <w:tab w:val="left" w:pos="369"/>
                <w:tab w:val="left" w:pos="614"/>
              </w:tabs>
              <w:autoSpaceDE w:val="0"/>
              <w:autoSpaceDN w:val="0"/>
              <w:adjustRightInd w:val="0"/>
              <w:spacing w:after="240" w:line="360" w:lineRule="auto"/>
              <w:ind w:left="204" w:firstLine="42"/>
              <w:rPr>
                <w:rFonts w:ascii="Times New Roman" w:eastAsia="Times New Roman" w:hAnsi="Times New Roman" w:cs="Times New Roman"/>
                <w:b/>
                <w:color w:val="1F497D" w:themeColor="text2"/>
              </w:rPr>
            </w:pPr>
            <w:r w:rsidRPr="00C37366">
              <w:rPr>
                <w:rFonts w:ascii="Times New Roman" w:eastAsia="Times New Roman" w:hAnsi="Times New Roman" w:cs="Times New Roman"/>
                <w:b/>
                <w:color w:val="1F497D" w:themeColor="text2"/>
              </w:rPr>
              <w:t>Инновационность КСО в компании (инновационное производство, технологии и тд)</w:t>
            </w:r>
          </w:p>
        </w:tc>
        <w:tc>
          <w:tcPr>
            <w:tcW w:w="289" w:type="pct"/>
            <w:shd w:val="clear" w:color="auto" w:fill="DAEEF3" w:themeFill="accent5" w:themeFillTint="33"/>
          </w:tcPr>
          <w:p w14:paraId="04195772" w14:textId="5AB2B5A8" w:rsidR="009E2E04" w:rsidRPr="00C37366" w:rsidRDefault="008726E6"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294" w:type="pct"/>
          </w:tcPr>
          <w:p w14:paraId="5B3C5CD8" w14:textId="7A0FA233" w:rsidR="009E2E04"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341" w:type="pct"/>
          </w:tcPr>
          <w:p w14:paraId="35C2BFA8" w14:textId="404564AA" w:rsidR="009E2E04"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1</w:t>
            </w:r>
          </w:p>
        </w:tc>
        <w:tc>
          <w:tcPr>
            <w:tcW w:w="296" w:type="pct"/>
          </w:tcPr>
          <w:p w14:paraId="0B3F6D2C" w14:textId="1DE61EF1" w:rsidR="009E2E04" w:rsidRPr="00C37366" w:rsidRDefault="00BF4C3B" w:rsidP="00C37366">
            <w:pPr>
              <w:spacing w:line="360" w:lineRule="auto"/>
              <w:rPr>
                <w:rFonts w:ascii="Times New Roman" w:eastAsia="Times New Roman" w:hAnsi="Times New Roman" w:cs="Times New Roman"/>
              </w:rPr>
            </w:pPr>
            <w:r w:rsidRPr="00C37366">
              <w:rPr>
                <w:rFonts w:ascii="Times New Roman" w:eastAsia="Times New Roman" w:hAnsi="Times New Roman" w:cs="Times New Roman"/>
              </w:rPr>
              <w:t>0</w:t>
            </w:r>
          </w:p>
        </w:tc>
        <w:tc>
          <w:tcPr>
            <w:tcW w:w="315" w:type="pct"/>
          </w:tcPr>
          <w:p w14:paraId="1B4BDBFF" w14:textId="75864C31" w:rsidR="009E2E04" w:rsidRPr="00C37366" w:rsidRDefault="009E2E04" w:rsidP="00C37366">
            <w:pPr>
              <w:spacing w:line="360" w:lineRule="auto"/>
              <w:rPr>
                <w:rFonts w:ascii="Times New Roman" w:eastAsia="Times New Roman" w:hAnsi="Times New Roman" w:cs="Times New Roman"/>
                <w:lang w:val="en-US"/>
              </w:rPr>
            </w:pPr>
            <w:r w:rsidRPr="00C37366">
              <w:rPr>
                <w:rFonts w:ascii="Times New Roman" w:eastAsia="Times New Roman" w:hAnsi="Times New Roman" w:cs="Times New Roman"/>
              </w:rPr>
              <w:t xml:space="preserve"> </w:t>
            </w:r>
            <w:r w:rsidR="00BF4C3B" w:rsidRPr="00C37366">
              <w:rPr>
                <w:rFonts w:ascii="Times New Roman" w:eastAsia="Times New Roman" w:hAnsi="Times New Roman" w:cs="Times New Roman"/>
                <w:lang w:val="en-US"/>
              </w:rPr>
              <w:t>1</w:t>
            </w:r>
          </w:p>
        </w:tc>
      </w:tr>
      <w:tr w:rsidR="000B3C00" w:rsidRPr="00C37366" w14:paraId="6ED7419E" w14:textId="77777777" w:rsidTr="000B3C00">
        <w:trPr>
          <w:trHeight w:val="562"/>
        </w:trPr>
        <w:tc>
          <w:tcPr>
            <w:tcW w:w="3465" w:type="pct"/>
            <w:gridSpan w:val="2"/>
          </w:tcPr>
          <w:p w14:paraId="5B1BBBCA" w14:textId="1882572D" w:rsidR="00316EA8" w:rsidRPr="00C37366" w:rsidRDefault="00316EA8" w:rsidP="00C37366">
            <w:pPr>
              <w:widowControl w:val="0"/>
              <w:tabs>
                <w:tab w:val="left" w:pos="369"/>
                <w:tab w:val="left" w:pos="614"/>
              </w:tabs>
              <w:autoSpaceDE w:val="0"/>
              <w:autoSpaceDN w:val="0"/>
              <w:adjustRightInd w:val="0"/>
              <w:spacing w:after="240" w:line="360" w:lineRule="auto"/>
              <w:ind w:left="204" w:firstLine="42"/>
              <w:jc w:val="right"/>
              <w:rPr>
                <w:rFonts w:ascii="Times New Roman" w:eastAsia="Times New Roman" w:hAnsi="Times New Roman" w:cs="Times New Roman"/>
                <w:b/>
                <w:i/>
                <w:u w:val="single"/>
              </w:rPr>
            </w:pPr>
            <w:r w:rsidRPr="00C37366">
              <w:rPr>
                <w:rFonts w:ascii="Times New Roman" w:eastAsia="Times New Roman" w:hAnsi="Times New Roman" w:cs="Times New Roman"/>
                <w:b/>
                <w:i/>
                <w:u w:val="single"/>
              </w:rPr>
              <w:t>Итого:</w:t>
            </w:r>
          </w:p>
        </w:tc>
        <w:tc>
          <w:tcPr>
            <w:tcW w:w="289" w:type="pct"/>
          </w:tcPr>
          <w:p w14:paraId="52002E4A" w14:textId="6DA93E04" w:rsidR="00316EA8" w:rsidRPr="00C37366" w:rsidRDefault="008726E6" w:rsidP="00C37366">
            <w:pPr>
              <w:spacing w:line="360" w:lineRule="auto"/>
              <w:rPr>
                <w:rFonts w:ascii="Times New Roman" w:eastAsia="Times New Roman" w:hAnsi="Times New Roman" w:cs="Times New Roman"/>
                <w:b/>
                <w:i/>
              </w:rPr>
            </w:pPr>
            <w:r w:rsidRPr="00C37366">
              <w:rPr>
                <w:rFonts w:ascii="Times New Roman" w:eastAsia="Times New Roman" w:hAnsi="Times New Roman" w:cs="Times New Roman"/>
                <w:b/>
                <w:i/>
              </w:rPr>
              <w:t>1</w:t>
            </w:r>
            <w:r w:rsidR="000B3C00" w:rsidRPr="00C37366">
              <w:rPr>
                <w:rFonts w:ascii="Times New Roman" w:eastAsia="Times New Roman" w:hAnsi="Times New Roman" w:cs="Times New Roman"/>
                <w:b/>
                <w:i/>
              </w:rPr>
              <w:t>9</w:t>
            </w:r>
          </w:p>
        </w:tc>
        <w:tc>
          <w:tcPr>
            <w:tcW w:w="294" w:type="pct"/>
          </w:tcPr>
          <w:p w14:paraId="6BFCBB06" w14:textId="40E4B3AE" w:rsidR="00316EA8" w:rsidRPr="00C37366" w:rsidRDefault="008726E6" w:rsidP="00C37366">
            <w:pPr>
              <w:spacing w:line="360" w:lineRule="auto"/>
              <w:rPr>
                <w:rFonts w:ascii="Times New Roman" w:eastAsia="Times New Roman" w:hAnsi="Times New Roman" w:cs="Times New Roman"/>
                <w:b/>
                <w:i/>
              </w:rPr>
            </w:pPr>
            <w:r w:rsidRPr="00C37366">
              <w:rPr>
                <w:rFonts w:ascii="Times New Roman" w:eastAsia="Times New Roman" w:hAnsi="Times New Roman" w:cs="Times New Roman"/>
                <w:b/>
                <w:i/>
              </w:rPr>
              <w:t>3</w:t>
            </w:r>
            <w:r w:rsidR="000B3C00" w:rsidRPr="00C37366">
              <w:rPr>
                <w:rFonts w:ascii="Times New Roman" w:eastAsia="Times New Roman" w:hAnsi="Times New Roman" w:cs="Times New Roman"/>
                <w:b/>
                <w:i/>
              </w:rPr>
              <w:t>1</w:t>
            </w:r>
          </w:p>
        </w:tc>
        <w:tc>
          <w:tcPr>
            <w:tcW w:w="341" w:type="pct"/>
          </w:tcPr>
          <w:p w14:paraId="599FD5D5" w14:textId="17A28DB3" w:rsidR="00316EA8" w:rsidRPr="00C37366" w:rsidRDefault="008726E6" w:rsidP="00C37366">
            <w:pPr>
              <w:spacing w:line="360" w:lineRule="auto"/>
              <w:rPr>
                <w:rFonts w:ascii="Times New Roman" w:eastAsia="Times New Roman" w:hAnsi="Times New Roman" w:cs="Times New Roman"/>
                <w:b/>
                <w:i/>
              </w:rPr>
            </w:pPr>
            <w:r w:rsidRPr="00C37366">
              <w:rPr>
                <w:rFonts w:ascii="Times New Roman" w:eastAsia="Times New Roman" w:hAnsi="Times New Roman" w:cs="Times New Roman"/>
                <w:b/>
                <w:i/>
              </w:rPr>
              <w:t>2</w:t>
            </w:r>
            <w:r w:rsidR="000B3C00" w:rsidRPr="00C37366">
              <w:rPr>
                <w:rFonts w:ascii="Times New Roman" w:eastAsia="Times New Roman" w:hAnsi="Times New Roman" w:cs="Times New Roman"/>
                <w:b/>
                <w:i/>
              </w:rPr>
              <w:t>2</w:t>
            </w:r>
          </w:p>
        </w:tc>
        <w:tc>
          <w:tcPr>
            <w:tcW w:w="296" w:type="pct"/>
          </w:tcPr>
          <w:p w14:paraId="63DB2192" w14:textId="1C5B4F8B" w:rsidR="00316EA8" w:rsidRPr="00C37366" w:rsidRDefault="008726E6" w:rsidP="00C37366">
            <w:pPr>
              <w:spacing w:line="360" w:lineRule="auto"/>
              <w:rPr>
                <w:rFonts w:ascii="Times New Roman" w:eastAsia="Times New Roman" w:hAnsi="Times New Roman" w:cs="Times New Roman"/>
                <w:b/>
                <w:i/>
              </w:rPr>
            </w:pPr>
            <w:r w:rsidRPr="00C37366">
              <w:rPr>
                <w:rFonts w:ascii="Times New Roman" w:eastAsia="Times New Roman" w:hAnsi="Times New Roman" w:cs="Times New Roman"/>
                <w:b/>
                <w:i/>
              </w:rPr>
              <w:t>2</w:t>
            </w:r>
            <w:r w:rsidR="000B3C00" w:rsidRPr="00C37366">
              <w:rPr>
                <w:rFonts w:ascii="Times New Roman" w:eastAsia="Times New Roman" w:hAnsi="Times New Roman" w:cs="Times New Roman"/>
                <w:b/>
                <w:i/>
              </w:rPr>
              <w:t>4</w:t>
            </w:r>
          </w:p>
        </w:tc>
        <w:tc>
          <w:tcPr>
            <w:tcW w:w="315" w:type="pct"/>
          </w:tcPr>
          <w:p w14:paraId="68A3CC08" w14:textId="10B5B9E1" w:rsidR="00316EA8" w:rsidRPr="00C37366" w:rsidRDefault="001930FA" w:rsidP="00C37366">
            <w:pPr>
              <w:spacing w:line="360" w:lineRule="auto"/>
              <w:rPr>
                <w:rFonts w:ascii="Times New Roman" w:eastAsia="Times New Roman" w:hAnsi="Times New Roman" w:cs="Times New Roman"/>
                <w:b/>
                <w:i/>
              </w:rPr>
            </w:pPr>
            <w:r w:rsidRPr="00C37366">
              <w:rPr>
                <w:rFonts w:ascii="Times New Roman" w:eastAsia="Times New Roman" w:hAnsi="Times New Roman" w:cs="Times New Roman"/>
                <w:b/>
                <w:i/>
              </w:rPr>
              <w:t>4</w:t>
            </w:r>
            <w:r w:rsidR="000B3C00" w:rsidRPr="00C37366">
              <w:rPr>
                <w:rFonts w:ascii="Times New Roman" w:eastAsia="Times New Roman" w:hAnsi="Times New Roman" w:cs="Times New Roman"/>
                <w:b/>
                <w:i/>
              </w:rPr>
              <w:t>7</w:t>
            </w:r>
          </w:p>
        </w:tc>
      </w:tr>
    </w:tbl>
    <w:p w14:paraId="2CE3F27B" w14:textId="21F71F9F" w:rsidR="009E427D" w:rsidRPr="009E427D" w:rsidRDefault="000C5032" w:rsidP="009E427D">
      <w:pPr>
        <w:spacing w:line="360" w:lineRule="auto"/>
        <w:jc w:val="center"/>
        <w:rPr>
          <w:rFonts w:ascii="Times New Roman" w:hAnsi="Times New Roman" w:cs="Times New Roman"/>
          <w:sz w:val="20"/>
        </w:rPr>
      </w:pPr>
      <w:r>
        <w:rPr>
          <w:rFonts w:ascii="Times New Roman" w:hAnsi="Times New Roman" w:cs="Times New Roman"/>
          <w:sz w:val="20"/>
        </w:rPr>
        <w:t>Составлено</w:t>
      </w:r>
      <w:r w:rsidR="009E427D" w:rsidRPr="009E427D">
        <w:rPr>
          <w:rFonts w:ascii="Times New Roman" w:hAnsi="Times New Roman" w:cs="Times New Roman"/>
          <w:sz w:val="20"/>
        </w:rPr>
        <w:t xml:space="preserve"> автором</w:t>
      </w:r>
    </w:p>
    <w:p w14:paraId="5BBFFB57" w14:textId="2D531893" w:rsidR="0081200B" w:rsidRPr="00C37366" w:rsidRDefault="009E427D" w:rsidP="00C37366">
      <w:pPr>
        <w:spacing w:line="360" w:lineRule="auto"/>
        <w:jc w:val="both"/>
        <w:rPr>
          <w:rFonts w:ascii="Times New Roman" w:hAnsi="Times New Roman" w:cs="Times New Roman"/>
        </w:rPr>
      </w:pPr>
      <w:r>
        <w:rPr>
          <w:rFonts w:ascii="Times New Roman" w:hAnsi="Times New Roman" w:cs="Times New Roman"/>
        </w:rPr>
        <w:tab/>
      </w:r>
      <w:r w:rsidR="008726E6" w:rsidRPr="00C37366">
        <w:rPr>
          <w:rFonts w:ascii="Times New Roman" w:hAnsi="Times New Roman" w:cs="Times New Roman"/>
        </w:rPr>
        <w:t xml:space="preserve">Таким образом, </w:t>
      </w:r>
      <w:r w:rsidR="004E19F7" w:rsidRPr="00C37366">
        <w:rPr>
          <w:rFonts w:ascii="Times New Roman" w:hAnsi="Times New Roman" w:cs="Times New Roman"/>
        </w:rPr>
        <w:t xml:space="preserve">мы провели сравнение международных компаний-лидеров в отрасли КСД индустрии фарфора с рассматриваемой нами в рамках консалтингового проекта организацией ОАО «ИФЗ». Как можно увидеть из таблицы, у Императорского Фарфорового завода отсутствуют многие практики КСД по сравнению с остальными компаниями. У ОАО «ИФЗ» мы нашли 19 пунктов-характеристик КСД, а у её международных конкурентов </w:t>
      </w:r>
      <w:r w:rsidR="004E19F7" w:rsidRPr="00C37366">
        <w:rPr>
          <w:rFonts w:ascii="Times New Roman" w:hAnsi="Times New Roman" w:cs="Times New Roman"/>
          <w:lang w:val="en-US"/>
        </w:rPr>
        <w:t>Kahla</w:t>
      </w:r>
      <w:r w:rsidR="004E19F7" w:rsidRPr="00FC71AF">
        <w:rPr>
          <w:rFonts w:ascii="Times New Roman" w:hAnsi="Times New Roman" w:cs="Times New Roman"/>
        </w:rPr>
        <w:t xml:space="preserve">, </w:t>
      </w:r>
      <w:r w:rsidR="004E19F7" w:rsidRPr="00C37366">
        <w:rPr>
          <w:rFonts w:ascii="Times New Roman" w:hAnsi="Times New Roman" w:cs="Times New Roman"/>
          <w:lang w:val="en-US"/>
        </w:rPr>
        <w:t>Wedgewood</w:t>
      </w:r>
      <w:r w:rsidR="004E19F7" w:rsidRPr="00FC71AF">
        <w:rPr>
          <w:rFonts w:ascii="Times New Roman" w:hAnsi="Times New Roman" w:cs="Times New Roman"/>
        </w:rPr>
        <w:t>,</w:t>
      </w:r>
      <w:r w:rsidR="004E19F7" w:rsidRPr="00C37366">
        <w:rPr>
          <w:rFonts w:ascii="Times New Roman" w:hAnsi="Times New Roman" w:cs="Times New Roman"/>
          <w:lang w:val="en-US"/>
        </w:rPr>
        <w:t>Villeroy</w:t>
      </w:r>
      <w:r w:rsidR="004E19F7" w:rsidRPr="00FC71AF">
        <w:rPr>
          <w:rFonts w:ascii="Times New Roman" w:hAnsi="Times New Roman" w:cs="Times New Roman"/>
        </w:rPr>
        <w:t>&amp;</w:t>
      </w:r>
      <w:r w:rsidR="004E19F7" w:rsidRPr="00C37366">
        <w:rPr>
          <w:rFonts w:ascii="Times New Roman" w:hAnsi="Times New Roman" w:cs="Times New Roman"/>
          <w:lang w:val="en-US"/>
        </w:rPr>
        <w:t>Boch</w:t>
      </w:r>
      <w:r w:rsidR="004E19F7" w:rsidRPr="00FC71AF">
        <w:rPr>
          <w:rFonts w:ascii="Times New Roman" w:hAnsi="Times New Roman" w:cs="Times New Roman"/>
        </w:rPr>
        <w:t xml:space="preserve"> </w:t>
      </w:r>
      <w:r w:rsidR="004E19F7" w:rsidRPr="00C37366">
        <w:rPr>
          <w:rFonts w:ascii="Times New Roman" w:hAnsi="Times New Roman" w:cs="Times New Roman"/>
        </w:rPr>
        <w:t xml:space="preserve">и </w:t>
      </w:r>
      <w:r w:rsidR="004E19F7" w:rsidRPr="00C37366">
        <w:rPr>
          <w:rFonts w:ascii="Times New Roman" w:hAnsi="Times New Roman" w:cs="Times New Roman"/>
          <w:lang w:val="en-US"/>
        </w:rPr>
        <w:t>Noritake</w:t>
      </w:r>
      <w:r w:rsidR="00C37366" w:rsidRPr="00C37366">
        <w:rPr>
          <w:rFonts w:ascii="Times New Roman" w:hAnsi="Times New Roman" w:cs="Times New Roman"/>
        </w:rPr>
        <w:t>: 22, 24, 31 и 47</w:t>
      </w:r>
      <w:r w:rsidR="004E19F7" w:rsidRPr="00C37366">
        <w:rPr>
          <w:rFonts w:ascii="Times New Roman" w:hAnsi="Times New Roman" w:cs="Times New Roman"/>
        </w:rPr>
        <w:t xml:space="preserve"> соответственно. Так, мы можем сделать выводы о том, что уровень развития КСД у ИФЗ значительно отстаёт</w:t>
      </w:r>
      <w:r w:rsidR="005B6F5B">
        <w:rPr>
          <w:rFonts w:ascii="Times New Roman" w:hAnsi="Times New Roman" w:cs="Times New Roman"/>
        </w:rPr>
        <w:t xml:space="preserve"> от его конкурентов.</w:t>
      </w:r>
    </w:p>
    <w:p w14:paraId="522EC3AA" w14:textId="3101C346" w:rsidR="00E446C1" w:rsidRPr="00C37366" w:rsidRDefault="00C37366" w:rsidP="00C37366">
      <w:pPr>
        <w:spacing w:line="360" w:lineRule="auto"/>
        <w:jc w:val="both"/>
        <w:rPr>
          <w:rFonts w:ascii="Times New Roman" w:hAnsi="Times New Roman" w:cs="Times New Roman"/>
        </w:rPr>
      </w:pPr>
      <w:r w:rsidRPr="00C37366">
        <w:rPr>
          <w:rFonts w:ascii="Times New Roman" w:hAnsi="Times New Roman" w:cs="Times New Roman"/>
        </w:rPr>
        <w:tab/>
      </w:r>
      <w:r w:rsidR="00BF4C3B" w:rsidRPr="00C37366">
        <w:rPr>
          <w:rFonts w:ascii="Times New Roman" w:hAnsi="Times New Roman" w:cs="Times New Roman"/>
        </w:rPr>
        <w:t xml:space="preserve">Мы рассмотрели деятельность </w:t>
      </w:r>
      <w:r w:rsidR="00DD3D4C">
        <w:rPr>
          <w:rFonts w:ascii="Times New Roman" w:hAnsi="Times New Roman" w:cs="Times New Roman"/>
        </w:rPr>
        <w:t xml:space="preserve">компаний в области корпоративной </w:t>
      </w:r>
      <w:r w:rsidR="00BF4C3B" w:rsidRPr="00C37366">
        <w:rPr>
          <w:rFonts w:ascii="Times New Roman" w:hAnsi="Times New Roman" w:cs="Times New Roman"/>
        </w:rPr>
        <w:t>социальной деятельности в 5-и категориях: экономической</w:t>
      </w:r>
      <w:r w:rsidR="00E446C1" w:rsidRPr="00C37366">
        <w:rPr>
          <w:rFonts w:ascii="Times New Roman" w:hAnsi="Times New Roman" w:cs="Times New Roman"/>
        </w:rPr>
        <w:t xml:space="preserve"> деятельности</w:t>
      </w:r>
      <w:r w:rsidR="00BF4C3B" w:rsidRPr="00C37366">
        <w:rPr>
          <w:rFonts w:ascii="Times New Roman" w:hAnsi="Times New Roman" w:cs="Times New Roman"/>
        </w:rPr>
        <w:t>, социальной</w:t>
      </w:r>
      <w:r w:rsidR="00E446C1" w:rsidRPr="00C37366">
        <w:rPr>
          <w:rFonts w:ascii="Times New Roman" w:hAnsi="Times New Roman" w:cs="Times New Roman"/>
        </w:rPr>
        <w:t xml:space="preserve"> деятельности</w:t>
      </w:r>
      <w:r w:rsidR="00BF4C3B" w:rsidRPr="00C37366">
        <w:rPr>
          <w:rFonts w:ascii="Times New Roman" w:hAnsi="Times New Roman" w:cs="Times New Roman"/>
        </w:rPr>
        <w:t>, экологической</w:t>
      </w:r>
      <w:r w:rsidR="00E446C1" w:rsidRPr="00C37366">
        <w:rPr>
          <w:rFonts w:ascii="Times New Roman" w:hAnsi="Times New Roman" w:cs="Times New Roman"/>
        </w:rPr>
        <w:t xml:space="preserve"> деятельности, в дополнительной категории и инновационной деятельности.  Как видно из таблицы, чаще всего предприятие ОАО «ИФЗ» получало баллы в тех аспектах, которые есть у всех остальных компаний  тоже (то есть все пять компаний получали за этот фактор по баллу). Это такие</w:t>
      </w:r>
      <w:r w:rsidR="008516BC" w:rsidRPr="00C37366">
        <w:rPr>
          <w:rFonts w:ascii="Times New Roman" w:hAnsi="Times New Roman" w:cs="Times New Roman"/>
        </w:rPr>
        <w:t xml:space="preserve"> факторы, как сохранение воды,</w:t>
      </w:r>
      <w:r w:rsidR="00E446C1" w:rsidRPr="00C37366">
        <w:rPr>
          <w:rFonts w:ascii="Times New Roman" w:hAnsi="Times New Roman" w:cs="Times New Roman"/>
        </w:rPr>
        <w:t xml:space="preserve"> соответствие </w:t>
      </w:r>
      <w:r w:rsidR="008776B1" w:rsidRPr="00C37366">
        <w:rPr>
          <w:rFonts w:ascii="Times New Roman" w:hAnsi="Times New Roman" w:cs="Times New Roman"/>
        </w:rPr>
        <w:t xml:space="preserve">установленным на международном уровне </w:t>
      </w:r>
      <w:r w:rsidR="00E446C1" w:rsidRPr="00C37366">
        <w:rPr>
          <w:rFonts w:ascii="Times New Roman" w:hAnsi="Times New Roman" w:cs="Times New Roman"/>
        </w:rPr>
        <w:t>экологическим стандартам</w:t>
      </w:r>
      <w:r w:rsidR="008776B1" w:rsidRPr="00C37366">
        <w:rPr>
          <w:rFonts w:ascii="Times New Roman" w:hAnsi="Times New Roman" w:cs="Times New Roman"/>
        </w:rPr>
        <w:t>, описание миссии и видения компании</w:t>
      </w:r>
      <w:r w:rsidR="008516BC" w:rsidRPr="00C37366">
        <w:rPr>
          <w:rFonts w:ascii="Times New Roman" w:hAnsi="Times New Roman" w:cs="Times New Roman"/>
        </w:rPr>
        <w:t>, охрана безопасности и здоровья</w:t>
      </w:r>
      <w:r w:rsidR="008776B1" w:rsidRPr="00C37366">
        <w:rPr>
          <w:rFonts w:ascii="Times New Roman" w:hAnsi="Times New Roman" w:cs="Times New Roman"/>
        </w:rPr>
        <w:t xml:space="preserve"> </w:t>
      </w:r>
      <w:r w:rsidR="008516BC" w:rsidRPr="00C37366">
        <w:rPr>
          <w:rFonts w:ascii="Times New Roman" w:hAnsi="Times New Roman" w:cs="Times New Roman"/>
        </w:rPr>
        <w:t xml:space="preserve">сотрудников на рабочем месте </w:t>
      </w:r>
      <w:r w:rsidR="008776B1" w:rsidRPr="00C37366">
        <w:rPr>
          <w:rFonts w:ascii="Times New Roman" w:hAnsi="Times New Roman" w:cs="Times New Roman"/>
        </w:rPr>
        <w:t xml:space="preserve">и так далее. Из </w:t>
      </w:r>
      <w:r w:rsidR="00E446C1" w:rsidRPr="00C37366">
        <w:rPr>
          <w:rFonts w:ascii="Times New Roman" w:hAnsi="Times New Roman" w:cs="Times New Roman"/>
        </w:rPr>
        <w:t>этого можно сделать вывод о том, что во многих случаях компания отвечает заданным стандартам международных компа</w:t>
      </w:r>
      <w:r w:rsidR="005B6F5B">
        <w:rPr>
          <w:rFonts w:ascii="Times New Roman" w:hAnsi="Times New Roman" w:cs="Times New Roman"/>
        </w:rPr>
        <w:t>ний-лидеров в деятельности КСД.</w:t>
      </w:r>
    </w:p>
    <w:p w14:paraId="3DAF8B77" w14:textId="0007512D" w:rsidR="0081200B" w:rsidRDefault="00C37366" w:rsidP="0081200B">
      <w:pPr>
        <w:spacing w:line="360" w:lineRule="auto"/>
        <w:jc w:val="both"/>
        <w:rPr>
          <w:rFonts w:ascii="Times New Roman" w:eastAsia="Times New Roman" w:hAnsi="Times New Roman" w:cs="Times New Roman"/>
        </w:rPr>
      </w:pPr>
      <w:r w:rsidRPr="00C37366">
        <w:rPr>
          <w:rFonts w:ascii="Times New Roman" w:hAnsi="Times New Roman" w:cs="Times New Roman"/>
        </w:rPr>
        <w:tab/>
      </w:r>
      <w:r w:rsidR="008776B1" w:rsidRPr="00C37366">
        <w:rPr>
          <w:rFonts w:ascii="Times New Roman" w:hAnsi="Times New Roman" w:cs="Times New Roman"/>
        </w:rPr>
        <w:t>Те факторы, за которые компания получила 0 баллов, и стоит рассматривать</w:t>
      </w:r>
      <w:r w:rsidR="00992F93">
        <w:rPr>
          <w:rFonts w:ascii="Times New Roman" w:hAnsi="Times New Roman" w:cs="Times New Roman"/>
        </w:rPr>
        <w:t>,</w:t>
      </w:r>
      <w:r w:rsidR="008776B1" w:rsidRPr="00C37366">
        <w:rPr>
          <w:rFonts w:ascii="Times New Roman" w:hAnsi="Times New Roman" w:cs="Times New Roman"/>
        </w:rPr>
        <w:t xml:space="preserve"> как нуждающиеся в коррекции: организации стоит внедрить их в свою стратегию, чтобы соответствовать уровню международных конкурентов. Это позволило бы компании получить выгоды в долгосрочной перспективе. В приоритете те факторы, за которые 4 конкурента ОАО «ИФЗ» получили баллы, а Императорский завод – нет (4 балла против 0 баллов): </w:t>
      </w:r>
      <w:r w:rsidR="008776B1" w:rsidRPr="00A00CFE">
        <w:rPr>
          <w:rFonts w:ascii="Times New Roman" w:hAnsi="Times New Roman" w:cs="Times New Roman"/>
          <w:i/>
        </w:rPr>
        <w:t>экономическая результативность</w:t>
      </w:r>
      <w:r w:rsidR="008516BC" w:rsidRPr="00A00CFE">
        <w:rPr>
          <w:rFonts w:ascii="Times New Roman" w:hAnsi="Times New Roman" w:cs="Times New Roman"/>
          <w:i/>
        </w:rPr>
        <w:t xml:space="preserve"> компании</w:t>
      </w:r>
      <w:r w:rsidR="00A00CFE">
        <w:rPr>
          <w:rFonts w:ascii="Times New Roman" w:hAnsi="Times New Roman" w:cs="Times New Roman"/>
        </w:rPr>
        <w:t>,</w:t>
      </w:r>
      <w:r w:rsidR="008776B1" w:rsidRPr="00C37366">
        <w:rPr>
          <w:rFonts w:ascii="Times New Roman" w:hAnsi="Times New Roman" w:cs="Times New Roman"/>
        </w:rPr>
        <w:t xml:space="preserve"> </w:t>
      </w:r>
      <w:r w:rsidR="008516BC" w:rsidRPr="00FC71AF">
        <w:rPr>
          <w:rFonts w:ascii="Times New Roman" w:hAnsi="Times New Roman" w:cs="Times New Roman"/>
          <w:i/>
          <w:color w:val="262626"/>
        </w:rPr>
        <w:t xml:space="preserve">ответственное использование материалов, </w:t>
      </w:r>
      <w:r w:rsidR="000C5032">
        <w:rPr>
          <w:rFonts w:ascii="Times New Roman" w:hAnsi="Times New Roman" w:cs="Times New Roman"/>
          <w:i/>
        </w:rPr>
        <w:t xml:space="preserve">обеспечение здоровья и безопасности на рабочем месте, </w:t>
      </w:r>
      <w:r w:rsidR="008516BC" w:rsidRPr="00FC71AF">
        <w:rPr>
          <w:rFonts w:ascii="Times New Roman" w:hAnsi="Times New Roman" w:cs="Times New Roman"/>
          <w:i/>
          <w:color w:val="262626"/>
        </w:rPr>
        <w:t>с</w:t>
      </w:r>
      <w:r w:rsidR="008776B1" w:rsidRPr="00A00CFE">
        <w:rPr>
          <w:rFonts w:ascii="Times New Roman" w:hAnsi="Times New Roman" w:cs="Times New Roman"/>
          <w:i/>
          <w:color w:val="262626"/>
        </w:rPr>
        <w:t>окращение в</w:t>
      </w:r>
      <w:r w:rsidR="008776B1" w:rsidRPr="00FC71AF">
        <w:rPr>
          <w:rFonts w:ascii="Times New Roman" w:hAnsi="Times New Roman" w:cs="Times New Roman"/>
          <w:i/>
          <w:color w:val="262626"/>
        </w:rPr>
        <w:t>ыбросов СО2</w:t>
      </w:r>
      <w:r w:rsidR="008516BC" w:rsidRPr="00FC71AF">
        <w:rPr>
          <w:rFonts w:ascii="Times New Roman" w:hAnsi="Times New Roman" w:cs="Times New Roman"/>
          <w:i/>
          <w:color w:val="262626"/>
        </w:rPr>
        <w:t>,</w:t>
      </w:r>
      <w:r w:rsidR="008776B1" w:rsidRPr="00FC71AF">
        <w:rPr>
          <w:rFonts w:ascii="Times New Roman" w:hAnsi="Times New Roman" w:cs="Times New Roman"/>
          <w:i/>
          <w:color w:val="262626"/>
        </w:rPr>
        <w:t xml:space="preserve"> </w:t>
      </w:r>
      <w:r w:rsidR="008516BC" w:rsidRPr="00FC71AF">
        <w:rPr>
          <w:rFonts w:ascii="Times New Roman" w:hAnsi="Times New Roman" w:cs="Times New Roman"/>
          <w:i/>
          <w:color w:val="262626"/>
        </w:rPr>
        <w:t xml:space="preserve">участие в </w:t>
      </w:r>
      <w:r w:rsidR="008516BC" w:rsidRPr="00A00CFE">
        <w:rPr>
          <w:rFonts w:ascii="Times New Roman" w:eastAsia="Times New Roman" w:hAnsi="Times New Roman" w:cs="Times New Roman"/>
          <w:i/>
        </w:rPr>
        <w:t>экологических проектах и обеспечение прозрачности</w:t>
      </w:r>
      <w:r w:rsidR="008776B1" w:rsidRPr="00A00CFE">
        <w:rPr>
          <w:rFonts w:ascii="Times New Roman" w:eastAsia="Times New Roman" w:hAnsi="Times New Roman" w:cs="Times New Roman"/>
          <w:i/>
        </w:rPr>
        <w:t xml:space="preserve"> информации</w:t>
      </w:r>
      <w:r w:rsidR="008516BC" w:rsidRPr="00A00CFE">
        <w:rPr>
          <w:rFonts w:ascii="Times New Roman" w:eastAsia="Times New Roman" w:hAnsi="Times New Roman" w:cs="Times New Roman"/>
          <w:i/>
        </w:rPr>
        <w:t>.</w:t>
      </w:r>
      <w:r w:rsidR="008516BC" w:rsidRPr="00C37366">
        <w:rPr>
          <w:rFonts w:ascii="Times New Roman" w:eastAsia="Times New Roman" w:hAnsi="Times New Roman" w:cs="Times New Roman"/>
        </w:rPr>
        <w:t xml:space="preserve"> </w:t>
      </w:r>
      <w:r w:rsidR="00224244" w:rsidRPr="00C37366">
        <w:rPr>
          <w:rFonts w:ascii="Times New Roman" w:eastAsia="Times New Roman" w:hAnsi="Times New Roman" w:cs="Times New Roman"/>
        </w:rPr>
        <w:t xml:space="preserve">Другие факторы, которых нет у конкурентов, как у ИФЗ, также очень важны </w:t>
      </w:r>
      <w:r w:rsidR="00224244" w:rsidRPr="00C37366">
        <w:rPr>
          <w:rFonts w:ascii="Times New Roman" w:eastAsia="Times New Roman" w:hAnsi="Times New Roman" w:cs="Times New Roman"/>
        </w:rPr>
        <w:lastRenderedPageBreak/>
        <w:t xml:space="preserve">для развития компании. Они позволят выйти </w:t>
      </w:r>
      <w:r w:rsidR="00992F93">
        <w:rPr>
          <w:rFonts w:ascii="Times New Roman" w:eastAsia="Times New Roman" w:hAnsi="Times New Roman" w:cs="Times New Roman"/>
        </w:rPr>
        <w:t>организаци</w:t>
      </w:r>
      <w:r w:rsidR="00224244" w:rsidRPr="00C37366">
        <w:rPr>
          <w:rFonts w:ascii="Times New Roman" w:eastAsia="Times New Roman" w:hAnsi="Times New Roman" w:cs="Times New Roman"/>
        </w:rPr>
        <w:t>и вперёд и добит</w:t>
      </w:r>
      <w:r w:rsidR="005B6F5B">
        <w:rPr>
          <w:rFonts w:ascii="Times New Roman" w:eastAsia="Times New Roman" w:hAnsi="Times New Roman" w:cs="Times New Roman"/>
        </w:rPr>
        <w:t xml:space="preserve">ься конкурентного </w:t>
      </w:r>
      <w:r w:rsidR="000C5032">
        <w:rPr>
          <w:rFonts w:ascii="Times New Roman" w:eastAsia="Times New Roman" w:hAnsi="Times New Roman" w:cs="Times New Roman"/>
        </w:rPr>
        <w:t>преимущества</w:t>
      </w:r>
      <w:r w:rsidR="005B6F5B">
        <w:rPr>
          <w:rFonts w:ascii="Times New Roman" w:eastAsia="Times New Roman" w:hAnsi="Times New Roman" w:cs="Times New Roman"/>
        </w:rPr>
        <w:t>.</w:t>
      </w:r>
    </w:p>
    <w:p w14:paraId="09A031E1" w14:textId="77777777" w:rsidR="00A00CFE" w:rsidRDefault="00A00CFE" w:rsidP="0081200B">
      <w:pPr>
        <w:spacing w:line="360" w:lineRule="auto"/>
        <w:jc w:val="both"/>
        <w:rPr>
          <w:rFonts w:ascii="Times New Roman" w:eastAsia="Times New Roman" w:hAnsi="Times New Roman" w:cs="Times New Roman"/>
        </w:rPr>
      </w:pPr>
    </w:p>
    <w:p w14:paraId="221BD76A" w14:textId="77777777" w:rsidR="008E0AED" w:rsidRDefault="00A00CFE" w:rsidP="0081200B">
      <w:pPr>
        <w:spacing w:line="360" w:lineRule="auto"/>
        <w:jc w:val="both"/>
        <w:rPr>
          <w:rFonts w:ascii="Times New Roman" w:hAnsi="Times New Roman" w:cs="Times New Roman"/>
        </w:rPr>
      </w:pPr>
      <w:r>
        <w:rPr>
          <w:rFonts w:ascii="Times New Roman" w:hAnsi="Times New Roman" w:cs="Times New Roman"/>
        </w:rPr>
        <w:t xml:space="preserve">Какие </w:t>
      </w:r>
      <w:r w:rsidRPr="001C1C3B">
        <w:rPr>
          <w:rFonts w:ascii="Times New Roman" w:hAnsi="Times New Roman" w:cs="Times New Roman"/>
          <w:b/>
          <w:i/>
        </w:rPr>
        <w:t>институциональные особенности</w:t>
      </w:r>
      <w:r>
        <w:rPr>
          <w:rFonts w:ascii="Times New Roman" w:hAnsi="Times New Roman" w:cs="Times New Roman"/>
        </w:rPr>
        <w:t xml:space="preserve"> нужно учитывать при разработке рекомендаций </w:t>
      </w:r>
      <w:r w:rsidR="008E0AED">
        <w:rPr>
          <w:rFonts w:ascii="Times New Roman" w:hAnsi="Times New Roman" w:cs="Times New Roman"/>
        </w:rPr>
        <w:t xml:space="preserve">для компании на основе вышеупомянутых факторов? </w:t>
      </w:r>
    </w:p>
    <w:p w14:paraId="61A63165" w14:textId="2C30C252" w:rsidR="00A00CFE" w:rsidRDefault="008E0AED" w:rsidP="008E0AED">
      <w:pPr>
        <w:pStyle w:val="a4"/>
        <w:numPr>
          <w:ilvl w:val="0"/>
          <w:numId w:val="50"/>
        </w:numPr>
        <w:spacing w:line="360" w:lineRule="auto"/>
        <w:jc w:val="both"/>
        <w:rPr>
          <w:rFonts w:ascii="Times New Roman" w:hAnsi="Times New Roman" w:cs="Times New Roman"/>
        </w:rPr>
      </w:pPr>
      <w:r w:rsidRPr="008E0AED">
        <w:rPr>
          <w:rFonts w:ascii="Times New Roman" w:hAnsi="Times New Roman" w:cs="Times New Roman"/>
          <w:i/>
        </w:rPr>
        <w:t>Экономическая результативность</w:t>
      </w:r>
      <w:r w:rsidRPr="008E0AED">
        <w:rPr>
          <w:rFonts w:ascii="Times New Roman" w:hAnsi="Times New Roman" w:cs="Times New Roman"/>
        </w:rPr>
        <w:t xml:space="preserve">. К </w:t>
      </w:r>
      <w:r w:rsidR="00A00CFE" w:rsidRPr="008E0AED">
        <w:rPr>
          <w:rFonts w:ascii="Times New Roman" w:hAnsi="Times New Roman" w:cs="Times New Roman"/>
        </w:rPr>
        <w:t xml:space="preserve">сожалению, на данном этапе компания не прибыльна, что связано со сложной экономической ситуацией в стране: спрос на продукцию значительно снизился вместе с покупательной способностью клиентов, закупка материалов стала дороже из-за изменений валютного курса и т.п. </w:t>
      </w:r>
      <w:r w:rsidRPr="008E0AED">
        <w:rPr>
          <w:rFonts w:ascii="Times New Roman" w:hAnsi="Times New Roman" w:cs="Times New Roman"/>
        </w:rPr>
        <w:t>Для западной компании экономическая результативность для крупной и успешной организации даже не стоит под вопросом. Но для молодой российской экономики, которая несколько раз пережила тяжелейшие кризисы, и сейчас также очень неустойчивая политическая и экономическая обстановка, неприбыльность компании – это нередкое явление. К сожалению</w:t>
      </w:r>
      <w:r w:rsidR="00A00CFE" w:rsidRPr="008E0AED">
        <w:rPr>
          <w:rFonts w:ascii="Times New Roman" w:hAnsi="Times New Roman" w:cs="Times New Roman"/>
        </w:rPr>
        <w:t xml:space="preserve">, в этой сфере мы ничего не можем изменить для компании. Но наши рекомендации способны повысить репутацию и имидж </w:t>
      </w:r>
      <w:r w:rsidR="00727239">
        <w:rPr>
          <w:rFonts w:ascii="Times New Roman" w:hAnsi="Times New Roman" w:cs="Times New Roman"/>
        </w:rPr>
        <w:t>ОАО «ИФЗ»</w:t>
      </w:r>
      <w:r w:rsidR="00A00CFE" w:rsidRPr="008E0AED">
        <w:rPr>
          <w:rFonts w:ascii="Times New Roman" w:hAnsi="Times New Roman" w:cs="Times New Roman"/>
        </w:rPr>
        <w:t xml:space="preserve">, что привлечет внимание инвесторов и клиентов, что, в свою очередь, принесет долгосрочные преимущества </w:t>
      </w:r>
      <w:r w:rsidR="00727239">
        <w:rPr>
          <w:rFonts w:ascii="Times New Roman" w:hAnsi="Times New Roman" w:cs="Times New Roman"/>
        </w:rPr>
        <w:t>предприятию</w:t>
      </w:r>
      <w:r w:rsidR="00A00CFE" w:rsidRPr="008E0AED">
        <w:rPr>
          <w:rFonts w:ascii="Times New Roman" w:hAnsi="Times New Roman" w:cs="Times New Roman"/>
        </w:rPr>
        <w:t>. С точки зрения КСО кризис принято рассматривать</w:t>
      </w:r>
      <w:r w:rsidR="00727239">
        <w:rPr>
          <w:rFonts w:ascii="Times New Roman" w:hAnsi="Times New Roman" w:cs="Times New Roman"/>
        </w:rPr>
        <w:t xml:space="preserve">, как </w:t>
      </w:r>
      <w:r w:rsidR="00A00CFE" w:rsidRPr="008E0AED">
        <w:rPr>
          <w:rFonts w:ascii="Times New Roman" w:hAnsi="Times New Roman" w:cs="Times New Roman"/>
        </w:rPr>
        <w:t>новы</w:t>
      </w:r>
      <w:r w:rsidR="00727239">
        <w:rPr>
          <w:rFonts w:ascii="Times New Roman" w:hAnsi="Times New Roman" w:cs="Times New Roman"/>
        </w:rPr>
        <w:t>е возможности, возможность интег</w:t>
      </w:r>
      <w:r w:rsidR="00A00CFE" w:rsidRPr="008E0AED">
        <w:rPr>
          <w:rFonts w:ascii="Times New Roman" w:hAnsi="Times New Roman" w:cs="Times New Roman"/>
        </w:rPr>
        <w:t>рировать инновации в основной бизне</w:t>
      </w:r>
      <w:r>
        <w:rPr>
          <w:rFonts w:ascii="Times New Roman" w:hAnsi="Times New Roman" w:cs="Times New Roman"/>
        </w:rPr>
        <w:t>с.</w:t>
      </w:r>
    </w:p>
    <w:p w14:paraId="025DE841" w14:textId="43587AB5" w:rsidR="006603FC" w:rsidRDefault="003A21BE" w:rsidP="008E0AED">
      <w:pPr>
        <w:pStyle w:val="a4"/>
        <w:numPr>
          <w:ilvl w:val="0"/>
          <w:numId w:val="50"/>
        </w:numPr>
        <w:spacing w:line="360" w:lineRule="auto"/>
        <w:jc w:val="both"/>
        <w:rPr>
          <w:rFonts w:ascii="Times New Roman" w:hAnsi="Times New Roman" w:cs="Times New Roman"/>
        </w:rPr>
      </w:pPr>
      <w:r w:rsidRPr="003A21BE">
        <w:rPr>
          <w:rFonts w:ascii="Times New Roman" w:hAnsi="Times New Roman" w:cs="Times New Roman"/>
          <w:i/>
        </w:rPr>
        <w:t>Экологические инициативы</w:t>
      </w:r>
      <w:r>
        <w:rPr>
          <w:rFonts w:ascii="Times New Roman" w:hAnsi="Times New Roman" w:cs="Times New Roman"/>
        </w:rPr>
        <w:t xml:space="preserve">. </w:t>
      </w:r>
      <w:r w:rsidR="006603FC">
        <w:rPr>
          <w:rFonts w:ascii="Times New Roman" w:hAnsi="Times New Roman" w:cs="Times New Roman"/>
        </w:rPr>
        <w:t xml:space="preserve">Как было описано ранее, в России не </w:t>
      </w:r>
      <w:r w:rsidR="00F97A86">
        <w:rPr>
          <w:rFonts w:ascii="Times New Roman" w:hAnsi="Times New Roman" w:cs="Times New Roman"/>
        </w:rPr>
        <w:t>развита практика с</w:t>
      </w:r>
      <w:r w:rsidR="006603FC">
        <w:rPr>
          <w:rFonts w:ascii="Times New Roman" w:hAnsi="Times New Roman" w:cs="Times New Roman"/>
        </w:rPr>
        <w:t>бере</w:t>
      </w:r>
      <w:r w:rsidR="00F97A86">
        <w:rPr>
          <w:rFonts w:ascii="Times New Roman" w:hAnsi="Times New Roman" w:cs="Times New Roman"/>
        </w:rPr>
        <w:t>жения</w:t>
      </w:r>
      <w:r w:rsidR="006603FC">
        <w:rPr>
          <w:rFonts w:ascii="Times New Roman" w:hAnsi="Times New Roman" w:cs="Times New Roman"/>
        </w:rPr>
        <w:t xml:space="preserve"> ресурс</w:t>
      </w:r>
      <w:r w:rsidR="00F97A86">
        <w:rPr>
          <w:rFonts w:ascii="Times New Roman" w:hAnsi="Times New Roman" w:cs="Times New Roman"/>
        </w:rPr>
        <w:t>ов</w:t>
      </w:r>
      <w:r w:rsidR="006603FC">
        <w:rPr>
          <w:rFonts w:ascii="Times New Roman" w:hAnsi="Times New Roman" w:cs="Times New Roman"/>
        </w:rPr>
        <w:t>. З</w:t>
      </w:r>
      <w:r w:rsidR="00F97A86">
        <w:rPr>
          <w:rFonts w:ascii="Times New Roman" w:hAnsi="Times New Roman" w:cs="Times New Roman"/>
        </w:rPr>
        <w:t>а</w:t>
      </w:r>
      <w:r w:rsidR="006603FC">
        <w:rPr>
          <w:rFonts w:ascii="Times New Roman" w:hAnsi="Times New Roman" w:cs="Times New Roman"/>
        </w:rPr>
        <w:t>конодательство не устанавливает жестких стандартов на использование природных ресурсов по сравнению с европейскими странами. Но тем не менее, российским международным компаниям нужно следовать европейским стандартам, чтобы не провоцировать непонимания и диссонанса со стороны запад</w:t>
      </w:r>
      <w:r w:rsidR="00727239">
        <w:rPr>
          <w:rFonts w:ascii="Times New Roman" w:hAnsi="Times New Roman" w:cs="Times New Roman"/>
        </w:rPr>
        <w:t>ного потребителя. Это позволит организац</w:t>
      </w:r>
      <w:r w:rsidR="006603FC">
        <w:rPr>
          <w:rFonts w:ascii="Times New Roman" w:hAnsi="Times New Roman" w:cs="Times New Roman"/>
        </w:rPr>
        <w:t>ии выйти на международный уровень. К тому же, на данный момент среди российских клиентов по</w:t>
      </w:r>
      <w:r w:rsidR="00585EB0">
        <w:rPr>
          <w:rFonts w:ascii="Times New Roman" w:hAnsi="Times New Roman" w:cs="Times New Roman"/>
        </w:rPr>
        <w:t>является все большее число заин</w:t>
      </w:r>
      <w:r w:rsidR="006603FC">
        <w:rPr>
          <w:rFonts w:ascii="Times New Roman" w:hAnsi="Times New Roman" w:cs="Times New Roman"/>
        </w:rPr>
        <w:t>тересованных</w:t>
      </w:r>
      <w:r w:rsidR="00727239">
        <w:rPr>
          <w:rFonts w:ascii="Times New Roman" w:hAnsi="Times New Roman" w:cs="Times New Roman"/>
        </w:rPr>
        <w:t xml:space="preserve"> лиц</w:t>
      </w:r>
      <w:r w:rsidR="006603FC">
        <w:rPr>
          <w:rFonts w:ascii="Times New Roman" w:hAnsi="Times New Roman" w:cs="Times New Roman"/>
        </w:rPr>
        <w:t xml:space="preserve"> в том, ка</w:t>
      </w:r>
      <w:r w:rsidR="00727239">
        <w:rPr>
          <w:rFonts w:ascii="Times New Roman" w:hAnsi="Times New Roman" w:cs="Times New Roman"/>
        </w:rPr>
        <w:t>к производится продукция на пред</w:t>
      </w:r>
      <w:r w:rsidR="006603FC">
        <w:rPr>
          <w:rFonts w:ascii="Times New Roman" w:hAnsi="Times New Roman" w:cs="Times New Roman"/>
        </w:rPr>
        <w:t>приятии, как они утилизируют отходы, не нарушают ли</w:t>
      </w:r>
      <w:r w:rsidR="00727239">
        <w:rPr>
          <w:rFonts w:ascii="Times New Roman" w:hAnsi="Times New Roman" w:cs="Times New Roman"/>
        </w:rPr>
        <w:t xml:space="preserve"> они нормы и не наносят ли вред флоре и фауне</w:t>
      </w:r>
      <w:r w:rsidR="006603FC">
        <w:rPr>
          <w:rFonts w:ascii="Times New Roman" w:hAnsi="Times New Roman" w:cs="Times New Roman"/>
        </w:rPr>
        <w:t>. Помимо того, что, при стремлении компании экономить и сохранять природные ресурсы, следуя экологическим международным стандартам, организация помогает своей стране, она также по</w:t>
      </w:r>
      <w:r w:rsidR="006006F9">
        <w:rPr>
          <w:rFonts w:ascii="Times New Roman" w:hAnsi="Times New Roman" w:cs="Times New Roman"/>
        </w:rPr>
        <w:t>л</w:t>
      </w:r>
      <w:r w:rsidR="006603FC">
        <w:rPr>
          <w:rFonts w:ascii="Times New Roman" w:hAnsi="Times New Roman" w:cs="Times New Roman"/>
        </w:rPr>
        <w:t>ожительно влияет на свою репутацию, улучшает восприятие бренда среди как российских, так и иностранных покупателей.</w:t>
      </w:r>
    </w:p>
    <w:p w14:paraId="62FDEC70" w14:textId="34684A52" w:rsidR="003A21BE" w:rsidRPr="003A21BE" w:rsidRDefault="003A21BE" w:rsidP="008E0AED">
      <w:pPr>
        <w:pStyle w:val="a4"/>
        <w:numPr>
          <w:ilvl w:val="0"/>
          <w:numId w:val="50"/>
        </w:numPr>
        <w:spacing w:line="360" w:lineRule="auto"/>
        <w:jc w:val="both"/>
        <w:rPr>
          <w:rFonts w:ascii="Times New Roman" w:hAnsi="Times New Roman" w:cs="Times New Roman"/>
          <w:i/>
        </w:rPr>
      </w:pPr>
      <w:r w:rsidRPr="003A21BE">
        <w:rPr>
          <w:rFonts w:ascii="Times New Roman" w:hAnsi="Times New Roman" w:cs="Times New Roman"/>
          <w:i/>
        </w:rPr>
        <w:t>Социальные инициативы.</w:t>
      </w:r>
      <w:r>
        <w:rPr>
          <w:rFonts w:ascii="Times New Roman" w:hAnsi="Times New Roman" w:cs="Times New Roman"/>
          <w:i/>
        </w:rPr>
        <w:t xml:space="preserve"> </w:t>
      </w:r>
      <w:r>
        <w:rPr>
          <w:rFonts w:ascii="Times New Roman" w:hAnsi="Times New Roman" w:cs="Times New Roman"/>
        </w:rPr>
        <w:t xml:space="preserve">В связи с тем, что в России сильно выражены иерархические отношения в компаниях, большую роль играет название самой </w:t>
      </w:r>
      <w:r>
        <w:rPr>
          <w:rFonts w:ascii="Times New Roman" w:hAnsi="Times New Roman" w:cs="Times New Roman"/>
        </w:rPr>
        <w:lastRenderedPageBreak/>
        <w:t>должности, власть сильно дистанцирована, а также Россия –</w:t>
      </w:r>
      <w:r w:rsidR="001C1C3B">
        <w:rPr>
          <w:rFonts w:ascii="Times New Roman" w:hAnsi="Times New Roman" w:cs="Times New Roman"/>
        </w:rPr>
        <w:t xml:space="preserve"> довольно бюрократ</w:t>
      </w:r>
      <w:r w:rsidR="00727239">
        <w:rPr>
          <w:rFonts w:ascii="Times New Roman" w:hAnsi="Times New Roman" w:cs="Times New Roman"/>
        </w:rPr>
        <w:t>изированная</w:t>
      </w:r>
      <w:r>
        <w:rPr>
          <w:rFonts w:ascii="Times New Roman" w:hAnsi="Times New Roman" w:cs="Times New Roman"/>
        </w:rPr>
        <w:t xml:space="preserve"> страна, то нельзя давать рекомендации по КСД такие же, как в компании европейского типа. Конечно же, открытые </w:t>
      </w:r>
      <w:r w:rsidR="00727239">
        <w:rPr>
          <w:rFonts w:ascii="Times New Roman" w:hAnsi="Times New Roman" w:cs="Times New Roman"/>
        </w:rPr>
        <w:t>в</w:t>
      </w:r>
      <w:r>
        <w:rPr>
          <w:rFonts w:ascii="Times New Roman" w:hAnsi="Times New Roman" w:cs="Times New Roman"/>
        </w:rPr>
        <w:t xml:space="preserve">заимоотношения между разными уровнями </w:t>
      </w:r>
      <w:r w:rsidR="00727239">
        <w:rPr>
          <w:rFonts w:ascii="Times New Roman" w:hAnsi="Times New Roman" w:cs="Times New Roman"/>
        </w:rPr>
        <w:t>организации</w:t>
      </w:r>
      <w:r>
        <w:rPr>
          <w:rFonts w:ascii="Times New Roman" w:hAnsi="Times New Roman" w:cs="Times New Roman"/>
        </w:rPr>
        <w:t xml:space="preserve"> могут принести лишь пользу, и являются важным фактором при определении стратегии компании. Однако, в России на данном этапе развития невозможны отношения между сотрудниками и руководством «на равных», как в западных компаниях. Поэтому стоит учесть эту национальную особенность при соста</w:t>
      </w:r>
      <w:r w:rsidR="00727239">
        <w:rPr>
          <w:rFonts w:ascii="Times New Roman" w:hAnsi="Times New Roman" w:cs="Times New Roman"/>
        </w:rPr>
        <w:t>влении рекомендаций</w:t>
      </w:r>
      <w:r>
        <w:rPr>
          <w:rFonts w:ascii="Times New Roman" w:hAnsi="Times New Roman" w:cs="Times New Roman"/>
        </w:rPr>
        <w:t xml:space="preserve">. </w:t>
      </w:r>
    </w:p>
    <w:p w14:paraId="0F251139" w14:textId="0849747E" w:rsidR="008E0AED" w:rsidRDefault="00512556" w:rsidP="008E0AED">
      <w:pPr>
        <w:pStyle w:val="a4"/>
        <w:numPr>
          <w:ilvl w:val="0"/>
          <w:numId w:val="50"/>
        </w:numPr>
        <w:spacing w:line="360" w:lineRule="auto"/>
        <w:jc w:val="both"/>
        <w:rPr>
          <w:rFonts w:ascii="Times New Roman" w:hAnsi="Times New Roman" w:cs="Times New Roman"/>
        </w:rPr>
      </w:pPr>
      <w:r w:rsidRPr="00C44291">
        <w:rPr>
          <w:rFonts w:ascii="Times New Roman" w:hAnsi="Times New Roman" w:cs="Times New Roman"/>
          <w:i/>
        </w:rPr>
        <w:t>Прозрачность информации.</w:t>
      </w:r>
      <w:r w:rsidRPr="00C44291">
        <w:rPr>
          <w:rFonts w:ascii="Times New Roman" w:hAnsi="Times New Roman" w:cs="Times New Roman"/>
        </w:rPr>
        <w:t xml:space="preserve"> Как нами было упомянуто ранее, в РФ социальная отчетность еще находится на стадии начального развития, и очень малое количество российских компаний </w:t>
      </w:r>
      <w:r w:rsidR="00C44291" w:rsidRPr="00C44291">
        <w:rPr>
          <w:rFonts w:ascii="Times New Roman" w:hAnsi="Times New Roman" w:cs="Times New Roman"/>
        </w:rPr>
        <w:t xml:space="preserve">официально </w:t>
      </w:r>
      <w:r w:rsidRPr="00C44291">
        <w:rPr>
          <w:rFonts w:ascii="Times New Roman" w:hAnsi="Times New Roman" w:cs="Times New Roman"/>
        </w:rPr>
        <w:t xml:space="preserve">публикует нефинансовую отчётность. </w:t>
      </w:r>
      <w:r w:rsidR="00C44291" w:rsidRPr="00C44291">
        <w:rPr>
          <w:rFonts w:ascii="Times New Roman" w:hAnsi="Times New Roman" w:cs="Times New Roman"/>
        </w:rPr>
        <w:t>Поэтому может показаться, что это ненужный элемент в корпоративной стратегии. Однако, предприятие, при усл</w:t>
      </w:r>
      <w:r w:rsidR="00DD3D4C">
        <w:rPr>
          <w:rFonts w:ascii="Times New Roman" w:hAnsi="Times New Roman" w:cs="Times New Roman"/>
        </w:rPr>
        <w:t xml:space="preserve">овии публикации корпоративной </w:t>
      </w:r>
      <w:r w:rsidR="00C44291" w:rsidRPr="00C44291">
        <w:rPr>
          <w:rFonts w:ascii="Times New Roman" w:hAnsi="Times New Roman" w:cs="Times New Roman"/>
        </w:rPr>
        <w:t xml:space="preserve">социальной отчетности, выходит на один уровень с </w:t>
      </w:r>
      <w:r w:rsidR="000C5032" w:rsidRPr="00C44291">
        <w:rPr>
          <w:rFonts w:ascii="Times New Roman" w:hAnsi="Times New Roman" w:cs="Times New Roman"/>
        </w:rPr>
        <w:t>иностранными</w:t>
      </w:r>
      <w:r w:rsidR="00C44291" w:rsidRPr="00C44291">
        <w:rPr>
          <w:rFonts w:ascii="Times New Roman" w:hAnsi="Times New Roman" w:cs="Times New Roman"/>
        </w:rPr>
        <w:t xml:space="preserve"> конкурентами и обходит российс</w:t>
      </w:r>
      <w:r w:rsidR="00727239">
        <w:rPr>
          <w:rFonts w:ascii="Times New Roman" w:hAnsi="Times New Roman" w:cs="Times New Roman"/>
        </w:rPr>
        <w:t>к</w:t>
      </w:r>
      <w:r w:rsidR="00C44291" w:rsidRPr="00C44291">
        <w:rPr>
          <w:rFonts w:ascii="Times New Roman" w:hAnsi="Times New Roman" w:cs="Times New Roman"/>
        </w:rPr>
        <w:t>их, поэтому ОАО «ИФЗ» следует сделать это.</w:t>
      </w:r>
      <w:r w:rsidRPr="00C44291">
        <w:rPr>
          <w:rFonts w:ascii="Times New Roman" w:hAnsi="Times New Roman" w:cs="Times New Roman"/>
        </w:rPr>
        <w:t xml:space="preserve"> </w:t>
      </w:r>
    </w:p>
    <w:p w14:paraId="58332E67" w14:textId="09584347" w:rsidR="008E0AED" w:rsidRPr="001C1C3B" w:rsidRDefault="00C44291" w:rsidP="0081200B">
      <w:pPr>
        <w:pStyle w:val="a4"/>
        <w:numPr>
          <w:ilvl w:val="0"/>
          <w:numId w:val="50"/>
        </w:numPr>
        <w:spacing w:line="360" w:lineRule="auto"/>
        <w:jc w:val="both"/>
        <w:rPr>
          <w:rFonts w:ascii="Times New Roman" w:hAnsi="Times New Roman" w:cs="Times New Roman"/>
        </w:rPr>
      </w:pPr>
      <w:r w:rsidRPr="004B339A">
        <w:rPr>
          <w:rFonts w:ascii="Times New Roman" w:hAnsi="Times New Roman" w:cs="Times New Roman"/>
          <w:i/>
        </w:rPr>
        <w:t>Связь корпоративной стратегии и стратегии по КСД и специальный отдел по КСД в компании</w:t>
      </w:r>
      <w:r>
        <w:rPr>
          <w:rFonts w:ascii="Times New Roman" w:hAnsi="Times New Roman" w:cs="Times New Roman"/>
        </w:rPr>
        <w:t xml:space="preserve">. Эти серьезные шаги, как правило, предпринимают </w:t>
      </w:r>
      <w:r w:rsidR="000C5032">
        <w:rPr>
          <w:rFonts w:ascii="Times New Roman" w:hAnsi="Times New Roman" w:cs="Times New Roman"/>
        </w:rPr>
        <w:t>иностранные</w:t>
      </w:r>
      <w:r>
        <w:rPr>
          <w:rFonts w:ascii="Times New Roman" w:hAnsi="Times New Roman" w:cs="Times New Roman"/>
        </w:rPr>
        <w:t xml:space="preserve"> компании, которые ставят в список приоритетов развитие КСД. Так как эти действия требуют затрат трудовых, временных и материальных ресурсов, не совсем понятно, зачем компании типа ОАО «ИФЗ» нужно их осуществлять, если в России КСД</w:t>
      </w:r>
      <w:r w:rsidR="004B339A">
        <w:rPr>
          <w:rFonts w:ascii="Times New Roman" w:hAnsi="Times New Roman" w:cs="Times New Roman"/>
        </w:rPr>
        <w:t xml:space="preserve"> до сих пор</w:t>
      </w:r>
      <w:r>
        <w:rPr>
          <w:rFonts w:ascii="Times New Roman" w:hAnsi="Times New Roman" w:cs="Times New Roman"/>
        </w:rPr>
        <w:t xml:space="preserve"> не получило всеобщего признания, и лишь малое количество организаций тратят на неё средства. Однако, на наш взгляд, это также можно рассматривать, как уникальную возможность для ОАО «ИФЗ» занять эту «нишу» на рынке, и </w:t>
      </w:r>
      <w:r w:rsidR="00E830D8">
        <w:rPr>
          <w:rFonts w:ascii="Times New Roman" w:hAnsi="Times New Roman" w:cs="Times New Roman"/>
        </w:rPr>
        <w:t xml:space="preserve">стать первой в России социально </w:t>
      </w:r>
      <w:r>
        <w:rPr>
          <w:rFonts w:ascii="Times New Roman" w:hAnsi="Times New Roman" w:cs="Times New Roman"/>
        </w:rPr>
        <w:t>ответственной компанией</w:t>
      </w:r>
      <w:r w:rsidR="004B339A">
        <w:rPr>
          <w:rFonts w:ascii="Times New Roman" w:hAnsi="Times New Roman" w:cs="Times New Roman"/>
        </w:rPr>
        <w:t xml:space="preserve"> по производству фарфора. Эту ситуацию можно перевернуть так, что трата средств на КСД позволит </w:t>
      </w:r>
      <w:r w:rsidR="00727239">
        <w:rPr>
          <w:rFonts w:ascii="Times New Roman" w:hAnsi="Times New Roman" w:cs="Times New Roman"/>
        </w:rPr>
        <w:t>предприятию</w:t>
      </w:r>
      <w:r w:rsidR="004B339A">
        <w:rPr>
          <w:rFonts w:ascii="Times New Roman" w:hAnsi="Times New Roman" w:cs="Times New Roman"/>
        </w:rPr>
        <w:t xml:space="preserve"> получить выгоды в д</w:t>
      </w:r>
      <w:r w:rsidR="00727239">
        <w:rPr>
          <w:rFonts w:ascii="Times New Roman" w:hAnsi="Times New Roman" w:cs="Times New Roman"/>
        </w:rPr>
        <w:t xml:space="preserve">олгосрочной </w:t>
      </w:r>
      <w:r w:rsidR="000C5032">
        <w:rPr>
          <w:rFonts w:ascii="Times New Roman" w:hAnsi="Times New Roman" w:cs="Times New Roman"/>
        </w:rPr>
        <w:t>перспективе</w:t>
      </w:r>
      <w:r w:rsidR="00727239">
        <w:rPr>
          <w:rFonts w:ascii="Times New Roman" w:hAnsi="Times New Roman" w:cs="Times New Roman"/>
        </w:rPr>
        <w:t>, если оно</w:t>
      </w:r>
      <w:r w:rsidR="004B339A">
        <w:rPr>
          <w:rFonts w:ascii="Times New Roman" w:hAnsi="Times New Roman" w:cs="Times New Roman"/>
        </w:rPr>
        <w:t xml:space="preserve"> заинтересует потребителей разными набирающими популярность трендами по сохранению природы, ответственным отношением к своим работникам, проведением и участием в социальных и экологических проектах, использованием лучших и «зеленых» материалов и т.п. Все эти мероприятия требуют планирования, а для этого нужна общая стратегия компании, коррели</w:t>
      </w:r>
      <w:r w:rsidR="001C1C3B">
        <w:rPr>
          <w:rFonts w:ascii="Times New Roman" w:hAnsi="Times New Roman" w:cs="Times New Roman"/>
        </w:rPr>
        <w:t xml:space="preserve">рующая со стратегией КСД, а также специальный отдел, отвечающий за КСД. </w:t>
      </w:r>
    </w:p>
    <w:p w14:paraId="6F1A277F" w14:textId="0049C8FA" w:rsidR="0081200B" w:rsidRPr="00FC71AF" w:rsidRDefault="00C84BE5" w:rsidP="0081200B">
      <w:pPr>
        <w:pStyle w:val="2"/>
        <w:rPr>
          <w:rFonts w:eastAsia="Times New Roman"/>
          <w:lang w:val="ru-RU"/>
        </w:rPr>
      </w:pPr>
      <w:bookmarkStart w:id="30" w:name="_Toc325704691"/>
      <w:r w:rsidRPr="00FC71AF">
        <w:rPr>
          <w:lang w:val="ru-RU"/>
        </w:rPr>
        <w:lastRenderedPageBreak/>
        <w:t xml:space="preserve">4. </w:t>
      </w:r>
      <w:r w:rsidR="0081200B" w:rsidRPr="00FC71AF">
        <w:rPr>
          <w:lang w:val="ru-RU"/>
        </w:rPr>
        <w:t>Выводы по главе 2</w:t>
      </w:r>
      <w:bookmarkEnd w:id="30"/>
    </w:p>
    <w:p w14:paraId="2ECB2275" w14:textId="6E35E084" w:rsidR="0081200B" w:rsidRDefault="0081200B" w:rsidP="00C37366">
      <w:pPr>
        <w:spacing w:line="360" w:lineRule="auto"/>
        <w:jc w:val="both"/>
        <w:rPr>
          <w:rFonts w:ascii="Times New Roman" w:hAnsi="Times New Roman" w:cs="Times New Roman"/>
        </w:rPr>
      </w:pPr>
      <w:r>
        <w:rPr>
          <w:rFonts w:ascii="Times New Roman" w:hAnsi="Times New Roman" w:cs="Times New Roman"/>
        </w:rPr>
        <w:tab/>
        <w:t>В рамках исслед</w:t>
      </w:r>
      <w:r w:rsidR="00F97A86">
        <w:rPr>
          <w:rFonts w:ascii="Times New Roman" w:hAnsi="Times New Roman" w:cs="Times New Roman"/>
        </w:rPr>
        <w:t>о</w:t>
      </w:r>
      <w:r>
        <w:rPr>
          <w:rFonts w:ascii="Times New Roman" w:hAnsi="Times New Roman" w:cs="Times New Roman"/>
        </w:rPr>
        <w:t>вания мы получили результат, который говорит нам о том, что компания ОАО «ИФЗ» находится на данный момент на переходном этапе в развитии КСО. У неё есть определенные пробелы в внедрении принципов ответственности в стратегию компании. Мы выделили конкурентов компании, и проанализировали их прак</w:t>
      </w:r>
      <w:r w:rsidR="00F97A86">
        <w:rPr>
          <w:rFonts w:ascii="Times New Roman" w:hAnsi="Times New Roman" w:cs="Times New Roman"/>
        </w:rPr>
        <w:t>т</w:t>
      </w:r>
      <w:r>
        <w:rPr>
          <w:rFonts w:ascii="Times New Roman" w:hAnsi="Times New Roman" w:cs="Times New Roman"/>
        </w:rPr>
        <w:t>ики КСД. В результате мы получили вывод о том, что в отрасли есть лидеры в осуществлении КСД. Эти крупные международные конкуренты компании и стали базой для сравнения с компанией «И</w:t>
      </w:r>
      <w:r w:rsidR="005B6F5B">
        <w:rPr>
          <w:rFonts w:ascii="Times New Roman" w:hAnsi="Times New Roman" w:cs="Times New Roman"/>
        </w:rPr>
        <w:t>мператорский Фарфоровый Завод».</w:t>
      </w:r>
    </w:p>
    <w:p w14:paraId="2683AE2E" w14:textId="7A0736FF" w:rsidR="0081200B" w:rsidRDefault="0081200B" w:rsidP="00C37366">
      <w:pPr>
        <w:spacing w:line="360" w:lineRule="auto"/>
        <w:jc w:val="both"/>
        <w:rPr>
          <w:rFonts w:ascii="Times New Roman" w:hAnsi="Times New Roman" w:cs="Times New Roman"/>
        </w:rPr>
      </w:pPr>
      <w:r>
        <w:rPr>
          <w:rFonts w:ascii="Times New Roman" w:hAnsi="Times New Roman" w:cs="Times New Roman"/>
        </w:rPr>
        <w:tab/>
      </w:r>
      <w:r w:rsidRPr="00C37366">
        <w:rPr>
          <w:rFonts w:ascii="Times New Roman" w:hAnsi="Times New Roman" w:cs="Times New Roman"/>
        </w:rPr>
        <w:t xml:space="preserve">В </w:t>
      </w:r>
      <w:r w:rsidR="00F97A86">
        <w:rPr>
          <w:rFonts w:ascii="Times New Roman" w:hAnsi="Times New Roman" w:cs="Times New Roman"/>
        </w:rPr>
        <w:t>настоящее время</w:t>
      </w:r>
      <w:r w:rsidRPr="00C37366">
        <w:rPr>
          <w:rFonts w:ascii="Times New Roman" w:hAnsi="Times New Roman" w:cs="Times New Roman"/>
        </w:rPr>
        <w:t xml:space="preserve">, когда ни одна из компаний не стоит на месте, а на рынке стоит довольно жесткая конкуренция, преимущество </w:t>
      </w:r>
      <w:r>
        <w:rPr>
          <w:rFonts w:ascii="Times New Roman" w:hAnsi="Times New Roman" w:cs="Times New Roman"/>
        </w:rPr>
        <w:t xml:space="preserve">в КСД </w:t>
      </w:r>
      <w:r w:rsidRPr="00C37366">
        <w:rPr>
          <w:rFonts w:ascii="Times New Roman" w:hAnsi="Times New Roman" w:cs="Times New Roman"/>
        </w:rPr>
        <w:t>со стороны конкурентов может принести им</w:t>
      </w:r>
      <w:r>
        <w:rPr>
          <w:rFonts w:ascii="Times New Roman" w:hAnsi="Times New Roman" w:cs="Times New Roman"/>
        </w:rPr>
        <w:t xml:space="preserve"> большие</w:t>
      </w:r>
      <w:r w:rsidRPr="00C37366">
        <w:rPr>
          <w:rFonts w:ascii="Times New Roman" w:hAnsi="Times New Roman" w:cs="Times New Roman"/>
        </w:rPr>
        <w:t xml:space="preserve"> конкурентные преимущества. Поэтому для компании ОАО «ИФЗ» рекомендуется внедрение некоторых практик КСД и общее развитие Социальной ответственности и интеграция принципов </w:t>
      </w:r>
      <w:r w:rsidR="002210DA">
        <w:rPr>
          <w:rFonts w:ascii="Times New Roman" w:hAnsi="Times New Roman" w:cs="Times New Roman"/>
          <w:lang w:val="en-US"/>
        </w:rPr>
        <w:t>КСД</w:t>
      </w:r>
      <w:r w:rsidRPr="00FC71AF">
        <w:rPr>
          <w:rFonts w:ascii="Times New Roman" w:hAnsi="Times New Roman" w:cs="Times New Roman"/>
        </w:rPr>
        <w:t xml:space="preserve"> </w:t>
      </w:r>
      <w:r w:rsidRPr="00C37366">
        <w:rPr>
          <w:rFonts w:ascii="Times New Roman" w:hAnsi="Times New Roman" w:cs="Times New Roman"/>
        </w:rPr>
        <w:t>в стратегию компании для получения долгосрочных преимуществ. Социальная ответственность, как микродинамическая способность, позволяющая добиться долгосрочных преимуществ – это то, к чему должна стремиться компания</w:t>
      </w:r>
      <w:r w:rsidRPr="00C37366">
        <w:rPr>
          <w:rStyle w:val="a7"/>
          <w:rFonts w:ascii="Times New Roman" w:hAnsi="Times New Roman" w:cs="Times New Roman"/>
        </w:rPr>
        <w:footnoteReference w:id="64"/>
      </w:r>
      <w:r w:rsidR="005B6F5B">
        <w:rPr>
          <w:rFonts w:ascii="Times New Roman" w:hAnsi="Times New Roman" w:cs="Times New Roman"/>
        </w:rPr>
        <w:t>.</w:t>
      </w:r>
    </w:p>
    <w:p w14:paraId="111407E1" w14:textId="64F017B3" w:rsidR="00E3432E" w:rsidRDefault="00E3432E" w:rsidP="00C37366">
      <w:pPr>
        <w:spacing w:line="360" w:lineRule="auto"/>
        <w:jc w:val="both"/>
        <w:rPr>
          <w:rFonts w:ascii="Times New Roman" w:hAnsi="Times New Roman" w:cs="Times New Roman"/>
        </w:rPr>
      </w:pPr>
      <w:r>
        <w:rPr>
          <w:rFonts w:ascii="Times New Roman" w:hAnsi="Times New Roman" w:cs="Times New Roman"/>
        </w:rPr>
        <w:tab/>
        <w:t>В нашем сравнении необходимым было также учитывать специфику российского бизнеса, менталитета и других национальных особенностей. Поэтому мы проанализировали институциональные особенности стран, в которых расположены главные лидеры в области КСД в фарфоровой отрасли, и</w:t>
      </w:r>
      <w:r w:rsidR="00727239">
        <w:rPr>
          <w:rFonts w:ascii="Times New Roman" w:hAnsi="Times New Roman" w:cs="Times New Roman"/>
        </w:rPr>
        <w:t xml:space="preserve"> в</w:t>
      </w:r>
      <w:r>
        <w:rPr>
          <w:rFonts w:ascii="Times New Roman" w:hAnsi="Times New Roman" w:cs="Times New Roman"/>
        </w:rPr>
        <w:t xml:space="preserve"> России, и сделали выводы, которые позволят нам дать компании рекомендации с учетом упомянутых различий в культуре КСД.</w:t>
      </w:r>
    </w:p>
    <w:p w14:paraId="596A2CBE" w14:textId="73C48814" w:rsidR="00D36871" w:rsidRDefault="0081200B" w:rsidP="00C37366">
      <w:pPr>
        <w:spacing w:line="360" w:lineRule="auto"/>
        <w:jc w:val="both"/>
        <w:rPr>
          <w:rFonts w:ascii="Times New Roman" w:hAnsi="Times New Roman" w:cs="Times New Roman"/>
        </w:rPr>
      </w:pPr>
      <w:r>
        <w:rPr>
          <w:rFonts w:ascii="Times New Roman" w:hAnsi="Times New Roman" w:cs="Times New Roman"/>
        </w:rPr>
        <w:tab/>
      </w:r>
      <w:r w:rsidRPr="00C37366">
        <w:rPr>
          <w:rFonts w:ascii="Times New Roman" w:hAnsi="Times New Roman" w:cs="Times New Roman"/>
        </w:rPr>
        <w:t>В следующей главе будут даны рекомендации и общие советы для организации Императорский Фарфоровый Завод по внедрению и интеграции КСД-стратегии и  формированию их портфеля КСД.</w:t>
      </w:r>
    </w:p>
    <w:p w14:paraId="02182809" w14:textId="46038952" w:rsidR="0081200B" w:rsidRPr="00C37366" w:rsidRDefault="00D36871" w:rsidP="00D36871">
      <w:pPr>
        <w:rPr>
          <w:rFonts w:ascii="Times New Roman" w:hAnsi="Times New Roman" w:cs="Times New Roman"/>
        </w:rPr>
      </w:pPr>
      <w:r>
        <w:rPr>
          <w:rFonts w:ascii="Times New Roman" w:hAnsi="Times New Roman" w:cs="Times New Roman"/>
        </w:rPr>
        <w:br w:type="page"/>
      </w:r>
    </w:p>
    <w:p w14:paraId="0ABB7444" w14:textId="736D8920" w:rsidR="00930B85" w:rsidRPr="00FC71AF" w:rsidRDefault="0081200B" w:rsidP="0081200B">
      <w:pPr>
        <w:pStyle w:val="1"/>
        <w:rPr>
          <w:sz w:val="28"/>
          <w:u w:val="none"/>
          <w:lang w:val="ru-RU"/>
        </w:rPr>
      </w:pPr>
      <w:bookmarkStart w:id="31" w:name="_Toc325704692"/>
      <w:r w:rsidRPr="00FC71AF">
        <w:rPr>
          <w:sz w:val="28"/>
          <w:u w:val="none"/>
          <w:lang w:val="ru-RU"/>
        </w:rPr>
        <w:lastRenderedPageBreak/>
        <w:t>ГЛАВА 3. РЕКОМЕНДАЦИИ ДЛЯ ОАО «ИФЗ» ПО ФОРМИРОВАНИЮ ПОРТФЕЛЯ КСД</w:t>
      </w:r>
      <w:r w:rsidR="00AE0DC9" w:rsidRPr="00FC71AF">
        <w:rPr>
          <w:sz w:val="28"/>
          <w:u w:val="none"/>
          <w:lang w:val="ru-RU"/>
        </w:rPr>
        <w:t xml:space="preserve"> И ИХ ЦЕЛЕСООБРАЗНОСТЬ</w:t>
      </w:r>
      <w:bookmarkEnd w:id="31"/>
    </w:p>
    <w:p w14:paraId="4C327301" w14:textId="5D6D3D73" w:rsidR="00AE0DC9" w:rsidRPr="00FC71AF" w:rsidRDefault="00AE0DC9" w:rsidP="00AE0DC9">
      <w:pPr>
        <w:pStyle w:val="2"/>
        <w:rPr>
          <w:lang w:val="ru-RU"/>
        </w:rPr>
      </w:pPr>
      <w:bookmarkStart w:id="32" w:name="_Toc325704693"/>
      <w:r w:rsidRPr="00FC71AF">
        <w:rPr>
          <w:lang w:val="ru-RU"/>
        </w:rPr>
        <w:t>1. Рекомендации для компании ИФЗ по формированию и управлению портфелем КСД</w:t>
      </w:r>
      <w:bookmarkEnd w:id="32"/>
    </w:p>
    <w:p w14:paraId="70AD68EE" w14:textId="06BE933B" w:rsidR="00AE0DC9" w:rsidRDefault="00AE0DC9" w:rsidP="00C37366">
      <w:pPr>
        <w:spacing w:line="360" w:lineRule="auto"/>
        <w:jc w:val="both"/>
        <w:rPr>
          <w:rFonts w:ascii="Times New Roman" w:hAnsi="Times New Roman" w:cs="Times New Roman"/>
        </w:rPr>
      </w:pPr>
      <w:r>
        <w:rPr>
          <w:rFonts w:ascii="Times New Roman" w:hAnsi="Times New Roman" w:cs="Times New Roman"/>
        </w:rPr>
        <w:tab/>
      </w:r>
      <w:r w:rsidR="00224244" w:rsidRPr="00C37366">
        <w:rPr>
          <w:rFonts w:ascii="Times New Roman" w:hAnsi="Times New Roman" w:cs="Times New Roman"/>
        </w:rPr>
        <w:t>На данном этапе работы будут даны рекомендации для развития КСД в компании ОАО «ИФЗ». Советы по вн</w:t>
      </w:r>
      <w:r w:rsidR="00F97A86">
        <w:rPr>
          <w:rFonts w:ascii="Times New Roman" w:hAnsi="Times New Roman" w:cs="Times New Roman"/>
        </w:rPr>
        <w:t>е</w:t>
      </w:r>
      <w:r w:rsidR="00224244" w:rsidRPr="00C37366">
        <w:rPr>
          <w:rFonts w:ascii="Times New Roman" w:hAnsi="Times New Roman" w:cs="Times New Roman"/>
        </w:rPr>
        <w:t>дрению практик КСД даются на основании проделанной работы: анализа международного опыта в области КСД в фарфоровой промышленности и последующего сравнения с российской компанией «ИФЗ» и её деяте</w:t>
      </w:r>
      <w:r w:rsidR="00DD3D4C">
        <w:rPr>
          <w:rFonts w:ascii="Times New Roman" w:hAnsi="Times New Roman" w:cs="Times New Roman"/>
        </w:rPr>
        <w:t xml:space="preserve">льностью в области корпоративной </w:t>
      </w:r>
      <w:r w:rsidR="00224244" w:rsidRPr="00C37366">
        <w:rPr>
          <w:rFonts w:ascii="Times New Roman" w:hAnsi="Times New Roman" w:cs="Times New Roman"/>
        </w:rPr>
        <w:t xml:space="preserve">социальной ответственности. </w:t>
      </w:r>
      <w:r w:rsidR="00930B85" w:rsidRPr="00FC71AF">
        <w:rPr>
          <w:rFonts w:ascii="Times New Roman" w:hAnsi="Times New Roman" w:cs="Times New Roman"/>
        </w:rPr>
        <w:t>Компании следует пр</w:t>
      </w:r>
      <w:r w:rsidR="00DD3D4C">
        <w:rPr>
          <w:rFonts w:ascii="Times New Roman" w:hAnsi="Times New Roman" w:cs="Times New Roman"/>
        </w:rPr>
        <w:t>одолжать развитие корпоративной с</w:t>
      </w:r>
      <w:r w:rsidR="00930B85" w:rsidRPr="00FC71AF">
        <w:rPr>
          <w:rFonts w:ascii="Times New Roman" w:hAnsi="Times New Roman" w:cs="Times New Roman"/>
        </w:rPr>
        <w:t>оциальной деятельности, так как, без сомнений, в данный момент на рынке этот тренд только растет, и С</w:t>
      </w:r>
      <w:r w:rsidR="00930B85" w:rsidRPr="00C37366">
        <w:rPr>
          <w:rFonts w:ascii="Times New Roman" w:hAnsi="Times New Roman" w:cs="Times New Roman"/>
          <w:lang w:val="en-US"/>
        </w:rPr>
        <w:t>SR</w:t>
      </w:r>
      <w:r w:rsidR="00930B85" w:rsidRPr="00FC71AF">
        <w:rPr>
          <w:rFonts w:ascii="Times New Roman" w:hAnsi="Times New Roman" w:cs="Times New Roman"/>
        </w:rPr>
        <w:t xml:space="preserve"> </w:t>
      </w:r>
      <w:r w:rsidR="00930B85" w:rsidRPr="00C37366">
        <w:rPr>
          <w:rFonts w:ascii="Times New Roman" w:hAnsi="Times New Roman" w:cs="Times New Roman"/>
        </w:rPr>
        <w:t>может давать компаниям определённые выгоды. ОАО «ИФЗ» позиционирует себя как компанию международного уровня, и она стремится к тому, чтобы стать ещё бо</w:t>
      </w:r>
      <w:r w:rsidR="005B6F5B">
        <w:rPr>
          <w:rFonts w:ascii="Times New Roman" w:hAnsi="Times New Roman" w:cs="Times New Roman"/>
        </w:rPr>
        <w:t>лее распространённой за</w:t>
      </w:r>
      <w:r w:rsidR="00F97A86">
        <w:rPr>
          <w:rFonts w:ascii="Times New Roman" w:hAnsi="Times New Roman" w:cs="Times New Roman"/>
        </w:rPr>
        <w:t xml:space="preserve"> </w:t>
      </w:r>
      <w:r w:rsidR="005B6F5B">
        <w:rPr>
          <w:rFonts w:ascii="Times New Roman" w:hAnsi="Times New Roman" w:cs="Times New Roman"/>
        </w:rPr>
        <w:t>рубежом.</w:t>
      </w:r>
    </w:p>
    <w:p w14:paraId="2824B8B2" w14:textId="01F73D94" w:rsidR="00930B85" w:rsidRPr="00C37366" w:rsidRDefault="00AE0DC9" w:rsidP="00C37366">
      <w:pPr>
        <w:spacing w:line="360" w:lineRule="auto"/>
        <w:jc w:val="both"/>
        <w:rPr>
          <w:rFonts w:ascii="Times New Roman" w:hAnsi="Times New Roman" w:cs="Times New Roman"/>
        </w:rPr>
      </w:pPr>
      <w:r>
        <w:rPr>
          <w:rFonts w:ascii="Times New Roman" w:hAnsi="Times New Roman" w:cs="Times New Roman"/>
        </w:rPr>
        <w:tab/>
      </w:r>
      <w:r w:rsidR="00930B85" w:rsidRPr="00C37366">
        <w:rPr>
          <w:rFonts w:ascii="Times New Roman" w:hAnsi="Times New Roman" w:cs="Times New Roman"/>
        </w:rPr>
        <w:t xml:space="preserve">Внедрение в стратегию компании </w:t>
      </w:r>
      <w:r w:rsidR="002210DA">
        <w:rPr>
          <w:rFonts w:ascii="Times New Roman" w:hAnsi="Times New Roman" w:cs="Times New Roman"/>
          <w:lang w:val="en-US"/>
        </w:rPr>
        <w:t>КСД</w:t>
      </w:r>
      <w:r w:rsidR="00930B85" w:rsidRPr="00FC71AF">
        <w:rPr>
          <w:rFonts w:ascii="Times New Roman" w:hAnsi="Times New Roman" w:cs="Times New Roman"/>
        </w:rPr>
        <w:t xml:space="preserve"> </w:t>
      </w:r>
      <w:r w:rsidR="00930B85" w:rsidRPr="00C37366">
        <w:rPr>
          <w:rFonts w:ascii="Times New Roman" w:hAnsi="Times New Roman" w:cs="Times New Roman"/>
        </w:rPr>
        <w:t>на всех уровнях посодействует организации в том, чтобы стать более успешной на международных рынках и добиться долгосрочного успеха. В связи с ростом внимания клиентов к ответственности компании в последние годы, для крупных компаний необходимо соответствовать ожиданиям своих покупателей</w:t>
      </w:r>
      <w:r w:rsidR="00E830D8">
        <w:rPr>
          <w:rFonts w:ascii="Times New Roman" w:hAnsi="Times New Roman" w:cs="Times New Roman"/>
        </w:rPr>
        <w:t xml:space="preserve"> и общества в целом. Социально о</w:t>
      </w:r>
      <w:r w:rsidR="00930B85" w:rsidRPr="00C37366">
        <w:rPr>
          <w:rFonts w:ascii="Times New Roman" w:hAnsi="Times New Roman" w:cs="Times New Roman"/>
        </w:rPr>
        <w:t xml:space="preserve">тветственная фирма способна поднять имидж и репутацию бренда, удерживая тем самым лояльных клиентов и привлекая новых. </w:t>
      </w:r>
    </w:p>
    <w:p w14:paraId="47684DB2" w14:textId="1D293A18" w:rsidR="00A55B22" w:rsidRPr="00C37366" w:rsidRDefault="00C37366" w:rsidP="00C37366">
      <w:pPr>
        <w:spacing w:line="360" w:lineRule="auto"/>
        <w:jc w:val="both"/>
        <w:rPr>
          <w:rFonts w:ascii="Times New Roman" w:hAnsi="Times New Roman" w:cs="Times New Roman"/>
        </w:rPr>
      </w:pPr>
      <w:r w:rsidRPr="00C37366">
        <w:rPr>
          <w:rFonts w:ascii="Times New Roman" w:hAnsi="Times New Roman" w:cs="Times New Roman"/>
        </w:rPr>
        <w:tab/>
      </w:r>
      <w:r w:rsidR="00A55B22" w:rsidRPr="00C37366">
        <w:rPr>
          <w:rFonts w:ascii="Times New Roman" w:hAnsi="Times New Roman" w:cs="Times New Roman"/>
        </w:rPr>
        <w:t xml:space="preserve">Портфель КСО компании нужен для того, чтобы, во-первых, снизить краткосрочные риски </w:t>
      </w:r>
      <w:r w:rsidR="0054465D" w:rsidRPr="00C37366">
        <w:rPr>
          <w:rFonts w:ascii="Times New Roman" w:hAnsi="Times New Roman" w:cs="Times New Roman"/>
        </w:rPr>
        <w:t>нанесения ущерба заинтересованным сторонам, во-вторых, поддержать репутацию компании в среднесрочной перспективе и, наконец, для того</w:t>
      </w:r>
      <w:r w:rsidR="002318FB" w:rsidRPr="00C37366">
        <w:rPr>
          <w:rFonts w:ascii="Times New Roman" w:hAnsi="Times New Roman" w:cs="Times New Roman"/>
        </w:rPr>
        <w:t>,</w:t>
      </w:r>
      <w:r w:rsidR="0054465D" w:rsidRPr="00C37366">
        <w:rPr>
          <w:rFonts w:ascii="Times New Roman" w:hAnsi="Times New Roman" w:cs="Times New Roman"/>
        </w:rPr>
        <w:t xml:space="preserve"> чтобы получить долгосрочные конкурентные преимущества</w:t>
      </w:r>
      <w:r w:rsidR="0054465D" w:rsidRPr="00C37366">
        <w:rPr>
          <w:rStyle w:val="a7"/>
          <w:rFonts w:ascii="Times New Roman" w:hAnsi="Times New Roman" w:cs="Times New Roman"/>
        </w:rPr>
        <w:footnoteReference w:id="65"/>
      </w:r>
      <w:r w:rsidR="005B6F5B">
        <w:rPr>
          <w:rFonts w:ascii="Times New Roman" w:hAnsi="Times New Roman" w:cs="Times New Roman"/>
        </w:rPr>
        <w:t>.</w:t>
      </w:r>
    </w:p>
    <w:p w14:paraId="71297580" w14:textId="3C525E0B" w:rsidR="00942D4E" w:rsidRPr="00FC71AF" w:rsidRDefault="0081200B" w:rsidP="00C37366">
      <w:pPr>
        <w:spacing w:line="360" w:lineRule="auto"/>
        <w:jc w:val="both"/>
        <w:rPr>
          <w:rFonts w:ascii="Times New Roman" w:hAnsi="Times New Roman" w:cs="Times New Roman"/>
        </w:rPr>
      </w:pPr>
      <w:r>
        <w:rPr>
          <w:rFonts w:ascii="Times New Roman" w:hAnsi="Times New Roman" w:cs="Times New Roman"/>
        </w:rPr>
        <w:tab/>
      </w:r>
      <w:r w:rsidR="00224244" w:rsidRPr="00C37366">
        <w:rPr>
          <w:rFonts w:ascii="Times New Roman" w:hAnsi="Times New Roman" w:cs="Times New Roman"/>
        </w:rPr>
        <w:t xml:space="preserve">Ниже даны рекомендации изменений, которые мы считаем нужным внести в стратегию компании в сфере </w:t>
      </w:r>
      <w:r w:rsidR="002210DA">
        <w:rPr>
          <w:rFonts w:ascii="Times New Roman" w:hAnsi="Times New Roman" w:cs="Times New Roman"/>
          <w:lang w:val="en-US"/>
        </w:rPr>
        <w:t>КСД</w:t>
      </w:r>
      <w:r w:rsidR="00224244" w:rsidRPr="00FC71AF">
        <w:rPr>
          <w:rFonts w:ascii="Times New Roman" w:hAnsi="Times New Roman" w:cs="Times New Roman"/>
        </w:rPr>
        <w:t>:</w:t>
      </w:r>
    </w:p>
    <w:p w14:paraId="574B0BE8" w14:textId="054493D2" w:rsidR="00AA38DC" w:rsidRPr="00FC71AF" w:rsidRDefault="00077764" w:rsidP="00F950B0">
      <w:pPr>
        <w:pStyle w:val="a4"/>
        <w:numPr>
          <w:ilvl w:val="0"/>
          <w:numId w:val="37"/>
        </w:numPr>
        <w:spacing w:line="360" w:lineRule="auto"/>
        <w:ind w:left="0" w:hanging="284"/>
        <w:jc w:val="both"/>
        <w:rPr>
          <w:rFonts w:ascii="Times New Roman" w:hAnsi="Times New Roman" w:cs="Times New Roman"/>
          <w:b/>
          <w:u w:val="single"/>
        </w:rPr>
      </w:pPr>
      <w:r w:rsidRPr="00C37366">
        <w:rPr>
          <w:rFonts w:ascii="Times New Roman" w:hAnsi="Times New Roman" w:cs="Times New Roman"/>
          <w:b/>
          <w:u w:val="single"/>
        </w:rPr>
        <w:t>Экологическая кат</w:t>
      </w:r>
      <w:r w:rsidR="00AA38DC" w:rsidRPr="00C37366">
        <w:rPr>
          <w:rFonts w:ascii="Times New Roman" w:hAnsi="Times New Roman" w:cs="Times New Roman"/>
          <w:b/>
          <w:u w:val="single"/>
        </w:rPr>
        <w:t>егория</w:t>
      </w:r>
      <w:r w:rsidRPr="00C37366">
        <w:rPr>
          <w:rFonts w:ascii="Times New Roman" w:hAnsi="Times New Roman" w:cs="Times New Roman"/>
          <w:b/>
          <w:u w:val="single"/>
        </w:rPr>
        <w:t>.</w:t>
      </w:r>
      <w:r w:rsidRPr="00FC71AF">
        <w:rPr>
          <w:rFonts w:ascii="Times New Roman" w:hAnsi="Times New Roman" w:cs="Times New Roman"/>
        </w:rPr>
        <w:t xml:space="preserve"> На данный момент про экологическую политику компанию ИФЗ можно сказать,</w:t>
      </w:r>
      <w:r w:rsidR="00965693" w:rsidRPr="00FC71AF">
        <w:rPr>
          <w:rFonts w:ascii="Times New Roman" w:hAnsi="Times New Roman" w:cs="Times New Roman"/>
        </w:rPr>
        <w:t xml:space="preserve"> что она развита лишь настолько</w:t>
      </w:r>
      <w:r w:rsidRPr="00FC71AF">
        <w:rPr>
          <w:rFonts w:ascii="Times New Roman" w:hAnsi="Times New Roman" w:cs="Times New Roman"/>
        </w:rPr>
        <w:t xml:space="preserve">, насколько того требуют стандарты. Компания не выходит за рамки (“соответствует требованиям”) в употреблении воды, энергии, </w:t>
      </w:r>
      <w:r w:rsidR="000C5032" w:rsidRPr="00FC71AF">
        <w:rPr>
          <w:rFonts w:ascii="Times New Roman" w:hAnsi="Times New Roman" w:cs="Times New Roman"/>
        </w:rPr>
        <w:t>ресурсов</w:t>
      </w:r>
      <w:r w:rsidR="000B3C00" w:rsidRPr="00FC71AF">
        <w:rPr>
          <w:rFonts w:ascii="Times New Roman" w:hAnsi="Times New Roman" w:cs="Times New Roman"/>
        </w:rPr>
        <w:t xml:space="preserve">, </w:t>
      </w:r>
      <w:r w:rsidRPr="00FC71AF">
        <w:rPr>
          <w:rFonts w:ascii="Times New Roman" w:hAnsi="Times New Roman" w:cs="Times New Roman"/>
        </w:rPr>
        <w:t>однако не стремиться делать что-либо бОльшее для окружающей ср</w:t>
      </w:r>
      <w:r w:rsidR="000C5032">
        <w:rPr>
          <w:rFonts w:ascii="Times New Roman" w:hAnsi="Times New Roman" w:cs="Times New Roman"/>
        </w:rPr>
        <w:t>еды. Экологическая корпоративная социальная д</w:t>
      </w:r>
      <w:r w:rsidRPr="00FC71AF">
        <w:rPr>
          <w:rFonts w:ascii="Times New Roman" w:hAnsi="Times New Roman" w:cs="Times New Roman"/>
        </w:rPr>
        <w:t xml:space="preserve">еятельность – это важнейшая </w:t>
      </w:r>
      <w:r w:rsidRPr="00FC71AF">
        <w:rPr>
          <w:rFonts w:ascii="Times New Roman" w:hAnsi="Times New Roman" w:cs="Times New Roman"/>
        </w:rPr>
        <w:lastRenderedPageBreak/>
        <w:t xml:space="preserve">составляющая всей КСД, поэтому, если не заниматься ей “в полную силу”, то </w:t>
      </w:r>
      <w:r w:rsidR="0000750D" w:rsidRPr="00FC71AF">
        <w:rPr>
          <w:rFonts w:ascii="Times New Roman" w:hAnsi="Times New Roman" w:cs="Times New Roman"/>
        </w:rPr>
        <w:t>компания не сможет добиться успеха в других категориях.</w:t>
      </w:r>
    </w:p>
    <w:p w14:paraId="3B69B3DA" w14:textId="67FD9FAB" w:rsidR="006006F9" w:rsidRPr="00FC71AF" w:rsidRDefault="006006F9" w:rsidP="006006F9">
      <w:pPr>
        <w:spacing w:line="360" w:lineRule="auto"/>
        <w:jc w:val="both"/>
        <w:rPr>
          <w:rFonts w:ascii="Times New Roman" w:hAnsi="Times New Roman" w:cs="Times New Roman"/>
        </w:rPr>
      </w:pPr>
      <w:r w:rsidRPr="00FC71AF">
        <w:rPr>
          <w:rFonts w:ascii="Times New Roman" w:hAnsi="Times New Roman" w:cs="Times New Roman"/>
        </w:rPr>
        <w:tab/>
        <w:t xml:space="preserve">Одним из наших предложений для компании станет, в силу институциональных особенностей, особое внимание уделить повышению знаний россиян о сохранении ресурсов, </w:t>
      </w:r>
      <w:r w:rsidR="000C5032" w:rsidRPr="00FC71AF">
        <w:rPr>
          <w:rFonts w:ascii="Times New Roman" w:hAnsi="Times New Roman" w:cs="Times New Roman"/>
        </w:rPr>
        <w:t>об</w:t>
      </w:r>
      <w:r w:rsidRPr="00FC71AF">
        <w:rPr>
          <w:rFonts w:ascii="Times New Roman" w:hAnsi="Times New Roman" w:cs="Times New Roman"/>
        </w:rPr>
        <w:t xml:space="preserve"> их сознательном использовании и экономии. Для этого организация может организовывать семинары о сохранении окружающей среды, выпустить линейку посуды на тему сохранения ресурсов и окружающей среды. Или ОАО “ИФЗ” может проводить экскурсии по производству, где будут демонстрироваться способы сохранения природы и ресурсов.</w:t>
      </w:r>
    </w:p>
    <w:p w14:paraId="6F15EE14" w14:textId="77168EB8" w:rsidR="000B3C00" w:rsidRPr="00FC71AF" w:rsidRDefault="000B3C00" w:rsidP="00F950B0">
      <w:pPr>
        <w:pStyle w:val="a4"/>
        <w:numPr>
          <w:ilvl w:val="2"/>
          <w:numId w:val="37"/>
        </w:numPr>
        <w:spacing w:line="360" w:lineRule="auto"/>
        <w:ind w:left="0" w:hanging="284"/>
        <w:jc w:val="both"/>
        <w:rPr>
          <w:rFonts w:ascii="Times New Roman" w:hAnsi="Times New Roman" w:cs="Times New Roman"/>
          <w:b/>
          <w:i/>
        </w:rPr>
      </w:pPr>
      <w:r w:rsidRPr="00FC71AF">
        <w:rPr>
          <w:rFonts w:ascii="Times New Roman" w:hAnsi="Times New Roman" w:cs="Times New Roman"/>
          <w:b/>
        </w:rPr>
        <w:t xml:space="preserve"> </w:t>
      </w:r>
      <w:r w:rsidRPr="00FC71AF">
        <w:rPr>
          <w:rFonts w:ascii="Times New Roman" w:hAnsi="Times New Roman" w:cs="Times New Roman"/>
          <w:b/>
          <w:i/>
        </w:rPr>
        <w:t xml:space="preserve">Экологическая оценка поставщиков – </w:t>
      </w:r>
      <w:r w:rsidRPr="00FC71AF">
        <w:rPr>
          <w:rFonts w:ascii="Times New Roman" w:hAnsi="Times New Roman" w:cs="Times New Roman"/>
        </w:rPr>
        <w:t>любая компания, которая закупает материалы где-то извне, должна быть абсолютно уверена, что они происходят из проверенных, легальных источников, что их добыча не наносит ущерб экологии или обществу, что поставщики ведут ответственный бизнес и их продукция соответствует принципу “</w:t>
      </w:r>
      <w:r w:rsidRPr="00C37366">
        <w:rPr>
          <w:rFonts w:ascii="Times New Roman" w:hAnsi="Times New Roman" w:cs="Times New Roman"/>
          <w:lang w:val="en-US"/>
        </w:rPr>
        <w:t>fair</w:t>
      </w:r>
      <w:r w:rsidRPr="00FC71AF">
        <w:rPr>
          <w:rFonts w:ascii="Times New Roman" w:hAnsi="Times New Roman" w:cs="Times New Roman"/>
        </w:rPr>
        <w:t>-</w:t>
      </w:r>
      <w:r w:rsidRPr="00C37366">
        <w:rPr>
          <w:rFonts w:ascii="Times New Roman" w:hAnsi="Times New Roman" w:cs="Times New Roman"/>
          <w:lang w:val="en-US"/>
        </w:rPr>
        <w:t>trade</w:t>
      </w:r>
      <w:r w:rsidRPr="00FC71AF">
        <w:rPr>
          <w:rFonts w:ascii="Times New Roman" w:hAnsi="Times New Roman" w:cs="Times New Roman"/>
        </w:rPr>
        <w:t xml:space="preserve">”. </w:t>
      </w:r>
      <w:r w:rsidRPr="00C37366">
        <w:rPr>
          <w:rFonts w:ascii="Times New Roman" w:hAnsi="Times New Roman" w:cs="Times New Roman"/>
        </w:rPr>
        <w:t xml:space="preserve">Для компании </w:t>
      </w:r>
      <w:r w:rsidR="009F6DDE" w:rsidRPr="00FC71AF">
        <w:rPr>
          <w:rFonts w:ascii="Times New Roman" w:hAnsi="Times New Roman" w:cs="Times New Roman"/>
        </w:rPr>
        <w:t>это важно, потому что иначе выходит, что она также является соучастником этического правонарушения/действительного преступления, еще компания может не знать  недобросовестности поставщиков и предоставлять искаженную информацию остальным стейкхолдерам. Всё это грозит компании испорченной репутацией и отношениями с другими заинтересованными сторонами. Чтобы избежать этого, компания должна тщательно интересоваться, как добываются материалы и производи</w:t>
      </w:r>
      <w:r w:rsidR="00F97A86">
        <w:rPr>
          <w:rFonts w:ascii="Times New Roman" w:hAnsi="Times New Roman" w:cs="Times New Roman"/>
        </w:rPr>
        <w:t>т</w:t>
      </w:r>
      <w:r w:rsidR="009F6DDE" w:rsidRPr="00FC71AF">
        <w:rPr>
          <w:rFonts w:ascii="Times New Roman" w:hAnsi="Times New Roman" w:cs="Times New Roman"/>
        </w:rPr>
        <w:t>ся сырье, предоставляемое поставщиками. Компания ОАО “ИФЗ” все основные используемые в производстве материалы закупает у зарубежных компаний. Так, глину она берёт на Украине, и, по словам руководства, их не заботит то, как она там добывается. А разработка почвы – это серьезная современная проблема геологии. Важно, чтобы при добыче глины не разрушали почвенные слои вокруг месторождения. Поэтому ОАО “ИФЗ” стоит обратить внимание на этот вопрос и внимательнее отнестись к своим поставщикам. Их нужно просить предоставить сертификаты соответствия стандартам ме</w:t>
      </w:r>
      <w:r w:rsidR="00431C7C" w:rsidRPr="00FC71AF">
        <w:rPr>
          <w:rFonts w:ascii="Times New Roman" w:hAnsi="Times New Roman" w:cs="Times New Roman"/>
        </w:rPr>
        <w:t>ждународного уровня. Информация о надежных поставщиках на корпоративном сайте компании также, несомненно, повысит её престиж в глазах клиентов.</w:t>
      </w:r>
    </w:p>
    <w:p w14:paraId="70F29F24" w14:textId="42859306" w:rsidR="00431C7C" w:rsidRPr="00FC71AF" w:rsidRDefault="00431C7C" w:rsidP="00F950B0">
      <w:pPr>
        <w:pStyle w:val="a4"/>
        <w:numPr>
          <w:ilvl w:val="2"/>
          <w:numId w:val="37"/>
        </w:numPr>
        <w:spacing w:line="360" w:lineRule="auto"/>
        <w:ind w:left="0" w:hanging="284"/>
        <w:jc w:val="both"/>
        <w:rPr>
          <w:rFonts w:ascii="Times New Roman" w:hAnsi="Times New Roman" w:cs="Times New Roman"/>
          <w:b/>
          <w:i/>
        </w:rPr>
      </w:pPr>
      <w:r w:rsidRPr="00FC71AF">
        <w:rPr>
          <w:rFonts w:ascii="Times New Roman" w:hAnsi="Times New Roman" w:cs="Times New Roman"/>
          <w:b/>
          <w:i/>
        </w:rPr>
        <w:t xml:space="preserve">Утилизация отходов. </w:t>
      </w:r>
      <w:r w:rsidRPr="00FC71AF">
        <w:rPr>
          <w:rFonts w:ascii="Times New Roman" w:hAnsi="Times New Roman" w:cs="Times New Roman"/>
        </w:rPr>
        <w:t>Во время интервью была получена информация о том, что компания “частично” утилизирует отходы. Мы не нашли никакой дополнительной информации на эту тему, поэтому рекомендуем компании ответственно подходить к утилизации отходов, хотя бы потому, что все конкуренты (</w:t>
      </w:r>
      <w:r w:rsidRPr="00C37366">
        <w:rPr>
          <w:rFonts w:ascii="Times New Roman" w:hAnsi="Times New Roman" w:cs="Times New Roman"/>
          <w:lang w:val="en-US"/>
        </w:rPr>
        <w:t>Kahla</w:t>
      </w:r>
      <w:r w:rsidRPr="00FC71AF">
        <w:rPr>
          <w:rFonts w:ascii="Times New Roman" w:hAnsi="Times New Roman" w:cs="Times New Roman"/>
        </w:rPr>
        <w:t xml:space="preserve">, </w:t>
      </w:r>
      <w:r w:rsidRPr="00C37366">
        <w:rPr>
          <w:rFonts w:ascii="Times New Roman" w:hAnsi="Times New Roman" w:cs="Times New Roman"/>
          <w:lang w:val="en-US"/>
        </w:rPr>
        <w:t>V</w:t>
      </w:r>
      <w:r w:rsidRPr="00FC71AF">
        <w:rPr>
          <w:rFonts w:ascii="Times New Roman" w:hAnsi="Times New Roman" w:cs="Times New Roman"/>
        </w:rPr>
        <w:t>&amp;</w:t>
      </w:r>
      <w:r w:rsidRPr="00C37366">
        <w:rPr>
          <w:rFonts w:ascii="Times New Roman" w:hAnsi="Times New Roman" w:cs="Times New Roman"/>
          <w:lang w:val="en-US"/>
        </w:rPr>
        <w:t>B</w:t>
      </w:r>
      <w:r w:rsidRPr="00FC71AF">
        <w:rPr>
          <w:rFonts w:ascii="Times New Roman" w:hAnsi="Times New Roman" w:cs="Times New Roman"/>
        </w:rPr>
        <w:t xml:space="preserve">, </w:t>
      </w:r>
      <w:r w:rsidRPr="00C37366">
        <w:rPr>
          <w:rFonts w:ascii="Times New Roman" w:hAnsi="Times New Roman" w:cs="Times New Roman"/>
          <w:lang w:val="en-US"/>
        </w:rPr>
        <w:t>Wedgewood</w:t>
      </w:r>
      <w:r w:rsidRPr="00FC71AF">
        <w:rPr>
          <w:rFonts w:ascii="Times New Roman" w:hAnsi="Times New Roman" w:cs="Times New Roman"/>
        </w:rPr>
        <w:t xml:space="preserve"> </w:t>
      </w:r>
      <w:r w:rsidRPr="00C37366">
        <w:rPr>
          <w:rFonts w:ascii="Times New Roman" w:hAnsi="Times New Roman" w:cs="Times New Roman"/>
        </w:rPr>
        <w:t>и</w:t>
      </w:r>
      <w:r w:rsidRPr="00FC71AF">
        <w:rPr>
          <w:rFonts w:ascii="Times New Roman" w:hAnsi="Times New Roman" w:cs="Times New Roman"/>
        </w:rPr>
        <w:t xml:space="preserve"> </w:t>
      </w:r>
      <w:r w:rsidRPr="00C37366">
        <w:rPr>
          <w:rFonts w:ascii="Times New Roman" w:hAnsi="Times New Roman" w:cs="Times New Roman"/>
          <w:lang w:val="en-US"/>
        </w:rPr>
        <w:t>Noritake</w:t>
      </w:r>
      <w:r w:rsidRPr="00FC71AF">
        <w:rPr>
          <w:rFonts w:ascii="Times New Roman" w:hAnsi="Times New Roman" w:cs="Times New Roman"/>
        </w:rPr>
        <w:t xml:space="preserve">) </w:t>
      </w:r>
      <w:r w:rsidRPr="00C37366">
        <w:rPr>
          <w:rFonts w:ascii="Times New Roman" w:hAnsi="Times New Roman" w:cs="Times New Roman"/>
        </w:rPr>
        <w:t xml:space="preserve">занимаются утилизацией отходов и переработкой материалов, как и любые другие компании в сфере производства. В настоящее время показатели по этому фактору </w:t>
      </w:r>
      <w:r w:rsidRPr="00C37366">
        <w:rPr>
          <w:rFonts w:ascii="Times New Roman" w:hAnsi="Times New Roman" w:cs="Times New Roman"/>
        </w:rPr>
        <w:lastRenderedPageBreak/>
        <w:t>растут во всем мире</w:t>
      </w:r>
      <w:r w:rsidR="000C5032">
        <w:rPr>
          <w:rFonts w:ascii="Times New Roman" w:hAnsi="Times New Roman" w:cs="Times New Roman"/>
        </w:rPr>
        <w:t>,</w:t>
      </w:r>
      <w:r w:rsidRPr="00C37366">
        <w:rPr>
          <w:rFonts w:ascii="Times New Roman" w:hAnsi="Times New Roman" w:cs="Times New Roman"/>
        </w:rPr>
        <w:t xml:space="preserve"> и это перестает быть «особенностью»</w:t>
      </w:r>
      <w:r w:rsidR="00B56A1C" w:rsidRPr="00C37366">
        <w:rPr>
          <w:rFonts w:ascii="Times New Roman" w:hAnsi="Times New Roman" w:cs="Times New Roman"/>
        </w:rPr>
        <w:t xml:space="preserve"> или «преимуществом», </w:t>
      </w:r>
      <w:r w:rsidRPr="00C37366">
        <w:rPr>
          <w:rFonts w:ascii="Times New Roman" w:hAnsi="Times New Roman" w:cs="Times New Roman"/>
        </w:rPr>
        <w:t xml:space="preserve"> </w:t>
      </w:r>
      <w:r w:rsidR="00B56A1C" w:rsidRPr="00C37366">
        <w:rPr>
          <w:rFonts w:ascii="Times New Roman" w:hAnsi="Times New Roman" w:cs="Times New Roman"/>
        </w:rPr>
        <w:t xml:space="preserve">а </w:t>
      </w:r>
      <w:r w:rsidRPr="00C37366">
        <w:rPr>
          <w:rFonts w:ascii="Times New Roman" w:hAnsi="Times New Roman" w:cs="Times New Roman"/>
        </w:rPr>
        <w:t>скорее, необходимым условием того, чтобы комп</w:t>
      </w:r>
      <w:r w:rsidR="00E830D8">
        <w:rPr>
          <w:rFonts w:ascii="Times New Roman" w:hAnsi="Times New Roman" w:cs="Times New Roman"/>
        </w:rPr>
        <w:t xml:space="preserve">ания была социально </w:t>
      </w:r>
      <w:r w:rsidR="00B56A1C" w:rsidRPr="00C37366">
        <w:rPr>
          <w:rFonts w:ascii="Times New Roman" w:hAnsi="Times New Roman" w:cs="Times New Roman"/>
        </w:rPr>
        <w:t>ответственной.</w:t>
      </w:r>
    </w:p>
    <w:p w14:paraId="3308BC38" w14:textId="376E2C1E" w:rsidR="00942D4E" w:rsidRPr="00FC71AF" w:rsidRDefault="00B56A1C" w:rsidP="00F950B0">
      <w:pPr>
        <w:pStyle w:val="a4"/>
        <w:numPr>
          <w:ilvl w:val="2"/>
          <w:numId w:val="37"/>
        </w:numPr>
        <w:spacing w:line="360" w:lineRule="auto"/>
        <w:ind w:left="0" w:hanging="284"/>
        <w:jc w:val="both"/>
        <w:rPr>
          <w:rFonts w:ascii="Times New Roman" w:hAnsi="Times New Roman" w:cs="Times New Roman"/>
          <w:b/>
          <w:i/>
        </w:rPr>
      </w:pPr>
      <w:r w:rsidRPr="00FC71AF">
        <w:rPr>
          <w:rFonts w:ascii="Times New Roman" w:hAnsi="Times New Roman" w:cs="Times New Roman"/>
          <w:b/>
          <w:i/>
        </w:rPr>
        <w:t xml:space="preserve">Сокращение выбросов </w:t>
      </w:r>
      <w:r w:rsidRPr="00C37366">
        <w:rPr>
          <w:rFonts w:ascii="Times New Roman" w:hAnsi="Times New Roman" w:cs="Times New Roman"/>
          <w:b/>
          <w:i/>
          <w:lang w:val="en-US"/>
        </w:rPr>
        <w:t>CO</w:t>
      </w:r>
      <w:r w:rsidRPr="00FC71AF">
        <w:rPr>
          <w:rFonts w:ascii="Times New Roman" w:hAnsi="Times New Roman" w:cs="Times New Roman"/>
          <w:b/>
          <w:i/>
        </w:rPr>
        <w:t xml:space="preserve">2 и сохранение биоразнообразия. </w:t>
      </w:r>
      <w:r w:rsidRPr="00C37366">
        <w:rPr>
          <w:rFonts w:ascii="Times New Roman" w:hAnsi="Times New Roman" w:cs="Times New Roman"/>
        </w:rPr>
        <w:t>Все вышесказанное также относится и к этим двум параметрам. У уважаемой компании как ОАО «ИФЗ» не может быть отношения к вопросу вредности производства «Мы ничего не можем сократить в силу спец</w:t>
      </w:r>
      <w:r w:rsidR="00F1637A">
        <w:rPr>
          <w:rFonts w:ascii="Times New Roman" w:hAnsi="Times New Roman" w:cs="Times New Roman"/>
        </w:rPr>
        <w:t>ифики производства»</w:t>
      </w:r>
      <w:r w:rsidRPr="00C37366">
        <w:rPr>
          <w:rFonts w:ascii="Times New Roman" w:hAnsi="Times New Roman" w:cs="Times New Roman"/>
        </w:rPr>
        <w:t>. Это компания с 300-летней историей, с многочисленными связями и партнерами, известная на весь мир. Мы настоятельно рекомендуем изменить отношение к</w:t>
      </w:r>
      <w:r w:rsidR="00F97A86">
        <w:rPr>
          <w:rFonts w:ascii="Times New Roman" w:hAnsi="Times New Roman" w:cs="Times New Roman"/>
        </w:rPr>
        <w:t xml:space="preserve"> </w:t>
      </w:r>
      <w:r w:rsidRPr="00C37366">
        <w:rPr>
          <w:rFonts w:ascii="Times New Roman" w:hAnsi="Times New Roman" w:cs="Times New Roman"/>
        </w:rPr>
        <w:t>этим вопросам и подключить их технический отдел для того, чтобы придумать методы сокращения выбросов СО2 и сохранения биоразнообразия. Или компания может, при возможности, перенять опыт внедрения тех способов, которые успешно используют её конкуренты: это будет гораздо дешевле и менее затратно по вложению времени и труда.</w:t>
      </w:r>
    </w:p>
    <w:p w14:paraId="50306A81" w14:textId="77777777" w:rsidR="00AA38DC" w:rsidRPr="00C37366" w:rsidRDefault="00AA38DC" w:rsidP="00F950B0">
      <w:pPr>
        <w:pStyle w:val="a4"/>
        <w:numPr>
          <w:ilvl w:val="0"/>
          <w:numId w:val="37"/>
        </w:numPr>
        <w:spacing w:line="360" w:lineRule="auto"/>
        <w:ind w:left="0" w:hanging="284"/>
        <w:jc w:val="both"/>
        <w:rPr>
          <w:rFonts w:ascii="Times New Roman" w:hAnsi="Times New Roman" w:cs="Times New Roman"/>
          <w:b/>
          <w:u w:val="single"/>
          <w:lang w:val="en-US"/>
        </w:rPr>
      </w:pPr>
      <w:r w:rsidRPr="00C37366">
        <w:rPr>
          <w:rFonts w:ascii="Times New Roman" w:hAnsi="Times New Roman" w:cs="Times New Roman"/>
          <w:b/>
          <w:u w:val="single"/>
          <w:lang w:val="en-US"/>
        </w:rPr>
        <w:t>Социальная категория</w:t>
      </w:r>
    </w:p>
    <w:p w14:paraId="10052269" w14:textId="34DB98D0" w:rsidR="00AA38DC" w:rsidRPr="00FC71AF" w:rsidRDefault="00CF4928" w:rsidP="00F950B0">
      <w:pPr>
        <w:pStyle w:val="a4"/>
        <w:numPr>
          <w:ilvl w:val="1"/>
          <w:numId w:val="37"/>
        </w:numPr>
        <w:spacing w:line="360" w:lineRule="auto"/>
        <w:ind w:left="0" w:hanging="284"/>
        <w:jc w:val="both"/>
        <w:rPr>
          <w:rFonts w:ascii="Times New Roman" w:hAnsi="Times New Roman" w:cs="Times New Roman"/>
          <w:b/>
          <w:u w:val="single"/>
        </w:rPr>
      </w:pPr>
      <w:r w:rsidRPr="00FC71AF">
        <w:rPr>
          <w:rFonts w:ascii="Times New Roman" w:hAnsi="Times New Roman" w:cs="Times New Roman"/>
          <w:b/>
          <w:i/>
        </w:rPr>
        <w:t xml:space="preserve">Взаимоотношения </w:t>
      </w:r>
      <w:r w:rsidR="002318FB" w:rsidRPr="00FC71AF">
        <w:rPr>
          <w:rFonts w:ascii="Times New Roman" w:hAnsi="Times New Roman" w:cs="Times New Roman"/>
          <w:b/>
          <w:i/>
        </w:rPr>
        <w:t xml:space="preserve">сотрудников и руководства. </w:t>
      </w:r>
      <w:r w:rsidR="002318FB" w:rsidRPr="00FC71AF">
        <w:rPr>
          <w:rFonts w:ascii="Times New Roman" w:hAnsi="Times New Roman" w:cs="Times New Roman"/>
        </w:rPr>
        <w:t>Между сотрудниками и  топ-менеджментом, руководителями компании должна быть связь, для того, чтобы была информационная открытость, и в организации знали, что пр</w:t>
      </w:r>
      <w:r w:rsidR="00F97A86">
        <w:rPr>
          <w:rFonts w:ascii="Times New Roman" w:hAnsi="Times New Roman" w:cs="Times New Roman"/>
        </w:rPr>
        <w:t>о</w:t>
      </w:r>
      <w:r w:rsidR="002318FB" w:rsidRPr="00FC71AF">
        <w:rPr>
          <w:rFonts w:ascii="Times New Roman" w:hAnsi="Times New Roman" w:cs="Times New Roman"/>
        </w:rPr>
        <w:t xml:space="preserve">исходит на каждом уровне. Во-первых, это позволяет </w:t>
      </w:r>
      <w:r w:rsidR="00212A38" w:rsidRPr="00FC71AF">
        <w:rPr>
          <w:rFonts w:ascii="Times New Roman" w:hAnsi="Times New Roman" w:cs="Times New Roman"/>
        </w:rPr>
        <w:t xml:space="preserve">организации контролировать эффективность текущей стратегии, оценивать выработку отдельных единиц, а, </w:t>
      </w:r>
      <w:r w:rsidR="002318FB" w:rsidRPr="00FC71AF">
        <w:rPr>
          <w:rFonts w:ascii="Times New Roman" w:hAnsi="Times New Roman" w:cs="Times New Roman"/>
        </w:rPr>
        <w:t>во-вторых</w:t>
      </w:r>
      <w:r w:rsidR="00212A38" w:rsidRPr="00FC71AF">
        <w:rPr>
          <w:rFonts w:ascii="Times New Roman" w:hAnsi="Times New Roman" w:cs="Times New Roman"/>
        </w:rPr>
        <w:t xml:space="preserve">, так налажена обратная связь с руководством: сотрудники могут выразить свои жалобы, предложения, замечания и наблюдения руководителям, не прибегая к таким средствам, как забастовка и т.д. Чтобы Императорский Фарфор Завод не отставал в данной категории от своих конкурентов, им нужно настроить чёткую систему менеджмента. На данный момент в компании проходят еженедельные собрания Совета Директоров. </w:t>
      </w:r>
      <w:r w:rsidR="003A21BE" w:rsidRPr="00FC71AF">
        <w:rPr>
          <w:rFonts w:ascii="Times New Roman" w:hAnsi="Times New Roman" w:cs="Times New Roman"/>
        </w:rPr>
        <w:t>В связи с институциональными особенностями России (сильная иерархичность и дистанцированность власти) н</w:t>
      </w:r>
      <w:r w:rsidR="00212A38" w:rsidRPr="00FC71AF">
        <w:rPr>
          <w:rFonts w:ascii="Times New Roman" w:hAnsi="Times New Roman" w:cs="Times New Roman"/>
        </w:rPr>
        <w:t xml:space="preserve">аша рекомендация </w:t>
      </w:r>
      <w:r w:rsidR="003A21BE" w:rsidRPr="00FC71AF">
        <w:rPr>
          <w:rFonts w:ascii="Times New Roman" w:hAnsi="Times New Roman" w:cs="Times New Roman"/>
        </w:rPr>
        <w:t>для достижения бо</w:t>
      </w:r>
      <w:r w:rsidR="00F97A86">
        <w:rPr>
          <w:rFonts w:ascii="Times New Roman" w:hAnsi="Times New Roman" w:cs="Times New Roman"/>
        </w:rPr>
        <w:t>л</w:t>
      </w:r>
      <w:r w:rsidR="003A21BE" w:rsidRPr="00FC71AF">
        <w:rPr>
          <w:rFonts w:ascii="Times New Roman" w:hAnsi="Times New Roman" w:cs="Times New Roman"/>
        </w:rPr>
        <w:t xml:space="preserve">ьшего взаимопонимания между уровнями организации </w:t>
      </w:r>
      <w:r w:rsidR="00212A38" w:rsidRPr="00FC71AF">
        <w:rPr>
          <w:rFonts w:ascii="Times New Roman" w:hAnsi="Times New Roman" w:cs="Times New Roman"/>
        </w:rPr>
        <w:t>– это проводить регулярные анонимные опросы в каждом подразделении, в которых сотрудники могли бы описать</w:t>
      </w:r>
      <w:r w:rsidR="00AA38DC" w:rsidRPr="00FC71AF">
        <w:rPr>
          <w:rFonts w:ascii="Times New Roman" w:hAnsi="Times New Roman" w:cs="Times New Roman"/>
        </w:rPr>
        <w:t xml:space="preserve"> свои рекомендации управленческому совету и выразить недовольство/сожаление/радость и прочее. К очередному собранию эти анкеты должны быть проанализированы, самые злободневные ответы Совет обсуждает (принимая во внимание различные мнения) и делает соответствующие решения. Также, абсолютно точно, над каждым отделом в заводе должны стоять надежные менеджеры, которые бы докладывали о мыслях и желаниях работников. Личные качества при выборе менеджеров среднего звена играют огромную роль, поэтому на это компании также нужно обратить внимание.</w:t>
      </w:r>
    </w:p>
    <w:p w14:paraId="475FC5FA" w14:textId="2E67096C" w:rsidR="00AA38DC" w:rsidRPr="00FC71AF" w:rsidRDefault="00A053B9" w:rsidP="00F950B0">
      <w:pPr>
        <w:pStyle w:val="a4"/>
        <w:numPr>
          <w:ilvl w:val="1"/>
          <w:numId w:val="37"/>
        </w:numPr>
        <w:spacing w:line="360" w:lineRule="auto"/>
        <w:ind w:left="0" w:hanging="284"/>
        <w:jc w:val="both"/>
        <w:rPr>
          <w:rFonts w:ascii="Times New Roman" w:hAnsi="Times New Roman" w:cs="Times New Roman"/>
          <w:b/>
          <w:u w:val="single"/>
        </w:rPr>
      </w:pPr>
      <w:r w:rsidRPr="00FC71AF">
        <w:rPr>
          <w:rFonts w:ascii="Times New Roman" w:hAnsi="Times New Roman" w:cs="Times New Roman"/>
          <w:b/>
          <w:i/>
        </w:rPr>
        <w:lastRenderedPageBreak/>
        <w:t>Равные возможности на рабочем месте и разнообразие.</w:t>
      </w:r>
      <w:r w:rsidRPr="00FC71AF">
        <w:rPr>
          <w:rFonts w:ascii="Times New Roman" w:hAnsi="Times New Roman" w:cs="Times New Roman"/>
        </w:rPr>
        <w:t xml:space="preserve"> Каждая компания стремится доказать всему миру, что она является честным и справедливым работодателем без всяких предрассудков. Однако, к сожалению, это не всегда так. Бывает, что на предприятия не</w:t>
      </w:r>
      <w:r w:rsidR="006E31CC" w:rsidRPr="00FC71AF">
        <w:rPr>
          <w:rFonts w:ascii="Times New Roman" w:hAnsi="Times New Roman" w:cs="Times New Roman"/>
        </w:rPr>
        <w:t xml:space="preserve"> берут на работу людей  определё</w:t>
      </w:r>
      <w:r w:rsidRPr="00FC71AF">
        <w:rPr>
          <w:rFonts w:ascii="Times New Roman" w:hAnsi="Times New Roman" w:cs="Times New Roman"/>
        </w:rPr>
        <w:t xml:space="preserve">нной национальности, расы или пола. </w:t>
      </w:r>
      <w:r w:rsidR="006E31CC" w:rsidRPr="00FC71AF">
        <w:rPr>
          <w:rFonts w:ascii="Times New Roman" w:hAnsi="Times New Roman" w:cs="Times New Roman"/>
        </w:rPr>
        <w:t xml:space="preserve">Бывает также и то, что женщины получает за ту же самую работу меньше, чем мужчины, или наоборот. Всё это, без сомнений, нарушает права человека и право на достойный труд. В ОАО “ИФЗ” 80% всех сотрудников (т.е. более 960-и человек) – это женщины. Женщина и Генеральный Директор компании, и Председатель Совета Директоров. Необходимым представляется </w:t>
      </w:r>
      <w:r w:rsidR="00F1637A" w:rsidRPr="00FC71AF">
        <w:rPr>
          <w:rFonts w:ascii="Times New Roman" w:hAnsi="Times New Roman" w:cs="Times New Roman"/>
        </w:rPr>
        <w:t>зафиксироват</w:t>
      </w:r>
      <w:r w:rsidR="006E31CC" w:rsidRPr="00FC71AF">
        <w:rPr>
          <w:rFonts w:ascii="Times New Roman" w:hAnsi="Times New Roman" w:cs="Times New Roman"/>
        </w:rPr>
        <w:t xml:space="preserve">ь, </w:t>
      </w:r>
      <w:r w:rsidR="00CF4928" w:rsidRPr="00FC71AF">
        <w:rPr>
          <w:rFonts w:ascii="Times New Roman" w:hAnsi="Times New Roman" w:cs="Times New Roman"/>
        </w:rPr>
        <w:t xml:space="preserve">что в компании равные возможности </w:t>
      </w:r>
      <w:r w:rsidR="000C5032" w:rsidRPr="00FC71AF">
        <w:rPr>
          <w:rFonts w:ascii="Times New Roman" w:hAnsi="Times New Roman" w:cs="Times New Roman"/>
        </w:rPr>
        <w:t>развития,</w:t>
      </w:r>
      <w:r w:rsidR="00CF4928" w:rsidRPr="00FC71AF">
        <w:rPr>
          <w:rFonts w:ascii="Times New Roman" w:hAnsi="Times New Roman" w:cs="Times New Roman"/>
        </w:rPr>
        <w:t xml:space="preserve"> как у мужчин, так и у женщин. Так</w:t>
      </w:r>
      <w:r w:rsidR="000C5032">
        <w:rPr>
          <w:rFonts w:ascii="Times New Roman" w:hAnsi="Times New Roman" w:cs="Times New Roman"/>
        </w:rPr>
        <w:t xml:space="preserve"> </w:t>
      </w:r>
      <w:r w:rsidR="00CF4928" w:rsidRPr="00FC71AF">
        <w:rPr>
          <w:rFonts w:ascii="Times New Roman" w:hAnsi="Times New Roman" w:cs="Times New Roman"/>
        </w:rPr>
        <w:t xml:space="preserve">же, как мы знаем, Императорский Фарфоровый Завод активно участвует в жизни инвалидов Санкт-Петербурга. Компания </w:t>
      </w:r>
      <w:r w:rsidR="00CF4928" w:rsidRPr="00C37366">
        <w:rPr>
          <w:rFonts w:ascii="Times New Roman" w:hAnsi="Times New Roman" w:cs="Times New Roman"/>
          <w:lang w:val="en-US"/>
        </w:rPr>
        <w:t>Kahla</w:t>
      </w:r>
      <w:r w:rsidR="00CF4928" w:rsidRPr="00C37366">
        <w:rPr>
          <w:rFonts w:ascii="Times New Roman" w:hAnsi="Times New Roman" w:cs="Times New Roman"/>
        </w:rPr>
        <w:t xml:space="preserve">, которую мы сравнивали в спектре КСД </w:t>
      </w:r>
      <w:r w:rsidR="00CF4928" w:rsidRPr="00C37366">
        <w:rPr>
          <w:rFonts w:ascii="Times New Roman" w:hAnsi="Times New Roman" w:cs="Times New Roman"/>
          <w:lang w:val="en-US"/>
        </w:rPr>
        <w:t>c</w:t>
      </w:r>
      <w:r w:rsidR="00CF4928" w:rsidRPr="00FC71AF">
        <w:rPr>
          <w:rFonts w:ascii="Times New Roman" w:hAnsi="Times New Roman" w:cs="Times New Roman"/>
        </w:rPr>
        <w:t xml:space="preserve"> </w:t>
      </w:r>
      <w:r w:rsidR="00CF4928" w:rsidRPr="00C37366">
        <w:rPr>
          <w:rFonts w:ascii="Times New Roman" w:hAnsi="Times New Roman" w:cs="Times New Roman"/>
        </w:rPr>
        <w:t>ОАО «ИФЗ», активно включает в рабочий коллектив людей с ограниченными возможностями. ОАО «ИФЗ» мог бы взять с неё пример, такая инициатива была бы позитивно встречена окружающим сообществом.</w:t>
      </w:r>
    </w:p>
    <w:p w14:paraId="71DD4454" w14:textId="03D6F410" w:rsidR="00077764" w:rsidRPr="00FC71AF" w:rsidRDefault="00185BE1" w:rsidP="00F950B0">
      <w:pPr>
        <w:pStyle w:val="a4"/>
        <w:numPr>
          <w:ilvl w:val="1"/>
          <w:numId w:val="37"/>
        </w:numPr>
        <w:spacing w:line="360" w:lineRule="auto"/>
        <w:ind w:left="0" w:hanging="284"/>
        <w:jc w:val="both"/>
        <w:rPr>
          <w:rFonts w:ascii="Times New Roman" w:hAnsi="Times New Roman" w:cs="Times New Roman"/>
          <w:b/>
          <w:u w:val="single"/>
        </w:rPr>
      </w:pPr>
      <w:r w:rsidRPr="00FC71AF">
        <w:rPr>
          <w:rFonts w:ascii="Times New Roman" w:hAnsi="Times New Roman" w:cs="Times New Roman"/>
          <w:b/>
          <w:i/>
        </w:rPr>
        <w:t>Свобода ассо</w:t>
      </w:r>
      <w:r w:rsidR="000C5032">
        <w:rPr>
          <w:rFonts w:ascii="Times New Roman" w:hAnsi="Times New Roman" w:cs="Times New Roman"/>
          <w:b/>
          <w:i/>
        </w:rPr>
        <w:t xml:space="preserve">циаций и ведения коллективных </w:t>
      </w:r>
      <w:r w:rsidRPr="00FC71AF">
        <w:rPr>
          <w:rFonts w:ascii="Times New Roman" w:hAnsi="Times New Roman" w:cs="Times New Roman"/>
          <w:b/>
          <w:i/>
        </w:rPr>
        <w:t>переговоров.</w:t>
      </w:r>
      <w:r w:rsidRPr="00FC71AF">
        <w:rPr>
          <w:rFonts w:ascii="Times New Roman" w:hAnsi="Times New Roman" w:cs="Times New Roman"/>
        </w:rPr>
        <w:t xml:space="preserve"> В категории “права человека” компания ОАО “ИФЗ” потеряла балл за то, что неизвестно, какая у неё политика по о</w:t>
      </w:r>
      <w:r w:rsidR="00CE1230" w:rsidRPr="00FC71AF">
        <w:rPr>
          <w:rFonts w:ascii="Times New Roman" w:hAnsi="Times New Roman" w:cs="Times New Roman"/>
        </w:rPr>
        <w:t xml:space="preserve">тношению к профсоюзам, ассоциациям и свободе </w:t>
      </w:r>
      <w:r w:rsidR="00CE1230" w:rsidRPr="00C37366">
        <w:rPr>
          <w:rFonts w:ascii="Times New Roman" w:hAnsi="Times New Roman" w:cs="Times New Roman"/>
        </w:rPr>
        <w:t>проведения переговоров. Мы рекомендуем компании зафиксировать отношение предприятия к профсоюзам и ассоциациям, так как даже это небольшое действие поможет разграничить рамки разрешенного и запрещённого на территории завода, а т</w:t>
      </w:r>
      <w:r w:rsidR="00A053B9" w:rsidRPr="00C37366">
        <w:rPr>
          <w:rFonts w:ascii="Times New Roman" w:hAnsi="Times New Roman" w:cs="Times New Roman"/>
        </w:rPr>
        <w:t>акже покажет, что компания серьё</w:t>
      </w:r>
      <w:r w:rsidR="00CE1230" w:rsidRPr="00C37366">
        <w:rPr>
          <w:rFonts w:ascii="Times New Roman" w:hAnsi="Times New Roman" w:cs="Times New Roman"/>
        </w:rPr>
        <w:t xml:space="preserve">зно относится ко всем заинтересованным сторонам </w:t>
      </w:r>
      <w:r w:rsidR="00A053B9" w:rsidRPr="00C37366">
        <w:rPr>
          <w:rFonts w:ascii="Times New Roman" w:hAnsi="Times New Roman" w:cs="Times New Roman"/>
        </w:rPr>
        <w:t>и уважает их права.</w:t>
      </w:r>
    </w:p>
    <w:p w14:paraId="205646A3" w14:textId="0680548E" w:rsidR="0036415C" w:rsidRPr="00FC71AF" w:rsidRDefault="0036415C" w:rsidP="00F950B0">
      <w:pPr>
        <w:pStyle w:val="a4"/>
        <w:numPr>
          <w:ilvl w:val="1"/>
          <w:numId w:val="37"/>
        </w:numPr>
        <w:spacing w:line="360" w:lineRule="auto"/>
        <w:ind w:left="0" w:hanging="284"/>
        <w:jc w:val="both"/>
        <w:rPr>
          <w:rFonts w:ascii="Times New Roman" w:hAnsi="Times New Roman" w:cs="Times New Roman"/>
          <w:b/>
          <w:u w:val="single"/>
        </w:rPr>
      </w:pPr>
      <w:r w:rsidRPr="00FC71AF">
        <w:rPr>
          <w:rFonts w:ascii="Times New Roman" w:hAnsi="Times New Roman" w:cs="Times New Roman"/>
          <w:b/>
          <w:i/>
        </w:rPr>
        <w:t>Общество и КСД.</w:t>
      </w:r>
      <w:r w:rsidRPr="00FC71AF">
        <w:rPr>
          <w:rFonts w:ascii="Times New Roman" w:hAnsi="Times New Roman" w:cs="Times New Roman"/>
          <w:i/>
        </w:rPr>
        <w:t xml:space="preserve"> </w:t>
      </w:r>
      <w:r w:rsidR="000C5032" w:rsidRPr="00FC71AF">
        <w:rPr>
          <w:rFonts w:ascii="Times New Roman" w:hAnsi="Times New Roman" w:cs="Times New Roman"/>
          <w:b/>
          <w:i/>
          <w:color w:val="262626"/>
        </w:rPr>
        <w:t>Противодействие</w:t>
      </w:r>
      <w:r w:rsidRPr="00FC71AF">
        <w:rPr>
          <w:rFonts w:ascii="Times New Roman" w:hAnsi="Times New Roman" w:cs="Times New Roman"/>
          <w:b/>
          <w:i/>
          <w:color w:val="262626"/>
        </w:rPr>
        <w:t xml:space="preserve"> коррупции.</w:t>
      </w:r>
      <w:r w:rsidR="007A335C" w:rsidRPr="00FC71AF">
        <w:rPr>
          <w:rFonts w:ascii="Times New Roman" w:hAnsi="Times New Roman" w:cs="Times New Roman"/>
        </w:rPr>
        <w:t xml:space="preserve"> В компании ОАО “ИФЗ” в соц</w:t>
      </w:r>
      <w:r w:rsidR="00C908C1" w:rsidRPr="00FC71AF">
        <w:rPr>
          <w:rFonts w:ascii="Times New Roman" w:hAnsi="Times New Roman" w:cs="Times New Roman"/>
        </w:rPr>
        <w:t xml:space="preserve">иальной категории практик КСД </w:t>
      </w:r>
      <w:r w:rsidR="007A335C" w:rsidRPr="00FC71AF">
        <w:rPr>
          <w:rFonts w:ascii="Times New Roman" w:hAnsi="Times New Roman" w:cs="Times New Roman"/>
        </w:rPr>
        <w:t>никак не регламентирована политика по отношению к коррупции. В данной отрасли (фарфоровая промышленность) эта проблема не так актуальна, как в некоторых других, однако, у компании широкий круг заинтересованных сторон, среди которых – многие правительственные и политические организации, а также среди её партнёров</w:t>
      </w:r>
      <w:r w:rsidR="00185BE1" w:rsidRPr="00FC71AF">
        <w:rPr>
          <w:rFonts w:ascii="Times New Roman" w:hAnsi="Times New Roman" w:cs="Times New Roman"/>
        </w:rPr>
        <w:t xml:space="preserve"> есть финансовые корпорации. Предание огласке корпоративной политики относительно коррупции, блата и т.п. повысит имидж компании как этичного и ответственного бизнеса.</w:t>
      </w:r>
      <w:r w:rsidR="009A787A">
        <w:rPr>
          <w:rFonts w:ascii="Times New Roman" w:hAnsi="Times New Roman" w:cs="Times New Roman"/>
        </w:rPr>
        <w:t xml:space="preserve"> Тем более это нужно сделать в связи с тем, что Россия – это одна из </w:t>
      </w:r>
      <w:r w:rsidR="00C908C1">
        <w:rPr>
          <w:rFonts w:ascii="Times New Roman" w:hAnsi="Times New Roman" w:cs="Times New Roman"/>
        </w:rPr>
        <w:t>наи</w:t>
      </w:r>
      <w:r w:rsidR="009A787A">
        <w:rPr>
          <w:rFonts w:ascii="Times New Roman" w:hAnsi="Times New Roman" w:cs="Times New Roman"/>
        </w:rPr>
        <w:t xml:space="preserve">более коррумпированных стран </w:t>
      </w:r>
      <w:r w:rsidR="00CD113F">
        <w:rPr>
          <w:rFonts w:ascii="Times New Roman" w:hAnsi="Times New Roman" w:cs="Times New Roman"/>
        </w:rPr>
        <w:t xml:space="preserve">Европы (РФ находится на 119 месте в рейтинге индекса восприятия коррупции с показателем всего 29. Для сравнения, у Германии, Великобритании и Японии эти показатели соответственно равны 81, 81 и 75, и эти страны </w:t>
      </w:r>
      <w:r w:rsidR="00CD113F">
        <w:rPr>
          <w:rFonts w:ascii="Times New Roman" w:hAnsi="Times New Roman" w:cs="Times New Roman"/>
        </w:rPr>
        <w:lastRenderedPageBreak/>
        <w:t>все входят в топ-20 мира (10, 10 и 18 позиции))</w:t>
      </w:r>
      <w:r w:rsidR="00CD113F">
        <w:rPr>
          <w:rStyle w:val="a7"/>
          <w:rFonts w:ascii="Times New Roman" w:hAnsi="Times New Roman" w:cs="Times New Roman"/>
        </w:rPr>
        <w:footnoteReference w:id="66"/>
      </w:r>
      <w:r w:rsidR="00CD113F">
        <w:rPr>
          <w:rFonts w:ascii="Times New Roman" w:hAnsi="Times New Roman" w:cs="Times New Roman"/>
        </w:rPr>
        <w:t xml:space="preserve">. И даже несмотря на </w:t>
      </w:r>
      <w:r w:rsidR="000C5032">
        <w:rPr>
          <w:rFonts w:ascii="Times New Roman" w:hAnsi="Times New Roman" w:cs="Times New Roman"/>
        </w:rPr>
        <w:t>то,</w:t>
      </w:r>
      <w:r w:rsidR="00CD113F">
        <w:rPr>
          <w:rFonts w:ascii="Times New Roman" w:hAnsi="Times New Roman" w:cs="Times New Roman"/>
        </w:rPr>
        <w:t xml:space="preserve"> что Компании-лидеры, с которыми мы сравниваем ОАО «ИФЗ» находятся в странах, где ответственно относятся к коррупции, они все равно утверждают антикоррупционную</w:t>
      </w:r>
      <w:r w:rsidR="00183102">
        <w:rPr>
          <w:rFonts w:ascii="Times New Roman" w:hAnsi="Times New Roman" w:cs="Times New Roman"/>
        </w:rPr>
        <w:t xml:space="preserve"> политику. В России компаниям тоже нужно стремиться продвигать сознательное отношение к коррупции в массы. Также это поможет при международных трансакциях и договорах с </w:t>
      </w:r>
      <w:r w:rsidR="000C5032">
        <w:rPr>
          <w:rFonts w:ascii="Times New Roman" w:hAnsi="Times New Roman" w:cs="Times New Roman"/>
        </w:rPr>
        <w:t>иностранными</w:t>
      </w:r>
      <w:r w:rsidR="00183102">
        <w:rPr>
          <w:rFonts w:ascii="Times New Roman" w:hAnsi="Times New Roman" w:cs="Times New Roman"/>
        </w:rPr>
        <w:t xml:space="preserve"> партнерами и клиентами. Так компания будет на международном уровне выглядеть как ответственная российская «передовая» </w:t>
      </w:r>
      <w:r w:rsidR="00C908C1">
        <w:rPr>
          <w:rFonts w:ascii="Times New Roman" w:hAnsi="Times New Roman" w:cs="Times New Roman"/>
        </w:rPr>
        <w:t>организация</w:t>
      </w:r>
      <w:r w:rsidR="00183102">
        <w:rPr>
          <w:rFonts w:ascii="Times New Roman" w:hAnsi="Times New Roman" w:cs="Times New Roman"/>
        </w:rPr>
        <w:t>, соответствующая международным стандартам.</w:t>
      </w:r>
    </w:p>
    <w:p w14:paraId="5D583CC2" w14:textId="77777777" w:rsidR="00942D4E" w:rsidRPr="00FC71AF" w:rsidRDefault="00942D4E" w:rsidP="00C37366">
      <w:pPr>
        <w:spacing w:line="360" w:lineRule="auto"/>
        <w:jc w:val="both"/>
        <w:rPr>
          <w:rFonts w:ascii="Times New Roman" w:hAnsi="Times New Roman" w:cs="Times New Roman"/>
          <w:b/>
          <w:u w:val="single"/>
        </w:rPr>
      </w:pPr>
    </w:p>
    <w:p w14:paraId="4179D001" w14:textId="6142A3EB" w:rsidR="00FC200B" w:rsidRPr="00FC71AF" w:rsidRDefault="00E203BE" w:rsidP="00F950B0">
      <w:pPr>
        <w:pStyle w:val="a4"/>
        <w:numPr>
          <w:ilvl w:val="0"/>
          <w:numId w:val="37"/>
        </w:numPr>
        <w:spacing w:line="360" w:lineRule="auto"/>
        <w:ind w:left="0" w:hanging="284"/>
        <w:jc w:val="both"/>
        <w:rPr>
          <w:rFonts w:ascii="Times New Roman" w:hAnsi="Times New Roman" w:cs="Times New Roman"/>
        </w:rPr>
      </w:pPr>
      <w:r w:rsidRPr="00FC71AF">
        <w:rPr>
          <w:rFonts w:ascii="Times New Roman" w:hAnsi="Times New Roman" w:cs="Times New Roman"/>
          <w:b/>
          <w:color w:val="3C3D3C"/>
          <w:u w:val="single"/>
        </w:rPr>
        <w:t>Этический кодекс.</w:t>
      </w:r>
      <w:r w:rsidRPr="00FC71AF">
        <w:rPr>
          <w:rFonts w:ascii="Times New Roman" w:hAnsi="Times New Roman" w:cs="Times New Roman"/>
          <w:color w:val="3C3D3C"/>
        </w:rPr>
        <w:t xml:space="preserve"> </w:t>
      </w:r>
      <w:r w:rsidRPr="00C37366">
        <w:rPr>
          <w:rFonts w:ascii="Times New Roman" w:hAnsi="Times New Roman" w:cs="Times New Roman"/>
          <w:color w:val="3C3D3C"/>
        </w:rPr>
        <w:t>Этический кодекс специфицирует обязанности компании с точки зрения каждой из сторон, он вносит в взаимоотношения с заинтересованными сторонами компании уважение друг к другу и учит их взаимодействию.</w:t>
      </w:r>
      <w:r w:rsidR="00465EB3" w:rsidRPr="00C37366">
        <w:rPr>
          <w:rFonts w:ascii="Times New Roman" w:hAnsi="Times New Roman" w:cs="Times New Roman"/>
          <w:color w:val="3C3D3C"/>
        </w:rPr>
        <w:t xml:space="preserve"> У компании ОАО «ИФЗ» нет этического кодекса. Наша рекомендация – это составить такой этический кодекс, который </w:t>
      </w:r>
      <w:r w:rsidR="000C5032" w:rsidRPr="00C37366">
        <w:rPr>
          <w:rFonts w:ascii="Times New Roman" w:hAnsi="Times New Roman" w:cs="Times New Roman"/>
          <w:color w:val="3C3D3C"/>
        </w:rPr>
        <w:t>информировал</w:t>
      </w:r>
      <w:r w:rsidR="00465EB3" w:rsidRPr="00C37366">
        <w:rPr>
          <w:rFonts w:ascii="Times New Roman" w:hAnsi="Times New Roman" w:cs="Times New Roman"/>
          <w:color w:val="3C3D3C"/>
        </w:rPr>
        <w:t xml:space="preserve"> бы </w:t>
      </w:r>
      <w:r w:rsidR="00B47906" w:rsidRPr="00C37366">
        <w:rPr>
          <w:rFonts w:ascii="Times New Roman" w:hAnsi="Times New Roman" w:cs="Times New Roman"/>
          <w:color w:val="3C3D3C"/>
        </w:rPr>
        <w:t>клиентов и других заинтересованных лиц о том, какие обязательства берёт на себя компания</w:t>
      </w:r>
      <w:r w:rsidR="0036415C" w:rsidRPr="00C37366">
        <w:rPr>
          <w:rFonts w:ascii="Times New Roman" w:hAnsi="Times New Roman" w:cs="Times New Roman"/>
          <w:color w:val="3C3D3C"/>
        </w:rPr>
        <w:t xml:space="preserve"> и что гарантирует. Это позволит компании легко разрешать конфликты сторон, повышает авторитет и репутацию компании, и чётко определяют допустимое и недопустимое поведение.</w:t>
      </w:r>
    </w:p>
    <w:p w14:paraId="3099CE6E" w14:textId="77777777" w:rsidR="00942D4E" w:rsidRPr="00FC71AF" w:rsidRDefault="00942D4E" w:rsidP="00C37366">
      <w:pPr>
        <w:spacing w:line="360" w:lineRule="auto"/>
        <w:jc w:val="both"/>
        <w:rPr>
          <w:rFonts w:ascii="Times New Roman" w:hAnsi="Times New Roman" w:cs="Times New Roman"/>
        </w:rPr>
      </w:pPr>
    </w:p>
    <w:p w14:paraId="05DA8BA9" w14:textId="5F3D9558" w:rsidR="002C6312" w:rsidRPr="00FC71AF" w:rsidRDefault="0038589B" w:rsidP="00F950B0">
      <w:pPr>
        <w:pStyle w:val="a4"/>
        <w:numPr>
          <w:ilvl w:val="0"/>
          <w:numId w:val="37"/>
        </w:numPr>
        <w:spacing w:line="360" w:lineRule="auto"/>
        <w:ind w:left="0" w:hanging="284"/>
        <w:jc w:val="both"/>
        <w:rPr>
          <w:rFonts w:ascii="Times New Roman" w:hAnsi="Times New Roman" w:cs="Times New Roman"/>
        </w:rPr>
      </w:pPr>
      <w:r w:rsidRPr="00FC71AF">
        <w:rPr>
          <w:rFonts w:ascii="Times New Roman" w:hAnsi="Times New Roman" w:cs="Times New Roman"/>
        </w:rPr>
        <w:t xml:space="preserve"> </w:t>
      </w:r>
      <w:r w:rsidRPr="00C37366">
        <w:rPr>
          <w:rFonts w:ascii="Times New Roman" w:hAnsi="Times New Roman" w:cs="Times New Roman"/>
          <w:b/>
          <w:u w:val="single"/>
        </w:rPr>
        <w:t>Институционализация КСД.</w:t>
      </w:r>
      <w:r w:rsidRPr="00C37366">
        <w:rPr>
          <w:rFonts w:ascii="Times New Roman" w:hAnsi="Times New Roman" w:cs="Times New Roman"/>
        </w:rPr>
        <w:t xml:space="preserve"> </w:t>
      </w:r>
      <w:r w:rsidR="00FC200B" w:rsidRPr="00FC71AF">
        <w:rPr>
          <w:rFonts w:ascii="Times New Roman" w:hAnsi="Times New Roman" w:cs="Times New Roman"/>
        </w:rPr>
        <w:t>Следующей</w:t>
      </w:r>
      <w:r w:rsidR="006E0C15" w:rsidRPr="00FC71AF">
        <w:rPr>
          <w:rFonts w:ascii="Times New Roman" w:hAnsi="Times New Roman" w:cs="Times New Roman"/>
        </w:rPr>
        <w:t xml:space="preserve"> рекомендацией  </w:t>
      </w:r>
      <w:r w:rsidR="00FC200B" w:rsidRPr="00FC71AF">
        <w:rPr>
          <w:rFonts w:ascii="Times New Roman" w:hAnsi="Times New Roman" w:cs="Times New Roman"/>
        </w:rPr>
        <w:t xml:space="preserve">для организации ОАО “ИФЗ” </w:t>
      </w:r>
      <w:r w:rsidR="006E0C15" w:rsidRPr="00FC71AF">
        <w:rPr>
          <w:rFonts w:ascii="Times New Roman" w:hAnsi="Times New Roman" w:cs="Times New Roman"/>
        </w:rPr>
        <w:t>станет институционализация комп</w:t>
      </w:r>
      <w:r w:rsidR="00DD3D4C">
        <w:rPr>
          <w:rFonts w:ascii="Times New Roman" w:hAnsi="Times New Roman" w:cs="Times New Roman"/>
        </w:rPr>
        <w:t>анией её политики относительно корпоративной с</w:t>
      </w:r>
      <w:r w:rsidR="006E0C15" w:rsidRPr="00FC71AF">
        <w:rPr>
          <w:rFonts w:ascii="Times New Roman" w:hAnsi="Times New Roman" w:cs="Times New Roman"/>
        </w:rPr>
        <w:t>оциальной деятельности.  В данной области органи</w:t>
      </w:r>
      <w:r w:rsidR="002C6312" w:rsidRPr="00FC71AF">
        <w:rPr>
          <w:rFonts w:ascii="Times New Roman" w:hAnsi="Times New Roman" w:cs="Times New Roman"/>
        </w:rPr>
        <w:t>зация никак не проявляет себя, а официальное фиксирование практик, связанных с социальной ответственностью оказывает пол</w:t>
      </w:r>
      <w:r w:rsidR="005B6F5B" w:rsidRPr="00FC71AF">
        <w:rPr>
          <w:rFonts w:ascii="Times New Roman" w:hAnsi="Times New Roman" w:cs="Times New Roman"/>
        </w:rPr>
        <w:t>ожительное влияние на компанию.</w:t>
      </w:r>
    </w:p>
    <w:p w14:paraId="22A3961A" w14:textId="01190F38" w:rsidR="00FC200B" w:rsidRPr="00FC71AF" w:rsidRDefault="00942D4E" w:rsidP="00F950B0">
      <w:pPr>
        <w:pStyle w:val="a4"/>
        <w:numPr>
          <w:ilvl w:val="1"/>
          <w:numId w:val="37"/>
        </w:numPr>
        <w:spacing w:line="360" w:lineRule="auto"/>
        <w:ind w:left="0" w:hanging="284"/>
        <w:jc w:val="both"/>
        <w:rPr>
          <w:rFonts w:ascii="Times New Roman" w:hAnsi="Times New Roman" w:cs="Times New Roman"/>
        </w:rPr>
      </w:pPr>
      <w:r w:rsidRPr="00FC71AF">
        <w:rPr>
          <w:rFonts w:ascii="Times New Roman" w:hAnsi="Times New Roman" w:cs="Times New Roman"/>
          <w:b/>
          <w:i/>
        </w:rPr>
        <w:t>Прозрачность информации.</w:t>
      </w:r>
      <w:r w:rsidRPr="00FC71AF">
        <w:rPr>
          <w:rFonts w:ascii="Times New Roman" w:hAnsi="Times New Roman" w:cs="Times New Roman"/>
        </w:rPr>
        <w:t xml:space="preserve"> </w:t>
      </w:r>
      <w:r w:rsidR="000F73B9" w:rsidRPr="00FC71AF">
        <w:rPr>
          <w:rFonts w:ascii="Times New Roman" w:hAnsi="Times New Roman" w:cs="Times New Roman"/>
        </w:rPr>
        <w:t>Во-первых, д</w:t>
      </w:r>
      <w:r w:rsidR="006E0C15" w:rsidRPr="00FC71AF">
        <w:rPr>
          <w:rFonts w:ascii="Times New Roman" w:hAnsi="Times New Roman" w:cs="Times New Roman"/>
        </w:rPr>
        <w:t xml:space="preserve">ля компании очень </w:t>
      </w:r>
      <w:r w:rsidR="00DD3D4C">
        <w:rPr>
          <w:rFonts w:ascii="Times New Roman" w:hAnsi="Times New Roman" w:cs="Times New Roman"/>
        </w:rPr>
        <w:t xml:space="preserve">важна прозрачность информации. Корпоративная </w:t>
      </w:r>
      <w:r w:rsidR="000F73B9" w:rsidRPr="00FC71AF">
        <w:rPr>
          <w:rFonts w:ascii="Times New Roman" w:hAnsi="Times New Roman" w:cs="Times New Roman"/>
        </w:rPr>
        <w:t>социальная ответственность может существовать только в том случае, когда на предприятии на всех уровнях все знают,</w:t>
      </w:r>
      <w:r w:rsidR="00E830D8">
        <w:rPr>
          <w:rFonts w:ascii="Times New Roman" w:hAnsi="Times New Roman" w:cs="Times New Roman"/>
        </w:rPr>
        <w:t xml:space="preserve"> в чем состоят цели социальной о</w:t>
      </w:r>
      <w:r w:rsidR="000F73B9" w:rsidRPr="00FC71AF">
        <w:rPr>
          <w:rFonts w:ascii="Times New Roman" w:hAnsi="Times New Roman" w:cs="Times New Roman"/>
        </w:rPr>
        <w:t xml:space="preserve">тветственности, она способна принести плоды. Одним из положительных результатов “прозрачности” (добровольного раскрытия информации сверх законодательно установленных стандартов к отчетности) может быть рост капитализации компании на 20-30% по исследованиям </w:t>
      </w:r>
      <w:r w:rsidR="000F73B9" w:rsidRPr="00C37366">
        <w:rPr>
          <w:rFonts w:ascii="Times New Roman" w:hAnsi="Times New Roman" w:cs="Times New Roman"/>
          <w:lang w:val="en-US"/>
        </w:rPr>
        <w:t>PwC</w:t>
      </w:r>
      <w:r w:rsidR="000F73B9" w:rsidRPr="00C37366">
        <w:rPr>
          <w:rStyle w:val="a7"/>
          <w:rFonts w:ascii="Times New Roman" w:hAnsi="Times New Roman" w:cs="Times New Roman"/>
          <w:lang w:val="en-US"/>
        </w:rPr>
        <w:footnoteReference w:id="67"/>
      </w:r>
      <w:r w:rsidR="000F73B9" w:rsidRPr="00FC71AF">
        <w:rPr>
          <w:rFonts w:ascii="Times New Roman" w:hAnsi="Times New Roman" w:cs="Times New Roman"/>
        </w:rPr>
        <w:t>. В данном случае, у предприятия ОАО “ИФЗ” на корпоративном сайте</w:t>
      </w:r>
      <w:r w:rsidR="002834BD" w:rsidRPr="00FC71AF">
        <w:rPr>
          <w:rFonts w:ascii="Times New Roman" w:hAnsi="Times New Roman" w:cs="Times New Roman"/>
        </w:rPr>
        <w:t xml:space="preserve"> </w:t>
      </w:r>
      <w:r w:rsidR="002834BD" w:rsidRPr="00C37366">
        <w:rPr>
          <w:rFonts w:ascii="Times New Roman" w:hAnsi="Times New Roman" w:cs="Times New Roman"/>
        </w:rPr>
        <w:t xml:space="preserve">сложно найти информацию о многих интересующих вопросах: об </w:t>
      </w:r>
      <w:r w:rsidR="002834BD" w:rsidRPr="00C37366">
        <w:rPr>
          <w:rFonts w:ascii="Times New Roman" w:hAnsi="Times New Roman" w:cs="Times New Roman"/>
        </w:rPr>
        <w:lastRenderedPageBreak/>
        <w:t>отношениях с стейкхолдерами, о КСО, о том, какие материалы компания имеет и какими сертификатами обладает и т.д. Для того, чтобы составить представление о компании</w:t>
      </w:r>
      <w:r w:rsidR="008C19C7" w:rsidRPr="00C37366">
        <w:rPr>
          <w:rFonts w:ascii="Times New Roman" w:hAnsi="Times New Roman" w:cs="Times New Roman"/>
        </w:rPr>
        <w:t>, нам пришлось искать различные статьи и интервью в интернете, а также проводить личное интервью с представителем руководства компании. Конечно, обычные клиенты компании не будут тратить время на поиск информации, если её нет в открытом доступе (например, на корпоративном сайте компании)</w:t>
      </w:r>
      <w:r w:rsidR="00CB1839">
        <w:rPr>
          <w:rStyle w:val="a7"/>
          <w:rFonts w:ascii="Times New Roman" w:hAnsi="Times New Roman" w:cs="Times New Roman"/>
        </w:rPr>
        <w:footnoteReference w:id="68"/>
      </w:r>
      <w:r w:rsidR="008C19C7" w:rsidRPr="00C37366">
        <w:rPr>
          <w:rFonts w:ascii="Times New Roman" w:hAnsi="Times New Roman" w:cs="Times New Roman"/>
        </w:rPr>
        <w:t xml:space="preserve">. Результатом может стать недоверие и снижение лояльности к компании, а в результате – потеря клиентов. Наша рекомендация – это сделать на сайте компании специальный раздел о КСД, где будет собрана вся информация по этому вопросу. Так покупатели компании, потенциальные партнёры и другие заинтересованные лица смогут быстро и результативно найти интересующую их информацию. Также мы предлагаем создать горячую телефонную </w:t>
      </w:r>
      <w:r w:rsidR="00FC200B" w:rsidRPr="00C37366">
        <w:rPr>
          <w:rFonts w:ascii="Times New Roman" w:hAnsi="Times New Roman" w:cs="Times New Roman"/>
        </w:rPr>
        <w:t>линию в компании, по которой можно будет дозвони</w:t>
      </w:r>
      <w:r w:rsidR="005B6F5B">
        <w:rPr>
          <w:rFonts w:ascii="Times New Roman" w:hAnsi="Times New Roman" w:cs="Times New Roman"/>
        </w:rPr>
        <w:t>ться до отдела по вопросам КСО.</w:t>
      </w:r>
    </w:p>
    <w:p w14:paraId="4116E05E" w14:textId="663A88E3" w:rsidR="002C6312" w:rsidRPr="00FC71AF" w:rsidRDefault="00942D4E" w:rsidP="00F950B0">
      <w:pPr>
        <w:pStyle w:val="a4"/>
        <w:numPr>
          <w:ilvl w:val="1"/>
          <w:numId w:val="37"/>
        </w:numPr>
        <w:spacing w:line="360" w:lineRule="auto"/>
        <w:ind w:left="0" w:hanging="284"/>
        <w:jc w:val="both"/>
        <w:rPr>
          <w:rFonts w:ascii="Times New Roman" w:hAnsi="Times New Roman" w:cs="Times New Roman"/>
        </w:rPr>
      </w:pPr>
      <w:r w:rsidRPr="00C37366">
        <w:rPr>
          <w:rFonts w:ascii="Times New Roman" w:hAnsi="Times New Roman" w:cs="Times New Roman"/>
          <w:b/>
          <w:i/>
        </w:rPr>
        <w:t xml:space="preserve">Ведение отчетности по КСД. </w:t>
      </w:r>
      <w:r w:rsidR="002C6312" w:rsidRPr="00FC71AF">
        <w:rPr>
          <w:rFonts w:ascii="Times New Roman" w:hAnsi="Times New Roman" w:cs="Times New Roman"/>
        </w:rPr>
        <w:t>Для любой современной компании важно вести как финансовую, так и нефинансовую отчётность. Нефинансовая отчётность позволяет компании показать себя как ответственное предприятие, выполняющее свои обязательства перед обществом и заинтересованными сторонами, а также рассказать о своих достижениях в деятельности, не связанной с</w:t>
      </w:r>
      <w:r w:rsidR="00007B5A" w:rsidRPr="00FC71AF">
        <w:rPr>
          <w:rFonts w:ascii="Times New Roman" w:hAnsi="Times New Roman" w:cs="Times New Roman"/>
        </w:rPr>
        <w:t xml:space="preserve"> основной: филантропии, новых инновационных</w:t>
      </w:r>
      <w:r w:rsidR="002C6312" w:rsidRPr="00FC71AF">
        <w:rPr>
          <w:rFonts w:ascii="Times New Roman" w:hAnsi="Times New Roman" w:cs="Times New Roman"/>
        </w:rPr>
        <w:t xml:space="preserve"> разработка</w:t>
      </w:r>
      <w:r w:rsidR="00007B5A" w:rsidRPr="00FC71AF">
        <w:rPr>
          <w:rFonts w:ascii="Times New Roman" w:hAnsi="Times New Roman" w:cs="Times New Roman"/>
        </w:rPr>
        <w:t>х и технологиях</w:t>
      </w:r>
      <w:r w:rsidR="002C6312" w:rsidRPr="00FC71AF">
        <w:rPr>
          <w:rFonts w:ascii="Times New Roman" w:hAnsi="Times New Roman" w:cs="Times New Roman"/>
        </w:rPr>
        <w:t xml:space="preserve">. Также нефинансовая отчётность – это способ для компании показать свои результаты с </w:t>
      </w:r>
      <w:r w:rsidR="00007B5A" w:rsidRPr="00FC71AF">
        <w:rPr>
          <w:rFonts w:ascii="Times New Roman" w:hAnsi="Times New Roman" w:cs="Times New Roman"/>
        </w:rPr>
        <w:t>позиции</w:t>
      </w:r>
      <w:r w:rsidR="002C6312" w:rsidRPr="00FC71AF">
        <w:rPr>
          <w:rFonts w:ascii="Times New Roman" w:hAnsi="Times New Roman" w:cs="Times New Roman"/>
        </w:rPr>
        <w:t xml:space="preserve"> ответственного предприятия, ведущего ответственный бизнес.</w:t>
      </w:r>
      <w:r w:rsidR="00FA1C13" w:rsidRPr="00FC71AF">
        <w:rPr>
          <w:rFonts w:ascii="Times New Roman" w:hAnsi="Times New Roman" w:cs="Times New Roman"/>
        </w:rPr>
        <w:t xml:space="preserve"> </w:t>
      </w:r>
      <w:r w:rsidR="00007B5A" w:rsidRPr="00FC71AF">
        <w:rPr>
          <w:rFonts w:ascii="Times New Roman" w:hAnsi="Times New Roman" w:cs="Times New Roman"/>
        </w:rPr>
        <w:t>У всех 4-х зарубежных конкурентов ОАО “ИФЗ” из рассматриваемых нами</w:t>
      </w:r>
      <w:r w:rsidR="00C908C1" w:rsidRPr="00FC71AF">
        <w:rPr>
          <w:rFonts w:ascii="Times New Roman" w:hAnsi="Times New Roman" w:cs="Times New Roman"/>
        </w:rPr>
        <w:t>,</w:t>
      </w:r>
      <w:r w:rsidR="00007B5A" w:rsidRPr="00FC71AF">
        <w:rPr>
          <w:rFonts w:ascii="Times New Roman" w:hAnsi="Times New Roman" w:cs="Times New Roman"/>
        </w:rPr>
        <w:t xml:space="preserve"> как лидеров в КСО есть свои виды нефинансовой отчётности: либо экологический у </w:t>
      </w:r>
      <w:r w:rsidR="00007B5A" w:rsidRPr="00C37366">
        <w:rPr>
          <w:rFonts w:ascii="Times New Roman" w:hAnsi="Times New Roman" w:cs="Times New Roman"/>
          <w:lang w:val="en-US"/>
        </w:rPr>
        <w:t>Villeroy</w:t>
      </w:r>
      <w:r w:rsidR="00007B5A" w:rsidRPr="00FC71AF">
        <w:rPr>
          <w:rFonts w:ascii="Times New Roman" w:hAnsi="Times New Roman" w:cs="Times New Roman"/>
        </w:rPr>
        <w:t>&amp;</w:t>
      </w:r>
      <w:r w:rsidR="00007B5A" w:rsidRPr="00C37366">
        <w:rPr>
          <w:rFonts w:ascii="Times New Roman" w:hAnsi="Times New Roman" w:cs="Times New Roman"/>
          <w:lang w:val="en-US"/>
        </w:rPr>
        <w:t>Boch</w:t>
      </w:r>
      <w:r w:rsidR="00007B5A" w:rsidRPr="00FC71AF">
        <w:rPr>
          <w:rFonts w:ascii="Times New Roman" w:hAnsi="Times New Roman" w:cs="Times New Roman"/>
        </w:rPr>
        <w:t xml:space="preserve">, </w:t>
      </w:r>
      <w:r w:rsidR="00007B5A" w:rsidRPr="00C37366">
        <w:rPr>
          <w:rFonts w:ascii="Times New Roman" w:hAnsi="Times New Roman" w:cs="Times New Roman"/>
        </w:rPr>
        <w:t xml:space="preserve">либо Корпоративный отчет у </w:t>
      </w:r>
      <w:r w:rsidR="00007B5A" w:rsidRPr="00C37366">
        <w:rPr>
          <w:rFonts w:ascii="Times New Roman" w:hAnsi="Times New Roman" w:cs="Times New Roman"/>
          <w:lang w:val="en-US"/>
        </w:rPr>
        <w:t>Noritake</w:t>
      </w:r>
      <w:r w:rsidR="00007B5A" w:rsidRPr="00FC71AF">
        <w:rPr>
          <w:rFonts w:ascii="Times New Roman" w:hAnsi="Times New Roman" w:cs="Times New Roman"/>
        </w:rPr>
        <w:t xml:space="preserve"> </w:t>
      </w:r>
      <w:r w:rsidR="00007B5A" w:rsidRPr="00C37366">
        <w:rPr>
          <w:rFonts w:ascii="Times New Roman" w:hAnsi="Times New Roman" w:cs="Times New Roman"/>
        </w:rPr>
        <w:t xml:space="preserve">и </w:t>
      </w:r>
      <w:r w:rsidR="00007B5A" w:rsidRPr="00C37366">
        <w:rPr>
          <w:rFonts w:ascii="Times New Roman" w:hAnsi="Times New Roman" w:cs="Times New Roman"/>
          <w:lang w:val="en-US"/>
        </w:rPr>
        <w:t>Kahla</w:t>
      </w:r>
      <w:r w:rsidR="00007B5A" w:rsidRPr="00FC71AF">
        <w:rPr>
          <w:rFonts w:ascii="Times New Roman" w:hAnsi="Times New Roman" w:cs="Times New Roman"/>
        </w:rPr>
        <w:t xml:space="preserve"> </w:t>
      </w:r>
      <w:r w:rsidR="00007B5A" w:rsidRPr="00C37366">
        <w:rPr>
          <w:rFonts w:ascii="Times New Roman" w:hAnsi="Times New Roman" w:cs="Times New Roman"/>
        </w:rPr>
        <w:t xml:space="preserve">и т.д. Но ни у одной компании еще нет специальной отчетности по </w:t>
      </w:r>
      <w:r w:rsidR="002210DA">
        <w:rPr>
          <w:rFonts w:ascii="Times New Roman" w:hAnsi="Times New Roman" w:cs="Times New Roman"/>
          <w:lang w:val="en-US"/>
        </w:rPr>
        <w:t>КСД</w:t>
      </w:r>
      <w:r w:rsidR="00007B5A" w:rsidRPr="00FC71AF">
        <w:rPr>
          <w:rFonts w:ascii="Times New Roman" w:hAnsi="Times New Roman" w:cs="Times New Roman"/>
        </w:rPr>
        <w:t xml:space="preserve">. </w:t>
      </w:r>
      <w:r w:rsidR="00007B5A" w:rsidRPr="00C37366">
        <w:rPr>
          <w:rFonts w:ascii="Times New Roman" w:hAnsi="Times New Roman" w:cs="Times New Roman"/>
        </w:rPr>
        <w:t>Если компания будет первой, кто претворит эту практику в жизнь, это даст ей неоспоримые преимущества «первопроходца». В отчете предприятие описывает всю деятельность, связанную с КСД за прошедший год</w:t>
      </w:r>
      <w:r w:rsidR="0089553A" w:rsidRPr="00C37366">
        <w:rPr>
          <w:rFonts w:ascii="Times New Roman" w:hAnsi="Times New Roman" w:cs="Times New Roman"/>
        </w:rPr>
        <w:t>,  а также миссию компании, её видение</w:t>
      </w:r>
      <w:r w:rsidR="00007B5A" w:rsidRPr="00C37366">
        <w:rPr>
          <w:rFonts w:ascii="Times New Roman" w:hAnsi="Times New Roman" w:cs="Times New Roman"/>
        </w:rPr>
        <w:t>.</w:t>
      </w:r>
      <w:r w:rsidR="0089553A" w:rsidRPr="00C37366">
        <w:rPr>
          <w:rFonts w:ascii="Times New Roman" w:hAnsi="Times New Roman" w:cs="Times New Roman"/>
        </w:rPr>
        <w:t xml:space="preserve"> Для составления отчетности «Императорскому фарфоровому заводу» проще и уд</w:t>
      </w:r>
      <w:r w:rsidR="00C908C1">
        <w:rPr>
          <w:rFonts w:ascii="Times New Roman" w:hAnsi="Times New Roman" w:cs="Times New Roman"/>
        </w:rPr>
        <w:t>о</w:t>
      </w:r>
      <w:r w:rsidR="0089553A" w:rsidRPr="00C37366">
        <w:rPr>
          <w:rFonts w:ascii="Times New Roman" w:hAnsi="Times New Roman" w:cs="Times New Roman"/>
        </w:rPr>
        <w:t xml:space="preserve">бнее всего будет использовать стандарт </w:t>
      </w:r>
      <w:r w:rsidR="0089553A" w:rsidRPr="00C37366">
        <w:rPr>
          <w:rFonts w:ascii="Times New Roman" w:hAnsi="Times New Roman" w:cs="Times New Roman"/>
          <w:lang w:val="en-US"/>
        </w:rPr>
        <w:t>GRI</w:t>
      </w:r>
      <w:r w:rsidR="0089553A" w:rsidRPr="00FC71AF">
        <w:rPr>
          <w:rFonts w:ascii="Times New Roman" w:hAnsi="Times New Roman" w:cs="Times New Roman"/>
        </w:rPr>
        <w:t>:</w:t>
      </w:r>
      <w:r w:rsidR="0089553A" w:rsidRPr="00C37366">
        <w:rPr>
          <w:rFonts w:ascii="Times New Roman" w:hAnsi="Times New Roman" w:cs="Times New Roman"/>
          <w:lang w:val="en-US"/>
        </w:rPr>
        <w:t>G</w:t>
      </w:r>
      <w:r w:rsidR="0089553A" w:rsidRPr="00FC71AF">
        <w:rPr>
          <w:rFonts w:ascii="Times New Roman" w:hAnsi="Times New Roman" w:cs="Times New Roman"/>
        </w:rPr>
        <w:t xml:space="preserve">4, </w:t>
      </w:r>
      <w:r w:rsidR="0089553A" w:rsidRPr="00C37366">
        <w:rPr>
          <w:rFonts w:ascii="Times New Roman" w:hAnsi="Times New Roman" w:cs="Times New Roman"/>
        </w:rPr>
        <w:t>о котором уже рассказывалось в рамках нашей работы ранее. Этот стандарт удобен в том, что по его правилам компания может внедрять КСД и отчётность по аспектам КСД пошагово. Отчё</w:t>
      </w:r>
      <w:r w:rsidR="00007B5A" w:rsidRPr="00C37366">
        <w:rPr>
          <w:rFonts w:ascii="Times New Roman" w:hAnsi="Times New Roman" w:cs="Times New Roman"/>
        </w:rPr>
        <w:t>ты</w:t>
      </w:r>
      <w:r w:rsidR="0089553A" w:rsidRPr="00C37366">
        <w:rPr>
          <w:rFonts w:ascii="Times New Roman" w:hAnsi="Times New Roman" w:cs="Times New Roman"/>
        </w:rPr>
        <w:t xml:space="preserve"> выпускаются раз в год вместе с финансовой отчетностью</w:t>
      </w:r>
      <w:r w:rsidR="00007B5A" w:rsidRPr="00C37366">
        <w:rPr>
          <w:rFonts w:ascii="Times New Roman" w:hAnsi="Times New Roman" w:cs="Times New Roman"/>
        </w:rPr>
        <w:t xml:space="preserve"> </w:t>
      </w:r>
      <w:r w:rsidR="0089553A" w:rsidRPr="00C37366">
        <w:rPr>
          <w:rFonts w:ascii="Times New Roman" w:hAnsi="Times New Roman" w:cs="Times New Roman"/>
        </w:rPr>
        <w:t xml:space="preserve">и </w:t>
      </w:r>
      <w:r w:rsidR="00007B5A" w:rsidRPr="00C37366">
        <w:rPr>
          <w:rFonts w:ascii="Times New Roman" w:hAnsi="Times New Roman" w:cs="Times New Roman"/>
        </w:rPr>
        <w:t>доступны для скачивания на</w:t>
      </w:r>
      <w:r w:rsidR="005B6F5B">
        <w:rPr>
          <w:rFonts w:ascii="Times New Roman" w:hAnsi="Times New Roman" w:cs="Times New Roman"/>
        </w:rPr>
        <w:t xml:space="preserve"> </w:t>
      </w:r>
      <w:r w:rsidR="000C5032">
        <w:rPr>
          <w:rFonts w:ascii="Times New Roman" w:hAnsi="Times New Roman" w:cs="Times New Roman"/>
        </w:rPr>
        <w:t>корпоративном</w:t>
      </w:r>
      <w:r w:rsidR="005B6F5B">
        <w:rPr>
          <w:rFonts w:ascii="Times New Roman" w:hAnsi="Times New Roman" w:cs="Times New Roman"/>
        </w:rPr>
        <w:t xml:space="preserve"> сайте компании.</w:t>
      </w:r>
    </w:p>
    <w:p w14:paraId="52556620" w14:textId="72031D26" w:rsidR="0089553A" w:rsidRPr="00E20AD1" w:rsidRDefault="00942D4E" w:rsidP="00E20AD1">
      <w:pPr>
        <w:spacing w:line="360" w:lineRule="auto"/>
        <w:jc w:val="both"/>
        <w:rPr>
          <w:rFonts w:ascii="Times New Roman" w:eastAsia="Times New Roman" w:hAnsi="Times New Roman" w:cs="Times New Roman"/>
        </w:rPr>
      </w:pPr>
      <w:r w:rsidRPr="00C37366">
        <w:rPr>
          <w:rFonts w:ascii="Times New Roman" w:hAnsi="Times New Roman" w:cs="Times New Roman"/>
          <w:b/>
          <w:i/>
        </w:rPr>
        <w:t xml:space="preserve">Сертификация </w:t>
      </w:r>
      <w:r w:rsidRPr="00C37366">
        <w:rPr>
          <w:rFonts w:ascii="Times New Roman" w:hAnsi="Times New Roman" w:cs="Times New Roman"/>
          <w:b/>
          <w:i/>
          <w:lang w:val="en-US"/>
        </w:rPr>
        <w:t>ISO</w:t>
      </w:r>
      <w:r w:rsidRPr="00FC71AF">
        <w:rPr>
          <w:rFonts w:ascii="Times New Roman" w:hAnsi="Times New Roman" w:cs="Times New Roman"/>
          <w:b/>
          <w:i/>
        </w:rPr>
        <w:t xml:space="preserve"> 26000</w:t>
      </w:r>
      <w:r w:rsidRPr="00C37366">
        <w:rPr>
          <w:rFonts w:ascii="Times New Roman" w:hAnsi="Times New Roman" w:cs="Times New Roman"/>
          <w:b/>
          <w:i/>
        </w:rPr>
        <w:t>.</w:t>
      </w:r>
      <w:r w:rsidRPr="00C37366">
        <w:rPr>
          <w:rFonts w:ascii="Times New Roman" w:hAnsi="Times New Roman" w:cs="Times New Roman"/>
        </w:rPr>
        <w:t xml:space="preserve"> </w:t>
      </w:r>
      <w:r w:rsidR="0089553A" w:rsidRPr="00C37366">
        <w:rPr>
          <w:rFonts w:ascii="Times New Roman" w:hAnsi="Times New Roman" w:cs="Times New Roman"/>
        </w:rPr>
        <w:t>Получение сертификации, подтверждающей социальную ответственность компании – это своеобразный «б</w:t>
      </w:r>
      <w:r w:rsidR="0032640F" w:rsidRPr="00C37366">
        <w:rPr>
          <w:rFonts w:ascii="Times New Roman" w:hAnsi="Times New Roman" w:cs="Times New Roman"/>
        </w:rPr>
        <w:t xml:space="preserve">росок вперёд» для компании, так как </w:t>
      </w:r>
      <w:r w:rsidR="0032640F" w:rsidRPr="00C37366">
        <w:rPr>
          <w:rFonts w:ascii="Times New Roman" w:hAnsi="Times New Roman" w:cs="Times New Roman"/>
        </w:rPr>
        <w:lastRenderedPageBreak/>
        <w:t>после получения сертификата предприятию не нужно доказывать</w:t>
      </w:r>
      <w:r w:rsidR="00D164B9" w:rsidRPr="00C37366">
        <w:rPr>
          <w:rFonts w:ascii="Times New Roman" w:hAnsi="Times New Roman" w:cs="Times New Roman"/>
        </w:rPr>
        <w:t xml:space="preserve"> обществу и стейкхолдерам</w:t>
      </w:r>
      <w:r w:rsidR="000C5032">
        <w:rPr>
          <w:rFonts w:ascii="Times New Roman" w:hAnsi="Times New Roman" w:cs="Times New Roman"/>
        </w:rPr>
        <w:t xml:space="preserve">, что оно социально </w:t>
      </w:r>
      <w:r w:rsidR="0032640F" w:rsidRPr="00C37366">
        <w:rPr>
          <w:rFonts w:ascii="Times New Roman" w:hAnsi="Times New Roman" w:cs="Times New Roman"/>
        </w:rPr>
        <w:t>ответственно, а нужно лишь поддерживать заложенные основы ведения ответственного бизнеса и продолжать развиваться</w:t>
      </w:r>
      <w:r w:rsidR="00D164B9" w:rsidRPr="00C37366">
        <w:rPr>
          <w:rFonts w:ascii="Times New Roman" w:hAnsi="Times New Roman" w:cs="Times New Roman"/>
        </w:rPr>
        <w:t xml:space="preserve"> в этом направлении</w:t>
      </w:r>
      <w:r w:rsidR="0032640F" w:rsidRPr="00C37366">
        <w:rPr>
          <w:rFonts w:ascii="Times New Roman" w:hAnsi="Times New Roman" w:cs="Times New Roman"/>
        </w:rPr>
        <w:t>. Сертификация для организации – как проба на золоте – это док</w:t>
      </w:r>
      <w:r w:rsidR="00E57D4E" w:rsidRPr="00C37366">
        <w:rPr>
          <w:rFonts w:ascii="Times New Roman" w:hAnsi="Times New Roman" w:cs="Times New Roman"/>
        </w:rPr>
        <w:t>азательство того, что все,  о чё</w:t>
      </w:r>
      <w:r w:rsidR="005B6F5B">
        <w:rPr>
          <w:rFonts w:ascii="Times New Roman" w:hAnsi="Times New Roman" w:cs="Times New Roman"/>
        </w:rPr>
        <w:t xml:space="preserve">м рассказывает компания, </w:t>
      </w:r>
      <w:r w:rsidR="0032640F" w:rsidRPr="00C37366">
        <w:rPr>
          <w:rFonts w:ascii="Times New Roman" w:hAnsi="Times New Roman" w:cs="Times New Roman"/>
        </w:rPr>
        <w:t xml:space="preserve">правда. </w:t>
      </w:r>
      <w:r w:rsidR="00E57D4E" w:rsidRPr="00C37366">
        <w:rPr>
          <w:rFonts w:ascii="Times New Roman" w:hAnsi="Times New Roman" w:cs="Times New Roman"/>
        </w:rPr>
        <w:t>Получение сертификации – это довольно долгий проект, требующий работы и времени. На данный момент, ОАО «ИФЗ», наверное, не сможет его получить без подготовки, однако, как будущий вектор развития событий, компании следует рассматривать это</w:t>
      </w:r>
      <w:r w:rsidR="00D164B9" w:rsidRPr="00C37366">
        <w:rPr>
          <w:rFonts w:ascii="Times New Roman" w:hAnsi="Times New Roman" w:cs="Times New Roman"/>
        </w:rPr>
        <w:t>т вопрос</w:t>
      </w:r>
      <w:r w:rsidR="00E57D4E" w:rsidRPr="00C37366">
        <w:rPr>
          <w:rFonts w:ascii="Times New Roman" w:hAnsi="Times New Roman" w:cs="Times New Roman"/>
        </w:rPr>
        <w:t xml:space="preserve"> и постепенно начинать готовиться к получению сертификации. В дополнение к вышесказанному, у всех 4-х рассмотренных нами конкурентов-лидеров также есть сертификация. Самый распространенный и логичный в данном случае выбор – это получение сертификата  </w:t>
      </w:r>
      <w:r w:rsidR="00E57D4E" w:rsidRPr="00C37366">
        <w:rPr>
          <w:rFonts w:ascii="Times New Roman" w:hAnsi="Times New Roman" w:cs="Times New Roman"/>
          <w:lang w:val="en-US"/>
        </w:rPr>
        <w:t>ISO</w:t>
      </w:r>
      <w:r w:rsidR="00E57D4E" w:rsidRPr="00FC71AF">
        <w:rPr>
          <w:rFonts w:ascii="Times New Roman" w:hAnsi="Times New Roman" w:cs="Times New Roman"/>
        </w:rPr>
        <w:t xml:space="preserve"> </w:t>
      </w:r>
      <w:r w:rsidR="00174AF2" w:rsidRPr="00FC71AF">
        <w:rPr>
          <w:rFonts w:ascii="Times New Roman" w:hAnsi="Times New Roman" w:cs="Times New Roman"/>
        </w:rPr>
        <w:t>2</w:t>
      </w:r>
      <w:r w:rsidR="0038589B" w:rsidRPr="00FC71AF">
        <w:rPr>
          <w:rFonts w:ascii="Times New Roman" w:hAnsi="Times New Roman" w:cs="Times New Roman"/>
        </w:rPr>
        <w:t>6000.</w:t>
      </w:r>
      <w:r w:rsidR="00E20AD1" w:rsidRPr="00BC3312">
        <w:rPr>
          <w:rFonts w:ascii="Times New Roman" w:eastAsia="Times New Roman" w:hAnsi="Times New Roman" w:cs="Times New Roman"/>
          <w:lang w:val="en-US"/>
        </w:rPr>
        <w:t xml:space="preserve"> </w:t>
      </w:r>
      <w:proofErr w:type="gramStart"/>
      <w:r w:rsidR="00E20AD1" w:rsidRPr="00BC3312">
        <w:rPr>
          <w:rFonts w:ascii="Times New Roman" w:eastAsia="Times New Roman" w:hAnsi="Times New Roman" w:cs="Times New Roman"/>
          <w:lang w:val="en-US"/>
        </w:rPr>
        <w:t xml:space="preserve">ISO (the International Organization for Standardization) – </w:t>
      </w:r>
      <w:r w:rsidR="00E20AD1" w:rsidRPr="00C37366">
        <w:rPr>
          <w:rFonts w:ascii="Times New Roman" w:eastAsia="Times New Roman" w:hAnsi="Times New Roman" w:cs="Times New Roman"/>
        </w:rPr>
        <w:t>это</w:t>
      </w:r>
      <w:r w:rsidR="00E20AD1" w:rsidRPr="00BC3312">
        <w:rPr>
          <w:rFonts w:ascii="Times New Roman" w:eastAsia="Times New Roman" w:hAnsi="Times New Roman" w:cs="Times New Roman"/>
          <w:lang w:val="en-US"/>
        </w:rPr>
        <w:t xml:space="preserve"> </w:t>
      </w:r>
      <w:r w:rsidR="00E20AD1" w:rsidRPr="00C37366">
        <w:rPr>
          <w:rFonts w:ascii="Times New Roman" w:eastAsia="Times New Roman" w:hAnsi="Times New Roman" w:cs="Times New Roman"/>
        </w:rPr>
        <w:t>международная</w:t>
      </w:r>
      <w:r w:rsidR="00E20AD1" w:rsidRPr="00BC3312">
        <w:rPr>
          <w:rFonts w:ascii="Times New Roman" w:eastAsia="Times New Roman" w:hAnsi="Times New Roman" w:cs="Times New Roman"/>
          <w:lang w:val="en-US"/>
        </w:rPr>
        <w:t xml:space="preserve"> </w:t>
      </w:r>
      <w:r w:rsidR="00E20AD1" w:rsidRPr="00C37366">
        <w:rPr>
          <w:rFonts w:ascii="Times New Roman" w:eastAsia="Times New Roman" w:hAnsi="Times New Roman" w:cs="Times New Roman"/>
        </w:rPr>
        <w:t>организация</w:t>
      </w:r>
      <w:r w:rsidR="00E20AD1" w:rsidRPr="00BC3312">
        <w:rPr>
          <w:rFonts w:ascii="Times New Roman" w:eastAsia="Times New Roman" w:hAnsi="Times New Roman" w:cs="Times New Roman"/>
          <w:lang w:val="en-US"/>
        </w:rPr>
        <w:t xml:space="preserve"> </w:t>
      </w:r>
      <w:r w:rsidR="00E20AD1" w:rsidRPr="00C37366">
        <w:rPr>
          <w:rFonts w:ascii="Times New Roman" w:eastAsia="Times New Roman" w:hAnsi="Times New Roman" w:cs="Times New Roman"/>
        </w:rPr>
        <w:t>стандартизации</w:t>
      </w:r>
      <w:r w:rsidR="00E20AD1" w:rsidRPr="00BC3312">
        <w:rPr>
          <w:rFonts w:ascii="Times New Roman" w:eastAsia="Times New Roman" w:hAnsi="Times New Roman" w:cs="Times New Roman"/>
          <w:lang w:val="en-US"/>
        </w:rPr>
        <w:t>.</w:t>
      </w:r>
      <w:proofErr w:type="gramEnd"/>
      <w:r w:rsidR="00E20AD1" w:rsidRPr="00BC3312">
        <w:rPr>
          <w:rFonts w:ascii="Times New Roman" w:eastAsia="Times New Roman" w:hAnsi="Times New Roman" w:cs="Times New Roman"/>
          <w:lang w:val="en-US"/>
        </w:rPr>
        <w:t xml:space="preserve"> </w:t>
      </w:r>
      <w:r w:rsidR="00E20AD1" w:rsidRPr="00C37366">
        <w:rPr>
          <w:rFonts w:ascii="Times New Roman" w:eastAsia="Times New Roman" w:hAnsi="Times New Roman" w:cs="Times New Roman"/>
        </w:rPr>
        <w:t>Она создаёт стандарты для компаний по всему миру. Ими пользуются многие страны, как развитые, так и развивающиеся, как большие, так и маленькие. Более 18 400 стандартов в портфолио этой организации предоставляют бизнесу, государству и обществу практические руководства для сбалансированного развития в трех областях: экономическо</w:t>
      </w:r>
      <w:r w:rsidR="00E20AD1">
        <w:rPr>
          <w:rFonts w:ascii="Times New Roman" w:eastAsia="Times New Roman" w:hAnsi="Times New Roman" w:cs="Times New Roman"/>
        </w:rPr>
        <w:t xml:space="preserve">м, социальной и экологическом. </w:t>
      </w:r>
      <w:r w:rsidR="00E20AD1" w:rsidRPr="00C37366">
        <w:rPr>
          <w:rFonts w:ascii="Times New Roman" w:eastAsia="Times New Roman" w:hAnsi="Times New Roman" w:cs="Times New Roman"/>
        </w:rPr>
        <w:t xml:space="preserve">Международный стандарт </w:t>
      </w:r>
      <w:r w:rsidR="00E20AD1" w:rsidRPr="00C37366">
        <w:rPr>
          <w:rFonts w:ascii="Times New Roman" w:eastAsia="Times New Roman" w:hAnsi="Times New Roman" w:cs="Times New Roman"/>
          <w:lang w:val="en-US"/>
        </w:rPr>
        <w:t>ISO</w:t>
      </w:r>
      <w:r w:rsidR="00E20AD1" w:rsidRPr="00FC71AF">
        <w:rPr>
          <w:rFonts w:ascii="Times New Roman" w:eastAsia="Times New Roman" w:hAnsi="Times New Roman" w:cs="Times New Roman"/>
        </w:rPr>
        <w:t xml:space="preserve"> 26000</w:t>
      </w:r>
      <w:r w:rsidR="00E20AD1">
        <w:rPr>
          <w:rStyle w:val="a7"/>
          <w:rFonts w:ascii="Times New Roman" w:eastAsia="Times New Roman" w:hAnsi="Times New Roman" w:cs="Times New Roman"/>
        </w:rPr>
        <w:footnoteReference w:id="69"/>
      </w:r>
      <w:r w:rsidR="00E20AD1" w:rsidRPr="00FC71AF">
        <w:rPr>
          <w:rFonts w:ascii="Times New Roman" w:eastAsia="Times New Roman" w:hAnsi="Times New Roman" w:cs="Times New Roman"/>
        </w:rPr>
        <w:t xml:space="preserve"> – </w:t>
      </w:r>
      <w:r w:rsidR="00E20AD1" w:rsidRPr="00C37366">
        <w:rPr>
          <w:rFonts w:ascii="Times New Roman" w:eastAsia="Times New Roman" w:hAnsi="Times New Roman" w:cs="Times New Roman"/>
        </w:rPr>
        <w:t>это гармоничный и применяемый во всём мире «гид» на пути организации к корпоративно</w:t>
      </w:r>
      <w:r w:rsidR="00E20AD1">
        <w:rPr>
          <w:rFonts w:ascii="Times New Roman" w:eastAsia="Times New Roman" w:hAnsi="Times New Roman" w:cs="Times New Roman"/>
        </w:rPr>
        <w:t xml:space="preserve">й </w:t>
      </w:r>
      <w:r w:rsidR="00E20AD1" w:rsidRPr="00C37366">
        <w:rPr>
          <w:rFonts w:ascii="Times New Roman" w:eastAsia="Times New Roman" w:hAnsi="Times New Roman" w:cs="Times New Roman"/>
        </w:rPr>
        <w:t>социальной ответственности, который можно использовать как компаниям частного, так и государственного сектора, который воодушевляет организации внедрить в свои практики ответственного ведения бизнеса. ISO 26000 развивает международное понимание того, что такое социальная ответственность, каким проблемам нужно уделить внимание, как перенести знания на практику, как выбрать лучшее решение для компании и впоследствии распространять информацию о корпоративно</w:t>
      </w:r>
      <w:r w:rsidR="00E20AD1">
        <w:rPr>
          <w:rFonts w:ascii="Times New Roman" w:eastAsia="Times New Roman" w:hAnsi="Times New Roman" w:cs="Times New Roman"/>
        </w:rPr>
        <w:t xml:space="preserve">й </w:t>
      </w:r>
      <w:r w:rsidR="00E20AD1" w:rsidRPr="00C37366">
        <w:rPr>
          <w:rFonts w:ascii="Times New Roman" w:eastAsia="Times New Roman" w:hAnsi="Times New Roman" w:cs="Times New Roman"/>
        </w:rPr>
        <w:t xml:space="preserve">социальной деятельности в международном обществе. </w:t>
      </w:r>
    </w:p>
    <w:p w14:paraId="33F28ED3" w14:textId="65A32B26" w:rsidR="00174AF2" w:rsidRPr="00FC71AF" w:rsidRDefault="00942D4E" w:rsidP="00F950B0">
      <w:pPr>
        <w:pStyle w:val="a4"/>
        <w:numPr>
          <w:ilvl w:val="1"/>
          <w:numId w:val="37"/>
        </w:numPr>
        <w:spacing w:line="360" w:lineRule="auto"/>
        <w:ind w:left="0" w:hanging="284"/>
        <w:jc w:val="both"/>
        <w:rPr>
          <w:rFonts w:ascii="Times New Roman" w:hAnsi="Times New Roman" w:cs="Times New Roman"/>
        </w:rPr>
      </w:pPr>
      <w:r w:rsidRPr="00C37366">
        <w:rPr>
          <w:rFonts w:ascii="Times New Roman" w:hAnsi="Times New Roman" w:cs="Times New Roman"/>
          <w:b/>
          <w:i/>
        </w:rPr>
        <w:t>Специальный отдел, занимающийся КСД.</w:t>
      </w:r>
      <w:r w:rsidRPr="00C37366">
        <w:rPr>
          <w:rFonts w:ascii="Times New Roman" w:hAnsi="Times New Roman" w:cs="Times New Roman"/>
        </w:rPr>
        <w:t xml:space="preserve"> </w:t>
      </w:r>
      <w:r w:rsidR="00D164B9" w:rsidRPr="00FC71AF">
        <w:rPr>
          <w:rFonts w:ascii="Times New Roman" w:hAnsi="Times New Roman" w:cs="Times New Roman"/>
        </w:rPr>
        <w:t xml:space="preserve">В крупных организациях с функциональной организационной структурой есть отделы, отвечающие за каждое </w:t>
      </w:r>
      <w:r w:rsidR="000C5032" w:rsidRPr="00FC71AF">
        <w:rPr>
          <w:rFonts w:ascii="Times New Roman" w:hAnsi="Times New Roman" w:cs="Times New Roman"/>
        </w:rPr>
        <w:t>принципиальное</w:t>
      </w:r>
      <w:r w:rsidR="00D164B9" w:rsidRPr="00FC71AF">
        <w:rPr>
          <w:rFonts w:ascii="Times New Roman" w:hAnsi="Times New Roman" w:cs="Times New Roman"/>
        </w:rPr>
        <w:t xml:space="preserve"> направление деятельности предприятия: например, маркетинг, логистика, управление человеческими ресурсами и т.д. Почему-то отдел, занимающийся вопросами  </w:t>
      </w:r>
      <w:r w:rsidR="002210DA">
        <w:rPr>
          <w:rFonts w:ascii="Times New Roman" w:hAnsi="Times New Roman" w:cs="Times New Roman"/>
          <w:lang w:val="en-US"/>
        </w:rPr>
        <w:t>КСД</w:t>
      </w:r>
      <w:r w:rsidR="00D164B9" w:rsidRPr="00FC71AF">
        <w:rPr>
          <w:rFonts w:ascii="Times New Roman" w:hAnsi="Times New Roman" w:cs="Times New Roman"/>
        </w:rPr>
        <w:t>,  не так популярен среди компа</w:t>
      </w:r>
      <w:r w:rsidR="0051421B" w:rsidRPr="00FC71AF">
        <w:rPr>
          <w:rFonts w:ascii="Times New Roman" w:hAnsi="Times New Roman" w:cs="Times New Roman"/>
        </w:rPr>
        <w:t>ний. В то</w:t>
      </w:r>
      <w:r w:rsidR="00D164B9" w:rsidRPr="00FC71AF">
        <w:rPr>
          <w:rFonts w:ascii="Times New Roman" w:hAnsi="Times New Roman" w:cs="Times New Roman"/>
        </w:rPr>
        <w:t xml:space="preserve"> время </w:t>
      </w:r>
      <w:r w:rsidR="0051421B" w:rsidRPr="00FC71AF">
        <w:rPr>
          <w:rFonts w:ascii="Times New Roman" w:hAnsi="Times New Roman" w:cs="Times New Roman"/>
        </w:rPr>
        <w:t xml:space="preserve">как </w:t>
      </w:r>
      <w:r w:rsidR="00D164B9" w:rsidRPr="00FC71AF">
        <w:rPr>
          <w:rFonts w:ascii="Times New Roman" w:hAnsi="Times New Roman" w:cs="Times New Roman"/>
        </w:rPr>
        <w:t xml:space="preserve">отдел, отвечающий за стратегию </w:t>
      </w:r>
      <w:r w:rsidR="008110B2" w:rsidRPr="00C37366">
        <w:rPr>
          <w:rFonts w:ascii="Times New Roman" w:hAnsi="Times New Roman" w:cs="Times New Roman"/>
        </w:rPr>
        <w:t xml:space="preserve">КСД в компании, позволяет компании больше времени уделять ответственному развитию и в то же самое время не отвлекать силы других отделов на те же цели. Посредством организации в компании </w:t>
      </w:r>
      <w:r w:rsidR="00477EF6" w:rsidRPr="00C37366">
        <w:rPr>
          <w:rFonts w:ascii="Times New Roman" w:hAnsi="Times New Roman" w:cs="Times New Roman"/>
        </w:rPr>
        <w:t xml:space="preserve">специального </w:t>
      </w:r>
      <w:r w:rsidR="008110B2" w:rsidRPr="00C37366">
        <w:rPr>
          <w:rFonts w:ascii="Times New Roman" w:hAnsi="Times New Roman" w:cs="Times New Roman"/>
        </w:rPr>
        <w:t>отдела КСО мы назнач</w:t>
      </w:r>
      <w:r w:rsidR="00477EF6" w:rsidRPr="00C37366">
        <w:rPr>
          <w:rFonts w:ascii="Times New Roman" w:hAnsi="Times New Roman" w:cs="Times New Roman"/>
        </w:rPr>
        <w:t xml:space="preserve">аем на предприятии </w:t>
      </w:r>
      <w:r w:rsidR="00477EF6" w:rsidRPr="00C37366">
        <w:rPr>
          <w:rFonts w:ascii="Times New Roman" w:hAnsi="Times New Roman" w:cs="Times New Roman"/>
        </w:rPr>
        <w:lastRenderedPageBreak/>
        <w:t>«лидера» по этому вопросу. А для того, чтобы строить и затем воплощать принципы КСД, компании нужен лидер.</w:t>
      </w:r>
      <w:r w:rsidR="00477EF6" w:rsidRPr="00C37366">
        <w:rPr>
          <w:rStyle w:val="a7"/>
          <w:rFonts w:ascii="Times New Roman" w:hAnsi="Times New Roman" w:cs="Times New Roman"/>
        </w:rPr>
        <w:footnoteReference w:id="70"/>
      </w:r>
      <w:r w:rsidR="00477EF6" w:rsidRPr="00C37366">
        <w:rPr>
          <w:rFonts w:ascii="Times New Roman" w:hAnsi="Times New Roman" w:cs="Times New Roman"/>
        </w:rPr>
        <w:t xml:space="preserve"> Без централизованного управления КСД, вся деятельность, направленная на развитие </w:t>
      </w:r>
      <w:r w:rsidR="0051421B" w:rsidRPr="00C37366">
        <w:rPr>
          <w:rFonts w:ascii="Times New Roman" w:hAnsi="Times New Roman" w:cs="Times New Roman"/>
        </w:rPr>
        <w:t>организации, превращается в хаос, ведь все департаменты пытаются следить за нормами и стандартами КСО по-своему, пересекаясь в одних действиях и расходясь в иных.</w:t>
      </w:r>
      <w:r w:rsidR="0051421B" w:rsidRPr="00C37366">
        <w:rPr>
          <w:rStyle w:val="a7"/>
          <w:rFonts w:ascii="Times New Roman" w:hAnsi="Times New Roman" w:cs="Times New Roman"/>
        </w:rPr>
        <w:footnoteReference w:id="71"/>
      </w:r>
      <w:r w:rsidR="0051421B" w:rsidRPr="00C37366">
        <w:rPr>
          <w:rFonts w:ascii="Times New Roman" w:hAnsi="Times New Roman" w:cs="Times New Roman"/>
        </w:rPr>
        <w:t xml:space="preserve">  Таким образом, лидер по КСО в данном случае очень важен, как и соответствующий отдел. </w:t>
      </w:r>
      <w:r w:rsidR="008110B2" w:rsidRPr="00C37366">
        <w:rPr>
          <w:rFonts w:ascii="Times New Roman" w:hAnsi="Times New Roman" w:cs="Times New Roman"/>
        </w:rPr>
        <w:t xml:space="preserve">Для ОАО «ИФЗ» открытие своего собственного отдела по развитию КСД стало бы решением того, как интегрировать в </w:t>
      </w:r>
      <w:r w:rsidR="0051421B" w:rsidRPr="00C37366">
        <w:rPr>
          <w:rFonts w:ascii="Times New Roman" w:hAnsi="Times New Roman" w:cs="Times New Roman"/>
        </w:rPr>
        <w:t xml:space="preserve">стратегию компании </w:t>
      </w:r>
      <w:r w:rsidR="00DD3D4C">
        <w:rPr>
          <w:rFonts w:ascii="Times New Roman" w:hAnsi="Times New Roman" w:cs="Times New Roman"/>
        </w:rPr>
        <w:t xml:space="preserve">корпоративную </w:t>
      </w:r>
      <w:r w:rsidR="0051421B" w:rsidRPr="00C37366">
        <w:rPr>
          <w:rFonts w:ascii="Times New Roman" w:hAnsi="Times New Roman" w:cs="Times New Roman"/>
        </w:rPr>
        <w:t>социальную деятельность и при этом не потерять от «распыления сил» существующие активы.</w:t>
      </w:r>
    </w:p>
    <w:p w14:paraId="6153D08E" w14:textId="7ECBC9CB" w:rsidR="0038589B" w:rsidRPr="00FC71AF" w:rsidRDefault="00942D4E" w:rsidP="00F950B0">
      <w:pPr>
        <w:pStyle w:val="a4"/>
        <w:numPr>
          <w:ilvl w:val="1"/>
          <w:numId w:val="37"/>
        </w:numPr>
        <w:spacing w:line="360" w:lineRule="auto"/>
        <w:ind w:left="0" w:hanging="284"/>
        <w:jc w:val="both"/>
        <w:rPr>
          <w:rFonts w:ascii="Times New Roman" w:hAnsi="Times New Roman" w:cs="Times New Roman"/>
        </w:rPr>
      </w:pPr>
      <w:r w:rsidRPr="00FC71AF">
        <w:rPr>
          <w:rFonts w:ascii="Times New Roman" w:hAnsi="Times New Roman" w:cs="Times New Roman"/>
          <w:b/>
          <w:i/>
        </w:rPr>
        <w:t xml:space="preserve">Связь корпоративной и КСД стратегий. </w:t>
      </w:r>
      <w:r w:rsidR="0038589B" w:rsidRPr="00FC71AF">
        <w:rPr>
          <w:rFonts w:ascii="Times New Roman" w:hAnsi="Times New Roman" w:cs="Times New Roman"/>
        </w:rPr>
        <w:t xml:space="preserve">Наконец, компаниям, которые развивают </w:t>
      </w:r>
      <w:r w:rsidR="00DD3D4C">
        <w:rPr>
          <w:rFonts w:ascii="Times New Roman" w:hAnsi="Times New Roman" w:cs="Times New Roman"/>
        </w:rPr>
        <w:t>у себя в компании корпоративную с</w:t>
      </w:r>
      <w:r w:rsidR="0038589B" w:rsidRPr="00FC71AF">
        <w:rPr>
          <w:rFonts w:ascii="Times New Roman" w:hAnsi="Times New Roman" w:cs="Times New Roman"/>
        </w:rPr>
        <w:t>оциальную Деятельность, должны убедиться в том, что корпоративная стратегия предприятия связана</w:t>
      </w:r>
      <w:r w:rsidR="00514653" w:rsidRPr="00FC71AF">
        <w:rPr>
          <w:rFonts w:ascii="Times New Roman" w:hAnsi="Times New Roman" w:cs="Times New Roman"/>
        </w:rPr>
        <w:t xml:space="preserve"> напрямую</w:t>
      </w:r>
      <w:r w:rsidR="0038589B" w:rsidRPr="00FC71AF">
        <w:rPr>
          <w:rFonts w:ascii="Times New Roman" w:hAnsi="Times New Roman" w:cs="Times New Roman"/>
        </w:rPr>
        <w:t xml:space="preserve"> </w:t>
      </w:r>
      <w:r w:rsidR="000C5032" w:rsidRPr="00FC71AF">
        <w:rPr>
          <w:rFonts w:ascii="Times New Roman" w:hAnsi="Times New Roman" w:cs="Times New Roman"/>
        </w:rPr>
        <w:t>со</w:t>
      </w:r>
      <w:r w:rsidR="0038589B" w:rsidRPr="00FC71AF">
        <w:rPr>
          <w:rFonts w:ascii="Times New Roman" w:hAnsi="Times New Roman" w:cs="Times New Roman"/>
        </w:rPr>
        <w:t xml:space="preserve"> стратегией КСД. </w:t>
      </w:r>
      <w:r w:rsidR="00DD3D4C">
        <w:rPr>
          <w:rFonts w:ascii="Times New Roman" w:hAnsi="Times New Roman" w:cs="Times New Roman"/>
        </w:rPr>
        <w:t>Стратегия развития корпоративной с</w:t>
      </w:r>
      <w:r w:rsidR="0038589B" w:rsidRPr="00C37366">
        <w:rPr>
          <w:rFonts w:ascii="Times New Roman" w:hAnsi="Times New Roman" w:cs="Times New Roman"/>
        </w:rPr>
        <w:t>оциальной деятельности в компании должна быть выстроена в соответствии с ключевыми компет</w:t>
      </w:r>
      <w:r w:rsidR="00964A05" w:rsidRPr="00C37366">
        <w:rPr>
          <w:rFonts w:ascii="Times New Roman" w:hAnsi="Times New Roman" w:cs="Times New Roman"/>
        </w:rPr>
        <w:t>енциями компании</w:t>
      </w:r>
      <w:r w:rsidR="00514653" w:rsidRPr="00C37366">
        <w:rPr>
          <w:rFonts w:ascii="Times New Roman" w:hAnsi="Times New Roman" w:cs="Times New Roman"/>
        </w:rPr>
        <w:t>, должна с ними коррелировать</w:t>
      </w:r>
      <w:r w:rsidR="00964A05" w:rsidRPr="00C37366">
        <w:rPr>
          <w:rFonts w:ascii="Times New Roman" w:hAnsi="Times New Roman" w:cs="Times New Roman"/>
        </w:rPr>
        <w:t xml:space="preserve">. Если инициативы компании в области </w:t>
      </w:r>
      <w:r w:rsidR="002210DA">
        <w:rPr>
          <w:rFonts w:ascii="Times New Roman" w:hAnsi="Times New Roman" w:cs="Times New Roman"/>
          <w:lang w:val="en-US"/>
        </w:rPr>
        <w:t>КСД</w:t>
      </w:r>
      <w:r w:rsidR="00964A05" w:rsidRPr="00FC71AF">
        <w:rPr>
          <w:rFonts w:ascii="Times New Roman" w:hAnsi="Times New Roman" w:cs="Times New Roman"/>
        </w:rPr>
        <w:t xml:space="preserve"> </w:t>
      </w:r>
      <w:r w:rsidR="00964A05" w:rsidRPr="00C37366">
        <w:rPr>
          <w:rFonts w:ascii="Times New Roman" w:hAnsi="Times New Roman" w:cs="Times New Roman"/>
        </w:rPr>
        <w:t xml:space="preserve">едва ли связаны с тем, что она умеет и в чем является экспертом, то этот не интегрированный в общефирменную стратегию, хаотичный подход не приведет её к выгодам и успеху. Любая компания должна искать социальные и экологические стратегии, которые соответствующие их собственной сфере деятельности. Это требует дисциплины и исключительного внимания, ведь в мире очень много проблем, а компании нужно придерживаться того, в чем она разбирается. </w:t>
      </w:r>
      <w:r w:rsidR="002210DA">
        <w:rPr>
          <w:rFonts w:ascii="Times New Roman" w:hAnsi="Times New Roman" w:cs="Times New Roman"/>
          <w:lang w:val="en-US"/>
        </w:rPr>
        <w:t>КСД</w:t>
      </w:r>
      <w:r w:rsidR="00514653" w:rsidRPr="00FC71AF">
        <w:rPr>
          <w:rFonts w:ascii="Times New Roman" w:hAnsi="Times New Roman" w:cs="Times New Roman"/>
        </w:rPr>
        <w:t xml:space="preserve"> </w:t>
      </w:r>
      <w:r w:rsidR="00514653" w:rsidRPr="00C37366">
        <w:rPr>
          <w:rFonts w:ascii="Times New Roman" w:hAnsi="Times New Roman" w:cs="Times New Roman"/>
        </w:rPr>
        <w:t xml:space="preserve">должна быть интегрирована в корпоративную культуру, управление и стратегию развития компании так, чтобы все звенья были взаимосвязаны, коррелировали между </w:t>
      </w:r>
      <w:r w:rsidR="000C5032" w:rsidRPr="00C37366">
        <w:rPr>
          <w:rFonts w:ascii="Times New Roman" w:hAnsi="Times New Roman" w:cs="Times New Roman"/>
        </w:rPr>
        <w:t>друг</w:t>
      </w:r>
      <w:r w:rsidR="00514653" w:rsidRPr="00C37366">
        <w:rPr>
          <w:rFonts w:ascii="Times New Roman" w:hAnsi="Times New Roman" w:cs="Times New Roman"/>
        </w:rPr>
        <w:t xml:space="preserve"> другом. </w:t>
      </w:r>
      <w:r w:rsidR="00514653" w:rsidRPr="00C37366">
        <w:rPr>
          <w:rStyle w:val="a7"/>
          <w:rFonts w:ascii="Times New Roman" w:hAnsi="Times New Roman" w:cs="Times New Roman"/>
        </w:rPr>
        <w:footnoteReference w:id="72"/>
      </w:r>
      <w:r w:rsidR="00514653" w:rsidRPr="00C37366">
        <w:rPr>
          <w:rFonts w:ascii="Times New Roman" w:hAnsi="Times New Roman" w:cs="Times New Roman"/>
        </w:rPr>
        <w:t xml:space="preserve"> ОАО «ИФЗ» нужно тщательно выбирать области, в которых она будет развивать КСД, для того чтобы это было гармонично и разумно, и для того, чтобы добиться хороших результатов, ведь КСО ради КСО – это не правильно. Также компании стоит ставить себе цели на будущее, уже включающие в себя </w:t>
      </w:r>
      <w:r w:rsidR="002210DA">
        <w:rPr>
          <w:rFonts w:ascii="Times New Roman" w:hAnsi="Times New Roman" w:cs="Times New Roman"/>
          <w:lang w:val="en-US"/>
        </w:rPr>
        <w:t>КСД</w:t>
      </w:r>
      <w:r w:rsidR="00514653" w:rsidRPr="00FC71AF">
        <w:rPr>
          <w:rFonts w:ascii="Times New Roman" w:hAnsi="Times New Roman" w:cs="Times New Roman"/>
        </w:rPr>
        <w:t xml:space="preserve">, </w:t>
      </w:r>
      <w:r w:rsidR="00514653" w:rsidRPr="00C37366">
        <w:rPr>
          <w:rFonts w:ascii="Times New Roman" w:hAnsi="Times New Roman" w:cs="Times New Roman"/>
        </w:rPr>
        <w:t>а не разрабатывать стратегию КСД отдельно и затем думать, как интегрировать её без потерь для основной стратегии</w:t>
      </w:r>
      <w:r w:rsidR="00EE675C" w:rsidRPr="00C37366">
        <w:rPr>
          <w:rStyle w:val="a7"/>
          <w:rFonts w:ascii="Times New Roman" w:hAnsi="Times New Roman" w:cs="Times New Roman"/>
        </w:rPr>
        <w:footnoteReference w:id="73"/>
      </w:r>
      <w:r w:rsidR="00514653" w:rsidRPr="00C37366">
        <w:rPr>
          <w:rFonts w:ascii="Times New Roman" w:hAnsi="Times New Roman" w:cs="Times New Roman"/>
        </w:rPr>
        <w:t xml:space="preserve">. На наш взгляд, это означает, что компании следует больше фокусировать своё внимание на защите окружающей среды и </w:t>
      </w:r>
      <w:r w:rsidR="00EE675C" w:rsidRPr="00C37366">
        <w:rPr>
          <w:rFonts w:ascii="Times New Roman" w:hAnsi="Times New Roman" w:cs="Times New Roman"/>
        </w:rPr>
        <w:t xml:space="preserve">здоровье/безопасности и развитии и обучении сотрудников, </w:t>
      </w:r>
      <w:r w:rsidR="00EE675C" w:rsidRPr="00C37366">
        <w:rPr>
          <w:rFonts w:ascii="Times New Roman" w:hAnsi="Times New Roman" w:cs="Times New Roman"/>
        </w:rPr>
        <w:lastRenderedPageBreak/>
        <w:t xml:space="preserve">а также на поддержке культурных и образовательных проектов, чем на благотворительности для медицинских учреждений и спонсорстве спортивных мероприятий. </w:t>
      </w:r>
    </w:p>
    <w:p w14:paraId="1A9194DB" w14:textId="77777777" w:rsidR="00942D4E" w:rsidRPr="00FC71AF" w:rsidRDefault="00942D4E" w:rsidP="00C37366">
      <w:pPr>
        <w:spacing w:line="360" w:lineRule="auto"/>
        <w:jc w:val="both"/>
        <w:rPr>
          <w:rFonts w:ascii="Times New Roman" w:hAnsi="Times New Roman" w:cs="Times New Roman"/>
        </w:rPr>
      </w:pPr>
    </w:p>
    <w:p w14:paraId="2C0569FE" w14:textId="7EFE40D6" w:rsidR="00942D4E" w:rsidRPr="00FC71AF" w:rsidRDefault="00EE675C" w:rsidP="00F950B0">
      <w:pPr>
        <w:pStyle w:val="a4"/>
        <w:numPr>
          <w:ilvl w:val="0"/>
          <w:numId w:val="37"/>
        </w:numPr>
        <w:spacing w:line="360" w:lineRule="auto"/>
        <w:ind w:left="0" w:hanging="284"/>
        <w:jc w:val="both"/>
        <w:rPr>
          <w:rFonts w:ascii="Times New Roman" w:hAnsi="Times New Roman" w:cs="Times New Roman"/>
        </w:rPr>
      </w:pPr>
      <w:r w:rsidRPr="00C37366">
        <w:rPr>
          <w:rFonts w:ascii="Times New Roman" w:hAnsi="Times New Roman" w:cs="Times New Roman"/>
          <w:b/>
          <w:u w:val="single"/>
        </w:rPr>
        <w:t>Экологические проекты</w:t>
      </w:r>
      <w:r w:rsidRPr="00C37366">
        <w:rPr>
          <w:rFonts w:ascii="Times New Roman" w:hAnsi="Times New Roman" w:cs="Times New Roman"/>
          <w:b/>
        </w:rPr>
        <w:t>.</w:t>
      </w:r>
      <w:r w:rsidRPr="00C37366">
        <w:rPr>
          <w:rFonts w:ascii="Times New Roman" w:hAnsi="Times New Roman" w:cs="Times New Roman"/>
        </w:rPr>
        <w:t xml:space="preserve"> Компания «Императорский фарфоровый завод» не участвует в экологических проектах. На наш взгляд, участие в про</w:t>
      </w:r>
      <w:r w:rsidR="003C2625" w:rsidRPr="00C37366">
        <w:rPr>
          <w:rFonts w:ascii="Times New Roman" w:hAnsi="Times New Roman" w:cs="Times New Roman"/>
        </w:rPr>
        <w:t>ектах такого рода могло бы серьё</w:t>
      </w:r>
      <w:r w:rsidRPr="00C37366">
        <w:rPr>
          <w:rFonts w:ascii="Times New Roman" w:hAnsi="Times New Roman" w:cs="Times New Roman"/>
        </w:rPr>
        <w:t xml:space="preserve">зно повысить репутацию </w:t>
      </w:r>
      <w:r w:rsidR="003C2625" w:rsidRPr="00C37366">
        <w:rPr>
          <w:rFonts w:ascii="Times New Roman" w:hAnsi="Times New Roman" w:cs="Times New Roman"/>
        </w:rPr>
        <w:t>компании. Так, например, все международные конкуренты участвуют в таких  проектах. По той причине, что производство фарфора напрямую связано с использованием воды, энергии и т.д., то привлечение внимания Заинтересованных Сторон компании к текущим экологическим проблемам и возможность совместно на них повлиять способно повысить репутацию компании и укрепить</w:t>
      </w:r>
      <w:r w:rsidR="00E203BE" w:rsidRPr="00C37366">
        <w:rPr>
          <w:rFonts w:ascii="Times New Roman" w:hAnsi="Times New Roman" w:cs="Times New Roman"/>
        </w:rPr>
        <w:t xml:space="preserve"> её позицию на рынке. Наша рекомендация </w:t>
      </w:r>
      <w:r w:rsidR="003C2625" w:rsidRPr="00C37366">
        <w:rPr>
          <w:rFonts w:ascii="Times New Roman" w:hAnsi="Times New Roman" w:cs="Times New Roman"/>
        </w:rPr>
        <w:t>компании – это изучить экологические проекты конкурентов и двигаться в схожем нап</w:t>
      </w:r>
      <w:r w:rsidR="00E203BE" w:rsidRPr="00C37366">
        <w:rPr>
          <w:rFonts w:ascii="Times New Roman" w:hAnsi="Times New Roman" w:cs="Times New Roman"/>
        </w:rPr>
        <w:t>равлении, привнося что-то своё.</w:t>
      </w:r>
    </w:p>
    <w:p w14:paraId="7B0A48CD" w14:textId="77777777" w:rsidR="00C37366" w:rsidRPr="00FC71AF" w:rsidRDefault="00C37366" w:rsidP="00C37366">
      <w:pPr>
        <w:spacing w:line="360" w:lineRule="auto"/>
        <w:jc w:val="both"/>
        <w:rPr>
          <w:rFonts w:ascii="Times New Roman" w:hAnsi="Times New Roman" w:cs="Times New Roman"/>
        </w:rPr>
      </w:pPr>
    </w:p>
    <w:p w14:paraId="678BA609" w14:textId="1DFBF1FC" w:rsidR="00AE0DC9" w:rsidRPr="00FC71AF" w:rsidRDefault="00A55B22" w:rsidP="00F950B0">
      <w:pPr>
        <w:pStyle w:val="a4"/>
        <w:numPr>
          <w:ilvl w:val="0"/>
          <w:numId w:val="37"/>
        </w:numPr>
        <w:spacing w:line="360" w:lineRule="auto"/>
        <w:ind w:left="0" w:hanging="284"/>
        <w:jc w:val="both"/>
        <w:rPr>
          <w:rFonts w:ascii="Times New Roman" w:hAnsi="Times New Roman" w:cs="Times New Roman"/>
        </w:rPr>
      </w:pPr>
      <w:r w:rsidRPr="00FC71AF">
        <w:rPr>
          <w:rFonts w:ascii="Times New Roman" w:hAnsi="Times New Roman" w:cs="Times New Roman"/>
          <w:b/>
          <w:u w:val="single"/>
        </w:rPr>
        <w:t>Инновационность.</w:t>
      </w:r>
      <w:r w:rsidRPr="00FC71AF">
        <w:rPr>
          <w:rFonts w:ascii="Times New Roman" w:hAnsi="Times New Roman" w:cs="Times New Roman"/>
        </w:rPr>
        <w:t xml:space="preserve"> </w:t>
      </w:r>
      <w:r w:rsidR="00C11A6A" w:rsidRPr="00FC71AF">
        <w:rPr>
          <w:rFonts w:ascii="Times New Roman" w:hAnsi="Times New Roman" w:cs="Times New Roman"/>
        </w:rPr>
        <w:t xml:space="preserve">Одним из </w:t>
      </w:r>
      <w:r w:rsidR="001E6F5A" w:rsidRPr="00FC71AF">
        <w:rPr>
          <w:rFonts w:ascii="Times New Roman" w:hAnsi="Times New Roman" w:cs="Times New Roman"/>
        </w:rPr>
        <w:t xml:space="preserve">неотъемлемых элементов </w:t>
      </w:r>
      <w:r w:rsidRPr="00FC71AF">
        <w:rPr>
          <w:rFonts w:ascii="Times New Roman" w:hAnsi="Times New Roman" w:cs="Times New Roman"/>
        </w:rPr>
        <w:t>портфеля КСО</w:t>
      </w:r>
      <w:r w:rsidR="00C11A6A" w:rsidRPr="00FC71AF">
        <w:rPr>
          <w:rFonts w:ascii="Times New Roman" w:hAnsi="Times New Roman" w:cs="Times New Roman"/>
        </w:rPr>
        <w:t xml:space="preserve"> </w:t>
      </w:r>
      <w:r w:rsidR="001E6F5A" w:rsidRPr="00FC71AF">
        <w:rPr>
          <w:rFonts w:ascii="Times New Roman" w:hAnsi="Times New Roman" w:cs="Times New Roman"/>
        </w:rPr>
        <w:t xml:space="preserve">является его инновационная составляющая. </w:t>
      </w:r>
      <w:r w:rsidR="00537BD6" w:rsidRPr="00FC71AF">
        <w:rPr>
          <w:rFonts w:ascii="Times New Roman" w:hAnsi="Times New Roman" w:cs="Times New Roman"/>
        </w:rPr>
        <w:t xml:space="preserve">КСО-инновация подразумевает под собой </w:t>
      </w:r>
      <w:r w:rsidR="006639CC" w:rsidRPr="00FC71AF">
        <w:rPr>
          <w:rFonts w:ascii="Times New Roman" w:hAnsi="Times New Roman" w:cs="Times New Roman"/>
        </w:rPr>
        <w:t>развитие</w:t>
      </w:r>
      <w:r w:rsidR="00537BD6" w:rsidRPr="00FC71AF">
        <w:rPr>
          <w:rFonts w:ascii="Times New Roman" w:hAnsi="Times New Roman" w:cs="Times New Roman"/>
        </w:rPr>
        <w:t xml:space="preserve"> осн</w:t>
      </w:r>
      <w:r w:rsidR="00DD3D4C">
        <w:rPr>
          <w:rFonts w:ascii="Times New Roman" w:hAnsi="Times New Roman" w:cs="Times New Roman"/>
        </w:rPr>
        <w:t xml:space="preserve">овного бизнеса как корпоративное </w:t>
      </w:r>
      <w:r w:rsidR="00537BD6" w:rsidRPr="00FC71AF">
        <w:rPr>
          <w:rFonts w:ascii="Times New Roman" w:hAnsi="Times New Roman" w:cs="Times New Roman"/>
        </w:rPr>
        <w:t>социальное предпринимательство, стремление к ра</w:t>
      </w:r>
      <w:r w:rsidR="006639CC" w:rsidRPr="00FC71AF">
        <w:rPr>
          <w:rFonts w:ascii="Times New Roman" w:hAnsi="Times New Roman" w:cs="Times New Roman"/>
        </w:rPr>
        <w:t xml:space="preserve">зделяемой (общей) ценности. В случае компании ОАО “ИФЗ”, она не занимается разработкой инноваций, как таковых, фокусируясь в большинстве случаев на том, чтобы обновить и улучшить процесс производства (при этом здесь они в </w:t>
      </w:r>
      <w:r w:rsidR="000C5032" w:rsidRPr="00FC71AF">
        <w:rPr>
          <w:rFonts w:ascii="Times New Roman" w:hAnsi="Times New Roman" w:cs="Times New Roman"/>
        </w:rPr>
        <w:t>большинстве</w:t>
      </w:r>
      <w:r w:rsidR="006639CC" w:rsidRPr="00FC71AF">
        <w:rPr>
          <w:rFonts w:ascii="Times New Roman" w:hAnsi="Times New Roman" w:cs="Times New Roman"/>
        </w:rPr>
        <w:t xml:space="preserve"> случаев опираются на уже существующие технологии). Понятно то, что в данной отрасли упор делается на том, чтобы сохранить традиции прошлого, но сама компания наравне с этим выделяет то, что для нее важно быть современной в области технологий, шагать в ногу со временем. Иностранные компании в то же самое время активно занимаются исследованиями в области инноваций.</w:t>
      </w:r>
      <w:r w:rsidR="006E0C15" w:rsidRPr="00FC71AF">
        <w:rPr>
          <w:rFonts w:ascii="Times New Roman" w:hAnsi="Times New Roman" w:cs="Times New Roman"/>
        </w:rPr>
        <w:t xml:space="preserve"> </w:t>
      </w:r>
      <w:r w:rsidR="006639CC" w:rsidRPr="00FC71AF">
        <w:rPr>
          <w:rFonts w:ascii="Times New Roman" w:hAnsi="Times New Roman" w:cs="Times New Roman"/>
        </w:rPr>
        <w:t xml:space="preserve">Если на данный момент у них и нет явственных результатов в этой области, то очевидно то, что любые инновации требуют времени, вложения средств, развития сотрудников и соединения вместе набора </w:t>
      </w:r>
      <w:r w:rsidR="003C38D0" w:rsidRPr="00FC71AF">
        <w:rPr>
          <w:rFonts w:ascii="Times New Roman" w:hAnsi="Times New Roman" w:cs="Times New Roman"/>
        </w:rPr>
        <w:t xml:space="preserve">других </w:t>
      </w:r>
      <w:r w:rsidR="006639CC" w:rsidRPr="00FC71AF">
        <w:rPr>
          <w:rFonts w:ascii="Times New Roman" w:hAnsi="Times New Roman" w:cs="Times New Roman"/>
        </w:rPr>
        <w:t>факторов</w:t>
      </w:r>
      <w:r w:rsidR="003C38D0" w:rsidRPr="00FC71AF">
        <w:rPr>
          <w:rFonts w:ascii="Times New Roman" w:hAnsi="Times New Roman" w:cs="Times New Roman"/>
        </w:rPr>
        <w:t xml:space="preserve"> (таких, как удача), которые сложно определить и рассчитать. Однако, несмотря на то, что риски в разработке инноваций высоки, а в</w:t>
      </w:r>
      <w:r w:rsidR="006E0C15" w:rsidRPr="00FC71AF">
        <w:rPr>
          <w:rFonts w:ascii="Times New Roman" w:hAnsi="Times New Roman" w:cs="Times New Roman"/>
        </w:rPr>
        <w:t>ложения могут не оправдать себя</w:t>
      </w:r>
      <w:r w:rsidR="003C38D0" w:rsidRPr="00FC71AF">
        <w:rPr>
          <w:rFonts w:ascii="Times New Roman" w:hAnsi="Times New Roman" w:cs="Times New Roman"/>
        </w:rPr>
        <w:t xml:space="preserve">, мы все равно рекомендуем компании уделять больше времени инновациям, ведь в долгосрочной перспективе это может окупиться и для компании, и для всего общества в глобальном плане сполна. </w:t>
      </w:r>
      <w:r w:rsidR="00D74939" w:rsidRPr="00FC71AF">
        <w:rPr>
          <w:rFonts w:ascii="Times New Roman" w:hAnsi="Times New Roman" w:cs="Times New Roman"/>
        </w:rPr>
        <w:t xml:space="preserve">То, что в планах компании создание экологически-чистого фарфора, - это очень хорошая мысль, которая привлечет к компании новых клиентов, а также поднимет репутацию бренда. Однако, на данном этапе в ней не хватает ещё какой-то </w:t>
      </w:r>
      <w:r w:rsidR="00D74939" w:rsidRPr="00FC71AF">
        <w:rPr>
          <w:rFonts w:ascii="Times New Roman" w:hAnsi="Times New Roman" w:cs="Times New Roman"/>
        </w:rPr>
        <w:lastRenderedPageBreak/>
        <w:t>инновационной составляющей. Мы предлагаем компании продолжать</w:t>
      </w:r>
      <w:r w:rsidR="005B6F5B" w:rsidRPr="00FC71AF">
        <w:rPr>
          <w:rFonts w:ascii="Times New Roman" w:hAnsi="Times New Roman" w:cs="Times New Roman"/>
        </w:rPr>
        <w:t xml:space="preserve"> разработки в этом направлении.</w:t>
      </w:r>
    </w:p>
    <w:p w14:paraId="04F5DF7E" w14:textId="1DFF3F08" w:rsidR="00AE0DC9" w:rsidRPr="00FC71AF" w:rsidRDefault="00F85ACE" w:rsidP="00F85ACE">
      <w:pPr>
        <w:pStyle w:val="2"/>
        <w:rPr>
          <w:sz w:val="24"/>
          <w:szCs w:val="24"/>
          <w:lang w:val="ru-RU"/>
        </w:rPr>
      </w:pPr>
      <w:bookmarkStart w:id="33" w:name="_Toc325704694"/>
      <w:r w:rsidRPr="00FC71AF">
        <w:rPr>
          <w:sz w:val="24"/>
          <w:szCs w:val="24"/>
          <w:lang w:val="ru-RU"/>
        </w:rPr>
        <w:t xml:space="preserve">2. </w:t>
      </w:r>
      <w:r w:rsidR="00E210C7" w:rsidRPr="00FC71AF">
        <w:rPr>
          <w:sz w:val="24"/>
          <w:szCs w:val="24"/>
          <w:lang w:val="ru-RU"/>
        </w:rPr>
        <w:t xml:space="preserve">Какие проблемы решает КСД в </w:t>
      </w:r>
      <w:r w:rsidR="00F97A86">
        <w:rPr>
          <w:sz w:val="24"/>
          <w:szCs w:val="24"/>
          <w:lang w:val="ru-RU"/>
        </w:rPr>
        <w:t>«ИФЗ»</w:t>
      </w:r>
      <w:bookmarkEnd w:id="33"/>
    </w:p>
    <w:p w14:paraId="0BC40744" w14:textId="29AD4499" w:rsidR="00F85ACE" w:rsidRPr="00FC71AF" w:rsidRDefault="00F85ACE" w:rsidP="00C230B4">
      <w:pPr>
        <w:spacing w:line="360" w:lineRule="auto"/>
        <w:jc w:val="both"/>
        <w:rPr>
          <w:rFonts w:ascii="Times New Roman" w:eastAsia="Times New Roman" w:hAnsi="Times New Roman" w:cs="Times New Roman"/>
        </w:rPr>
      </w:pPr>
      <w:r w:rsidRPr="00C230B4">
        <w:rPr>
          <w:rFonts w:ascii="Times New Roman" w:eastAsia="Times New Roman" w:hAnsi="Times New Roman" w:cs="Times New Roman"/>
        </w:rPr>
        <w:tab/>
        <w:t xml:space="preserve">На начальной стадии нашей работы мы объяснили актуальность темы, то есть </w:t>
      </w:r>
      <w:r w:rsidR="000C5032" w:rsidRPr="00C230B4">
        <w:rPr>
          <w:rFonts w:ascii="Times New Roman" w:eastAsia="Times New Roman" w:hAnsi="Times New Roman" w:cs="Times New Roman"/>
        </w:rPr>
        <w:t>актуальность</w:t>
      </w:r>
      <w:r w:rsidR="00DD3D4C">
        <w:rPr>
          <w:rFonts w:ascii="Times New Roman" w:eastAsia="Times New Roman" w:hAnsi="Times New Roman" w:cs="Times New Roman"/>
        </w:rPr>
        <w:t xml:space="preserve"> развития корпоративной социальной о</w:t>
      </w:r>
      <w:r w:rsidRPr="00C230B4">
        <w:rPr>
          <w:rFonts w:ascii="Times New Roman" w:eastAsia="Times New Roman" w:hAnsi="Times New Roman" w:cs="Times New Roman"/>
        </w:rPr>
        <w:t xml:space="preserve">тветственности для компании ИФЗ из индустрии фарфоро-фаянсовой промышленности, принадлежащей к рынку </w:t>
      </w:r>
      <w:r w:rsidRPr="00C230B4">
        <w:rPr>
          <w:rFonts w:ascii="Times New Roman" w:eastAsia="Times New Roman" w:hAnsi="Times New Roman" w:cs="Times New Roman"/>
          <w:lang w:val="en-US"/>
        </w:rPr>
        <w:t>FMCG</w:t>
      </w:r>
      <w:r w:rsidRPr="00FC71AF">
        <w:rPr>
          <w:rFonts w:ascii="Times New Roman" w:eastAsia="Times New Roman" w:hAnsi="Times New Roman" w:cs="Times New Roman"/>
        </w:rPr>
        <w:t xml:space="preserve">. Мы сделали вывод, что КСД для ОАО “ИФЗ” актуальна, так как позволит им получить конкурентные преимущества, повысить репутацию бренда, а также решить </w:t>
      </w:r>
      <w:r w:rsidR="006509A5" w:rsidRPr="00FC71AF">
        <w:rPr>
          <w:rFonts w:ascii="Times New Roman" w:eastAsia="Times New Roman" w:hAnsi="Times New Roman" w:cs="Times New Roman"/>
        </w:rPr>
        <w:t>некоторые проблемы, с которыми сталкивается компания сейчас.</w:t>
      </w:r>
    </w:p>
    <w:p w14:paraId="67C54BC4" w14:textId="42CF5752" w:rsidR="00A45485" w:rsidRPr="00C230B4" w:rsidRDefault="0069751A" w:rsidP="00C230B4">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006509A5" w:rsidRPr="00C230B4">
        <w:rPr>
          <w:rFonts w:ascii="Times New Roman" w:eastAsia="Times New Roman" w:hAnsi="Times New Roman" w:cs="Times New Roman"/>
        </w:rPr>
        <w:t xml:space="preserve">Во-первых, в настоящий момент на рынке фарфора в России появилась такая тенденция: люди всё чаще предпочитают высококачественному фарфору, сделанному вручную, </w:t>
      </w:r>
      <w:r w:rsidR="000C76E8" w:rsidRPr="00C230B4">
        <w:rPr>
          <w:rFonts w:ascii="Times New Roman" w:eastAsia="Times New Roman" w:hAnsi="Times New Roman" w:cs="Times New Roman"/>
        </w:rPr>
        <w:t xml:space="preserve">продукцию китайских производителей или посуду из магазинов типа </w:t>
      </w:r>
      <w:r w:rsidR="000C76E8" w:rsidRPr="00C230B4">
        <w:rPr>
          <w:rFonts w:ascii="Times New Roman" w:eastAsia="Times New Roman" w:hAnsi="Times New Roman" w:cs="Times New Roman"/>
          <w:lang w:val="en-US"/>
        </w:rPr>
        <w:t>IKEA</w:t>
      </w:r>
      <w:r w:rsidR="000C76E8" w:rsidRPr="00FC71AF">
        <w:rPr>
          <w:rFonts w:ascii="Times New Roman" w:eastAsia="Times New Roman" w:hAnsi="Times New Roman" w:cs="Times New Roman"/>
        </w:rPr>
        <w:t xml:space="preserve">. </w:t>
      </w:r>
      <w:r w:rsidR="00A45485" w:rsidRPr="00C230B4">
        <w:rPr>
          <w:rFonts w:ascii="Times New Roman" w:eastAsia="Times New Roman" w:hAnsi="Times New Roman" w:cs="Times New Roman"/>
        </w:rPr>
        <w:t>На рынке появилось очень много альтернатив дорогому фарфору, а также есть новый тренд – покупать «сезонные» предметы декора, а не покупка одного дорогого предмета «навсегда». Тем не менее, люди продолжают покупать брендовые вещи высокого ценового сегмента. Если учитывать растущий спрос на продукцию, произведенную ответственными компаниями, то можно сделать вывод о том, что если компания ОАО «ИФЗ» повысит свою репу</w:t>
      </w:r>
      <w:r>
        <w:rPr>
          <w:rFonts w:ascii="Times New Roman" w:eastAsia="Times New Roman" w:hAnsi="Times New Roman" w:cs="Times New Roman"/>
        </w:rPr>
        <w:t>тацию как «ответственного» прои</w:t>
      </w:r>
      <w:r w:rsidR="00A45485" w:rsidRPr="00C230B4">
        <w:rPr>
          <w:rFonts w:ascii="Times New Roman" w:eastAsia="Times New Roman" w:hAnsi="Times New Roman" w:cs="Times New Roman"/>
        </w:rPr>
        <w:t>з</w:t>
      </w:r>
      <w:r>
        <w:rPr>
          <w:rFonts w:ascii="Times New Roman" w:eastAsia="Times New Roman" w:hAnsi="Times New Roman" w:cs="Times New Roman"/>
        </w:rPr>
        <w:t>в</w:t>
      </w:r>
      <w:r w:rsidR="00A45485" w:rsidRPr="00C230B4">
        <w:rPr>
          <w:rFonts w:ascii="Times New Roman" w:eastAsia="Times New Roman" w:hAnsi="Times New Roman" w:cs="Times New Roman"/>
        </w:rPr>
        <w:t>одителя, увеличит своё присутствие на рынке за счет имиджа компании с ответственным подходом к бизнесу и этичным практикам, то она сможет справиться с этой проблемой и привлечь новых клиентов.</w:t>
      </w:r>
    </w:p>
    <w:p w14:paraId="1F5BE1EB" w14:textId="63FD8B7F" w:rsidR="00C230B4" w:rsidRPr="00C230B4" w:rsidRDefault="00C230B4" w:rsidP="00C230B4">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00E210C7" w:rsidRPr="00C230B4">
        <w:rPr>
          <w:rFonts w:ascii="Times New Roman" w:eastAsia="Times New Roman" w:hAnsi="Times New Roman" w:cs="Times New Roman"/>
        </w:rPr>
        <w:t>В дополнение к вышесказанному, на покупательной способности клиентов отрицательно сказывается и девальвация евро по отношению к доллару и в принципе нестабильная экономическая обстановка. Люди готовы тратить гораздо меньше, чем раньше, на предметы роскоши, потому что им приходится экономить.</w:t>
      </w:r>
      <w:r w:rsidR="00CA6BFF" w:rsidRPr="00C230B4">
        <w:rPr>
          <w:rFonts w:ascii="Times New Roman" w:eastAsia="Times New Roman" w:hAnsi="Times New Roman" w:cs="Times New Roman"/>
        </w:rPr>
        <w:t xml:space="preserve"> Но</w:t>
      </w:r>
      <w:r w:rsidRPr="00C230B4">
        <w:rPr>
          <w:rFonts w:ascii="Times New Roman" w:eastAsia="Times New Roman" w:hAnsi="Times New Roman" w:cs="Times New Roman"/>
        </w:rPr>
        <w:t xml:space="preserve"> многочисленные исследования в области КСД показали, что неустойчивая экономическая ситуация</w:t>
      </w:r>
      <w:r w:rsidR="00E210C7" w:rsidRPr="00C230B4">
        <w:rPr>
          <w:rFonts w:ascii="Times New Roman" w:eastAsia="Times New Roman" w:hAnsi="Times New Roman" w:cs="Times New Roman"/>
        </w:rPr>
        <w:t xml:space="preserve"> </w:t>
      </w:r>
      <w:r w:rsidRPr="00C230B4">
        <w:rPr>
          <w:rFonts w:ascii="Times New Roman" w:eastAsia="Times New Roman" w:hAnsi="Times New Roman" w:cs="Times New Roman"/>
        </w:rPr>
        <w:t xml:space="preserve">является хорошей платформой для компании, чтобы вырваться вперёд среди конкурентов, если найти нужный «рычаг». Так, компания может начать развивать свои инновационные разработки во время кризиса, чтобы, когда он кончится, без промедления запустить новый и потенциально успешный проект. Также, несмотря на то, что у людей стало меньше денег, они стали значительно больше тратить на своё здоровье и питание: тренд «здорового образа жизни» стал актуальной темой развития бизнеса в наше время. В этот же тренд попали компании, которые производят «зелёную», экологически-чистую продукцию. Поэтому доказательство, что фарфор ОАО «ИФЗ» совершенно безвреден для </w:t>
      </w:r>
      <w:r w:rsidRPr="00C230B4">
        <w:rPr>
          <w:rFonts w:ascii="Times New Roman" w:eastAsia="Times New Roman" w:hAnsi="Times New Roman" w:cs="Times New Roman"/>
        </w:rPr>
        <w:lastRenderedPageBreak/>
        <w:t>природы и для клиентов станет сильным фактором в решении клиента пр</w:t>
      </w:r>
      <w:r w:rsidR="005B6F5B">
        <w:rPr>
          <w:rFonts w:ascii="Times New Roman" w:eastAsia="Times New Roman" w:hAnsi="Times New Roman" w:cs="Times New Roman"/>
        </w:rPr>
        <w:t>иобрести то или другое изделие.</w:t>
      </w:r>
    </w:p>
    <w:p w14:paraId="6D0D706E" w14:textId="3B5A60CE" w:rsidR="00C230B4" w:rsidRDefault="00C230B4" w:rsidP="00C37366">
      <w:pPr>
        <w:spacing w:line="360" w:lineRule="auto"/>
        <w:rPr>
          <w:rFonts w:ascii="Times New Roman" w:eastAsia="Times New Roman" w:hAnsi="Times New Roman" w:cs="Times New Roman"/>
        </w:rPr>
      </w:pPr>
      <w:r>
        <w:rPr>
          <w:rFonts w:ascii="Times New Roman" w:eastAsia="Times New Roman" w:hAnsi="Times New Roman" w:cs="Times New Roman"/>
        </w:rPr>
        <w:tab/>
        <w:t>Выгоды от осуществления КСД можно найти в человеческих ресурса</w:t>
      </w:r>
      <w:r w:rsidR="00D14A8B">
        <w:rPr>
          <w:rFonts w:ascii="Times New Roman" w:eastAsia="Times New Roman" w:hAnsi="Times New Roman" w:cs="Times New Roman"/>
        </w:rPr>
        <w:t>х компании, репутации, бренде</w:t>
      </w:r>
      <w:r>
        <w:rPr>
          <w:rFonts w:ascii="Times New Roman" w:eastAsia="Times New Roman" w:hAnsi="Times New Roman" w:cs="Times New Roman"/>
        </w:rPr>
        <w:t xml:space="preserve"> и даже в сокращении операционных издерже</w:t>
      </w:r>
      <w:r w:rsidR="00B37801">
        <w:rPr>
          <w:rFonts w:ascii="Times New Roman" w:eastAsia="Times New Roman" w:hAnsi="Times New Roman" w:cs="Times New Roman"/>
        </w:rPr>
        <w:t>к.</w:t>
      </w:r>
    </w:p>
    <w:p w14:paraId="3DC27992" w14:textId="4EB6A015" w:rsidR="00B37801" w:rsidRDefault="00B37801" w:rsidP="00F950B0">
      <w:pPr>
        <w:pStyle w:val="2"/>
        <w:numPr>
          <w:ilvl w:val="0"/>
          <w:numId w:val="40"/>
        </w:numPr>
      </w:pPr>
      <w:bookmarkStart w:id="34" w:name="_Toc325704695"/>
      <w:r>
        <w:t>Выводы по главе 3</w:t>
      </w:r>
      <w:bookmarkEnd w:id="34"/>
    </w:p>
    <w:p w14:paraId="7676BC05" w14:textId="73F18484" w:rsidR="00B37801" w:rsidRPr="00DE250B" w:rsidRDefault="00DE250B" w:rsidP="00DE250B">
      <w:pPr>
        <w:spacing w:line="360" w:lineRule="auto"/>
        <w:ind w:left="-142"/>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B37801" w:rsidRPr="00DE250B">
        <w:rPr>
          <w:rFonts w:ascii="Times New Roman" w:hAnsi="Times New Roman" w:cs="Times New Roman"/>
        </w:rPr>
        <w:t xml:space="preserve">В данной главе для компании ОАО «ИФЗ» были разработаны рекомендации по формированию и управлению портфелем КСД. Рекомендации были выделены на основе </w:t>
      </w:r>
      <w:r w:rsidR="000C5032" w:rsidRPr="00DE250B">
        <w:rPr>
          <w:rFonts w:ascii="Times New Roman" w:hAnsi="Times New Roman" w:cs="Times New Roman"/>
        </w:rPr>
        <w:t>предшествующего</w:t>
      </w:r>
      <w:r w:rsidR="00B37801" w:rsidRPr="00DE250B">
        <w:rPr>
          <w:rFonts w:ascii="Times New Roman" w:hAnsi="Times New Roman" w:cs="Times New Roman"/>
        </w:rPr>
        <w:t xml:space="preserve"> анализа практик КСД зарубежных конкурентов компании ОАО «ИФЗ». </w:t>
      </w:r>
    </w:p>
    <w:p w14:paraId="047647F6" w14:textId="26E50FE2" w:rsidR="00DE250B" w:rsidRPr="00DE250B" w:rsidRDefault="00DE250B" w:rsidP="00DE250B">
      <w:pPr>
        <w:spacing w:line="360" w:lineRule="auto"/>
        <w:ind w:left="-142"/>
        <w:jc w:val="both"/>
        <w:rPr>
          <w:rFonts w:ascii="Times New Roman" w:hAnsi="Times New Roman" w:cs="Times New Roman"/>
        </w:rPr>
      </w:pPr>
      <w:r>
        <w:rPr>
          <w:rFonts w:ascii="Times New Roman" w:hAnsi="Times New Roman" w:cs="Times New Roman"/>
        </w:rPr>
        <w:tab/>
      </w:r>
      <w:r w:rsidRPr="00DE250B">
        <w:rPr>
          <w:rFonts w:ascii="Times New Roman" w:hAnsi="Times New Roman" w:cs="Times New Roman"/>
        </w:rPr>
        <w:tab/>
      </w:r>
      <w:r w:rsidR="00B37801" w:rsidRPr="00DE250B">
        <w:rPr>
          <w:rFonts w:ascii="Times New Roman" w:hAnsi="Times New Roman" w:cs="Times New Roman"/>
        </w:rPr>
        <w:t xml:space="preserve">Рекомендации были даны в области </w:t>
      </w:r>
      <w:r w:rsidRPr="00DE250B">
        <w:rPr>
          <w:rFonts w:ascii="Times New Roman" w:hAnsi="Times New Roman" w:cs="Times New Roman"/>
        </w:rPr>
        <w:t>экологической ответственности, социальной ответственности, компании были рекомендованы участие в экологических проектах, институционализация КСД в компании, разработка этического кодекса, стремление к инновационности.</w:t>
      </w:r>
    </w:p>
    <w:p w14:paraId="3E5BB76D" w14:textId="25D2E94A" w:rsidR="00DE250B" w:rsidRPr="00DE250B" w:rsidRDefault="00DE250B" w:rsidP="00DE250B">
      <w:pPr>
        <w:spacing w:line="360" w:lineRule="auto"/>
        <w:ind w:left="-142"/>
        <w:jc w:val="both"/>
        <w:rPr>
          <w:rFonts w:ascii="Times New Roman" w:hAnsi="Times New Roman" w:cs="Times New Roman"/>
        </w:rPr>
      </w:pPr>
      <w:r>
        <w:rPr>
          <w:rFonts w:ascii="Times New Roman" w:hAnsi="Times New Roman" w:cs="Times New Roman"/>
        </w:rPr>
        <w:tab/>
      </w:r>
      <w:r w:rsidRPr="00DE250B">
        <w:rPr>
          <w:rFonts w:ascii="Times New Roman" w:hAnsi="Times New Roman" w:cs="Times New Roman"/>
        </w:rPr>
        <w:tab/>
        <w:t>Воплощение данных рекомендаций окажет положительную динамику на развитие компании «Импера</w:t>
      </w:r>
      <w:r w:rsidR="00D14A8B">
        <w:rPr>
          <w:rFonts w:ascii="Times New Roman" w:hAnsi="Times New Roman" w:cs="Times New Roman"/>
        </w:rPr>
        <w:t>торский Фарфоровый Завод»: повыс</w:t>
      </w:r>
      <w:r w:rsidRPr="00DE250B">
        <w:rPr>
          <w:rFonts w:ascii="Times New Roman" w:hAnsi="Times New Roman" w:cs="Times New Roman"/>
        </w:rPr>
        <w:t xml:space="preserve">ит </w:t>
      </w:r>
      <w:r>
        <w:rPr>
          <w:rFonts w:ascii="Times New Roman" w:hAnsi="Times New Roman" w:cs="Times New Roman"/>
        </w:rPr>
        <w:t>р</w:t>
      </w:r>
      <w:r w:rsidR="00D14A8B">
        <w:rPr>
          <w:rFonts w:ascii="Times New Roman" w:hAnsi="Times New Roman" w:cs="Times New Roman"/>
        </w:rPr>
        <w:t>епутацию организации, укрепит</w:t>
      </w:r>
      <w:r>
        <w:rPr>
          <w:rFonts w:ascii="Times New Roman" w:hAnsi="Times New Roman" w:cs="Times New Roman"/>
        </w:rPr>
        <w:t xml:space="preserve"> бренд, сделает сотрудников более лояльными к фирме</w:t>
      </w:r>
      <w:r w:rsidR="00D14A8B">
        <w:rPr>
          <w:rFonts w:ascii="Times New Roman" w:hAnsi="Times New Roman" w:cs="Times New Roman"/>
        </w:rPr>
        <w:t>, привлечёт новых клиентов к компании, улучшит взаимодействие с остальными ЗС и прин</w:t>
      </w:r>
      <w:r w:rsidR="00597330">
        <w:rPr>
          <w:rFonts w:ascii="Times New Roman" w:hAnsi="Times New Roman" w:cs="Times New Roman"/>
        </w:rPr>
        <w:t>есет другие долгосрочные выгоды.</w:t>
      </w:r>
    </w:p>
    <w:p w14:paraId="1C1986EB" w14:textId="0DDE288A" w:rsidR="00FF5E84" w:rsidRPr="00DE250B" w:rsidRDefault="00C230B4" w:rsidP="00DE250B">
      <w:pPr>
        <w:spacing w:line="360" w:lineRule="auto"/>
        <w:jc w:val="both"/>
        <w:rPr>
          <w:rFonts w:ascii="Times New Roman" w:eastAsia="Times New Roman" w:hAnsi="Times New Roman" w:cs="Times New Roman"/>
        </w:rPr>
      </w:pPr>
      <w:r w:rsidRPr="00DE250B">
        <w:rPr>
          <w:rFonts w:ascii="Times New Roman" w:eastAsia="Times New Roman" w:hAnsi="Times New Roman" w:cs="Times New Roman"/>
        </w:rPr>
        <w:br w:type="page"/>
      </w:r>
    </w:p>
    <w:p w14:paraId="11BBE2CE" w14:textId="6FF8AA70" w:rsidR="00FE68C4" w:rsidRPr="00FC71AF" w:rsidRDefault="00FE68C4" w:rsidP="00FE68C4">
      <w:pPr>
        <w:pStyle w:val="1"/>
        <w:rPr>
          <w:u w:val="none"/>
          <w:lang w:val="ru-RU"/>
        </w:rPr>
      </w:pPr>
      <w:bookmarkStart w:id="35" w:name="_Toc325704696"/>
      <w:r w:rsidRPr="00FC71AF">
        <w:rPr>
          <w:u w:val="none"/>
          <w:lang w:val="ru-RU"/>
        </w:rPr>
        <w:lastRenderedPageBreak/>
        <w:t>ЗАКЛЮЧЕНИЕ</w:t>
      </w:r>
      <w:bookmarkEnd w:id="35"/>
    </w:p>
    <w:p w14:paraId="2244758C" w14:textId="7E3B7721" w:rsidR="00ED581A" w:rsidRDefault="00ED581A" w:rsidP="00ED4CD7">
      <w:pPr>
        <w:spacing w:line="360" w:lineRule="auto"/>
        <w:jc w:val="both"/>
        <w:rPr>
          <w:rFonts w:ascii="Times New Roman" w:hAnsi="Times New Roman" w:cs="Times New Roman"/>
        </w:rPr>
      </w:pPr>
      <w:r>
        <w:rPr>
          <w:rFonts w:ascii="Times New Roman" w:hAnsi="Times New Roman" w:cs="Times New Roman"/>
        </w:rPr>
        <w:tab/>
      </w:r>
      <w:r w:rsidR="00FE68C4">
        <w:rPr>
          <w:rFonts w:ascii="Times New Roman" w:hAnsi="Times New Roman" w:cs="Times New Roman"/>
        </w:rPr>
        <w:t xml:space="preserve">Для компании ОАО «Императорский фарфоровый завод» был проведен консалтинговый проект, </w:t>
      </w:r>
      <w:r>
        <w:rPr>
          <w:rFonts w:ascii="Times New Roman" w:hAnsi="Times New Roman" w:cs="Times New Roman"/>
        </w:rPr>
        <w:t>целью которого было разработать</w:t>
      </w:r>
      <w:r w:rsidR="00FE68C4">
        <w:rPr>
          <w:rFonts w:ascii="Times New Roman" w:hAnsi="Times New Roman" w:cs="Times New Roman"/>
        </w:rPr>
        <w:t xml:space="preserve"> рекомендации по формированию и дальнейшему уп</w:t>
      </w:r>
      <w:r w:rsidR="00DD3D4C">
        <w:rPr>
          <w:rFonts w:ascii="Times New Roman" w:hAnsi="Times New Roman" w:cs="Times New Roman"/>
        </w:rPr>
        <w:t>равлению портфелем корпоративной с</w:t>
      </w:r>
      <w:r w:rsidR="00FE68C4">
        <w:rPr>
          <w:rFonts w:ascii="Times New Roman" w:hAnsi="Times New Roman" w:cs="Times New Roman"/>
        </w:rPr>
        <w:t>оциальной деятельности</w:t>
      </w:r>
      <w:r>
        <w:rPr>
          <w:rFonts w:ascii="Times New Roman" w:hAnsi="Times New Roman" w:cs="Times New Roman"/>
        </w:rPr>
        <w:t>.</w:t>
      </w:r>
    </w:p>
    <w:p w14:paraId="31AF6DF8" w14:textId="403017BC" w:rsidR="00FE68C4" w:rsidRDefault="00ED581A" w:rsidP="00ED4CD7">
      <w:pPr>
        <w:spacing w:line="360" w:lineRule="auto"/>
        <w:jc w:val="both"/>
        <w:rPr>
          <w:rFonts w:ascii="Times New Roman" w:hAnsi="Times New Roman" w:cs="Times New Roman"/>
        </w:rPr>
      </w:pPr>
      <w:r>
        <w:rPr>
          <w:rFonts w:ascii="Times New Roman" w:hAnsi="Times New Roman" w:cs="Times New Roman"/>
        </w:rPr>
        <w:tab/>
      </w:r>
      <w:r w:rsidR="00FE68C4">
        <w:rPr>
          <w:rFonts w:ascii="Times New Roman" w:hAnsi="Times New Roman" w:cs="Times New Roman"/>
        </w:rPr>
        <w:t>ОАО «ИФЗ» оперирует на рынке фарфоровых изделий класса «премиум», в высоком и средне-высоком ценовых сегментах. На российском рынке мало конкурентов в этих сегментах, а также мало российских производителей, занимающихся КСД, поэтому мы выделили 15 зарубежных конкурентов компании (на основе данных, предоставленных ОАО «ИФЗ» и собственных наблюдений). Был проведё</w:t>
      </w:r>
      <w:r w:rsidR="00DD3D4C">
        <w:rPr>
          <w:rFonts w:ascii="Times New Roman" w:hAnsi="Times New Roman" w:cs="Times New Roman"/>
        </w:rPr>
        <w:t>н анализ конкурентов с позиции к</w:t>
      </w:r>
      <w:r w:rsidR="00FE68C4">
        <w:rPr>
          <w:rFonts w:ascii="Times New Roman" w:hAnsi="Times New Roman" w:cs="Times New Roman"/>
        </w:rPr>
        <w:t>орпор</w:t>
      </w:r>
      <w:r w:rsidR="00DD3D4C">
        <w:rPr>
          <w:rFonts w:ascii="Times New Roman" w:hAnsi="Times New Roman" w:cs="Times New Roman"/>
        </w:rPr>
        <w:t>ативной социальной д</w:t>
      </w:r>
      <w:r w:rsidR="00ED4CD7">
        <w:rPr>
          <w:rFonts w:ascii="Times New Roman" w:hAnsi="Times New Roman" w:cs="Times New Roman"/>
        </w:rPr>
        <w:t xml:space="preserve">еятельности по модели Саймона Зайдека, затем всех конкурентов сравнили между собой по 18 факторам и определили их существующие портфели интеграции КСД в основной бизнес. В результате сравнения были выбраны 4 компании-лидера в области КСД, </w:t>
      </w:r>
      <w:r>
        <w:rPr>
          <w:rFonts w:ascii="Times New Roman" w:hAnsi="Times New Roman" w:cs="Times New Roman"/>
        </w:rPr>
        <w:t xml:space="preserve">и по ним проведен бенчмаркинг с ОАО «ИФЗ» на основе стандарта </w:t>
      </w:r>
      <w:r>
        <w:rPr>
          <w:rFonts w:ascii="Times New Roman" w:hAnsi="Times New Roman" w:cs="Times New Roman"/>
          <w:lang w:val="en-US"/>
        </w:rPr>
        <w:t>GRI</w:t>
      </w:r>
      <w:r w:rsidRPr="00FC71AF">
        <w:rPr>
          <w:rFonts w:ascii="Times New Roman" w:hAnsi="Times New Roman" w:cs="Times New Roman"/>
        </w:rPr>
        <w:t xml:space="preserve">, </w:t>
      </w:r>
      <w:r>
        <w:rPr>
          <w:rFonts w:ascii="Times New Roman" w:hAnsi="Times New Roman" w:cs="Times New Roman"/>
        </w:rPr>
        <w:t xml:space="preserve">гида </w:t>
      </w:r>
      <w:r>
        <w:rPr>
          <w:rFonts w:ascii="Times New Roman" w:hAnsi="Times New Roman" w:cs="Times New Roman"/>
          <w:lang w:val="en-US"/>
        </w:rPr>
        <w:t>IPPF</w:t>
      </w:r>
      <w:r w:rsidRPr="00FC71AF">
        <w:rPr>
          <w:rFonts w:ascii="Times New Roman" w:hAnsi="Times New Roman" w:cs="Times New Roman"/>
        </w:rPr>
        <w:t xml:space="preserve"> </w:t>
      </w:r>
      <w:r>
        <w:rPr>
          <w:rFonts w:ascii="Times New Roman" w:hAnsi="Times New Roman" w:cs="Times New Roman"/>
        </w:rPr>
        <w:t>и Доклада о Социальных Инвестициях в России – 2014. Итогом бенчмаркинга стали рекомендации по формированию и управлению портфелем КСД для компании «ИФЗ».</w:t>
      </w:r>
      <w:r w:rsidR="0091425E">
        <w:rPr>
          <w:rFonts w:ascii="Times New Roman" w:hAnsi="Times New Roman" w:cs="Times New Roman"/>
        </w:rPr>
        <w:t xml:space="preserve"> В процессе бенчмаркинга и разработки рекомендаций были учтены институциональные особенности стран, в которых расположены конкуренты ОАО «ИФЗ», с целью того, чтобы рекомендации были релевантны к национальным и культурным особенностям России.</w:t>
      </w:r>
    </w:p>
    <w:p w14:paraId="312B3362" w14:textId="6B99A77F" w:rsidR="000C394B" w:rsidRDefault="00ED581A" w:rsidP="00ED4CD7">
      <w:pPr>
        <w:spacing w:line="360" w:lineRule="auto"/>
        <w:jc w:val="both"/>
        <w:rPr>
          <w:rFonts w:ascii="Times New Roman" w:hAnsi="Times New Roman" w:cs="Times New Roman"/>
        </w:rPr>
      </w:pPr>
      <w:r>
        <w:rPr>
          <w:rFonts w:ascii="Times New Roman" w:hAnsi="Times New Roman" w:cs="Times New Roman"/>
        </w:rPr>
        <w:tab/>
        <w:t xml:space="preserve">Задачи, поставленные в начале работы, были выполнены. КСД способна принести компании различные выгоды, среди них: улучшение репутации компании, укрепление бренда, привлечение новых клиентов, </w:t>
      </w:r>
      <w:r w:rsidR="00B37801">
        <w:rPr>
          <w:rFonts w:ascii="Times New Roman" w:hAnsi="Times New Roman" w:cs="Times New Roman"/>
        </w:rPr>
        <w:t xml:space="preserve">более крепкое взаимодействие заинтересованных сторон и т.д. Выполненный проект можно считать актуальным для компании ОАО «ИФЗ», так как он принесет компании определенные выгоды и решит такую проблему, как отсутствие </w:t>
      </w:r>
      <w:r w:rsidR="00586913">
        <w:rPr>
          <w:rFonts w:ascii="Times New Roman" w:hAnsi="Times New Roman" w:cs="Times New Roman"/>
        </w:rPr>
        <w:t xml:space="preserve">системного </w:t>
      </w:r>
      <w:r w:rsidR="00B37801">
        <w:rPr>
          <w:rFonts w:ascii="Times New Roman" w:hAnsi="Times New Roman" w:cs="Times New Roman"/>
        </w:rPr>
        <w:t>подхода</w:t>
      </w:r>
      <w:r w:rsidR="00586913">
        <w:rPr>
          <w:rFonts w:ascii="Times New Roman" w:hAnsi="Times New Roman" w:cs="Times New Roman"/>
        </w:rPr>
        <w:t xml:space="preserve"> к управлению КСД в компаниях</w:t>
      </w:r>
      <w:r w:rsidR="00B37801">
        <w:rPr>
          <w:rFonts w:ascii="Times New Roman" w:hAnsi="Times New Roman" w:cs="Times New Roman"/>
        </w:rPr>
        <w:t>.</w:t>
      </w:r>
    </w:p>
    <w:p w14:paraId="14C6B5C2" w14:textId="61B54940" w:rsidR="00586913" w:rsidRPr="00FC71AF" w:rsidRDefault="000C394B" w:rsidP="00ED4CD7">
      <w:pPr>
        <w:spacing w:line="360" w:lineRule="auto"/>
        <w:jc w:val="both"/>
        <w:rPr>
          <w:rFonts w:ascii="Times New Roman" w:hAnsi="Times New Roman" w:cs="Times New Roman"/>
        </w:rPr>
      </w:pPr>
      <w:r>
        <w:rPr>
          <w:rFonts w:ascii="Times New Roman" w:hAnsi="Times New Roman" w:cs="Times New Roman"/>
        </w:rPr>
        <w:tab/>
        <w:t>В результате проведённой работы был сделан вывод о том, что несмотря на то, что компания ОАО «ИФЗ» осуществляет множество различных практик</w:t>
      </w:r>
      <w:r w:rsidR="00D94266">
        <w:rPr>
          <w:rFonts w:ascii="Times New Roman" w:hAnsi="Times New Roman" w:cs="Times New Roman"/>
        </w:rPr>
        <w:t xml:space="preserve"> в области КСД, тем не менее, она все еще находится на среднем уровне организационного обучения по С. Зайдеку: управленческая. Компания активно участвует в благотворительности, но никак не проявляет стремления к инновационности. Также у неё никак не регулируется КСД, то есть политика </w:t>
      </w:r>
      <w:r w:rsidR="002210DA">
        <w:rPr>
          <w:rFonts w:ascii="Times New Roman" w:hAnsi="Times New Roman" w:cs="Times New Roman"/>
          <w:lang w:val="en-US"/>
        </w:rPr>
        <w:t>КСД</w:t>
      </w:r>
      <w:r w:rsidR="00D94266" w:rsidRPr="00FC71AF">
        <w:rPr>
          <w:rFonts w:ascii="Times New Roman" w:hAnsi="Times New Roman" w:cs="Times New Roman"/>
        </w:rPr>
        <w:t xml:space="preserve"> не институционализирована. В том, что касается ведения ответственного бизнеса, компания не идёт дальше следования минимальным стандартам. </w:t>
      </w:r>
    </w:p>
    <w:p w14:paraId="35C81A88" w14:textId="09081D4B" w:rsidR="00586913" w:rsidRPr="00FC71AF" w:rsidRDefault="00586913" w:rsidP="00ED4CD7">
      <w:pPr>
        <w:spacing w:line="360" w:lineRule="auto"/>
        <w:jc w:val="both"/>
        <w:rPr>
          <w:rFonts w:ascii="Times New Roman" w:hAnsi="Times New Roman" w:cs="Times New Roman"/>
        </w:rPr>
      </w:pPr>
      <w:r w:rsidRPr="00FC71AF">
        <w:rPr>
          <w:rFonts w:ascii="Times New Roman" w:hAnsi="Times New Roman" w:cs="Times New Roman"/>
        </w:rPr>
        <w:lastRenderedPageBreak/>
        <w:tab/>
      </w:r>
      <w:r w:rsidR="00D94266" w:rsidRPr="00FC71AF">
        <w:rPr>
          <w:rFonts w:ascii="Times New Roman" w:hAnsi="Times New Roman" w:cs="Times New Roman"/>
        </w:rPr>
        <w:t>С понятием КСД компания знакома на</w:t>
      </w:r>
      <w:r w:rsidRPr="00FC71AF">
        <w:rPr>
          <w:rFonts w:ascii="Times New Roman" w:hAnsi="Times New Roman" w:cs="Times New Roman"/>
        </w:rPr>
        <w:t xml:space="preserve"> “интуитивном уровне”, то есть деятельность в области филантропии и интеграции корпоративной ответственности никак не </w:t>
      </w:r>
      <w:r w:rsidR="000C5032" w:rsidRPr="00FC71AF">
        <w:rPr>
          <w:rFonts w:ascii="Times New Roman" w:hAnsi="Times New Roman" w:cs="Times New Roman"/>
        </w:rPr>
        <w:t>регламентируется</w:t>
      </w:r>
      <w:r w:rsidRPr="00FC71AF">
        <w:rPr>
          <w:rFonts w:ascii="Times New Roman" w:hAnsi="Times New Roman" w:cs="Times New Roman"/>
        </w:rPr>
        <w:t xml:space="preserve"> или регулируется предприятием, как и отношения с заинте</w:t>
      </w:r>
      <w:r w:rsidR="00D94266" w:rsidRPr="00FC71AF">
        <w:rPr>
          <w:rFonts w:ascii="Times New Roman" w:hAnsi="Times New Roman" w:cs="Times New Roman"/>
        </w:rPr>
        <w:t>ресованными сторонами</w:t>
      </w:r>
      <w:r w:rsidRPr="00FC71AF">
        <w:rPr>
          <w:rFonts w:ascii="Times New Roman" w:hAnsi="Times New Roman" w:cs="Times New Roman"/>
        </w:rPr>
        <w:t>.</w:t>
      </w:r>
      <w:r w:rsidR="00D94266" w:rsidRPr="00FC71AF">
        <w:rPr>
          <w:rFonts w:ascii="Times New Roman" w:hAnsi="Times New Roman" w:cs="Times New Roman"/>
        </w:rPr>
        <w:t xml:space="preserve"> На компанию большое влияние оказывает нестабильная экономическая ситуация. Можно сделать вывод о том, что КСД </w:t>
      </w:r>
      <w:r w:rsidRPr="00FC71AF">
        <w:rPr>
          <w:rFonts w:ascii="Times New Roman" w:hAnsi="Times New Roman" w:cs="Times New Roman"/>
        </w:rPr>
        <w:t xml:space="preserve">на данном этапе развития компании </w:t>
      </w:r>
      <w:r w:rsidR="000C5032">
        <w:rPr>
          <w:rFonts w:ascii="Times New Roman" w:hAnsi="Times New Roman" w:cs="Times New Roman"/>
        </w:rPr>
        <w:t>развита</w:t>
      </w:r>
      <w:r w:rsidRPr="00FC71AF">
        <w:rPr>
          <w:rFonts w:ascii="Times New Roman" w:hAnsi="Times New Roman" w:cs="Times New Roman"/>
        </w:rPr>
        <w:t xml:space="preserve"> не настолько хорошо, чтобы приносить преимущества в долгосрочной перспективе. </w:t>
      </w:r>
      <w:r w:rsidRPr="00FC71AF">
        <w:rPr>
          <w:rFonts w:ascii="Times New Roman" w:hAnsi="Times New Roman" w:cs="Times New Roman"/>
        </w:rPr>
        <w:br/>
      </w:r>
      <w:r w:rsidRPr="00FC71AF">
        <w:rPr>
          <w:rFonts w:ascii="Times New Roman" w:hAnsi="Times New Roman" w:cs="Times New Roman"/>
        </w:rPr>
        <w:tab/>
        <w:t>После выделения конкурентов компании, был сделан вывод о том, что в данной индустрии есть лидеры в области КСД, которые заняты во всех 3-х этапах интеграции КСД в бизнес (филантропия, ответственный бизнес и инновация). Эти лидеры осуществляют инновационные разработки в сфере фарфора, ведут этичный бизнес и задействованы в благотворительных проектах и акциях. Некоторые компании проявили себя в плане управления КСД хуже, у них были низкие результате в ходе сравнения. Это может быть связано с недостаточной прозрач</w:t>
      </w:r>
      <w:r w:rsidR="005B6F5B" w:rsidRPr="00FC71AF">
        <w:rPr>
          <w:rFonts w:ascii="Times New Roman" w:hAnsi="Times New Roman" w:cs="Times New Roman"/>
        </w:rPr>
        <w:t>ностью информации для клиентов.</w:t>
      </w:r>
    </w:p>
    <w:p w14:paraId="6A63F309" w14:textId="494637D7" w:rsidR="0091425E" w:rsidRPr="0091425E" w:rsidRDefault="0091425E" w:rsidP="00ED4CD7">
      <w:pPr>
        <w:spacing w:line="360" w:lineRule="auto"/>
        <w:jc w:val="both"/>
        <w:rPr>
          <w:rFonts w:ascii="Times New Roman" w:hAnsi="Times New Roman" w:cs="Times New Roman"/>
        </w:rPr>
      </w:pPr>
      <w:r w:rsidRPr="00FC71AF">
        <w:rPr>
          <w:rFonts w:ascii="Times New Roman" w:hAnsi="Times New Roman" w:cs="Times New Roman"/>
        </w:rPr>
        <w:tab/>
        <w:t xml:space="preserve">Культуры стран, в которых расположены компании-лидеры в области КСД в фарфоровой промышленности, </w:t>
      </w:r>
      <w:r>
        <w:rPr>
          <w:rFonts w:ascii="Times New Roman" w:hAnsi="Times New Roman" w:cs="Times New Roman"/>
        </w:rPr>
        <w:t>существенно отличаются</w:t>
      </w:r>
      <w:r w:rsidR="00711F6C">
        <w:rPr>
          <w:rFonts w:ascii="Times New Roman" w:hAnsi="Times New Roman" w:cs="Times New Roman"/>
        </w:rPr>
        <w:t xml:space="preserve"> от российской. Институциональные особенности учитывались для того, чтобы рекомендации, разрабатываемые для компании, были применимы к национальным, социальным и культурным чертам РФ.</w:t>
      </w:r>
    </w:p>
    <w:p w14:paraId="08FEC8B2" w14:textId="3908D6F5" w:rsidR="00586913" w:rsidRPr="00FC71AF" w:rsidRDefault="00586913" w:rsidP="00ED4CD7">
      <w:pPr>
        <w:spacing w:line="360" w:lineRule="auto"/>
        <w:jc w:val="both"/>
        <w:rPr>
          <w:rFonts w:ascii="Times New Roman" w:hAnsi="Times New Roman" w:cs="Times New Roman"/>
        </w:rPr>
      </w:pPr>
      <w:r w:rsidRPr="00FC71AF">
        <w:rPr>
          <w:rFonts w:ascii="Times New Roman" w:hAnsi="Times New Roman" w:cs="Times New Roman"/>
        </w:rPr>
        <w:tab/>
        <w:t>Данные в рамках этого проекта рекомендации для компании позволяют рассчитывать на долгосрочные перспективы развития и конкурентные преимущества “Императорскому Фарфоровому Заводу”. Тема консалтингового проекта актуальна, так как в наше время КСД - это норма бизнеса</w:t>
      </w:r>
      <w:r w:rsidR="007112A4" w:rsidRPr="00FC71AF">
        <w:rPr>
          <w:rFonts w:ascii="Times New Roman" w:hAnsi="Times New Roman" w:cs="Times New Roman"/>
        </w:rPr>
        <w:t>, касающаяся всех сфер деятельности, то есть применимая к компаниям любых секторов.</w:t>
      </w:r>
      <w:r w:rsidR="00557620" w:rsidRPr="00FC71AF">
        <w:rPr>
          <w:rFonts w:ascii="Times New Roman" w:hAnsi="Times New Roman" w:cs="Times New Roman"/>
        </w:rPr>
        <w:t xml:space="preserve"> КСД по </w:t>
      </w:r>
      <w:r w:rsidR="000C5032" w:rsidRPr="00FC71AF">
        <w:rPr>
          <w:rFonts w:ascii="Times New Roman" w:hAnsi="Times New Roman" w:cs="Times New Roman"/>
        </w:rPr>
        <w:t>прогнозам</w:t>
      </w:r>
      <w:r w:rsidR="00557620" w:rsidRPr="00FC71AF">
        <w:rPr>
          <w:rFonts w:ascii="Times New Roman" w:hAnsi="Times New Roman" w:cs="Times New Roman"/>
        </w:rPr>
        <w:t xml:space="preserve"> многих научных исследований станет главным трендом в бизнесе в ближайшем буду</w:t>
      </w:r>
      <w:r w:rsidR="0025204F" w:rsidRPr="00FC71AF">
        <w:rPr>
          <w:rFonts w:ascii="Times New Roman" w:hAnsi="Times New Roman" w:cs="Times New Roman"/>
        </w:rPr>
        <w:t xml:space="preserve">щем. Время не стоит на месте,  поэтому настоятельно рекомендуется следовать данным </w:t>
      </w:r>
      <w:r w:rsidR="007112A4" w:rsidRPr="00FC71AF">
        <w:rPr>
          <w:rFonts w:ascii="Times New Roman" w:hAnsi="Times New Roman" w:cs="Times New Roman"/>
        </w:rPr>
        <w:t>рекоменд</w:t>
      </w:r>
      <w:r w:rsidR="0025204F" w:rsidRPr="00FC71AF">
        <w:rPr>
          <w:rFonts w:ascii="Times New Roman" w:hAnsi="Times New Roman" w:cs="Times New Roman"/>
        </w:rPr>
        <w:t xml:space="preserve">ациям: </w:t>
      </w:r>
      <w:r w:rsidR="00557620" w:rsidRPr="00FC71AF">
        <w:rPr>
          <w:rFonts w:ascii="Times New Roman" w:hAnsi="Times New Roman" w:cs="Times New Roman"/>
        </w:rPr>
        <w:t>проект способен принести пользу компании ОАО “ИФЗ”.</w:t>
      </w:r>
    </w:p>
    <w:p w14:paraId="3D014225" w14:textId="6B1CD72B" w:rsidR="00B37801" w:rsidRDefault="00B37801" w:rsidP="00B37801">
      <w:pPr>
        <w:rPr>
          <w:rFonts w:ascii="Times New Roman" w:hAnsi="Times New Roman" w:cs="Times New Roman"/>
        </w:rPr>
      </w:pPr>
      <w:r>
        <w:rPr>
          <w:rFonts w:ascii="Times New Roman" w:hAnsi="Times New Roman" w:cs="Times New Roman"/>
        </w:rPr>
        <w:br w:type="page"/>
      </w:r>
    </w:p>
    <w:p w14:paraId="72425F77" w14:textId="7CAEE05A" w:rsidR="00850788" w:rsidRPr="00FC71AF" w:rsidRDefault="00850788" w:rsidP="00850788">
      <w:pPr>
        <w:pStyle w:val="1"/>
        <w:rPr>
          <w:sz w:val="24"/>
          <w:lang w:val="ru-RU"/>
        </w:rPr>
      </w:pPr>
      <w:bookmarkStart w:id="36" w:name="_Toc325704697"/>
      <w:r w:rsidRPr="00FC71AF">
        <w:rPr>
          <w:sz w:val="24"/>
          <w:lang w:val="ru-RU"/>
        </w:rPr>
        <w:lastRenderedPageBreak/>
        <w:t>Приложение 1. История компании ОАО “Императорский фарфоровый завод</w:t>
      </w:r>
      <w:bookmarkEnd w:id="36"/>
    </w:p>
    <w:p w14:paraId="27707AD1" w14:textId="77777777" w:rsidR="00850788" w:rsidRPr="00C37366" w:rsidRDefault="00850788" w:rsidP="00850788">
      <w:pPr>
        <w:spacing w:line="360" w:lineRule="auto"/>
        <w:jc w:val="both"/>
        <w:rPr>
          <w:rFonts w:ascii="Times New Roman" w:hAnsi="Times New Roman" w:cs="Times New Roman"/>
        </w:rPr>
      </w:pPr>
      <w:r w:rsidRPr="00C37366">
        <w:rPr>
          <w:rFonts w:ascii="Times New Roman" w:hAnsi="Times New Roman" w:cs="Times New Roman"/>
        </w:rPr>
        <w:tab/>
        <w:t>За свою историю компания носила разные имена: в самом начале своего пути – «Невская порцелиновая мануфактура», с 1765 года – Императорский фарфоровый завод. В 1917 году, сразу после Красной Революции, предприятие переименовали в Государственный фарфоровый завод. Затем, в честь 200-летия Российской Академии Наук организацию снова переименовали в честь М.В.Ломоносова («Ленинградский фарфоровый завод имени М.В.Ломоносова). Это название у завода было вплоть до недавних времен, когда в 2005 году ему вернули его историческое название «Имераторский фарфоровый завод».</w:t>
      </w:r>
    </w:p>
    <w:p w14:paraId="21245AC7" w14:textId="7F2DE52F" w:rsidR="00850788" w:rsidRPr="00C37366" w:rsidRDefault="00850788" w:rsidP="00850788">
      <w:pPr>
        <w:spacing w:line="360" w:lineRule="auto"/>
        <w:jc w:val="both"/>
        <w:rPr>
          <w:rFonts w:ascii="Times New Roman" w:hAnsi="Times New Roman" w:cs="Times New Roman"/>
        </w:rPr>
      </w:pPr>
      <w:r w:rsidRPr="00C37366">
        <w:rPr>
          <w:rFonts w:ascii="Times New Roman" w:hAnsi="Times New Roman" w:cs="Times New Roman"/>
        </w:rPr>
        <w:tab/>
        <w:t>История фарфора в России уходит своими корнями в 18-й век, именно тогда, в 1744 году, в Санкт-Петербурге, на тот момент – столице Российской Империи, был открыт первый завод по производству фарфора. Его назвали «Порцелиновая мануфактура», хотя сейчас мы его знаем как Императорский фарфоровый завод или Фарфоровый зав</w:t>
      </w:r>
      <w:r w:rsidR="005B6F5B">
        <w:rPr>
          <w:rFonts w:ascii="Times New Roman" w:hAnsi="Times New Roman" w:cs="Times New Roman"/>
        </w:rPr>
        <w:t>од имени М.В. Ломоносова.</w:t>
      </w:r>
    </w:p>
    <w:p w14:paraId="0ABB3646" w14:textId="7D832A31" w:rsidR="00850788" w:rsidRPr="00C37366" w:rsidRDefault="00850788" w:rsidP="00850788">
      <w:pPr>
        <w:spacing w:line="360" w:lineRule="auto"/>
        <w:jc w:val="both"/>
        <w:rPr>
          <w:rFonts w:ascii="Times New Roman" w:hAnsi="Times New Roman" w:cs="Times New Roman"/>
        </w:rPr>
      </w:pPr>
      <w:r w:rsidRPr="00C37366">
        <w:rPr>
          <w:rFonts w:ascii="Times New Roman" w:hAnsi="Times New Roman" w:cs="Times New Roman"/>
        </w:rPr>
        <w:tab/>
        <w:t xml:space="preserve">Но до этого в России на протяжении многих лет шли поиски формулы для производства фарфора. Пётр </w:t>
      </w:r>
      <w:r w:rsidRPr="00C37366">
        <w:rPr>
          <w:rFonts w:ascii="Times New Roman" w:hAnsi="Times New Roman" w:cs="Times New Roman"/>
          <w:lang w:val="en-US"/>
        </w:rPr>
        <w:t>I</w:t>
      </w:r>
      <w:r w:rsidRPr="00FC71AF">
        <w:rPr>
          <w:rFonts w:ascii="Times New Roman" w:hAnsi="Times New Roman" w:cs="Times New Roman"/>
        </w:rPr>
        <w:t xml:space="preserve"> восхищался зарубежным фарфором – он попытался открыть </w:t>
      </w:r>
      <w:r w:rsidR="000C5032" w:rsidRPr="00FC71AF">
        <w:rPr>
          <w:rFonts w:ascii="Times New Roman" w:hAnsi="Times New Roman" w:cs="Times New Roman"/>
        </w:rPr>
        <w:t>производство</w:t>
      </w:r>
      <w:r w:rsidRPr="00FC71AF">
        <w:rPr>
          <w:rFonts w:ascii="Times New Roman" w:hAnsi="Times New Roman" w:cs="Times New Roman"/>
        </w:rPr>
        <w:t xml:space="preserve"> и в России. Он направил в Мейссен шпиона Юрия Кологривого, чтобы тот попытался заполучить секретную формулу фарфора, но тот потерпел неудачу. В 1724 году русский купец Гребенщиков открыл первую фаянсовую фабрику, где активно шли разработки создания фарфора, но, к сожалению, они были неуспешны.</w:t>
      </w:r>
    </w:p>
    <w:p w14:paraId="4B1DD4D3" w14:textId="4A7EBC25" w:rsidR="00850788" w:rsidRPr="00C37366" w:rsidRDefault="00850788" w:rsidP="00850788">
      <w:pPr>
        <w:spacing w:line="360" w:lineRule="auto"/>
        <w:jc w:val="both"/>
        <w:rPr>
          <w:rFonts w:ascii="Times New Roman" w:hAnsi="Times New Roman" w:cs="Times New Roman"/>
        </w:rPr>
      </w:pPr>
      <w:r w:rsidRPr="00C37366">
        <w:rPr>
          <w:rFonts w:ascii="Times New Roman" w:hAnsi="Times New Roman" w:cs="Times New Roman"/>
        </w:rPr>
        <w:tab/>
        <w:t xml:space="preserve">В 1736 году из Москвы направили в Германию несколько самых лучших студентов для того, чтобы они там изучали химические науки, по указу дочери Петра Великого, Елизаветы. Среди них были Д.И.Виноградов и М.В.Ломоносов. Курсы они проходили в Саксонии, а там в то время сконцентрировались самые знаменитые производители фарфора. Оба студента приобрели степени бергмейстеров и получили аттестаты. Сразу же после их </w:t>
      </w:r>
      <w:r w:rsidR="000C5032" w:rsidRPr="00C37366">
        <w:rPr>
          <w:rFonts w:ascii="Times New Roman" w:hAnsi="Times New Roman" w:cs="Times New Roman"/>
        </w:rPr>
        <w:t>возвращения</w:t>
      </w:r>
      <w:r w:rsidRPr="00C37366">
        <w:rPr>
          <w:rFonts w:ascii="Times New Roman" w:hAnsi="Times New Roman" w:cs="Times New Roman"/>
        </w:rPr>
        <w:t xml:space="preserve"> на родину, в 1744 году, был открыт Императорский Фарфоровый завод, в те времена – «Порцелиновая Мануфактура». С самого первого дня запуска производства завод выполнял императорские заказы. И лишь через 3 года, Д.И. Виноградов сумел найти новый метод добывания твёрдого фарфора с использованием местных материалов. Интересно то, что все разработки массы для изготовления изделий Виноградов вёл секретно, результаты своей работы зашифровывал на смеси слов из разных языков. Фарфор, который создал Виноградов, был уникален, он описал его процесс производства с точки зрения науки, на химическом языке. Этот фарфор был по </w:t>
      </w:r>
      <w:r w:rsidRPr="00C37366">
        <w:rPr>
          <w:rFonts w:ascii="Times New Roman" w:hAnsi="Times New Roman" w:cs="Times New Roman"/>
        </w:rPr>
        <w:lastRenderedPageBreak/>
        <w:t>качеству ничуть не хуже саксонского, а по своему химическому составу был ближе к высококачественному китайскому.</w:t>
      </w:r>
    </w:p>
    <w:p w14:paraId="527A81BC" w14:textId="0751AF9F" w:rsidR="00850788" w:rsidRPr="00C37366" w:rsidRDefault="00850788" w:rsidP="00850788">
      <w:pPr>
        <w:spacing w:line="360" w:lineRule="auto"/>
        <w:jc w:val="both"/>
        <w:rPr>
          <w:rFonts w:ascii="Times New Roman" w:hAnsi="Times New Roman" w:cs="Times New Roman"/>
        </w:rPr>
      </w:pPr>
      <w:r w:rsidRPr="00C37366">
        <w:rPr>
          <w:rFonts w:ascii="Times New Roman" w:hAnsi="Times New Roman" w:cs="Times New Roman"/>
        </w:rPr>
        <w:tab/>
        <w:t xml:space="preserve">Когда на престол пришла Екатерина </w:t>
      </w:r>
      <w:r w:rsidRPr="00C37366">
        <w:rPr>
          <w:rFonts w:ascii="Times New Roman" w:hAnsi="Times New Roman" w:cs="Times New Roman"/>
          <w:lang w:val="en-US"/>
        </w:rPr>
        <w:t>II</w:t>
      </w:r>
      <w:r w:rsidRPr="00FC71AF">
        <w:rPr>
          <w:rFonts w:ascii="Times New Roman" w:hAnsi="Times New Roman" w:cs="Times New Roman"/>
        </w:rPr>
        <w:t xml:space="preserve">, </w:t>
      </w:r>
      <w:r w:rsidRPr="00C37366">
        <w:rPr>
          <w:rFonts w:ascii="Times New Roman" w:hAnsi="Times New Roman" w:cs="Times New Roman"/>
        </w:rPr>
        <w:t>в 1765 году мануфактура получила новое название – Императорский Фарфоровый Завод. Организацию реорганизовали, пригласили в неё известного в те времена скульптора -  француза Ж.Д.Рашета. Его роль на предприятии было моделировать фарфоровые изделия. Тогда в дизайнах появилось влияние французских веяний моды и направлений искусства - тогда на пике своего расцвета был классицизм. Конец 18-го века был расцветом Императорского завода не только в Российской Империи, но и в Европе (он был третьим</w:t>
      </w:r>
      <w:r w:rsidR="005B6F5B">
        <w:rPr>
          <w:rFonts w:ascii="Times New Roman" w:hAnsi="Times New Roman" w:cs="Times New Roman"/>
        </w:rPr>
        <w:t xml:space="preserve"> по величине и по известности).</w:t>
      </w:r>
    </w:p>
    <w:p w14:paraId="40CFF665" w14:textId="07C7A783" w:rsidR="00850788" w:rsidRPr="00C37366" w:rsidRDefault="00850788" w:rsidP="00850788">
      <w:pPr>
        <w:spacing w:line="360" w:lineRule="auto"/>
        <w:jc w:val="both"/>
        <w:rPr>
          <w:rFonts w:ascii="Times New Roman" w:hAnsi="Times New Roman" w:cs="Times New Roman"/>
        </w:rPr>
      </w:pPr>
      <w:r w:rsidRPr="00C37366">
        <w:rPr>
          <w:rFonts w:ascii="Times New Roman" w:hAnsi="Times New Roman" w:cs="Times New Roman"/>
        </w:rPr>
        <w:tab/>
        <w:t xml:space="preserve">Когда на престол вступил Павел </w:t>
      </w:r>
      <w:r w:rsidRPr="00C37366">
        <w:rPr>
          <w:rFonts w:ascii="Times New Roman" w:hAnsi="Times New Roman" w:cs="Times New Roman"/>
          <w:lang w:val="en-US"/>
        </w:rPr>
        <w:t>I</w:t>
      </w:r>
      <w:r w:rsidRPr="00FC71AF">
        <w:rPr>
          <w:rFonts w:ascii="Times New Roman" w:hAnsi="Times New Roman" w:cs="Times New Roman"/>
        </w:rPr>
        <w:t xml:space="preserve">, </w:t>
      </w:r>
      <w:r w:rsidRPr="00C37366">
        <w:rPr>
          <w:rFonts w:ascii="Times New Roman" w:hAnsi="Times New Roman" w:cs="Times New Roman"/>
        </w:rPr>
        <w:t xml:space="preserve">он также имел живой интерес к фарфору, он регулярно делал большие заказы у завода сам и поставлял клиентов, часто посещал завод лично, демонстрировал его своим привилегированным гостям. В период правления Павла </w:t>
      </w:r>
      <w:r w:rsidRPr="00C37366">
        <w:rPr>
          <w:rFonts w:ascii="Times New Roman" w:hAnsi="Times New Roman" w:cs="Times New Roman"/>
          <w:lang w:val="en-US"/>
        </w:rPr>
        <w:t>I</w:t>
      </w:r>
      <w:r w:rsidRPr="00C37366">
        <w:rPr>
          <w:rFonts w:ascii="Times New Roman" w:hAnsi="Times New Roman" w:cs="Times New Roman"/>
        </w:rPr>
        <w:t xml:space="preserve"> управлял предприятием князь Б.Юсупов, что, разумеется, </w:t>
      </w:r>
      <w:r w:rsidR="000C5032" w:rsidRPr="00C37366">
        <w:rPr>
          <w:rFonts w:ascii="Times New Roman" w:hAnsi="Times New Roman" w:cs="Times New Roman"/>
        </w:rPr>
        <w:t>являлось</w:t>
      </w:r>
      <w:r w:rsidRPr="00C37366">
        <w:rPr>
          <w:rFonts w:ascii="Times New Roman" w:hAnsi="Times New Roman" w:cs="Times New Roman"/>
        </w:rPr>
        <w:t xml:space="preserve"> мощным двигателем развития художественной росписи фарфора, ведь князь был изысканным ценителем искусства с непревзойдённым чувством стиля. Павловский фарфор можно поистине считать пиком мастер</w:t>
      </w:r>
      <w:r w:rsidR="005B6F5B">
        <w:rPr>
          <w:rFonts w:ascii="Times New Roman" w:hAnsi="Times New Roman" w:cs="Times New Roman"/>
        </w:rPr>
        <w:t>ства в истории развития завода.</w:t>
      </w:r>
    </w:p>
    <w:p w14:paraId="052C4627" w14:textId="24E78170" w:rsidR="00850788" w:rsidRPr="00C37366" w:rsidRDefault="00850788" w:rsidP="00850788">
      <w:pPr>
        <w:spacing w:line="360" w:lineRule="auto"/>
        <w:jc w:val="both"/>
        <w:rPr>
          <w:rFonts w:ascii="Times New Roman" w:hAnsi="Times New Roman" w:cs="Times New Roman"/>
        </w:rPr>
      </w:pPr>
      <w:r w:rsidRPr="00C37366">
        <w:rPr>
          <w:rFonts w:ascii="Times New Roman" w:hAnsi="Times New Roman" w:cs="Times New Roman"/>
        </w:rPr>
        <w:tab/>
        <w:t xml:space="preserve">Когда царствовал Александр </w:t>
      </w:r>
      <w:r w:rsidRPr="00C37366">
        <w:rPr>
          <w:rFonts w:ascii="Times New Roman" w:hAnsi="Times New Roman" w:cs="Times New Roman"/>
          <w:lang w:val="en-US"/>
        </w:rPr>
        <w:t>I</w:t>
      </w:r>
      <w:r w:rsidRPr="00FC71AF">
        <w:rPr>
          <w:rFonts w:ascii="Times New Roman" w:hAnsi="Times New Roman" w:cs="Times New Roman"/>
        </w:rPr>
        <w:t xml:space="preserve">, управляющим лицом завода был назначен приближенный императора граф Гурьев. В период его управления заводом, была совершен полный процесс перестроения организации предприятия. Привлекались самые лучшие зарубежные и российские мастера, живописцы, скульпторы. </w:t>
      </w:r>
      <w:r w:rsidRPr="00FC71AF">
        <w:rPr>
          <w:rFonts w:ascii="Times New Roman" w:hAnsi="Times New Roman" w:cs="Times New Roman"/>
        </w:rPr>
        <w:br/>
        <w:t>В фарфоре в эту эпоху нашли отражение национальные сюжеты и исторические события, тогда стало обычаем олицетворение императоров на чашках из сервизов, создание “военных” тарелок с из</w:t>
      </w:r>
      <w:r w:rsidR="005B6F5B" w:rsidRPr="00FC71AF">
        <w:rPr>
          <w:rFonts w:ascii="Times New Roman" w:hAnsi="Times New Roman" w:cs="Times New Roman"/>
        </w:rPr>
        <w:t>ображением солдатов и офицеров.</w:t>
      </w:r>
    </w:p>
    <w:p w14:paraId="0E8C0842" w14:textId="77777777" w:rsidR="00850788" w:rsidRPr="00C37366" w:rsidRDefault="00850788" w:rsidP="00850788">
      <w:pPr>
        <w:pStyle w:val="a3"/>
        <w:spacing w:line="360" w:lineRule="auto"/>
        <w:jc w:val="both"/>
        <w:rPr>
          <w:rFonts w:ascii="Times New Roman" w:hAnsi="Times New Roman"/>
          <w:sz w:val="24"/>
          <w:szCs w:val="24"/>
        </w:rPr>
      </w:pPr>
      <w:r w:rsidRPr="00FC71AF">
        <w:rPr>
          <w:rFonts w:ascii="Times New Roman" w:hAnsi="Times New Roman"/>
          <w:sz w:val="24"/>
          <w:szCs w:val="24"/>
        </w:rPr>
        <w:tab/>
        <w:t xml:space="preserve">Во время правления Николая </w:t>
      </w:r>
      <w:r w:rsidRPr="00C37366">
        <w:rPr>
          <w:rFonts w:ascii="Times New Roman" w:hAnsi="Times New Roman"/>
          <w:sz w:val="24"/>
          <w:szCs w:val="24"/>
          <w:lang w:val="en-US"/>
        </w:rPr>
        <w:t>I</w:t>
      </w:r>
      <w:r w:rsidRPr="00FC71AF">
        <w:rPr>
          <w:rFonts w:ascii="Times New Roman" w:hAnsi="Times New Roman"/>
          <w:sz w:val="24"/>
          <w:szCs w:val="24"/>
        </w:rPr>
        <w:t xml:space="preserve"> </w:t>
      </w:r>
      <w:r w:rsidRPr="00C37366">
        <w:rPr>
          <w:rFonts w:ascii="Times New Roman" w:hAnsi="Times New Roman"/>
          <w:sz w:val="24"/>
          <w:szCs w:val="24"/>
        </w:rPr>
        <w:t>фарфор поражал своей мастерской живописью, многие шедевры (например, полона Мурильо и Леонардо да Винчи) с точностью воспроизводились на сервизах и вазах. Потрясающий уровень мастерства живописцев был подтвержден получением многочисленных наград и дипломов на выставках в столицах Европы - Лондоне, Париже, Вене.</w:t>
      </w:r>
    </w:p>
    <w:p w14:paraId="65764C17" w14:textId="41A517F8" w:rsidR="005B6F5B"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В 1844-м, в год столетия с момента основания Императорского Фарфорового Завода, открыли музей фарфора – и уже при правлении Александра </w:t>
      </w:r>
      <w:r w:rsidRPr="00C37366">
        <w:rPr>
          <w:rFonts w:ascii="Times New Roman" w:hAnsi="Times New Roman"/>
          <w:sz w:val="24"/>
          <w:szCs w:val="24"/>
          <w:lang w:val="en-US"/>
        </w:rPr>
        <w:t>III</w:t>
      </w:r>
      <w:r w:rsidRPr="00FC71AF">
        <w:rPr>
          <w:rFonts w:ascii="Times New Roman" w:hAnsi="Times New Roman"/>
          <w:sz w:val="24"/>
          <w:szCs w:val="24"/>
        </w:rPr>
        <w:t xml:space="preserve"> </w:t>
      </w:r>
      <w:r w:rsidRPr="00C37366">
        <w:rPr>
          <w:rFonts w:ascii="Times New Roman" w:hAnsi="Times New Roman"/>
          <w:sz w:val="24"/>
          <w:szCs w:val="24"/>
        </w:rPr>
        <w:t xml:space="preserve">было принято решение создавать все изделия в двух экземплярах </w:t>
      </w:r>
      <w:r w:rsidR="000C5032" w:rsidRPr="00C37366">
        <w:rPr>
          <w:rFonts w:ascii="Times New Roman" w:hAnsi="Times New Roman"/>
          <w:sz w:val="24"/>
          <w:szCs w:val="24"/>
        </w:rPr>
        <w:t>- д</w:t>
      </w:r>
      <w:r w:rsidRPr="00C37366">
        <w:rPr>
          <w:rFonts w:ascii="Times New Roman" w:hAnsi="Times New Roman"/>
          <w:sz w:val="24"/>
          <w:szCs w:val="24"/>
        </w:rPr>
        <w:t>ля имп</w:t>
      </w:r>
      <w:r w:rsidR="000C5032">
        <w:rPr>
          <w:rFonts w:ascii="Times New Roman" w:hAnsi="Times New Roman"/>
          <w:sz w:val="24"/>
          <w:szCs w:val="24"/>
        </w:rPr>
        <w:t xml:space="preserve">ераторского двора и для музея. </w:t>
      </w:r>
      <w:r w:rsidRPr="00C37366">
        <w:rPr>
          <w:rFonts w:ascii="Times New Roman" w:hAnsi="Times New Roman"/>
          <w:sz w:val="24"/>
          <w:szCs w:val="24"/>
        </w:rPr>
        <w:t xml:space="preserve">В 2001 году Государственный Эрмитаж взял под свой контроль всю коллекцию музея фарфора ИФЗ, то есть теперь музей считается филиалом Эрмитажа. Музей </w:t>
      </w:r>
      <w:r w:rsidRPr="00C37366">
        <w:rPr>
          <w:rFonts w:ascii="Times New Roman" w:hAnsi="Times New Roman"/>
          <w:sz w:val="24"/>
          <w:szCs w:val="24"/>
        </w:rPr>
        <w:lastRenderedPageBreak/>
        <w:t>Императорского Фарфорового завода – это единственное в своём роде место, где хранится собрание фарфоровых изделий почти за три века истории России, по этим предметам мож</w:t>
      </w:r>
      <w:r w:rsidR="000C5032">
        <w:rPr>
          <w:rFonts w:ascii="Times New Roman" w:hAnsi="Times New Roman"/>
          <w:sz w:val="24"/>
          <w:szCs w:val="24"/>
        </w:rPr>
        <w:t>но изучать историю и культуру</w:t>
      </w:r>
      <w:r w:rsidR="005B6F5B">
        <w:rPr>
          <w:rFonts w:ascii="Times New Roman" w:hAnsi="Times New Roman"/>
          <w:sz w:val="24"/>
          <w:szCs w:val="24"/>
        </w:rPr>
        <w:t>.</w:t>
      </w:r>
    </w:p>
    <w:p w14:paraId="13C8091B" w14:textId="0651F503"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Когда к престолу пришёл Александр </w:t>
      </w:r>
      <w:r w:rsidRPr="00C37366">
        <w:rPr>
          <w:rFonts w:ascii="Times New Roman" w:hAnsi="Times New Roman"/>
          <w:sz w:val="24"/>
          <w:szCs w:val="24"/>
          <w:lang w:val="en-US"/>
        </w:rPr>
        <w:t>II</w:t>
      </w:r>
      <w:r w:rsidRPr="00FC71AF">
        <w:rPr>
          <w:rFonts w:ascii="Times New Roman" w:hAnsi="Times New Roman"/>
          <w:sz w:val="24"/>
          <w:szCs w:val="24"/>
        </w:rPr>
        <w:t xml:space="preserve">, завод испытал упадок: императору был совершенно не интересен фарфор, и поэтому объёмы производства существенно сократились, как и непосредственно и сами изделия, и количество декора. Встал даже вопрос о том, чтобы закрыть это приносящее лишь убытки и никакой пользы завода. Но с приходом Александра </w:t>
      </w:r>
      <w:r w:rsidRPr="00C37366">
        <w:rPr>
          <w:rFonts w:ascii="Times New Roman" w:hAnsi="Times New Roman"/>
          <w:sz w:val="24"/>
          <w:szCs w:val="24"/>
          <w:lang w:val="en-US"/>
        </w:rPr>
        <w:t>III</w:t>
      </w:r>
      <w:r w:rsidRPr="00FC71AF">
        <w:rPr>
          <w:rFonts w:ascii="Times New Roman" w:hAnsi="Times New Roman"/>
          <w:sz w:val="24"/>
          <w:szCs w:val="24"/>
        </w:rPr>
        <w:t xml:space="preserve"> </w:t>
      </w:r>
      <w:r w:rsidRPr="00C37366">
        <w:rPr>
          <w:rFonts w:ascii="Times New Roman" w:hAnsi="Times New Roman"/>
          <w:sz w:val="24"/>
          <w:szCs w:val="24"/>
        </w:rPr>
        <w:t>к власти, завод был спасён. Император лично дал распоряжение о том, чтобы предприятие было приведено «в самые наилучшие условия, как в отношении техническом, так и в художественном, дабы мог он достойно носить наименование Императорского и служить образцом для всех частных заводчиков по этой отрасли промышленности».</w:t>
      </w:r>
      <w:r w:rsidRPr="00C37366">
        <w:rPr>
          <w:rStyle w:val="a7"/>
          <w:rFonts w:ascii="Times New Roman" w:hAnsi="Times New Roman"/>
          <w:sz w:val="24"/>
          <w:szCs w:val="24"/>
        </w:rPr>
        <w:footnoteReference w:id="74"/>
      </w:r>
      <w:r w:rsidRPr="00C37366">
        <w:rPr>
          <w:rFonts w:ascii="Times New Roman" w:hAnsi="Times New Roman"/>
          <w:sz w:val="24"/>
          <w:szCs w:val="24"/>
        </w:rPr>
        <w:t xml:space="preserve"> Он лично участвовал в разработке эскизов для сервизов, как и в жизни завода. В процесс производства были включены все нов</w:t>
      </w:r>
      <w:r w:rsidR="005B6F5B">
        <w:rPr>
          <w:rFonts w:ascii="Times New Roman" w:hAnsi="Times New Roman"/>
          <w:sz w:val="24"/>
          <w:szCs w:val="24"/>
        </w:rPr>
        <w:t>ейшие на тот период технологии.</w:t>
      </w:r>
    </w:p>
    <w:p w14:paraId="7C121B5C" w14:textId="436CAF50"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В начале первой Мировой Войны, когда за престолом был Николай </w:t>
      </w:r>
      <w:r w:rsidRPr="00C37366">
        <w:rPr>
          <w:rFonts w:ascii="Times New Roman" w:hAnsi="Times New Roman"/>
          <w:sz w:val="24"/>
          <w:szCs w:val="24"/>
          <w:lang w:val="en-US"/>
        </w:rPr>
        <w:t>II</w:t>
      </w:r>
      <w:r w:rsidRPr="00C37366">
        <w:rPr>
          <w:rFonts w:ascii="Times New Roman" w:hAnsi="Times New Roman"/>
          <w:sz w:val="24"/>
          <w:szCs w:val="24"/>
        </w:rPr>
        <w:t>, завод переживал свой расцвет, что стало толчком для создания отрасли химического</w:t>
      </w:r>
      <w:r w:rsidR="005B6F5B">
        <w:rPr>
          <w:rFonts w:ascii="Times New Roman" w:hAnsi="Times New Roman"/>
          <w:sz w:val="24"/>
          <w:szCs w:val="24"/>
        </w:rPr>
        <w:t xml:space="preserve"> и электротехнического фарфора.</w:t>
      </w:r>
    </w:p>
    <w:p w14:paraId="5DB08E5C" w14:textId="77777777"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Когда произошла Октябрьская революция, в 1918 году компанию национализировали и завод перешел в управление Народного Комиссариата Просвещения. Главной задачей было создать из бывшего придворного предприятия «испытательную республиканскую лабораторию», где производили бы «агитационный фарфор». В послереволюционный период активно шли разработки и исследования в области технологического и химического типов фарфора. В результате, был изобретено оптическое стекло. </w:t>
      </w:r>
    </w:p>
    <w:p w14:paraId="595235AA" w14:textId="5506B9A3"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В 30-х годах, когда устанавливались направления культуры в СССР-е, на Ленинградском фарфоровом заводе открылась художественная лаборатория под управлением ученика К.Малевича, Н.Суетина. При нём появился на свет стиль, носящий название «социалистический быт», который характеризовался реалистическими мотив</w:t>
      </w:r>
      <w:r w:rsidR="005B6F5B">
        <w:rPr>
          <w:rFonts w:ascii="Times New Roman" w:hAnsi="Times New Roman"/>
          <w:sz w:val="24"/>
          <w:szCs w:val="24"/>
        </w:rPr>
        <w:t>ами, отображающими мир природы.</w:t>
      </w:r>
    </w:p>
    <w:p w14:paraId="41E19738" w14:textId="77777777"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lastRenderedPageBreak/>
        <w:tab/>
        <w:t>Во время хрущевского периода, когда в СССР была «оттепель», в фарфоровом производстве ушли от помпезных узоров и форм сталинского периода и вернулись к лаконичным формам и конструктивизму. Примерно в этот же период в СССР впервые стали производить костяной фарфор – его отличала тонкость, белизна и просвечиваемость.</w:t>
      </w:r>
    </w:p>
    <w:p w14:paraId="06731EBB" w14:textId="77777777"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В 1980-м году ОАО «ИФЗ» вручили престижную награду «Золотой Меркурий» за активное международное сотрудничество и значимый вклад в развитие промышленного производства. </w:t>
      </w:r>
    </w:p>
    <w:p w14:paraId="096EA82E" w14:textId="77777777"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Вступив в 21 век, завод не остановился на своих достижениях. Несмотря на все экономические и политические трудности последних двух десятилетий (Перестройка,  экономический кризис 2008, война с Украиной и последующие санкции) завод не прекращает радовать своих клиентов прекрасными изделиями из фарфора.</w:t>
      </w:r>
    </w:p>
    <w:p w14:paraId="7536A1AF" w14:textId="211962B4"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После перестройки завод был под менеджментом иностранцев, и чуть не перешёл в собственность американцам. Конкретнее говоря, завод перешёл в собственность американским фондам, а директором был француз</w:t>
      </w:r>
      <w:r w:rsidRPr="00C37366">
        <w:rPr>
          <w:rStyle w:val="a7"/>
          <w:rFonts w:ascii="Times New Roman" w:hAnsi="Times New Roman"/>
          <w:sz w:val="24"/>
          <w:szCs w:val="24"/>
        </w:rPr>
        <w:footnoteReference w:id="75"/>
      </w:r>
      <w:r w:rsidRPr="00C37366">
        <w:rPr>
          <w:rFonts w:ascii="Times New Roman" w:hAnsi="Times New Roman"/>
          <w:sz w:val="24"/>
          <w:szCs w:val="24"/>
        </w:rPr>
        <w:t>. С 1998 по 1999 год акционерами завода были инвест</w:t>
      </w:r>
      <w:r w:rsidR="000C5032">
        <w:rPr>
          <w:rFonts w:ascii="Times New Roman" w:hAnsi="Times New Roman"/>
          <w:sz w:val="24"/>
          <w:szCs w:val="24"/>
        </w:rPr>
        <w:t xml:space="preserve">иционные </w:t>
      </w:r>
      <w:r w:rsidRPr="00C37366">
        <w:rPr>
          <w:rFonts w:ascii="Times New Roman" w:hAnsi="Times New Roman"/>
          <w:sz w:val="24"/>
          <w:szCs w:val="24"/>
        </w:rPr>
        <w:t xml:space="preserve">фонды </w:t>
      </w:r>
      <w:r w:rsidRPr="00C37366">
        <w:rPr>
          <w:rFonts w:ascii="Times New Roman" w:hAnsi="Times New Roman"/>
          <w:sz w:val="24"/>
          <w:szCs w:val="24"/>
          <w:lang w:val="en-US"/>
        </w:rPr>
        <w:t>Delta</w:t>
      </w:r>
      <w:r w:rsidRPr="00FC71AF">
        <w:rPr>
          <w:rFonts w:ascii="Times New Roman" w:hAnsi="Times New Roman"/>
          <w:sz w:val="24"/>
          <w:szCs w:val="24"/>
        </w:rPr>
        <w:t xml:space="preserve"> </w:t>
      </w:r>
      <w:r w:rsidRPr="00C37366">
        <w:rPr>
          <w:rFonts w:ascii="Times New Roman" w:hAnsi="Times New Roman"/>
          <w:sz w:val="24"/>
          <w:szCs w:val="24"/>
          <w:lang w:val="en-US"/>
        </w:rPr>
        <w:t>Capital</w:t>
      </w:r>
      <w:r w:rsidRPr="00FC71AF">
        <w:rPr>
          <w:rFonts w:ascii="Times New Roman" w:hAnsi="Times New Roman"/>
          <w:sz w:val="24"/>
          <w:szCs w:val="24"/>
        </w:rPr>
        <w:t xml:space="preserve"> </w:t>
      </w:r>
      <w:r w:rsidRPr="00C37366">
        <w:rPr>
          <w:rFonts w:ascii="Times New Roman" w:hAnsi="Times New Roman"/>
          <w:sz w:val="24"/>
          <w:szCs w:val="24"/>
        </w:rPr>
        <w:t xml:space="preserve">(29,8%), </w:t>
      </w:r>
      <w:r w:rsidRPr="00C37366">
        <w:rPr>
          <w:rFonts w:ascii="Times New Roman" w:hAnsi="Times New Roman"/>
          <w:sz w:val="24"/>
          <w:szCs w:val="24"/>
          <w:lang w:val="en-US"/>
        </w:rPr>
        <w:t>KKR</w:t>
      </w:r>
      <w:r w:rsidRPr="00FC71AF">
        <w:rPr>
          <w:rFonts w:ascii="Times New Roman" w:hAnsi="Times New Roman"/>
          <w:sz w:val="24"/>
          <w:szCs w:val="24"/>
        </w:rPr>
        <w:t xml:space="preserve"> (30%) </w:t>
      </w:r>
      <w:r w:rsidRPr="00C37366">
        <w:rPr>
          <w:rFonts w:ascii="Times New Roman" w:hAnsi="Times New Roman"/>
          <w:sz w:val="24"/>
          <w:szCs w:val="24"/>
        </w:rPr>
        <w:t xml:space="preserve">и </w:t>
      </w:r>
      <w:r w:rsidRPr="00C37366">
        <w:rPr>
          <w:rFonts w:ascii="Times New Roman" w:hAnsi="Times New Roman"/>
          <w:sz w:val="24"/>
          <w:szCs w:val="24"/>
          <w:lang w:val="en-US"/>
        </w:rPr>
        <w:t>Stoomhammer</w:t>
      </w:r>
      <w:r w:rsidRPr="00FC71AF">
        <w:rPr>
          <w:rFonts w:ascii="Times New Roman" w:hAnsi="Times New Roman"/>
          <w:sz w:val="24"/>
          <w:szCs w:val="24"/>
        </w:rPr>
        <w:t xml:space="preserve"> </w:t>
      </w:r>
      <w:r w:rsidRPr="00C37366">
        <w:rPr>
          <w:rFonts w:ascii="Times New Roman" w:hAnsi="Times New Roman"/>
          <w:sz w:val="24"/>
          <w:szCs w:val="24"/>
          <w:lang w:val="en-US"/>
        </w:rPr>
        <w:t>Amsterdam</w:t>
      </w:r>
      <w:r w:rsidRPr="00FC71AF">
        <w:rPr>
          <w:rFonts w:ascii="Times New Roman" w:hAnsi="Times New Roman"/>
          <w:sz w:val="24"/>
          <w:szCs w:val="24"/>
        </w:rPr>
        <w:t xml:space="preserve"> (</w:t>
      </w:r>
      <w:r w:rsidRPr="00C37366">
        <w:rPr>
          <w:rFonts w:ascii="Times New Roman" w:hAnsi="Times New Roman"/>
          <w:sz w:val="24"/>
          <w:szCs w:val="24"/>
        </w:rPr>
        <w:t>около 25%)</w:t>
      </w:r>
      <w:r w:rsidRPr="00FC71AF">
        <w:rPr>
          <w:rFonts w:ascii="Times New Roman" w:hAnsi="Times New Roman"/>
          <w:sz w:val="24"/>
          <w:szCs w:val="24"/>
        </w:rPr>
        <w:t>.</w:t>
      </w:r>
      <w:r w:rsidRPr="00C37366">
        <w:rPr>
          <w:rStyle w:val="a7"/>
          <w:rFonts w:ascii="Times New Roman" w:hAnsi="Times New Roman"/>
          <w:sz w:val="24"/>
          <w:szCs w:val="24"/>
          <w:lang w:val="en-US"/>
        </w:rPr>
        <w:footnoteReference w:id="76"/>
      </w:r>
      <w:r w:rsidRPr="00C37366">
        <w:rPr>
          <w:rFonts w:ascii="Times New Roman" w:hAnsi="Times New Roman"/>
          <w:sz w:val="24"/>
          <w:szCs w:val="24"/>
        </w:rPr>
        <w:t xml:space="preserve"> Несколько лет шло разбирательство, завод хотели приватизировать американские представители. Но тут желание выкупить завод выразила чета Цветковых. Галина Викторовна уже много лет увлекалась фарфором, собирала антикварные вазы. Принято считать, что Цветковы «спасли завод», защитив этим самым честь страны. С осени 2002 года владельцы завода - Галина и Николай Цветковы. </w:t>
      </w:r>
    </w:p>
    <w:p w14:paraId="4BE5A086" w14:textId="77777777"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ОАО «ИФЗ» вернули его историческое название, и сейчас это предприятие – образец современной развивающейся компании в Российской Федерации. Сейчас владеет заводом семья Цветковых.</w:t>
      </w:r>
    </w:p>
    <w:p w14:paraId="434C0886" w14:textId="77777777"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lastRenderedPageBreak/>
        <w:tab/>
        <w:t xml:space="preserve">На данный момент главными тенденциями в развитии завода является совмещение двух главных ценностей завода: культурного наследия прошлого и непрерывное развитие как в технологическом, так и в культурном плане. Компания «ИФЗ» сам создаёт художественные традиции, отображает современную историю в своих работах. Современные работы можно найти в разных стилях, но в основном это романтизм. </w:t>
      </w:r>
    </w:p>
    <w:p w14:paraId="56EFE055" w14:textId="3541FA7E" w:rsidR="00850788" w:rsidRPr="00C37366"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В настоящее время компания спорадически реализует правительственные заказы, так, в 2003 году компания поставила парадные сервизы в государственные резиденции, учреждения и дворцовые ансамбли в пригородах Санкт-Петербурга, в 2006 – создавала парадные сервизы для формальных политических приёмов, а также презенты для президентского фонда и дипломатического корпуса. Также, в том же году, предприятие принимало участие в специальной выставке на большом интернациональном саммите «Большой Восьмёрки», Евразэс и многих Международных экономических форумах. 2006 год стал, наверное, одним из самых успешных в истории компании в России после </w:t>
      </w:r>
      <w:r w:rsidR="000C5032" w:rsidRPr="00C37366">
        <w:rPr>
          <w:rFonts w:ascii="Times New Roman" w:hAnsi="Times New Roman"/>
          <w:sz w:val="24"/>
          <w:szCs w:val="24"/>
        </w:rPr>
        <w:t>Перестройки</w:t>
      </w:r>
      <w:r w:rsidRPr="00C37366">
        <w:rPr>
          <w:rFonts w:ascii="Times New Roman" w:hAnsi="Times New Roman"/>
          <w:sz w:val="24"/>
          <w:szCs w:val="24"/>
        </w:rPr>
        <w:t xml:space="preserve"> – она стала Компанией года и стала победителем Российской премии в номинации «Возрождение отрасли».</w:t>
      </w:r>
    </w:p>
    <w:p w14:paraId="4B7E0D0C" w14:textId="6771A51E" w:rsidR="00242234" w:rsidRDefault="00850788" w:rsidP="00850788">
      <w:pPr>
        <w:pStyle w:val="a3"/>
        <w:spacing w:line="360" w:lineRule="auto"/>
        <w:jc w:val="both"/>
        <w:rPr>
          <w:rFonts w:ascii="Times New Roman" w:hAnsi="Times New Roman"/>
          <w:sz w:val="24"/>
          <w:szCs w:val="24"/>
        </w:rPr>
      </w:pPr>
      <w:r w:rsidRPr="00C37366">
        <w:rPr>
          <w:rFonts w:ascii="Times New Roman" w:hAnsi="Times New Roman"/>
          <w:sz w:val="24"/>
          <w:szCs w:val="24"/>
        </w:rPr>
        <w:tab/>
        <w:t>В 2007 году предприятие осуществило заказы на саммит «Россия – ЕС», для музея-заповедника «Царицыно» и других крупных событий. Был открыт и запущен новый цех для производства высокохудожественных предметов из фарфора.</w:t>
      </w:r>
    </w:p>
    <w:p w14:paraId="0DD85DD2" w14:textId="77777777" w:rsidR="00242234" w:rsidRDefault="00242234">
      <w:pPr>
        <w:rPr>
          <w:rFonts w:ascii="Times New Roman" w:hAnsi="Times New Roman" w:cs="Times New Roman"/>
        </w:rPr>
      </w:pPr>
      <w:r>
        <w:rPr>
          <w:rFonts w:ascii="Times New Roman" w:hAnsi="Times New Roman"/>
        </w:rPr>
        <w:br w:type="page"/>
      </w:r>
    </w:p>
    <w:p w14:paraId="10950A28" w14:textId="14F59E1A" w:rsidR="00242234" w:rsidRPr="00FC71AF" w:rsidRDefault="00242234" w:rsidP="00242234">
      <w:pPr>
        <w:pStyle w:val="1"/>
        <w:rPr>
          <w:sz w:val="24"/>
          <w:lang w:val="ru-RU"/>
        </w:rPr>
      </w:pPr>
      <w:bookmarkStart w:id="37" w:name="_Toc325704698"/>
      <w:r w:rsidRPr="00FC71AF">
        <w:rPr>
          <w:sz w:val="24"/>
          <w:lang w:val="ru-RU"/>
        </w:rPr>
        <w:lastRenderedPageBreak/>
        <w:t>Приложение 2. Виды и процесс производства фарфора в компании ОАО “ИФЗ”</w:t>
      </w:r>
      <w:bookmarkEnd w:id="37"/>
    </w:p>
    <w:p w14:paraId="139F9166" w14:textId="31AF8C97" w:rsidR="00242234" w:rsidRPr="00242234" w:rsidRDefault="00242234" w:rsidP="00242234">
      <w:pPr>
        <w:pStyle w:val="a3"/>
        <w:spacing w:line="360" w:lineRule="auto"/>
        <w:jc w:val="both"/>
        <w:rPr>
          <w:rFonts w:ascii="Times New Roman" w:hAnsi="Times New Roman"/>
          <w:sz w:val="24"/>
          <w:szCs w:val="24"/>
        </w:rPr>
      </w:pPr>
      <w:r>
        <w:rPr>
          <w:rFonts w:ascii="Times New Roman" w:hAnsi="Times New Roman"/>
          <w:b/>
          <w:i/>
          <w:sz w:val="24"/>
          <w:szCs w:val="24"/>
        </w:rPr>
        <w:tab/>
      </w:r>
      <w:r w:rsidRPr="00242234">
        <w:rPr>
          <w:rFonts w:ascii="Times New Roman" w:hAnsi="Times New Roman"/>
          <w:sz w:val="24"/>
          <w:szCs w:val="24"/>
        </w:rPr>
        <w:t xml:space="preserve">Далее будет приведено описание трёх видов </w:t>
      </w:r>
      <w:r>
        <w:rPr>
          <w:rFonts w:ascii="Times New Roman" w:hAnsi="Times New Roman"/>
          <w:sz w:val="24"/>
          <w:szCs w:val="24"/>
        </w:rPr>
        <w:t>фарфора, который производят на Императорском Фарфоровом Заводе</w:t>
      </w:r>
      <w:r w:rsidR="002F2B2B">
        <w:rPr>
          <w:rFonts w:ascii="Times New Roman" w:hAnsi="Times New Roman"/>
          <w:sz w:val="24"/>
          <w:szCs w:val="24"/>
        </w:rPr>
        <w:t>, а также процесс производства.</w:t>
      </w:r>
    </w:p>
    <w:p w14:paraId="409406AC" w14:textId="793D6BFB" w:rsidR="00242234" w:rsidRPr="00FC71AF" w:rsidRDefault="002F2B2B" w:rsidP="00242234">
      <w:pPr>
        <w:pStyle w:val="a3"/>
        <w:spacing w:line="360" w:lineRule="auto"/>
        <w:jc w:val="both"/>
        <w:rPr>
          <w:rFonts w:ascii="Times New Roman" w:hAnsi="Times New Roman"/>
          <w:sz w:val="24"/>
          <w:szCs w:val="24"/>
        </w:rPr>
      </w:pPr>
      <w:r>
        <w:rPr>
          <w:rFonts w:ascii="Times New Roman" w:hAnsi="Times New Roman"/>
          <w:b/>
          <w:i/>
          <w:sz w:val="24"/>
          <w:szCs w:val="24"/>
        </w:rPr>
        <w:tab/>
      </w:r>
      <w:r w:rsidR="00242234" w:rsidRPr="00C37366">
        <w:rPr>
          <w:rFonts w:ascii="Times New Roman" w:hAnsi="Times New Roman"/>
          <w:b/>
          <w:i/>
          <w:sz w:val="24"/>
          <w:szCs w:val="24"/>
        </w:rPr>
        <w:t>Твёрдый фарфор</w:t>
      </w:r>
      <w:r w:rsidR="00242234" w:rsidRPr="00C37366">
        <w:rPr>
          <w:rFonts w:ascii="Times New Roman" w:hAnsi="Times New Roman"/>
          <w:sz w:val="24"/>
          <w:szCs w:val="24"/>
        </w:rPr>
        <w:t xml:space="preserve"> – это самый распространенный в наши дни среди мировых производителей вид фарфора. Представляет собой однородную, блестящую, белую и довольно прозрачную массу. Состоит в основном из каолина (белая глина, самый </w:t>
      </w:r>
      <w:r w:rsidR="000C5032" w:rsidRPr="00C37366">
        <w:rPr>
          <w:rFonts w:ascii="Times New Roman" w:hAnsi="Times New Roman"/>
          <w:sz w:val="24"/>
          <w:szCs w:val="24"/>
        </w:rPr>
        <w:t>важный</w:t>
      </w:r>
      <w:r w:rsidR="00242234" w:rsidRPr="00C37366">
        <w:rPr>
          <w:rFonts w:ascii="Times New Roman" w:hAnsi="Times New Roman"/>
          <w:sz w:val="24"/>
          <w:szCs w:val="24"/>
        </w:rPr>
        <w:t xml:space="preserve"> элемент при производстве фарфора) и полевого шпата с примесью кварца, покрыт твердой глазурью. Самые крупные европейские производители такого фарфора – это </w:t>
      </w:r>
      <w:r w:rsidR="00242234" w:rsidRPr="00C37366">
        <w:rPr>
          <w:rFonts w:ascii="Times New Roman" w:hAnsi="Times New Roman"/>
          <w:sz w:val="24"/>
          <w:szCs w:val="24"/>
          <w:lang w:val="en-US"/>
        </w:rPr>
        <w:t>Bernardaud</w:t>
      </w:r>
      <w:r w:rsidR="00242234" w:rsidRPr="00FC71AF">
        <w:rPr>
          <w:rFonts w:ascii="Times New Roman" w:hAnsi="Times New Roman"/>
          <w:sz w:val="24"/>
          <w:szCs w:val="24"/>
        </w:rPr>
        <w:t xml:space="preserve"> и </w:t>
      </w:r>
      <w:r w:rsidR="00242234" w:rsidRPr="00C37366">
        <w:rPr>
          <w:rFonts w:ascii="Times New Roman" w:hAnsi="Times New Roman"/>
          <w:sz w:val="24"/>
          <w:szCs w:val="24"/>
          <w:lang w:val="en-US"/>
        </w:rPr>
        <w:t>Meissen</w:t>
      </w:r>
      <w:r w:rsidR="00242234" w:rsidRPr="00FC71AF">
        <w:rPr>
          <w:rFonts w:ascii="Times New Roman" w:hAnsi="Times New Roman"/>
          <w:sz w:val="24"/>
          <w:szCs w:val="24"/>
        </w:rPr>
        <w:t>. Из твердого фарфора производят большую часть столовой посуды. Другие отрасли – это фарфор электротехнический и химический. Твёрдый фарфор в Императорском фарфоровом заводе делают по технологии производства, разработанной в 18 веке Д.И.Виноградовым</w:t>
      </w:r>
      <w:r w:rsidR="00242234" w:rsidRPr="00C37366">
        <w:rPr>
          <w:rFonts w:ascii="Times New Roman" w:hAnsi="Times New Roman"/>
          <w:sz w:val="24"/>
          <w:szCs w:val="24"/>
        </w:rPr>
        <w:t>.</w:t>
      </w:r>
    </w:p>
    <w:p w14:paraId="09D0D5F8" w14:textId="5C6560DD" w:rsidR="00242234" w:rsidRPr="00C37366" w:rsidRDefault="00242234" w:rsidP="00242234">
      <w:pPr>
        <w:pStyle w:val="a3"/>
        <w:spacing w:line="360" w:lineRule="auto"/>
        <w:jc w:val="both"/>
        <w:rPr>
          <w:rFonts w:ascii="Times New Roman" w:hAnsi="Times New Roman"/>
          <w:sz w:val="24"/>
          <w:szCs w:val="24"/>
        </w:rPr>
      </w:pPr>
      <w:r w:rsidRPr="00FC71AF">
        <w:rPr>
          <w:rFonts w:ascii="Times New Roman" w:hAnsi="Times New Roman"/>
          <w:sz w:val="24"/>
          <w:szCs w:val="24"/>
        </w:rPr>
        <w:tab/>
        <w:t xml:space="preserve">Основные характеристики </w:t>
      </w:r>
      <w:r w:rsidRPr="00FC71AF">
        <w:rPr>
          <w:rFonts w:ascii="Times New Roman" w:hAnsi="Times New Roman"/>
          <w:b/>
          <w:i/>
          <w:sz w:val="24"/>
          <w:szCs w:val="24"/>
        </w:rPr>
        <w:t>полуфарфора (мягкого фарфора)</w:t>
      </w:r>
      <w:r w:rsidRPr="00FC71AF">
        <w:rPr>
          <w:rFonts w:ascii="Times New Roman" w:hAnsi="Times New Roman"/>
          <w:sz w:val="24"/>
          <w:szCs w:val="24"/>
        </w:rPr>
        <w:t xml:space="preserve"> – это плотный </w:t>
      </w:r>
      <w:r w:rsidR="000C5032">
        <w:rPr>
          <w:rFonts w:ascii="Times New Roman" w:hAnsi="Times New Roman"/>
          <w:sz w:val="24"/>
          <w:szCs w:val="24"/>
        </w:rPr>
        <w:t>полу</w:t>
      </w:r>
      <w:r w:rsidR="000C5032" w:rsidRPr="00FC71AF">
        <w:rPr>
          <w:rFonts w:ascii="Times New Roman" w:hAnsi="Times New Roman"/>
          <w:sz w:val="24"/>
          <w:szCs w:val="24"/>
        </w:rPr>
        <w:t>спёкшийся</w:t>
      </w:r>
      <w:r w:rsidRPr="00FC71AF">
        <w:rPr>
          <w:rFonts w:ascii="Times New Roman" w:hAnsi="Times New Roman"/>
          <w:sz w:val="24"/>
          <w:szCs w:val="24"/>
        </w:rPr>
        <w:t xml:space="preserve"> черепок и полупрозрачная или цветная глазурь. Если провести ножом по изделию из такого типа фарфора, появится трещинка, что </w:t>
      </w:r>
      <w:r w:rsidR="000C5032" w:rsidRPr="00FC71AF">
        <w:rPr>
          <w:rFonts w:ascii="Times New Roman" w:hAnsi="Times New Roman"/>
          <w:sz w:val="24"/>
          <w:szCs w:val="24"/>
        </w:rPr>
        <w:t>совершенно</w:t>
      </w:r>
      <w:r w:rsidRPr="00FC71AF">
        <w:rPr>
          <w:rFonts w:ascii="Times New Roman" w:hAnsi="Times New Roman"/>
          <w:sz w:val="24"/>
          <w:szCs w:val="24"/>
        </w:rPr>
        <w:t xml:space="preserve"> не характерно для твердого вида фарфора. Также этот вид фарфора выбеливают специально, так как его природный уровень белизны составляет лишь  55-68%. </w:t>
      </w:r>
      <w:r w:rsidRPr="00C37366">
        <w:rPr>
          <w:rFonts w:ascii="Times New Roman" w:hAnsi="Times New Roman"/>
          <w:sz w:val="24"/>
          <w:szCs w:val="24"/>
        </w:rPr>
        <w:t>Изготавливается он путём литья в формы. Температура обжига – 1150-1250 градусов по Цельсию. В России мягкий фарфор появился раньше всего в «ИФЗ» в первых десятилетиях 20-го века; рецепт был разработан Н.Качаловым, известным химиком-технологом. В состав этого фарфора входит пропорционно большее количество полевого шпата.</w:t>
      </w:r>
    </w:p>
    <w:p w14:paraId="2BAD4AA2" w14:textId="504ED513" w:rsidR="00242234" w:rsidRPr="00FC71AF" w:rsidRDefault="00242234" w:rsidP="00242234">
      <w:pPr>
        <w:spacing w:line="360" w:lineRule="auto"/>
        <w:jc w:val="both"/>
        <w:rPr>
          <w:rFonts w:ascii="Times New Roman" w:hAnsi="Times New Roman" w:cs="Times New Roman"/>
        </w:rPr>
      </w:pPr>
      <w:r w:rsidRPr="00C37366">
        <w:rPr>
          <w:rFonts w:ascii="Times New Roman" w:hAnsi="Times New Roman" w:cs="Times New Roman"/>
          <w:b/>
          <w:bCs/>
          <w:i/>
        </w:rPr>
        <w:tab/>
        <w:t>Костяной фарфор</w:t>
      </w:r>
      <w:r w:rsidRPr="00C37366">
        <w:rPr>
          <w:rFonts w:ascii="Times New Roman" w:hAnsi="Times New Roman" w:cs="Times New Roman"/>
        </w:rPr>
        <w:t xml:space="preserve"> на самом деле появился случайно, из-за недопонимания между англичанами и китайцами. Из-за игры слов, англичане решили, что в составе фарфора присутствует порошок из костей животных. Результатом стал костяной фарфор – тончайший и обладающей высокой прозрачностью и позволяющий играть с красками, позолотой и драгоценными камнями, как ни один другой вид фарфора. Отличающийся непревзойдённым уровнем белизны, такой фарфор легко может быть поврежден, поэтому его используют в основном для изготовления декоративных элементов и чайных/кофейных сервизов. Одни из самых крупных современных производителей фарфора – это японская фирма </w:t>
      </w:r>
      <w:r w:rsidRPr="00C37366">
        <w:rPr>
          <w:rFonts w:ascii="Times New Roman" w:hAnsi="Times New Roman" w:cs="Times New Roman"/>
          <w:lang w:val="en-US"/>
        </w:rPr>
        <w:t>Noritake</w:t>
      </w:r>
      <w:r w:rsidRPr="00FC71AF">
        <w:rPr>
          <w:rFonts w:ascii="Times New Roman" w:hAnsi="Times New Roman" w:cs="Times New Roman"/>
        </w:rPr>
        <w:t xml:space="preserve"> </w:t>
      </w:r>
      <w:r w:rsidRPr="00C37366">
        <w:rPr>
          <w:rFonts w:ascii="Times New Roman" w:hAnsi="Times New Roman" w:cs="Times New Roman"/>
        </w:rPr>
        <w:t xml:space="preserve">и американская </w:t>
      </w:r>
      <w:r w:rsidRPr="00C37366">
        <w:rPr>
          <w:rFonts w:ascii="Times New Roman" w:hAnsi="Times New Roman" w:cs="Times New Roman"/>
          <w:lang w:val="en-US"/>
        </w:rPr>
        <w:t>Lenox</w:t>
      </w:r>
      <w:r w:rsidRPr="00FC71AF">
        <w:rPr>
          <w:rFonts w:ascii="Times New Roman" w:hAnsi="Times New Roman" w:cs="Times New Roman"/>
        </w:rPr>
        <w:t xml:space="preserve">. На заводе “Императорский фарфор” также производят костяной фарфор, он очень тонкий и отличается своей белизной, за что и получил сравнение с “яичной скорлупой”. Технологию костяного </w:t>
      </w:r>
      <w:r w:rsidRPr="00FC71AF">
        <w:rPr>
          <w:rFonts w:ascii="Times New Roman" w:hAnsi="Times New Roman" w:cs="Times New Roman"/>
        </w:rPr>
        <w:lastRenderedPageBreak/>
        <w:t xml:space="preserve">фарфора в компании создали 36 лет назад, в 1980 году, и за неё специалисты компании были награждены “Государственной премией СССР в области науки и техники”. В список составляющих рецепта фарфора был введён порошок из золы костей коров и другого рогатого скота (отсюда название костяного фарфора). Тонкостенный костяной фарфор – гордость завода, так </w:t>
      </w:r>
      <w:r w:rsidR="007A5EB0" w:rsidRPr="00FC71AF">
        <w:rPr>
          <w:rFonts w:ascii="Times New Roman" w:hAnsi="Times New Roman" w:cs="Times New Roman"/>
        </w:rPr>
        <w:t xml:space="preserve">как </w:t>
      </w:r>
      <w:r w:rsidRPr="00FC71AF">
        <w:rPr>
          <w:rFonts w:ascii="Times New Roman" w:hAnsi="Times New Roman" w:cs="Times New Roman"/>
        </w:rPr>
        <w:t>он отличается повышенной белизной, просвечиваемостью и тонкостью.</w:t>
      </w:r>
    </w:p>
    <w:p w14:paraId="124FDCE6" w14:textId="178A3E95" w:rsidR="00242234" w:rsidRPr="00C37366" w:rsidRDefault="00242234" w:rsidP="00242234">
      <w:pPr>
        <w:spacing w:line="360" w:lineRule="auto"/>
        <w:jc w:val="both"/>
        <w:rPr>
          <w:rFonts w:ascii="Times New Roman" w:hAnsi="Times New Roman" w:cs="Times New Roman"/>
        </w:rPr>
      </w:pPr>
      <w:r>
        <w:rPr>
          <w:rFonts w:ascii="Times New Roman" w:hAnsi="Times New Roman" w:cs="Times New Roman"/>
        </w:rPr>
        <w:tab/>
      </w:r>
      <w:r w:rsidRPr="00C37366">
        <w:rPr>
          <w:rFonts w:ascii="Times New Roman" w:hAnsi="Times New Roman" w:cs="Times New Roman"/>
        </w:rPr>
        <w:t xml:space="preserve">В список необходимых для производства фарфора элементов входит перемешанная глина особого типа – каолина (белая и очень редкая глина), кварц, полевой шпат и пегматит, а также другие различные добавки, зависящие от типа </w:t>
      </w:r>
      <w:r w:rsidR="000C5032" w:rsidRPr="00C37366">
        <w:rPr>
          <w:rFonts w:ascii="Times New Roman" w:hAnsi="Times New Roman" w:cs="Times New Roman"/>
        </w:rPr>
        <w:t>изготавливаемого</w:t>
      </w:r>
      <w:r w:rsidRPr="00C37366">
        <w:rPr>
          <w:rFonts w:ascii="Times New Roman" w:hAnsi="Times New Roman" w:cs="Times New Roman"/>
        </w:rPr>
        <w:t xml:space="preserve"> фарфора: алюмосиликаты, гипс пешеланский, глинозём, кварцевый песок, кости трубчатые и так далее. </w:t>
      </w:r>
    </w:p>
    <w:p w14:paraId="1CDA16CF" w14:textId="77777777" w:rsidR="00242234" w:rsidRPr="00C37366" w:rsidRDefault="00242234" w:rsidP="00242234">
      <w:pPr>
        <w:spacing w:line="360" w:lineRule="auto"/>
        <w:jc w:val="both"/>
        <w:rPr>
          <w:rFonts w:ascii="Times New Roman" w:hAnsi="Times New Roman" w:cs="Times New Roman"/>
        </w:rPr>
      </w:pPr>
      <w:r w:rsidRPr="00C37366">
        <w:rPr>
          <w:rFonts w:ascii="Times New Roman" w:hAnsi="Times New Roman" w:cs="Times New Roman"/>
        </w:rPr>
        <w:tab/>
        <w:t xml:space="preserve">Далее мы опишем сам процесс создания готового фарфорового изделия. </w:t>
      </w:r>
      <w:r w:rsidRPr="00C37366">
        <w:rPr>
          <w:rFonts w:ascii="Times New Roman" w:hAnsi="Times New Roman" w:cs="Times New Roman"/>
          <w:b/>
          <w:i/>
        </w:rPr>
        <w:t>Полые предметы</w:t>
      </w:r>
      <w:r w:rsidRPr="00C37366">
        <w:rPr>
          <w:rFonts w:ascii="Times New Roman" w:hAnsi="Times New Roman" w:cs="Times New Roman"/>
        </w:rPr>
        <w:t xml:space="preserve"> (например, чайники) делаются способом литья с использованием машин, или вручную. Жидкую массу (с уже перемешанными ингредиентами) заливают в формы из гипса, которые могут состоять из множества частей (начиная с двух). По той причине, что у гипса есть свойство забирать всю влагу (впитывать, как губка), то становится возможным набор черепка выбранной толщины, после этого оставшиеся части шликера сливают. Далее открывают форму и достают из неё всё ещё очень нежный и ломкий предмет, которому предстоит оправка и сушка. </w:t>
      </w:r>
      <w:r w:rsidRPr="00C37366">
        <w:rPr>
          <w:rFonts w:ascii="Times New Roman" w:hAnsi="Times New Roman" w:cs="Times New Roman"/>
          <w:b/>
          <w:i/>
        </w:rPr>
        <w:t>Плоские</w:t>
      </w:r>
      <w:r w:rsidRPr="00C37366">
        <w:rPr>
          <w:rFonts w:ascii="Times New Roman" w:hAnsi="Times New Roman" w:cs="Times New Roman"/>
        </w:rPr>
        <w:t xml:space="preserve"> </w:t>
      </w:r>
      <w:r w:rsidRPr="00C37366">
        <w:rPr>
          <w:rFonts w:ascii="Times New Roman" w:hAnsi="Times New Roman" w:cs="Times New Roman"/>
          <w:b/>
          <w:i/>
        </w:rPr>
        <w:t>предметы</w:t>
      </w:r>
      <w:r w:rsidRPr="00C37366">
        <w:rPr>
          <w:rFonts w:ascii="Times New Roman" w:hAnsi="Times New Roman" w:cs="Times New Roman"/>
        </w:rPr>
        <w:t xml:space="preserve"> (блюдца, блюда) создают из состава, который сильнее обезвожен, то есть в его составе меньшее количество влаги. С таким материалом можно работать способом формовки, используя формировочные полуавтоматы. Просушенная заготовка называется «утильным» фарфором.</w:t>
      </w:r>
    </w:p>
    <w:p w14:paraId="75A9BFF7" w14:textId="77777777" w:rsidR="00242234" w:rsidRPr="00C37366" w:rsidRDefault="00242234" w:rsidP="00242234">
      <w:pPr>
        <w:spacing w:line="360" w:lineRule="auto"/>
        <w:jc w:val="both"/>
        <w:rPr>
          <w:rFonts w:ascii="Times New Roman" w:eastAsia="Times New Roman" w:hAnsi="Times New Roman" w:cs="Times New Roman"/>
        </w:rPr>
      </w:pPr>
      <w:r w:rsidRPr="00C37366">
        <w:rPr>
          <w:rFonts w:ascii="Times New Roman" w:hAnsi="Times New Roman" w:cs="Times New Roman"/>
        </w:rPr>
        <w:tab/>
        <w:t>После сушки, изделиям предстоит обжиг, благодаря этому они становятся прочными. Обжиг проходи в два этапа: сразу после сушки и после глазурования. Температура обжига очень высока, а время обжига вызывает удивление: у «утильного» фарфора – при 900</w:t>
      </w:r>
      <w:r w:rsidRPr="00C37366">
        <w:rPr>
          <w:rFonts w:ascii="Times New Roman" w:eastAsia="Times New Roman" w:hAnsi="Times New Roman" w:cs="Times New Roman"/>
        </w:rPr>
        <w:t>°С в течение 24 часов, а «политого» (то есть прошедшего глазурование) – при 1380-1430°С – двое суток или более! Во время процесса обжига изделие уменьшается («усаживается») в 1/7 раза.</w:t>
      </w:r>
    </w:p>
    <w:p w14:paraId="0C364C7D" w14:textId="77777777" w:rsidR="00242234" w:rsidRPr="00C37366" w:rsidRDefault="00242234" w:rsidP="00242234">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Pr="00C37366">
        <w:rPr>
          <w:rFonts w:ascii="Times New Roman" w:eastAsia="Times New Roman" w:hAnsi="Times New Roman" w:cs="Times New Roman"/>
        </w:rPr>
        <w:t xml:space="preserve">Но как украшают изделия из фарфора? Есть два способа росписи: подглазурная и надглазурная. Также разделяют виды декора на ручную роспись, механическую и комбинированную. </w:t>
      </w:r>
    </w:p>
    <w:p w14:paraId="1A20FE4D" w14:textId="77777777" w:rsidR="00242234" w:rsidRDefault="00242234" w:rsidP="00551E14">
      <w:pPr>
        <w:spacing w:line="360" w:lineRule="auto"/>
        <w:jc w:val="center"/>
        <w:rPr>
          <w:rFonts w:ascii="Times New Roman" w:hAnsi="Times New Roman" w:cs="Times New Roman"/>
        </w:rPr>
      </w:pPr>
      <w:r w:rsidRPr="00C37366">
        <w:rPr>
          <w:rFonts w:ascii="Times New Roman" w:hAnsi="Times New Roman" w:cs="Times New Roman"/>
          <w:noProof/>
          <w:lang w:val="en-US"/>
        </w:rPr>
        <w:lastRenderedPageBreak/>
        <w:drawing>
          <wp:inline distT="0" distB="0" distL="0" distR="0" wp14:anchorId="46691EA3" wp14:editId="49C9288F">
            <wp:extent cx="3660603" cy="2157558"/>
            <wp:effectExtent l="0" t="25400" r="0" b="7810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E5AF810" w14:textId="30A857A4" w:rsidR="00551E14" w:rsidRPr="00551E14" w:rsidRDefault="004A60A7" w:rsidP="00551E14">
      <w:pPr>
        <w:spacing w:line="360" w:lineRule="auto"/>
        <w:jc w:val="center"/>
        <w:rPr>
          <w:rFonts w:ascii="Times New Roman" w:hAnsi="Times New Roman" w:cs="Times New Roman"/>
          <w:sz w:val="20"/>
        </w:rPr>
      </w:pPr>
      <w:r>
        <w:rPr>
          <w:rFonts w:ascii="Times New Roman" w:hAnsi="Times New Roman" w:cs="Times New Roman"/>
          <w:sz w:val="20"/>
        </w:rPr>
        <w:t>Рисунок 4</w:t>
      </w:r>
      <w:r w:rsidR="00551E14" w:rsidRPr="00551E14">
        <w:rPr>
          <w:rFonts w:ascii="Times New Roman" w:hAnsi="Times New Roman" w:cs="Times New Roman"/>
          <w:sz w:val="20"/>
        </w:rPr>
        <w:t>. Виды росписи фарфора. Составлено автором</w:t>
      </w:r>
    </w:p>
    <w:p w14:paraId="7EC88DDC" w14:textId="77777777" w:rsidR="00242234" w:rsidRPr="00C37366" w:rsidRDefault="00242234" w:rsidP="00242234">
      <w:pPr>
        <w:spacing w:line="360" w:lineRule="auto"/>
        <w:jc w:val="both"/>
        <w:rPr>
          <w:rFonts w:ascii="Times New Roman" w:eastAsia="Times New Roman" w:hAnsi="Times New Roman" w:cs="Times New Roman"/>
        </w:rPr>
      </w:pPr>
      <w:r w:rsidRPr="00C37366">
        <w:rPr>
          <w:rFonts w:ascii="Times New Roman" w:hAnsi="Times New Roman" w:cs="Times New Roman"/>
        </w:rPr>
        <w:tab/>
        <w:t xml:space="preserve">Несмотря на то, что нанесение </w:t>
      </w:r>
      <w:r w:rsidRPr="00242234">
        <w:rPr>
          <w:rFonts w:ascii="Times New Roman" w:hAnsi="Times New Roman" w:cs="Times New Roman"/>
          <w:i/>
        </w:rPr>
        <w:t>подглазурной</w:t>
      </w:r>
      <w:r w:rsidRPr="00C37366">
        <w:rPr>
          <w:rFonts w:ascii="Times New Roman" w:hAnsi="Times New Roman" w:cs="Times New Roman"/>
        </w:rPr>
        <w:t xml:space="preserve"> краски гарантирует её долговечность, так как роспись защищена глазурью, этот способ имеет свой недостаток – палитра цветов, которые возможно использовать с данным методом, очень ограничена. Тем не менее, изделия ОАО «ИФЗ» с знаменитым рисунком кобальтовой сетки год от года не теряют своей популярности. </w:t>
      </w:r>
      <w:r w:rsidRPr="00242234">
        <w:rPr>
          <w:rFonts w:ascii="Times New Roman" w:hAnsi="Times New Roman" w:cs="Times New Roman"/>
          <w:i/>
        </w:rPr>
        <w:t>Надглазурная</w:t>
      </w:r>
      <w:r w:rsidRPr="00C37366">
        <w:rPr>
          <w:rFonts w:ascii="Times New Roman" w:hAnsi="Times New Roman" w:cs="Times New Roman"/>
        </w:rPr>
        <w:t xml:space="preserve"> роспись обжигается при температуре ниже (720</w:t>
      </w:r>
      <w:r w:rsidRPr="00C37366">
        <w:rPr>
          <w:rFonts w:ascii="Times New Roman" w:eastAsia="Times New Roman" w:hAnsi="Times New Roman" w:cs="Times New Roman"/>
        </w:rPr>
        <w:t xml:space="preserve">°С-860°С), и при использовании этого метода куда более широкие возможности для росписи и очень широкая цветовая палитра. </w:t>
      </w:r>
    </w:p>
    <w:p w14:paraId="6EF73278" w14:textId="77777777" w:rsidR="00242234" w:rsidRPr="00C37366" w:rsidRDefault="00242234" w:rsidP="00242234">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Pr="00242234">
        <w:rPr>
          <w:rFonts w:ascii="Times New Roman" w:eastAsia="Times New Roman" w:hAnsi="Times New Roman" w:cs="Times New Roman"/>
          <w:i/>
        </w:rPr>
        <w:t>Механическая роспись</w:t>
      </w:r>
      <w:r w:rsidRPr="00C37366">
        <w:rPr>
          <w:rFonts w:ascii="Times New Roman" w:eastAsia="Times New Roman" w:hAnsi="Times New Roman" w:cs="Times New Roman"/>
        </w:rPr>
        <w:t xml:space="preserve"> отличается от высокохудожественной ручной тем, как её наносят на изделие. В этом способе используется «деколь» - это своеобразная «переводная картинка» на особой пленке, которая пропитана специфическим лаком. Во время обжига сама плёнка сгорает, а благодаря вышеупомянутому лаку, на изделии остаётся рисунок. Такой способ нанесения узоров и рисунков на фарфоровые предметы – это настоящий прорыв, так как позволяет в разы повысить тиражи выпуска изделий.</w:t>
      </w:r>
    </w:p>
    <w:p w14:paraId="1C58280C" w14:textId="77777777" w:rsidR="00242234" w:rsidRPr="00C37366" w:rsidRDefault="00242234" w:rsidP="00242234">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t xml:space="preserve">При </w:t>
      </w:r>
      <w:r w:rsidRPr="00242234">
        <w:rPr>
          <w:rFonts w:ascii="Times New Roman" w:eastAsia="Times New Roman" w:hAnsi="Times New Roman" w:cs="Times New Roman"/>
          <w:i/>
        </w:rPr>
        <w:t>комбинированном</w:t>
      </w:r>
      <w:r w:rsidRPr="00C37366">
        <w:rPr>
          <w:rFonts w:ascii="Times New Roman" w:eastAsia="Times New Roman" w:hAnsi="Times New Roman" w:cs="Times New Roman"/>
        </w:rPr>
        <w:t xml:space="preserve"> способе росписи, механические рисунки дорисовывают вручную, либо кобальтовый подглазурный рисунок дополняют экспрессивными надглазурными цветами, а также натуральным золотом и гравировкой. Такие изделия считаются визитной карточкой Императорского Фарфорового Завода и поражают своей красотой.</w:t>
      </w:r>
    </w:p>
    <w:p w14:paraId="3E5F8E04" w14:textId="7FF9F069" w:rsidR="00850788" w:rsidRPr="002F2B2B" w:rsidRDefault="00242234" w:rsidP="002F2B2B">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t>В настоящее время на заводе активно идёт освоение самых современных программ 3</w:t>
      </w:r>
      <w:r w:rsidRPr="00C37366">
        <w:rPr>
          <w:rFonts w:ascii="Times New Roman" w:eastAsia="Times New Roman" w:hAnsi="Times New Roman" w:cs="Times New Roman"/>
          <w:lang w:val="en-US"/>
        </w:rPr>
        <w:t>D</w:t>
      </w:r>
      <w:r w:rsidRPr="00C37366">
        <w:rPr>
          <w:rFonts w:ascii="Times New Roman" w:eastAsia="Times New Roman" w:hAnsi="Times New Roman" w:cs="Times New Roman"/>
        </w:rPr>
        <w:t xml:space="preserve"> моделирования, которое даёт возможность точного копирования (сканирования) и последующее воспроизведение изделий, создание новых моделей с помощью компьютерной программы. Таким образом, старинные традиции технологии производства </w:t>
      </w:r>
      <w:r w:rsidR="000C5032" w:rsidRPr="00C37366">
        <w:rPr>
          <w:rFonts w:ascii="Times New Roman" w:eastAsia="Times New Roman" w:hAnsi="Times New Roman" w:cs="Times New Roman"/>
        </w:rPr>
        <w:t>объединяются</w:t>
      </w:r>
      <w:r w:rsidRPr="00C37366">
        <w:rPr>
          <w:rFonts w:ascii="Times New Roman" w:eastAsia="Times New Roman" w:hAnsi="Times New Roman" w:cs="Times New Roman"/>
        </w:rPr>
        <w:t xml:space="preserve"> в «ИФЗ» с новейшими разработками.</w:t>
      </w:r>
      <w:r w:rsidR="002F2B2B">
        <w:rPr>
          <w:rFonts w:ascii="Times New Roman" w:hAnsi="Times New Roman" w:cs="Times New Roman"/>
        </w:rPr>
        <w:br w:type="page"/>
      </w:r>
    </w:p>
    <w:p w14:paraId="613DF63D" w14:textId="67038079" w:rsidR="00653CBE" w:rsidRPr="00FC71AF" w:rsidRDefault="002F2B2B" w:rsidP="00C37366">
      <w:pPr>
        <w:pStyle w:val="1"/>
        <w:rPr>
          <w:sz w:val="24"/>
          <w:lang w:val="ru-RU"/>
        </w:rPr>
      </w:pPr>
      <w:bookmarkStart w:id="38" w:name="_Toc325704699"/>
      <w:r w:rsidRPr="00FC71AF">
        <w:rPr>
          <w:sz w:val="24"/>
          <w:lang w:val="ru-RU"/>
        </w:rPr>
        <w:lastRenderedPageBreak/>
        <w:t>Приложение 3</w:t>
      </w:r>
      <w:r w:rsidR="003231CF" w:rsidRPr="00FC71AF">
        <w:rPr>
          <w:sz w:val="24"/>
          <w:lang w:val="ru-RU"/>
        </w:rPr>
        <w:t xml:space="preserve">. </w:t>
      </w:r>
      <w:r w:rsidR="00653CBE" w:rsidRPr="00FC71AF">
        <w:rPr>
          <w:sz w:val="24"/>
          <w:lang w:val="ru-RU"/>
        </w:rPr>
        <w:t>Интервью: вопросы</w:t>
      </w:r>
      <w:r w:rsidR="003231CF" w:rsidRPr="00FC71AF">
        <w:rPr>
          <w:sz w:val="24"/>
          <w:lang w:val="ru-RU"/>
        </w:rPr>
        <w:t xml:space="preserve"> (полуструктурированное интервью)</w:t>
      </w:r>
      <w:bookmarkEnd w:id="38"/>
    </w:p>
    <w:p w14:paraId="0AB369C2" w14:textId="5316C6ED" w:rsidR="00DC1789" w:rsidRPr="00C37366" w:rsidRDefault="00DC1789" w:rsidP="00C37366">
      <w:pPr>
        <w:pStyle w:val="a4"/>
        <w:numPr>
          <w:ilvl w:val="0"/>
          <w:numId w:val="23"/>
        </w:numPr>
        <w:spacing w:line="360" w:lineRule="auto"/>
        <w:rPr>
          <w:rFonts w:ascii="Times New Roman" w:hAnsi="Times New Roman" w:cs="Times New Roman"/>
        </w:rPr>
      </w:pPr>
      <w:r w:rsidRPr="00C37366">
        <w:rPr>
          <w:rFonts w:ascii="Times New Roman" w:hAnsi="Times New Roman" w:cs="Times New Roman"/>
        </w:rPr>
        <w:t xml:space="preserve">Cколько сотрудников в вашей компании? </w:t>
      </w:r>
    </w:p>
    <w:p w14:paraId="0EE3A550" w14:textId="7923C625" w:rsidR="00DC1789" w:rsidRPr="00C37366" w:rsidRDefault="00DC1789" w:rsidP="00C37366">
      <w:pPr>
        <w:pStyle w:val="a4"/>
        <w:numPr>
          <w:ilvl w:val="0"/>
          <w:numId w:val="23"/>
        </w:numPr>
        <w:spacing w:line="360" w:lineRule="auto"/>
        <w:rPr>
          <w:rFonts w:ascii="Times New Roman" w:hAnsi="Times New Roman" w:cs="Times New Roman"/>
          <w:color w:val="1F497D" w:themeColor="text2"/>
        </w:rPr>
      </w:pPr>
      <w:r w:rsidRPr="00C37366">
        <w:rPr>
          <w:rFonts w:ascii="Times New Roman" w:hAnsi="Times New Roman" w:cs="Times New Roman"/>
        </w:rPr>
        <w:t xml:space="preserve">Какой оборот у компании в год? </w:t>
      </w:r>
    </w:p>
    <w:p w14:paraId="77F8319F" w14:textId="70F989FF" w:rsidR="00DC1789" w:rsidRPr="00C37366" w:rsidRDefault="00DC1789" w:rsidP="00C37366">
      <w:pPr>
        <w:pStyle w:val="a4"/>
        <w:numPr>
          <w:ilvl w:val="0"/>
          <w:numId w:val="23"/>
        </w:numPr>
        <w:spacing w:line="360" w:lineRule="auto"/>
        <w:rPr>
          <w:rFonts w:ascii="Times New Roman" w:hAnsi="Times New Roman" w:cs="Times New Roman"/>
        </w:rPr>
      </w:pPr>
      <w:r w:rsidRPr="00C37366">
        <w:rPr>
          <w:rStyle w:val="ae"/>
          <w:rFonts w:ascii="Times New Roman" w:eastAsia="Times New Roman" w:hAnsi="Times New Roman" w:cs="Times New Roman"/>
          <w:b w:val="0"/>
        </w:rPr>
        <w:t>Вы когда-нибудь задумывались о понятии корпоративной социальной ответственности, и что стало тому причиной? Что для Вас  означает КСО?</w:t>
      </w:r>
    </w:p>
    <w:p w14:paraId="7E827917" w14:textId="0BEFA5B0" w:rsidR="00DC1789" w:rsidRPr="00C37366" w:rsidRDefault="00DC1789" w:rsidP="00C37366">
      <w:pPr>
        <w:pStyle w:val="a4"/>
        <w:numPr>
          <w:ilvl w:val="0"/>
          <w:numId w:val="23"/>
        </w:numPr>
        <w:spacing w:line="360" w:lineRule="auto"/>
        <w:rPr>
          <w:rStyle w:val="ae"/>
          <w:rFonts w:ascii="Times New Roman" w:eastAsia="Times New Roman" w:hAnsi="Times New Roman" w:cs="Times New Roman"/>
          <w:b w:val="0"/>
        </w:rPr>
      </w:pPr>
      <w:r w:rsidRPr="00C37366">
        <w:rPr>
          <w:rStyle w:val="ae"/>
          <w:rFonts w:ascii="Times New Roman" w:eastAsia="Times New Roman" w:hAnsi="Times New Roman" w:cs="Times New Roman"/>
          <w:b w:val="0"/>
        </w:rPr>
        <w:t xml:space="preserve">Насколько деятельность вашей компании регулируется разными правилами и стандартами, есть ли среди них этические кодексы (отраслевые или Вашей компании)? </w:t>
      </w:r>
      <w:r w:rsidRPr="00C37366">
        <w:rPr>
          <w:rStyle w:val="ae"/>
          <w:rFonts w:ascii="Times New Roman" w:hAnsi="Times New Roman" w:cs="Times New Roman"/>
          <w:b w:val="0"/>
        </w:rPr>
        <w:t xml:space="preserve">Есть ли у </w:t>
      </w:r>
      <w:r w:rsidR="000C5032" w:rsidRPr="00C37366">
        <w:rPr>
          <w:rStyle w:val="ae"/>
          <w:rFonts w:ascii="Times New Roman" w:hAnsi="Times New Roman" w:cs="Times New Roman"/>
          <w:b w:val="0"/>
        </w:rPr>
        <w:t>компании</w:t>
      </w:r>
      <w:r w:rsidRPr="00C37366">
        <w:rPr>
          <w:rStyle w:val="ae"/>
          <w:rFonts w:ascii="Times New Roman" w:hAnsi="Times New Roman" w:cs="Times New Roman"/>
          <w:b w:val="0"/>
        </w:rPr>
        <w:t xml:space="preserve"> этический кодекс?</w:t>
      </w:r>
    </w:p>
    <w:p w14:paraId="77894582" w14:textId="77777777" w:rsidR="00DC1789" w:rsidRPr="00C37366" w:rsidRDefault="00DC1789" w:rsidP="00C37366">
      <w:pPr>
        <w:pStyle w:val="a4"/>
        <w:numPr>
          <w:ilvl w:val="0"/>
          <w:numId w:val="23"/>
        </w:numPr>
        <w:spacing w:line="360" w:lineRule="auto"/>
        <w:rPr>
          <w:rStyle w:val="ae"/>
          <w:rFonts w:ascii="Times New Roman" w:eastAsia="Times New Roman" w:hAnsi="Times New Roman" w:cs="Times New Roman"/>
          <w:b w:val="0"/>
        </w:rPr>
      </w:pPr>
      <w:r w:rsidRPr="00C37366">
        <w:rPr>
          <w:rStyle w:val="ae"/>
          <w:rFonts w:ascii="Times New Roman" w:eastAsia="Times New Roman" w:hAnsi="Times New Roman" w:cs="Times New Roman"/>
          <w:b w:val="0"/>
        </w:rPr>
        <w:t>Является ли устойчивое развитие важным фактором в вашей деятельности? Если да, то как это проявляется?</w:t>
      </w:r>
    </w:p>
    <w:p w14:paraId="3FD0A8AA" w14:textId="77777777" w:rsidR="00DC1789" w:rsidRPr="00C37366" w:rsidRDefault="00DC1789" w:rsidP="00C37366">
      <w:pPr>
        <w:pStyle w:val="a4"/>
        <w:numPr>
          <w:ilvl w:val="0"/>
          <w:numId w:val="23"/>
        </w:numPr>
        <w:spacing w:line="360" w:lineRule="auto"/>
        <w:rPr>
          <w:rStyle w:val="ae"/>
          <w:rFonts w:ascii="Times New Roman" w:eastAsia="Times New Roman" w:hAnsi="Times New Roman" w:cs="Times New Roman"/>
          <w:b w:val="0"/>
        </w:rPr>
      </w:pPr>
      <w:r w:rsidRPr="00C37366">
        <w:rPr>
          <w:rStyle w:val="ae"/>
          <w:rFonts w:ascii="Times New Roman" w:eastAsia="Times New Roman" w:hAnsi="Times New Roman" w:cs="Times New Roman"/>
          <w:b w:val="0"/>
        </w:rPr>
        <w:t xml:space="preserve">Кто ваши основные заинтересованные стороны (стейкхолдерами)? Какова ваша политика по отношению к ним? </w:t>
      </w:r>
    </w:p>
    <w:p w14:paraId="7DE4D214" w14:textId="77777777" w:rsidR="00DC1789" w:rsidRPr="00C37366" w:rsidRDefault="00DC1789" w:rsidP="00C37366">
      <w:pPr>
        <w:pStyle w:val="a4"/>
        <w:numPr>
          <w:ilvl w:val="0"/>
          <w:numId w:val="23"/>
        </w:numPr>
        <w:spacing w:line="360" w:lineRule="auto"/>
        <w:rPr>
          <w:rStyle w:val="ae"/>
          <w:rFonts w:ascii="Times New Roman" w:eastAsia="Times New Roman" w:hAnsi="Times New Roman" w:cs="Times New Roman"/>
          <w:b w:val="0"/>
        </w:rPr>
      </w:pPr>
      <w:r w:rsidRPr="00C37366">
        <w:rPr>
          <w:rStyle w:val="ae"/>
          <w:rFonts w:ascii="Times New Roman" w:eastAsia="Times New Roman" w:hAnsi="Times New Roman" w:cs="Times New Roman"/>
          <w:b w:val="0"/>
        </w:rPr>
        <w:t>Есть ли у компании партнёры?</w:t>
      </w:r>
    </w:p>
    <w:p w14:paraId="2507D742" w14:textId="77777777" w:rsidR="00DC1789" w:rsidRPr="00C37366" w:rsidRDefault="00DC1789" w:rsidP="00C37366">
      <w:pPr>
        <w:pStyle w:val="a4"/>
        <w:numPr>
          <w:ilvl w:val="0"/>
          <w:numId w:val="23"/>
        </w:numPr>
        <w:spacing w:line="360" w:lineRule="auto"/>
        <w:rPr>
          <w:rStyle w:val="ae"/>
          <w:rFonts w:ascii="Times New Roman" w:hAnsi="Times New Roman" w:cs="Times New Roman"/>
          <w:b w:val="0"/>
          <w:bCs w:val="0"/>
          <w:color w:val="365F91" w:themeColor="accent1" w:themeShade="BF"/>
        </w:rPr>
      </w:pPr>
      <w:r w:rsidRPr="00C37366">
        <w:rPr>
          <w:rStyle w:val="ae"/>
          <w:rFonts w:ascii="Times New Roman" w:eastAsia="Times New Roman" w:hAnsi="Times New Roman" w:cs="Times New Roman"/>
          <w:b w:val="0"/>
        </w:rPr>
        <w:t xml:space="preserve">Какую роль играют ваши показатели устойчивого развития (если таковые имеются) в диалоге со стейкхолдерами? </w:t>
      </w:r>
    </w:p>
    <w:p w14:paraId="3D844674" w14:textId="77777777" w:rsidR="00DC1789" w:rsidRPr="00C37366" w:rsidRDefault="00DC1789" w:rsidP="00C37366">
      <w:pPr>
        <w:pStyle w:val="a4"/>
        <w:numPr>
          <w:ilvl w:val="0"/>
          <w:numId w:val="23"/>
        </w:numPr>
        <w:spacing w:line="360" w:lineRule="auto"/>
        <w:rPr>
          <w:rStyle w:val="ae"/>
          <w:rFonts w:ascii="Times New Roman" w:hAnsi="Times New Roman" w:cs="Times New Roman"/>
          <w:b w:val="0"/>
          <w:bCs w:val="0"/>
          <w:color w:val="365F91" w:themeColor="accent1" w:themeShade="BF"/>
        </w:rPr>
      </w:pPr>
      <w:r w:rsidRPr="00C37366">
        <w:rPr>
          <w:rStyle w:val="ae"/>
          <w:rFonts w:ascii="Times New Roman" w:hAnsi="Times New Roman" w:cs="Times New Roman"/>
          <w:b w:val="0"/>
        </w:rPr>
        <w:t>Проводились ли ИФЗ какие-либо социальные и экологические проекты? Какие были эффекты от их реализации?</w:t>
      </w:r>
    </w:p>
    <w:p w14:paraId="6A00DC6E" w14:textId="77777777" w:rsidR="00DC1789" w:rsidRPr="00C37366" w:rsidRDefault="00DC1789" w:rsidP="00C37366">
      <w:pPr>
        <w:pStyle w:val="a4"/>
        <w:numPr>
          <w:ilvl w:val="0"/>
          <w:numId w:val="23"/>
        </w:numPr>
        <w:spacing w:line="360" w:lineRule="auto"/>
        <w:rPr>
          <w:rStyle w:val="ae"/>
          <w:rFonts w:ascii="Times New Roman" w:hAnsi="Times New Roman" w:cs="Times New Roman"/>
          <w:b w:val="0"/>
          <w:bCs w:val="0"/>
          <w:color w:val="365F91" w:themeColor="accent1" w:themeShade="BF"/>
        </w:rPr>
      </w:pPr>
      <w:r w:rsidRPr="00C37366">
        <w:rPr>
          <w:rStyle w:val="ae"/>
          <w:rFonts w:ascii="Times New Roman" w:hAnsi="Times New Roman" w:cs="Times New Roman"/>
          <w:b w:val="0"/>
        </w:rPr>
        <w:t>Занимается ли компания благотворительностью?</w:t>
      </w:r>
    </w:p>
    <w:p w14:paraId="320F1270" w14:textId="77777777" w:rsidR="00DC1789" w:rsidRPr="00C37366" w:rsidRDefault="00DC1789" w:rsidP="00C37366">
      <w:pPr>
        <w:pStyle w:val="a4"/>
        <w:numPr>
          <w:ilvl w:val="0"/>
          <w:numId w:val="23"/>
        </w:numPr>
        <w:spacing w:line="360" w:lineRule="auto"/>
        <w:rPr>
          <w:rStyle w:val="ae"/>
          <w:rFonts w:ascii="Times New Roman" w:hAnsi="Times New Roman" w:cs="Times New Roman"/>
          <w:b w:val="0"/>
          <w:bCs w:val="0"/>
          <w:color w:val="365F91" w:themeColor="accent1" w:themeShade="BF"/>
        </w:rPr>
      </w:pPr>
      <w:r w:rsidRPr="00C37366">
        <w:rPr>
          <w:rStyle w:val="ae"/>
          <w:rFonts w:ascii="Times New Roman" w:hAnsi="Times New Roman" w:cs="Times New Roman"/>
          <w:b w:val="0"/>
        </w:rPr>
        <w:t xml:space="preserve">Как регулируется и обеспечивается здоровье и безопасность сотрудников на рабочем месте? Каковы условия труда? </w:t>
      </w:r>
    </w:p>
    <w:p w14:paraId="17AABACB" w14:textId="77777777" w:rsidR="00DC1789" w:rsidRPr="00C37366" w:rsidRDefault="00DC1789" w:rsidP="00C37366">
      <w:pPr>
        <w:pStyle w:val="a4"/>
        <w:numPr>
          <w:ilvl w:val="0"/>
          <w:numId w:val="23"/>
        </w:numPr>
        <w:spacing w:line="360" w:lineRule="auto"/>
        <w:rPr>
          <w:rStyle w:val="ae"/>
          <w:rFonts w:ascii="Times New Roman" w:hAnsi="Times New Roman" w:cs="Times New Roman"/>
          <w:b w:val="0"/>
          <w:bCs w:val="0"/>
        </w:rPr>
      </w:pPr>
      <w:r w:rsidRPr="00C37366">
        <w:rPr>
          <w:rStyle w:val="ae"/>
          <w:rFonts w:ascii="Times New Roman" w:hAnsi="Times New Roman" w:cs="Times New Roman"/>
          <w:b w:val="0"/>
        </w:rPr>
        <w:t>Как сотрудников мотивируют/есть ли денежные поощрения</w:t>
      </w:r>
    </w:p>
    <w:p w14:paraId="569E1643" w14:textId="49AE873D" w:rsidR="00DC1789" w:rsidRPr="00C37366" w:rsidRDefault="00DC1789" w:rsidP="00C37366">
      <w:pPr>
        <w:pStyle w:val="a4"/>
        <w:numPr>
          <w:ilvl w:val="0"/>
          <w:numId w:val="23"/>
        </w:numPr>
        <w:spacing w:line="360" w:lineRule="auto"/>
        <w:rPr>
          <w:rStyle w:val="ae"/>
          <w:rFonts w:ascii="Times New Roman" w:hAnsi="Times New Roman" w:cs="Times New Roman"/>
          <w:b w:val="0"/>
          <w:bCs w:val="0"/>
        </w:rPr>
      </w:pPr>
      <w:r w:rsidRPr="00C37366">
        <w:rPr>
          <w:rStyle w:val="ae"/>
          <w:rFonts w:ascii="Times New Roman" w:hAnsi="Times New Roman" w:cs="Times New Roman"/>
          <w:b w:val="0"/>
        </w:rPr>
        <w:t>Какой социальный пакет предоставляется сотрудникам предприятия?</w:t>
      </w:r>
    </w:p>
    <w:p w14:paraId="7EDFCEFE"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bCs w:val="0"/>
        </w:rPr>
      </w:pPr>
      <w:r w:rsidRPr="00C37366">
        <w:rPr>
          <w:rStyle w:val="ae"/>
          <w:rFonts w:ascii="Times New Roman" w:hAnsi="Times New Roman" w:cs="Times New Roman"/>
          <w:b w:val="0"/>
        </w:rPr>
        <w:t xml:space="preserve">Откуда компания берёт материалы? Какие отношения у компании с поставщиками? </w:t>
      </w:r>
    </w:p>
    <w:p w14:paraId="551AE845"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rPr>
      </w:pPr>
      <w:r w:rsidRPr="00C37366">
        <w:rPr>
          <w:rStyle w:val="ae"/>
          <w:rFonts w:ascii="Times New Roman" w:hAnsi="Times New Roman" w:cs="Times New Roman"/>
          <w:b w:val="0"/>
        </w:rPr>
        <w:t xml:space="preserve">Производственный процесс в организации: он менялся на протяжении лет или вы внедряли инновации? </w:t>
      </w:r>
    </w:p>
    <w:p w14:paraId="12A54571"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rPr>
      </w:pPr>
      <w:r w:rsidRPr="00C37366">
        <w:rPr>
          <w:rStyle w:val="ae"/>
          <w:rFonts w:ascii="Times New Roman" w:hAnsi="Times New Roman" w:cs="Times New Roman"/>
          <w:b w:val="0"/>
        </w:rPr>
        <w:t xml:space="preserve">Какая у компании политика по отношению к клиентам? Есть ли колл-центр? </w:t>
      </w:r>
    </w:p>
    <w:p w14:paraId="284254D9" w14:textId="6421C602" w:rsidR="003231CF" w:rsidRPr="00C37366" w:rsidRDefault="00DC1789" w:rsidP="00C37366">
      <w:pPr>
        <w:pStyle w:val="a4"/>
        <w:numPr>
          <w:ilvl w:val="0"/>
          <w:numId w:val="23"/>
        </w:numPr>
        <w:spacing w:line="360" w:lineRule="auto"/>
        <w:rPr>
          <w:rStyle w:val="ae"/>
          <w:rFonts w:ascii="Times New Roman" w:hAnsi="Times New Roman" w:cs="Times New Roman"/>
          <w:b w:val="0"/>
          <w:bCs w:val="0"/>
        </w:rPr>
      </w:pPr>
      <w:r w:rsidRPr="00C37366">
        <w:rPr>
          <w:rStyle w:val="ae"/>
          <w:rFonts w:ascii="Times New Roman" w:hAnsi="Times New Roman" w:cs="Times New Roman"/>
          <w:b w:val="0"/>
        </w:rPr>
        <w:t xml:space="preserve">Есть ли программы обучения сотрудников, тренинги? </w:t>
      </w:r>
    </w:p>
    <w:p w14:paraId="29A764D5"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bCs w:val="0"/>
        </w:rPr>
      </w:pPr>
      <w:r w:rsidRPr="00C37366">
        <w:rPr>
          <w:rStyle w:val="ae"/>
          <w:rFonts w:ascii="Times New Roman" w:hAnsi="Times New Roman" w:cs="Times New Roman"/>
          <w:b w:val="0"/>
        </w:rPr>
        <w:t xml:space="preserve">Компания экономически устойчива? Как она перенесла кризис/нестабильную экономическую обстановку в стране? </w:t>
      </w:r>
    </w:p>
    <w:p w14:paraId="3BF48A71"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bCs w:val="0"/>
        </w:rPr>
      </w:pPr>
      <w:r w:rsidRPr="00C37366">
        <w:rPr>
          <w:rStyle w:val="ae"/>
          <w:rFonts w:ascii="Times New Roman" w:hAnsi="Times New Roman" w:cs="Times New Roman"/>
          <w:b w:val="0"/>
        </w:rPr>
        <w:t>Компания перерабатывает материалы/утилизирует отходы?</w:t>
      </w:r>
    </w:p>
    <w:p w14:paraId="014B5453"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color w:val="365F91" w:themeColor="accent1" w:themeShade="BF"/>
        </w:rPr>
      </w:pPr>
      <w:r w:rsidRPr="00C37366">
        <w:rPr>
          <w:rStyle w:val="ae"/>
          <w:rFonts w:ascii="Times New Roman" w:hAnsi="Times New Roman" w:cs="Times New Roman"/>
          <w:b w:val="0"/>
        </w:rPr>
        <w:t>Как компания использует энергию и воду? Есть ли какие-то действия, направленные на сохранение ресурсов и сокращение выбросов СО2</w:t>
      </w:r>
      <w:r w:rsidR="003231CF" w:rsidRPr="00C37366">
        <w:rPr>
          <w:rStyle w:val="ae"/>
          <w:rFonts w:ascii="Times New Roman" w:hAnsi="Times New Roman" w:cs="Times New Roman"/>
          <w:b w:val="0"/>
        </w:rPr>
        <w:t>?</w:t>
      </w:r>
    </w:p>
    <w:p w14:paraId="3692C1D1" w14:textId="43C9F8E2" w:rsidR="00DC1789" w:rsidRPr="00C37366" w:rsidRDefault="00DC1789" w:rsidP="00C37366">
      <w:pPr>
        <w:pStyle w:val="a4"/>
        <w:numPr>
          <w:ilvl w:val="0"/>
          <w:numId w:val="23"/>
        </w:numPr>
        <w:spacing w:line="360" w:lineRule="auto"/>
        <w:rPr>
          <w:rStyle w:val="ae"/>
          <w:rFonts w:ascii="Times New Roman" w:hAnsi="Times New Roman" w:cs="Times New Roman"/>
          <w:b w:val="0"/>
          <w:color w:val="365F91" w:themeColor="accent1" w:themeShade="BF"/>
        </w:rPr>
      </w:pPr>
      <w:r w:rsidRPr="00C37366">
        <w:rPr>
          <w:rStyle w:val="ae"/>
          <w:rFonts w:ascii="Times New Roman" w:hAnsi="Times New Roman" w:cs="Times New Roman"/>
          <w:b w:val="0"/>
        </w:rPr>
        <w:lastRenderedPageBreak/>
        <w:t>Есть ли у компании политика со</w:t>
      </w:r>
      <w:r w:rsidR="003231CF" w:rsidRPr="00C37366">
        <w:rPr>
          <w:rStyle w:val="ae"/>
          <w:rFonts w:ascii="Times New Roman" w:hAnsi="Times New Roman" w:cs="Times New Roman"/>
          <w:b w:val="0"/>
        </w:rPr>
        <w:t xml:space="preserve">хранения культурного наследия? Участвует </w:t>
      </w:r>
      <w:r w:rsidRPr="00C37366">
        <w:rPr>
          <w:rStyle w:val="ae"/>
          <w:rFonts w:ascii="Times New Roman" w:hAnsi="Times New Roman" w:cs="Times New Roman"/>
          <w:b w:val="0"/>
        </w:rPr>
        <w:t>ли в выставках, в экспозициях в музеях</w:t>
      </w:r>
      <w:r w:rsidR="003231CF" w:rsidRPr="00C37366">
        <w:rPr>
          <w:rStyle w:val="ae"/>
          <w:rFonts w:ascii="Times New Roman" w:hAnsi="Times New Roman" w:cs="Times New Roman"/>
          <w:b w:val="0"/>
          <w:color w:val="365F91" w:themeColor="accent1" w:themeShade="BF"/>
        </w:rPr>
        <w:t>?</w:t>
      </w:r>
    </w:p>
    <w:p w14:paraId="183CED22" w14:textId="2D683933" w:rsidR="003231CF" w:rsidRPr="00C37366" w:rsidRDefault="00DC1789" w:rsidP="00C37366">
      <w:pPr>
        <w:pStyle w:val="a4"/>
        <w:numPr>
          <w:ilvl w:val="0"/>
          <w:numId w:val="23"/>
        </w:numPr>
        <w:spacing w:line="360" w:lineRule="auto"/>
        <w:rPr>
          <w:rStyle w:val="ae"/>
          <w:rFonts w:ascii="Times New Roman" w:hAnsi="Times New Roman" w:cs="Times New Roman"/>
          <w:b w:val="0"/>
          <w:bCs w:val="0"/>
        </w:rPr>
      </w:pPr>
      <w:r w:rsidRPr="00C37366">
        <w:rPr>
          <w:rStyle w:val="ae"/>
          <w:rFonts w:ascii="Times New Roman" w:hAnsi="Times New Roman" w:cs="Times New Roman"/>
          <w:b w:val="0"/>
        </w:rPr>
        <w:t xml:space="preserve">Какова структура руководства организации, централизована или децентрализована </w:t>
      </w:r>
      <w:r w:rsidR="005040FF" w:rsidRPr="00C37366">
        <w:rPr>
          <w:rStyle w:val="ae"/>
          <w:rFonts w:ascii="Times New Roman" w:hAnsi="Times New Roman" w:cs="Times New Roman"/>
          <w:b w:val="0"/>
        </w:rPr>
        <w:t>власть</w:t>
      </w:r>
      <w:r w:rsidR="005040FF" w:rsidRPr="00C37366">
        <w:rPr>
          <w:rStyle w:val="ae"/>
          <w:rFonts w:ascii="Times New Roman" w:hAnsi="Times New Roman" w:cs="Times New Roman"/>
          <w:b w:val="0"/>
          <w:color w:val="365F91" w:themeColor="accent1" w:themeShade="BF"/>
        </w:rPr>
        <w:t xml:space="preserve">? </w:t>
      </w:r>
      <w:r w:rsidR="005040FF" w:rsidRPr="00C37366">
        <w:rPr>
          <w:rStyle w:val="ae"/>
          <w:rFonts w:ascii="Times New Roman" w:hAnsi="Times New Roman" w:cs="Times New Roman"/>
          <w:b w:val="0"/>
        </w:rPr>
        <w:t>Как</w:t>
      </w:r>
      <w:r w:rsidRPr="00C37366">
        <w:rPr>
          <w:rStyle w:val="ae"/>
          <w:rFonts w:ascii="Times New Roman" w:hAnsi="Times New Roman" w:cs="Times New Roman"/>
          <w:b w:val="0"/>
        </w:rPr>
        <w:t xml:space="preserve"> происходит общение между уровнями? </w:t>
      </w:r>
    </w:p>
    <w:p w14:paraId="6DF8FF82"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bCs w:val="0"/>
        </w:rPr>
      </w:pPr>
      <w:r w:rsidRPr="00C37366">
        <w:rPr>
          <w:rStyle w:val="ae"/>
          <w:rFonts w:ascii="Times New Roman" w:hAnsi="Times New Roman" w:cs="Times New Roman"/>
          <w:b w:val="0"/>
        </w:rPr>
        <w:t>Есть ли причины, не позволяющие компании развивать КСО?</w:t>
      </w:r>
    </w:p>
    <w:p w14:paraId="718F3294"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color w:val="365F91" w:themeColor="accent1" w:themeShade="BF"/>
        </w:rPr>
      </w:pPr>
      <w:r w:rsidRPr="00C37366">
        <w:rPr>
          <w:rStyle w:val="ae"/>
          <w:rFonts w:ascii="Times New Roman" w:hAnsi="Times New Roman" w:cs="Times New Roman"/>
          <w:b w:val="0"/>
        </w:rPr>
        <w:t>Какие планы на будущее? Какие процессы/мероприятия вы хотели бы внедрить в организацию в первую очередь</w:t>
      </w:r>
      <w:r w:rsidR="003231CF" w:rsidRPr="00C37366">
        <w:rPr>
          <w:rStyle w:val="ae"/>
          <w:rFonts w:ascii="Times New Roman" w:hAnsi="Times New Roman" w:cs="Times New Roman"/>
          <w:b w:val="0"/>
        </w:rPr>
        <w:t>?</w:t>
      </w:r>
    </w:p>
    <w:p w14:paraId="7820D649"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color w:val="365F91" w:themeColor="accent1" w:themeShade="BF"/>
        </w:rPr>
      </w:pPr>
      <w:r w:rsidRPr="00C37366">
        <w:rPr>
          <w:rStyle w:val="ae"/>
          <w:rFonts w:ascii="Times New Roman" w:hAnsi="Times New Roman" w:cs="Times New Roman"/>
          <w:b w:val="0"/>
        </w:rPr>
        <w:t xml:space="preserve">Вредные элементы в производстве? </w:t>
      </w:r>
    </w:p>
    <w:p w14:paraId="24E5E5A1" w14:textId="77777777" w:rsidR="003231CF" w:rsidRPr="00C37366" w:rsidRDefault="00DC1789" w:rsidP="00C37366">
      <w:pPr>
        <w:pStyle w:val="a4"/>
        <w:numPr>
          <w:ilvl w:val="0"/>
          <w:numId w:val="23"/>
        </w:numPr>
        <w:spacing w:line="360" w:lineRule="auto"/>
        <w:rPr>
          <w:rStyle w:val="ae"/>
          <w:rFonts w:ascii="Times New Roman" w:hAnsi="Times New Roman" w:cs="Times New Roman"/>
          <w:b w:val="0"/>
          <w:color w:val="365F91" w:themeColor="accent1" w:themeShade="BF"/>
        </w:rPr>
      </w:pPr>
      <w:r w:rsidRPr="00C37366">
        <w:rPr>
          <w:rStyle w:val="ae"/>
          <w:rFonts w:ascii="Times New Roman" w:hAnsi="Times New Roman" w:cs="Times New Roman"/>
          <w:b w:val="0"/>
        </w:rPr>
        <w:t>Разработка почвы – как к вам это относится?</w:t>
      </w:r>
      <w:r w:rsidRPr="00C37366">
        <w:rPr>
          <w:rStyle w:val="ae"/>
          <w:rFonts w:ascii="Times New Roman" w:hAnsi="Times New Roman" w:cs="Times New Roman"/>
          <w:b w:val="0"/>
          <w:color w:val="365F91" w:themeColor="accent1" w:themeShade="BF"/>
        </w:rPr>
        <w:t xml:space="preserve"> </w:t>
      </w:r>
    </w:p>
    <w:p w14:paraId="41199F04" w14:textId="71C5D8A2" w:rsidR="00A12459" w:rsidRPr="00C37366" w:rsidRDefault="00DC1789" w:rsidP="00C37366">
      <w:pPr>
        <w:pStyle w:val="a4"/>
        <w:numPr>
          <w:ilvl w:val="0"/>
          <w:numId w:val="23"/>
        </w:numPr>
        <w:spacing w:line="360" w:lineRule="auto"/>
        <w:rPr>
          <w:rStyle w:val="ae"/>
          <w:rFonts w:ascii="Times New Roman" w:hAnsi="Times New Roman" w:cs="Times New Roman"/>
          <w:b w:val="0"/>
        </w:rPr>
      </w:pPr>
      <w:r w:rsidRPr="00C37366">
        <w:rPr>
          <w:rStyle w:val="ae"/>
          <w:rFonts w:ascii="Times New Roman" w:hAnsi="Times New Roman" w:cs="Times New Roman"/>
          <w:b w:val="0"/>
        </w:rPr>
        <w:t>Почему на корпоративном сайте компании совершенно ничего нет ни п</w:t>
      </w:r>
      <w:r w:rsidR="003231CF" w:rsidRPr="00C37366">
        <w:rPr>
          <w:rStyle w:val="ae"/>
          <w:rFonts w:ascii="Times New Roman" w:hAnsi="Times New Roman" w:cs="Times New Roman"/>
          <w:b w:val="0"/>
        </w:rPr>
        <w:t>ро заботу о ваших сотрудниках, ни про благотворительность, ничего?</w:t>
      </w:r>
    </w:p>
    <w:p w14:paraId="3D0A9D5D" w14:textId="07C85D72" w:rsidR="00A12459" w:rsidRPr="00FC71AF" w:rsidRDefault="00A12459" w:rsidP="00C37366">
      <w:pPr>
        <w:pStyle w:val="1"/>
        <w:rPr>
          <w:rStyle w:val="ae"/>
          <w:b/>
          <w:sz w:val="24"/>
          <w:lang w:val="ru-RU"/>
        </w:rPr>
      </w:pPr>
      <w:r w:rsidRPr="00FC71AF">
        <w:rPr>
          <w:rStyle w:val="ae"/>
          <w:b/>
          <w:sz w:val="24"/>
          <w:lang w:val="ru-RU"/>
        </w:rPr>
        <w:br w:type="page"/>
      </w:r>
      <w:bookmarkStart w:id="39" w:name="_Toc325704700"/>
      <w:r w:rsidR="002F2B2B" w:rsidRPr="00FC71AF">
        <w:rPr>
          <w:rStyle w:val="ae"/>
          <w:b/>
          <w:sz w:val="24"/>
          <w:lang w:val="ru-RU"/>
        </w:rPr>
        <w:lastRenderedPageBreak/>
        <w:t>Приложение 4</w:t>
      </w:r>
      <w:r w:rsidR="00DA2611" w:rsidRPr="00FC71AF">
        <w:rPr>
          <w:rStyle w:val="ae"/>
          <w:b/>
          <w:sz w:val="24"/>
          <w:lang w:val="ru-RU"/>
        </w:rPr>
        <w:t xml:space="preserve">. </w:t>
      </w:r>
      <w:r w:rsidRPr="00FC71AF">
        <w:rPr>
          <w:rStyle w:val="ae"/>
          <w:b/>
          <w:sz w:val="24"/>
          <w:lang w:val="ru-RU"/>
        </w:rPr>
        <w:t xml:space="preserve">Опрос </w:t>
      </w:r>
      <w:r w:rsidR="00DA2611" w:rsidRPr="00FC71AF">
        <w:rPr>
          <w:rStyle w:val="ae"/>
          <w:b/>
          <w:sz w:val="24"/>
          <w:lang w:val="ru-RU"/>
        </w:rPr>
        <w:t xml:space="preserve">для зарубежных </w:t>
      </w:r>
      <w:r w:rsidRPr="00FC71AF">
        <w:rPr>
          <w:rStyle w:val="ae"/>
          <w:b/>
          <w:sz w:val="24"/>
          <w:lang w:val="ru-RU"/>
        </w:rPr>
        <w:t>компаний</w:t>
      </w:r>
      <w:r w:rsidR="00DA2611" w:rsidRPr="00FC71AF">
        <w:rPr>
          <w:rStyle w:val="ae"/>
          <w:b/>
          <w:sz w:val="24"/>
          <w:lang w:val="ru-RU"/>
        </w:rPr>
        <w:t>-конкурентов</w:t>
      </w:r>
      <w:bookmarkEnd w:id="39"/>
    </w:p>
    <w:p w14:paraId="2513133F" w14:textId="77777777" w:rsidR="00A12459" w:rsidRPr="00FC71AF" w:rsidRDefault="00A12459" w:rsidP="00C37366">
      <w:pPr>
        <w:spacing w:line="360" w:lineRule="auto"/>
        <w:jc w:val="center"/>
        <w:rPr>
          <w:rFonts w:ascii="Times New Roman" w:hAnsi="Times New Roman" w:cs="Times New Roman"/>
          <w:b/>
          <w:i/>
          <w:lang w:val="en-US"/>
        </w:rPr>
      </w:pPr>
      <w:r w:rsidRPr="00FC71AF">
        <w:rPr>
          <w:rFonts w:ascii="Times New Roman" w:hAnsi="Times New Roman" w:cs="Times New Roman"/>
          <w:b/>
          <w:i/>
          <w:lang w:val="en-US"/>
        </w:rPr>
        <w:t>CSR in porcelain companies</w:t>
      </w:r>
    </w:p>
    <w:p w14:paraId="1DE86DA2" w14:textId="77777777" w:rsidR="00A12459" w:rsidRPr="00FC71AF" w:rsidRDefault="00A12459" w:rsidP="00C37366">
      <w:pPr>
        <w:pStyle w:val="a3"/>
        <w:spacing w:line="360" w:lineRule="auto"/>
        <w:rPr>
          <w:rFonts w:ascii="Times New Roman" w:hAnsi="Times New Roman"/>
          <w:i/>
          <w:sz w:val="24"/>
          <w:szCs w:val="24"/>
          <w:lang w:val="en-US"/>
        </w:rPr>
      </w:pPr>
      <w:r w:rsidRPr="00FC71AF">
        <w:rPr>
          <w:rFonts w:ascii="Times New Roman" w:hAnsi="Times New Roman"/>
          <w:i/>
          <w:sz w:val="24"/>
          <w:szCs w:val="24"/>
          <w:lang w:val="en-US"/>
        </w:rPr>
        <w:t>Dear Sir or Madam,</w:t>
      </w:r>
    </w:p>
    <w:p w14:paraId="78C2B0EC" w14:textId="2A53FC9D" w:rsidR="00A12459" w:rsidRPr="00FC71AF" w:rsidRDefault="00A12459" w:rsidP="00C37366">
      <w:pPr>
        <w:pStyle w:val="a3"/>
        <w:spacing w:line="360" w:lineRule="auto"/>
        <w:rPr>
          <w:rFonts w:ascii="Times New Roman" w:hAnsi="Times New Roman"/>
          <w:i/>
          <w:sz w:val="24"/>
          <w:szCs w:val="24"/>
          <w:lang w:val="en-US"/>
        </w:rPr>
      </w:pPr>
      <w:r w:rsidRPr="00FC71AF">
        <w:rPr>
          <w:rFonts w:ascii="Times New Roman" w:hAnsi="Times New Roman"/>
          <w:i/>
          <w:sz w:val="24"/>
          <w:szCs w:val="24"/>
          <w:lang w:val="en-US"/>
        </w:rPr>
        <w:t xml:space="preserve">I would be very grateful if you could help me and fill this survey out. This would </w:t>
      </w:r>
      <w:r w:rsidR="000C5032" w:rsidRPr="00FC71AF">
        <w:rPr>
          <w:rFonts w:ascii="Times New Roman" w:hAnsi="Times New Roman"/>
          <w:i/>
          <w:sz w:val="24"/>
          <w:szCs w:val="24"/>
          <w:lang w:val="en-US"/>
        </w:rPr>
        <w:t>definitely</w:t>
      </w:r>
      <w:r w:rsidRPr="00FC71AF">
        <w:rPr>
          <w:rFonts w:ascii="Times New Roman" w:hAnsi="Times New Roman"/>
          <w:i/>
          <w:sz w:val="24"/>
          <w:szCs w:val="24"/>
          <w:lang w:val="en-US"/>
        </w:rPr>
        <w:t xml:space="preserve"> help me with my thesis. Thank you so much!</w:t>
      </w:r>
    </w:p>
    <w:p w14:paraId="600A3C1A" w14:textId="77777777" w:rsidR="00A12459" w:rsidRPr="00FC71AF" w:rsidRDefault="00A12459" w:rsidP="00C37366">
      <w:pPr>
        <w:pStyle w:val="a3"/>
        <w:spacing w:line="360" w:lineRule="auto"/>
        <w:rPr>
          <w:rFonts w:ascii="Times New Roman" w:hAnsi="Times New Roman"/>
          <w:i/>
          <w:sz w:val="24"/>
          <w:szCs w:val="24"/>
          <w:lang w:val="en-US"/>
        </w:rPr>
      </w:pPr>
      <w:r w:rsidRPr="00FC71AF">
        <w:rPr>
          <w:rFonts w:ascii="Times New Roman" w:hAnsi="Times New Roman"/>
          <w:i/>
          <w:sz w:val="24"/>
          <w:szCs w:val="24"/>
          <w:lang w:val="en-US"/>
        </w:rPr>
        <w:t>Sincerely yours,</w:t>
      </w:r>
    </w:p>
    <w:p w14:paraId="0C420A29" w14:textId="2191EA7C" w:rsidR="00A12459" w:rsidRPr="00FC71AF" w:rsidRDefault="00A12459" w:rsidP="00C37366">
      <w:pPr>
        <w:pStyle w:val="a3"/>
        <w:spacing w:line="360" w:lineRule="auto"/>
        <w:rPr>
          <w:rFonts w:ascii="Times New Roman" w:hAnsi="Times New Roman"/>
          <w:i/>
          <w:sz w:val="24"/>
          <w:szCs w:val="24"/>
          <w:lang w:val="en-US"/>
        </w:rPr>
      </w:pPr>
      <w:r w:rsidRPr="00FC71AF">
        <w:rPr>
          <w:rFonts w:ascii="Times New Roman" w:hAnsi="Times New Roman"/>
          <w:i/>
          <w:sz w:val="24"/>
          <w:szCs w:val="24"/>
          <w:lang w:val="en-US"/>
        </w:rPr>
        <w:t>Maria Makarova (4th year student of Great School of Management, St Petersburg State University)</w:t>
      </w:r>
    </w:p>
    <w:p w14:paraId="733D292C" w14:textId="77777777" w:rsidR="00A12459" w:rsidRPr="00C37366" w:rsidRDefault="00A12459" w:rsidP="00C37366">
      <w:pPr>
        <w:pStyle w:val="a3"/>
        <w:numPr>
          <w:ilvl w:val="0"/>
          <w:numId w:val="26"/>
        </w:numPr>
        <w:spacing w:line="360" w:lineRule="auto"/>
        <w:rPr>
          <w:rFonts w:ascii="Times New Roman" w:hAnsi="Times New Roman"/>
          <w:sz w:val="24"/>
          <w:szCs w:val="24"/>
        </w:rPr>
      </w:pPr>
      <w:r w:rsidRPr="00C37366">
        <w:rPr>
          <w:rFonts w:ascii="Times New Roman" w:eastAsia="Times New Roman" w:hAnsi="Times New Roman"/>
          <w:sz w:val="24"/>
          <w:szCs w:val="24"/>
        </w:rPr>
        <w:t xml:space="preserve">Name of the company </w:t>
      </w:r>
    </w:p>
    <w:p w14:paraId="06A3CC65" w14:textId="77777777" w:rsidR="00A12459" w:rsidRPr="00FC71AF" w:rsidRDefault="00A12459" w:rsidP="00C37366">
      <w:pPr>
        <w:pStyle w:val="a3"/>
        <w:numPr>
          <w:ilvl w:val="0"/>
          <w:numId w:val="26"/>
        </w:numPr>
        <w:spacing w:line="360" w:lineRule="auto"/>
        <w:rPr>
          <w:rFonts w:ascii="Times New Roman" w:hAnsi="Times New Roman"/>
          <w:sz w:val="24"/>
          <w:szCs w:val="24"/>
          <w:lang w:val="en-US"/>
        </w:rPr>
      </w:pPr>
      <w:r w:rsidRPr="00FC71AF">
        <w:rPr>
          <w:rFonts w:ascii="Times New Roman" w:eastAsia="Times New Roman" w:hAnsi="Times New Roman"/>
          <w:sz w:val="24"/>
          <w:szCs w:val="24"/>
          <w:lang w:val="en-US"/>
        </w:rPr>
        <w:t xml:space="preserve">How many employees are in your company? </w:t>
      </w:r>
    </w:p>
    <w:p w14:paraId="4DF44043" w14:textId="77777777" w:rsidR="00A12459" w:rsidRPr="00FC71AF" w:rsidRDefault="00A12459" w:rsidP="00C37366">
      <w:pPr>
        <w:pStyle w:val="a3"/>
        <w:numPr>
          <w:ilvl w:val="0"/>
          <w:numId w:val="26"/>
        </w:numPr>
        <w:spacing w:line="360" w:lineRule="auto"/>
        <w:rPr>
          <w:rFonts w:ascii="Times New Roman" w:hAnsi="Times New Roman"/>
          <w:sz w:val="24"/>
          <w:szCs w:val="24"/>
          <w:lang w:val="en-US"/>
        </w:rPr>
      </w:pPr>
      <w:r w:rsidRPr="00FC71AF">
        <w:rPr>
          <w:rFonts w:ascii="Times New Roman" w:eastAsia="Times New Roman" w:hAnsi="Times New Roman"/>
          <w:sz w:val="24"/>
          <w:szCs w:val="24"/>
          <w:lang w:val="en-US"/>
        </w:rPr>
        <w:t xml:space="preserve">Does your company consider itself socially responsible? </w:t>
      </w:r>
    </w:p>
    <w:p w14:paraId="4E613239" w14:textId="77777777" w:rsidR="00A12459" w:rsidRPr="00FC71AF" w:rsidRDefault="00A12459" w:rsidP="00C37366">
      <w:pPr>
        <w:pStyle w:val="a3"/>
        <w:numPr>
          <w:ilvl w:val="0"/>
          <w:numId w:val="26"/>
        </w:numPr>
        <w:spacing w:line="360" w:lineRule="auto"/>
        <w:rPr>
          <w:rFonts w:ascii="Times New Roman" w:hAnsi="Times New Roman"/>
          <w:sz w:val="24"/>
          <w:szCs w:val="24"/>
          <w:lang w:val="en-US"/>
        </w:rPr>
      </w:pPr>
      <w:r w:rsidRPr="00FC71AF">
        <w:rPr>
          <w:rFonts w:ascii="Times New Roman" w:eastAsia="Times New Roman" w:hAnsi="Times New Roman"/>
          <w:sz w:val="24"/>
          <w:szCs w:val="24"/>
          <w:lang w:val="en-US"/>
        </w:rPr>
        <w:t xml:space="preserve">Do you follow any of Corporate Social Responsibility standards, such as AA1000 or GRI (The Global Reporting Initiative)? </w:t>
      </w:r>
    </w:p>
    <w:p w14:paraId="70EE5CAF" w14:textId="77777777" w:rsidR="00A12459" w:rsidRPr="00FC71AF" w:rsidRDefault="00A12459" w:rsidP="00C37366">
      <w:pPr>
        <w:pStyle w:val="a3"/>
        <w:numPr>
          <w:ilvl w:val="0"/>
          <w:numId w:val="26"/>
        </w:numPr>
        <w:spacing w:line="360" w:lineRule="auto"/>
        <w:rPr>
          <w:rFonts w:ascii="Times New Roman" w:hAnsi="Times New Roman"/>
          <w:sz w:val="24"/>
          <w:szCs w:val="24"/>
          <w:lang w:val="en-US"/>
        </w:rPr>
      </w:pPr>
      <w:r w:rsidRPr="00FC71AF">
        <w:rPr>
          <w:rFonts w:ascii="Times New Roman" w:eastAsia="Times New Roman" w:hAnsi="Times New Roman"/>
          <w:sz w:val="24"/>
          <w:szCs w:val="24"/>
          <w:lang w:val="en-US"/>
        </w:rPr>
        <w:t xml:space="preserve">How could you evaluate the working conditions at your manufacturing facilities? </w:t>
      </w:r>
    </w:p>
    <w:p w14:paraId="48727644" w14:textId="77777777" w:rsidR="00A12459" w:rsidRPr="00FC71AF" w:rsidRDefault="00A12459" w:rsidP="00C37366">
      <w:pPr>
        <w:pStyle w:val="a3"/>
        <w:numPr>
          <w:ilvl w:val="0"/>
          <w:numId w:val="26"/>
        </w:numPr>
        <w:spacing w:line="360" w:lineRule="auto"/>
        <w:rPr>
          <w:rFonts w:ascii="Times New Roman" w:hAnsi="Times New Roman"/>
          <w:sz w:val="24"/>
          <w:szCs w:val="24"/>
          <w:lang w:val="en-US"/>
        </w:rPr>
      </w:pPr>
      <w:r w:rsidRPr="00FC71AF">
        <w:rPr>
          <w:rFonts w:ascii="Times New Roman" w:eastAsia="Times New Roman" w:hAnsi="Times New Roman"/>
          <w:sz w:val="24"/>
          <w:szCs w:val="24"/>
          <w:lang w:val="en-US"/>
        </w:rPr>
        <w:t xml:space="preserve">Choose, please, which one is the closest way to describe your relationship with your stakeholders? </w:t>
      </w:r>
    </w:p>
    <w:p w14:paraId="4C1CF228" w14:textId="77777777" w:rsidR="00654EAF" w:rsidRPr="00C37366" w:rsidRDefault="00654EAF" w:rsidP="00C37366">
      <w:pPr>
        <w:pStyle w:val="a4"/>
        <w:numPr>
          <w:ilvl w:val="0"/>
          <w:numId w:val="30"/>
        </w:numPr>
        <w:spacing w:line="360" w:lineRule="auto"/>
        <w:rPr>
          <w:rFonts w:ascii="Times New Roman" w:eastAsia="Times New Roman" w:hAnsi="Times New Roman" w:cs="Times New Roman"/>
        </w:rPr>
      </w:pPr>
      <w:r w:rsidRPr="00FC71AF">
        <w:rPr>
          <w:rFonts w:ascii="Times New Roman" w:eastAsia="Times New Roman" w:hAnsi="Times New Roman" w:cs="Times New Roman"/>
          <w:lang w:val="en-US"/>
        </w:rPr>
        <w:t xml:space="preserve">We keep in touch always, constantly updating them on the current situation. </w:t>
      </w:r>
      <w:r w:rsidRPr="00C37366">
        <w:rPr>
          <w:rFonts w:ascii="Times New Roman" w:eastAsia="Times New Roman" w:hAnsi="Times New Roman" w:cs="Times New Roman"/>
        </w:rPr>
        <w:t xml:space="preserve">We always make serious decisions together. </w:t>
      </w:r>
    </w:p>
    <w:p w14:paraId="6EA38E72" w14:textId="1E68A1A3" w:rsidR="00654EAF" w:rsidRPr="00FC71AF" w:rsidRDefault="00654EAF" w:rsidP="00C37366">
      <w:pPr>
        <w:pStyle w:val="a4"/>
        <w:numPr>
          <w:ilvl w:val="0"/>
          <w:numId w:val="30"/>
        </w:numPr>
        <w:spacing w:line="360" w:lineRule="auto"/>
        <w:rPr>
          <w:rFonts w:ascii="Times New Roman" w:eastAsia="Times New Roman" w:hAnsi="Times New Roman" w:cs="Times New Roman"/>
          <w:lang w:val="en-US"/>
        </w:rPr>
      </w:pPr>
      <w:r w:rsidRPr="00FC71AF">
        <w:rPr>
          <w:rFonts w:ascii="Times New Roman" w:eastAsia="Times New Roman" w:hAnsi="Times New Roman" w:cs="Times New Roman"/>
          <w:lang w:val="en-US"/>
        </w:rPr>
        <w:t>We inform our stakeholders about some important decisions we made. They always know</w:t>
      </w:r>
      <w:proofErr w:type="gramStart"/>
      <w:r w:rsidRPr="00FC71AF">
        <w:rPr>
          <w:rFonts w:ascii="Times New Roman" w:eastAsia="Times New Roman" w:hAnsi="Times New Roman" w:cs="Times New Roman"/>
          <w:lang w:val="en-US"/>
        </w:rPr>
        <w:t>,</w:t>
      </w:r>
      <w:proofErr w:type="gramEnd"/>
      <w:r w:rsidRPr="00FC71AF">
        <w:rPr>
          <w:rFonts w:ascii="Times New Roman" w:eastAsia="Times New Roman" w:hAnsi="Times New Roman" w:cs="Times New Roman"/>
          <w:lang w:val="en-US"/>
        </w:rPr>
        <w:t xml:space="preserve"> what is it that we are up to. Stakeholders can </w:t>
      </w:r>
      <w:r w:rsidR="000C5032" w:rsidRPr="00FC71AF">
        <w:rPr>
          <w:rFonts w:ascii="Times New Roman" w:eastAsia="Times New Roman" w:hAnsi="Times New Roman" w:cs="Times New Roman"/>
          <w:lang w:val="en-US"/>
        </w:rPr>
        <w:t>definitely</w:t>
      </w:r>
      <w:r w:rsidRPr="00FC71AF">
        <w:rPr>
          <w:rFonts w:ascii="Times New Roman" w:eastAsia="Times New Roman" w:hAnsi="Times New Roman" w:cs="Times New Roman"/>
          <w:lang w:val="en-US"/>
        </w:rPr>
        <w:t xml:space="preserve"> have an impact on our desicion with their opinion. </w:t>
      </w:r>
    </w:p>
    <w:p w14:paraId="7A3497CE" w14:textId="37A05E64" w:rsidR="00654EAF" w:rsidRPr="00C37366" w:rsidRDefault="00654EAF" w:rsidP="00C37366">
      <w:pPr>
        <w:pStyle w:val="a4"/>
        <w:numPr>
          <w:ilvl w:val="0"/>
          <w:numId w:val="30"/>
        </w:numPr>
        <w:spacing w:line="360" w:lineRule="auto"/>
        <w:rPr>
          <w:rFonts w:ascii="Times New Roman" w:eastAsia="Times New Roman" w:hAnsi="Times New Roman" w:cs="Times New Roman"/>
        </w:rPr>
      </w:pPr>
      <w:r w:rsidRPr="00FC71AF">
        <w:rPr>
          <w:rFonts w:ascii="Times New Roman" w:eastAsia="Times New Roman" w:hAnsi="Times New Roman" w:cs="Times New Roman"/>
          <w:lang w:val="en-US"/>
        </w:rPr>
        <w:t xml:space="preserve">We will tell our stakeholders the most important things, but skip minor/not very interesting details. </w:t>
      </w:r>
      <w:r w:rsidR="000C5032">
        <w:rPr>
          <w:rFonts w:ascii="Times New Roman" w:eastAsia="Times New Roman" w:hAnsi="Times New Roman" w:cs="Times New Roman"/>
        </w:rPr>
        <w:t>The de</w:t>
      </w:r>
      <w:r w:rsidR="000C5032">
        <w:rPr>
          <w:rFonts w:ascii="Times New Roman" w:eastAsia="Times New Roman" w:hAnsi="Times New Roman" w:cs="Times New Roman"/>
          <w:lang w:val="en-US"/>
        </w:rPr>
        <w:t>cis</w:t>
      </w:r>
      <w:r w:rsidRPr="00C37366">
        <w:rPr>
          <w:rFonts w:ascii="Times New Roman" w:eastAsia="Times New Roman" w:hAnsi="Times New Roman" w:cs="Times New Roman"/>
        </w:rPr>
        <w:t xml:space="preserve">ions are fully made by us. </w:t>
      </w:r>
    </w:p>
    <w:p w14:paraId="7327B5AC" w14:textId="7ADF9E37" w:rsidR="00654EAF" w:rsidRPr="00C37366" w:rsidRDefault="00654EAF" w:rsidP="00C37366">
      <w:pPr>
        <w:pStyle w:val="a4"/>
        <w:numPr>
          <w:ilvl w:val="0"/>
          <w:numId w:val="30"/>
        </w:numPr>
        <w:spacing w:line="360" w:lineRule="auto"/>
        <w:rPr>
          <w:rFonts w:ascii="Times New Roman" w:eastAsia="Times New Roman" w:hAnsi="Times New Roman" w:cs="Times New Roman"/>
        </w:rPr>
      </w:pPr>
      <w:r w:rsidRPr="00FC71AF">
        <w:rPr>
          <w:rFonts w:ascii="Times New Roman" w:eastAsia="Times New Roman" w:hAnsi="Times New Roman" w:cs="Times New Roman"/>
          <w:lang w:val="en-US"/>
        </w:rPr>
        <w:t xml:space="preserve">We rarely communicate. However, we do not cover up anything from </w:t>
      </w:r>
      <w:r w:rsidR="00B771FA" w:rsidRPr="00FC71AF">
        <w:rPr>
          <w:rFonts w:ascii="Times New Roman" w:eastAsia="Times New Roman" w:hAnsi="Times New Roman" w:cs="Times New Roman"/>
          <w:lang w:val="en-US"/>
        </w:rPr>
        <w:t>them;</w:t>
      </w:r>
      <w:r w:rsidRPr="00FC71AF">
        <w:rPr>
          <w:rFonts w:ascii="Times New Roman" w:eastAsia="Times New Roman" w:hAnsi="Times New Roman" w:cs="Times New Roman"/>
          <w:lang w:val="en-US"/>
        </w:rPr>
        <w:t xml:space="preserve"> it is just that there is no need to tell them all the </w:t>
      </w:r>
      <w:r w:rsidR="00B771FA" w:rsidRPr="00FC71AF">
        <w:rPr>
          <w:rFonts w:ascii="Times New Roman" w:eastAsia="Times New Roman" w:hAnsi="Times New Roman" w:cs="Times New Roman"/>
          <w:lang w:val="en-US"/>
        </w:rPr>
        <w:t>unnecessary</w:t>
      </w:r>
      <w:r w:rsidRPr="00FC71AF">
        <w:rPr>
          <w:rFonts w:ascii="Times New Roman" w:eastAsia="Times New Roman" w:hAnsi="Times New Roman" w:cs="Times New Roman"/>
          <w:lang w:val="en-US"/>
        </w:rPr>
        <w:t xml:space="preserve">/boring details. </w:t>
      </w:r>
      <w:r w:rsidRPr="00C37366">
        <w:rPr>
          <w:rFonts w:ascii="Times New Roman" w:eastAsia="Times New Roman" w:hAnsi="Times New Roman" w:cs="Times New Roman"/>
        </w:rPr>
        <w:t xml:space="preserve">Other (please, describe) </w:t>
      </w:r>
    </w:p>
    <w:p w14:paraId="42B2CC58" w14:textId="77777777" w:rsidR="00A12459" w:rsidRPr="00FC71AF" w:rsidRDefault="00A12459" w:rsidP="00C37366">
      <w:pPr>
        <w:pStyle w:val="a3"/>
        <w:numPr>
          <w:ilvl w:val="0"/>
          <w:numId w:val="26"/>
        </w:numPr>
        <w:spacing w:line="360" w:lineRule="auto"/>
        <w:rPr>
          <w:rFonts w:ascii="Times New Roman" w:hAnsi="Times New Roman"/>
          <w:sz w:val="24"/>
          <w:szCs w:val="24"/>
          <w:lang w:val="en-US"/>
        </w:rPr>
      </w:pPr>
      <w:r w:rsidRPr="00FC71AF">
        <w:rPr>
          <w:rFonts w:ascii="Times New Roman" w:eastAsia="Times New Roman" w:hAnsi="Times New Roman"/>
          <w:sz w:val="24"/>
          <w:szCs w:val="24"/>
          <w:lang w:val="en-US"/>
        </w:rPr>
        <w:t xml:space="preserve">Do you make sure that the materials used in the manufacture are fair-trade? </w:t>
      </w:r>
    </w:p>
    <w:p w14:paraId="341344DB" w14:textId="77777777" w:rsidR="00654EAF" w:rsidRPr="00C37366" w:rsidRDefault="00A12459" w:rsidP="00C37366">
      <w:pPr>
        <w:pStyle w:val="a3"/>
        <w:numPr>
          <w:ilvl w:val="0"/>
          <w:numId w:val="29"/>
        </w:numPr>
        <w:spacing w:line="360" w:lineRule="auto"/>
        <w:rPr>
          <w:rFonts w:ascii="Times New Roman" w:hAnsi="Times New Roman"/>
          <w:sz w:val="24"/>
          <w:szCs w:val="24"/>
        </w:rPr>
      </w:pPr>
      <w:r w:rsidRPr="00FC71AF">
        <w:rPr>
          <w:rFonts w:ascii="Times New Roman" w:eastAsia="Times New Roman" w:hAnsi="Times New Roman"/>
          <w:sz w:val="24"/>
          <w:szCs w:val="24"/>
          <w:lang w:val="en-US"/>
        </w:rPr>
        <w:lastRenderedPageBreak/>
        <w:t xml:space="preserve">Please, choose what things does your company have from the list below? </w:t>
      </w:r>
      <w:r w:rsidRPr="00C37366">
        <w:rPr>
          <w:rFonts w:ascii="Times New Roman" w:eastAsia="Times New Roman" w:hAnsi="Times New Roman"/>
          <w:sz w:val="24"/>
          <w:szCs w:val="24"/>
        </w:rPr>
        <w:t xml:space="preserve">(choose as many as you want) </w:t>
      </w:r>
    </w:p>
    <w:p w14:paraId="3E498FBC" w14:textId="0B8638D8" w:rsidR="00DA2611" w:rsidRPr="00FC71AF" w:rsidRDefault="00DA2611" w:rsidP="00C37366">
      <w:pPr>
        <w:pStyle w:val="a3"/>
        <w:numPr>
          <w:ilvl w:val="0"/>
          <w:numId w:val="29"/>
        </w:numPr>
        <w:spacing w:line="360" w:lineRule="auto"/>
        <w:rPr>
          <w:rFonts w:ascii="Times New Roman" w:hAnsi="Times New Roman"/>
          <w:sz w:val="24"/>
          <w:szCs w:val="24"/>
          <w:lang w:val="en-US"/>
        </w:rPr>
      </w:pPr>
      <w:r w:rsidRPr="00FC71AF">
        <w:rPr>
          <w:rStyle w:val="input-group-title"/>
          <w:rFonts w:ascii="Times New Roman" w:eastAsia="Times New Roman" w:hAnsi="Times New Roman"/>
          <w:sz w:val="24"/>
          <w:szCs w:val="24"/>
          <w:lang w:val="en-US"/>
        </w:rPr>
        <w:t xml:space="preserve">call-center/helpdesk for </w:t>
      </w:r>
      <w:r w:rsidR="00B771FA" w:rsidRPr="00FC71AF">
        <w:rPr>
          <w:rStyle w:val="input-group-title"/>
          <w:rFonts w:ascii="Times New Roman" w:eastAsia="Times New Roman" w:hAnsi="Times New Roman"/>
          <w:sz w:val="24"/>
          <w:szCs w:val="24"/>
          <w:lang w:val="en-US"/>
        </w:rPr>
        <w:t>your</w:t>
      </w:r>
      <w:r w:rsidRPr="00FC71AF">
        <w:rPr>
          <w:rStyle w:val="input-group-title"/>
          <w:rFonts w:ascii="Times New Roman" w:eastAsia="Times New Roman" w:hAnsi="Times New Roman"/>
          <w:sz w:val="24"/>
          <w:szCs w:val="24"/>
          <w:lang w:val="en-US"/>
        </w:rPr>
        <w:t xml:space="preserve"> customers</w:t>
      </w:r>
      <w:r w:rsidRPr="00FC71AF">
        <w:rPr>
          <w:rFonts w:ascii="Times New Roman" w:eastAsia="Times New Roman" w:hAnsi="Times New Roman"/>
          <w:sz w:val="24"/>
          <w:szCs w:val="24"/>
          <w:lang w:val="en-US"/>
        </w:rPr>
        <w:t xml:space="preserve"> </w:t>
      </w:r>
    </w:p>
    <w:p w14:paraId="4FE58EA5" w14:textId="77777777" w:rsidR="00DA2611" w:rsidRPr="00FC71AF" w:rsidRDefault="00DA2611" w:rsidP="00C37366">
      <w:pPr>
        <w:pStyle w:val="a3"/>
        <w:numPr>
          <w:ilvl w:val="0"/>
          <w:numId w:val="29"/>
        </w:numPr>
        <w:spacing w:line="360" w:lineRule="auto"/>
        <w:rPr>
          <w:rFonts w:ascii="Times New Roman" w:hAnsi="Times New Roman"/>
          <w:sz w:val="24"/>
          <w:szCs w:val="24"/>
          <w:lang w:val="en-US"/>
        </w:rPr>
      </w:pPr>
      <w:r w:rsidRPr="00FC71AF">
        <w:rPr>
          <w:rStyle w:val="input-group-title"/>
          <w:rFonts w:ascii="Times New Roman" w:eastAsia="Times New Roman" w:hAnsi="Times New Roman"/>
          <w:sz w:val="24"/>
          <w:szCs w:val="24"/>
          <w:lang w:val="en-US"/>
        </w:rPr>
        <w:t>a guarantee policy for your products</w:t>
      </w:r>
      <w:r w:rsidRPr="00FC71AF">
        <w:rPr>
          <w:rFonts w:ascii="Times New Roman" w:eastAsia="Times New Roman" w:hAnsi="Times New Roman"/>
          <w:sz w:val="24"/>
          <w:szCs w:val="24"/>
          <w:lang w:val="en-US"/>
        </w:rPr>
        <w:t xml:space="preserve"> </w:t>
      </w:r>
    </w:p>
    <w:p w14:paraId="355C10CF" w14:textId="77777777" w:rsidR="00DA2611" w:rsidRPr="00C37366" w:rsidRDefault="00DA2611" w:rsidP="00C37366">
      <w:pPr>
        <w:pStyle w:val="a3"/>
        <w:numPr>
          <w:ilvl w:val="0"/>
          <w:numId w:val="29"/>
        </w:numPr>
        <w:spacing w:line="360" w:lineRule="auto"/>
        <w:rPr>
          <w:rFonts w:ascii="Times New Roman" w:hAnsi="Times New Roman"/>
          <w:sz w:val="24"/>
          <w:szCs w:val="24"/>
        </w:rPr>
      </w:pPr>
      <w:r w:rsidRPr="00C37366">
        <w:rPr>
          <w:rStyle w:val="input-group-title"/>
          <w:rFonts w:ascii="Times New Roman" w:eastAsia="Times New Roman" w:hAnsi="Times New Roman"/>
          <w:sz w:val="24"/>
          <w:szCs w:val="24"/>
        </w:rPr>
        <w:t>safe working conditions</w:t>
      </w:r>
      <w:r w:rsidRPr="00C37366">
        <w:rPr>
          <w:rFonts w:ascii="Times New Roman" w:eastAsia="Times New Roman" w:hAnsi="Times New Roman"/>
          <w:sz w:val="24"/>
          <w:szCs w:val="24"/>
        </w:rPr>
        <w:t xml:space="preserve"> </w:t>
      </w:r>
    </w:p>
    <w:p w14:paraId="481A3C5C" w14:textId="77777777" w:rsidR="00DA2611" w:rsidRPr="00FC71AF" w:rsidRDefault="00DA2611" w:rsidP="00C37366">
      <w:pPr>
        <w:pStyle w:val="a3"/>
        <w:numPr>
          <w:ilvl w:val="0"/>
          <w:numId w:val="29"/>
        </w:numPr>
        <w:spacing w:line="360" w:lineRule="auto"/>
        <w:rPr>
          <w:rFonts w:ascii="Times New Roman" w:hAnsi="Times New Roman"/>
          <w:sz w:val="24"/>
          <w:szCs w:val="24"/>
          <w:lang w:val="en-US"/>
        </w:rPr>
      </w:pPr>
      <w:r w:rsidRPr="00FC71AF">
        <w:rPr>
          <w:rStyle w:val="input-group-title"/>
          <w:rFonts w:ascii="Times New Roman" w:eastAsia="Times New Roman" w:hAnsi="Times New Roman"/>
          <w:sz w:val="24"/>
          <w:szCs w:val="24"/>
          <w:lang w:val="en-US"/>
        </w:rPr>
        <w:t>diverse groups of employees with no regard towards their gender, race, age or sex-orientation</w:t>
      </w:r>
      <w:r w:rsidRPr="00FC71AF">
        <w:rPr>
          <w:rFonts w:ascii="Times New Roman" w:eastAsia="Times New Roman" w:hAnsi="Times New Roman"/>
          <w:sz w:val="24"/>
          <w:szCs w:val="24"/>
          <w:lang w:val="en-US"/>
        </w:rPr>
        <w:t xml:space="preserve"> </w:t>
      </w:r>
    </w:p>
    <w:p w14:paraId="015E11E6" w14:textId="318A6E10" w:rsidR="00DA2611" w:rsidRPr="00FC71AF" w:rsidRDefault="00DA2611" w:rsidP="00C37366">
      <w:pPr>
        <w:pStyle w:val="a3"/>
        <w:numPr>
          <w:ilvl w:val="0"/>
          <w:numId w:val="29"/>
        </w:numPr>
        <w:spacing w:line="360" w:lineRule="auto"/>
        <w:rPr>
          <w:rFonts w:ascii="Times New Roman" w:hAnsi="Times New Roman"/>
          <w:sz w:val="24"/>
          <w:szCs w:val="24"/>
          <w:lang w:val="en-US"/>
        </w:rPr>
      </w:pPr>
      <w:r w:rsidRPr="00FC71AF">
        <w:rPr>
          <w:rStyle w:val="input-group-title"/>
          <w:rFonts w:ascii="Times New Roman" w:eastAsia="Times New Roman" w:hAnsi="Times New Roman"/>
          <w:sz w:val="24"/>
          <w:szCs w:val="24"/>
          <w:lang w:val="en-US"/>
        </w:rPr>
        <w:t>possibility to develop career for employees (trainings, lectures etc)</w:t>
      </w:r>
    </w:p>
    <w:p w14:paraId="60872C68" w14:textId="77777777" w:rsidR="00654EAF" w:rsidRPr="00C37366" w:rsidRDefault="00654EAF" w:rsidP="00C37366">
      <w:pPr>
        <w:pStyle w:val="a3"/>
        <w:numPr>
          <w:ilvl w:val="0"/>
          <w:numId w:val="26"/>
        </w:numPr>
        <w:spacing w:line="360" w:lineRule="auto"/>
        <w:rPr>
          <w:rFonts w:ascii="Times New Roman" w:hAnsi="Times New Roman"/>
          <w:sz w:val="24"/>
          <w:szCs w:val="24"/>
        </w:rPr>
      </w:pPr>
      <w:r w:rsidRPr="00FC71AF">
        <w:rPr>
          <w:rFonts w:ascii="Times New Roman" w:eastAsia="Times New Roman" w:hAnsi="Times New Roman"/>
          <w:sz w:val="24"/>
          <w:szCs w:val="24"/>
          <w:lang w:val="en-US"/>
        </w:rPr>
        <w:t xml:space="preserve">Can you, please, be so kind and write out which activities you have engaged in? </w:t>
      </w:r>
      <w:r w:rsidRPr="00C37366">
        <w:rPr>
          <w:rFonts w:ascii="Times New Roman" w:eastAsia="Times New Roman" w:hAnsi="Times New Roman"/>
          <w:sz w:val="24"/>
          <w:szCs w:val="24"/>
        </w:rPr>
        <w:t xml:space="preserve">(choose as many as you want) </w:t>
      </w:r>
    </w:p>
    <w:p w14:paraId="08D33B0A" w14:textId="77777777" w:rsidR="00DA2611" w:rsidRPr="00C37366" w:rsidRDefault="00DA2611" w:rsidP="00C37366">
      <w:pPr>
        <w:pStyle w:val="a3"/>
        <w:numPr>
          <w:ilvl w:val="0"/>
          <w:numId w:val="28"/>
        </w:numPr>
        <w:spacing w:line="360" w:lineRule="auto"/>
        <w:rPr>
          <w:rFonts w:ascii="Times New Roman" w:hAnsi="Times New Roman"/>
          <w:sz w:val="24"/>
          <w:szCs w:val="24"/>
        </w:rPr>
      </w:pPr>
      <w:r w:rsidRPr="00C37366">
        <w:rPr>
          <w:rStyle w:val="input-group-title"/>
          <w:rFonts w:ascii="Times New Roman" w:eastAsia="Times New Roman" w:hAnsi="Times New Roman"/>
          <w:sz w:val="24"/>
          <w:szCs w:val="24"/>
        </w:rPr>
        <w:t>taking initiatives to charity/sponsorships</w:t>
      </w:r>
      <w:r w:rsidRPr="00C37366">
        <w:rPr>
          <w:rFonts w:ascii="Times New Roman" w:eastAsia="Times New Roman" w:hAnsi="Times New Roman"/>
          <w:sz w:val="24"/>
          <w:szCs w:val="24"/>
        </w:rPr>
        <w:t xml:space="preserve"> </w:t>
      </w:r>
    </w:p>
    <w:p w14:paraId="6E3434DC" w14:textId="77777777" w:rsidR="00DA2611" w:rsidRPr="00FC71AF" w:rsidRDefault="00DA2611" w:rsidP="00C37366">
      <w:pPr>
        <w:pStyle w:val="a3"/>
        <w:numPr>
          <w:ilvl w:val="0"/>
          <w:numId w:val="28"/>
        </w:numPr>
        <w:spacing w:line="360" w:lineRule="auto"/>
        <w:rPr>
          <w:rFonts w:ascii="Times New Roman" w:hAnsi="Times New Roman"/>
          <w:sz w:val="24"/>
          <w:szCs w:val="24"/>
          <w:lang w:val="en-US"/>
        </w:rPr>
      </w:pPr>
      <w:r w:rsidRPr="00FC71AF">
        <w:rPr>
          <w:rStyle w:val="input-group-title"/>
          <w:rFonts w:ascii="Times New Roman" w:eastAsia="Times New Roman" w:hAnsi="Times New Roman"/>
          <w:sz w:val="24"/>
          <w:szCs w:val="24"/>
          <w:lang w:val="en-US"/>
        </w:rPr>
        <w:t>being responsible and ethical in terms of business</w:t>
      </w:r>
      <w:r w:rsidRPr="00FC71AF">
        <w:rPr>
          <w:rFonts w:ascii="Times New Roman" w:eastAsia="Times New Roman" w:hAnsi="Times New Roman"/>
          <w:sz w:val="24"/>
          <w:szCs w:val="24"/>
          <w:lang w:val="en-US"/>
        </w:rPr>
        <w:t xml:space="preserve"> </w:t>
      </w:r>
    </w:p>
    <w:p w14:paraId="2B968222" w14:textId="77777777" w:rsidR="00DA2611" w:rsidRPr="00FC71AF" w:rsidRDefault="00DA2611" w:rsidP="00C37366">
      <w:pPr>
        <w:pStyle w:val="a3"/>
        <w:numPr>
          <w:ilvl w:val="0"/>
          <w:numId w:val="28"/>
        </w:numPr>
        <w:spacing w:line="360" w:lineRule="auto"/>
        <w:rPr>
          <w:rFonts w:ascii="Times New Roman" w:hAnsi="Times New Roman"/>
          <w:sz w:val="24"/>
          <w:szCs w:val="24"/>
          <w:lang w:val="en-US"/>
        </w:rPr>
      </w:pPr>
      <w:r w:rsidRPr="00FC71AF">
        <w:rPr>
          <w:rStyle w:val="input-group-title"/>
          <w:rFonts w:ascii="Times New Roman" w:eastAsia="Times New Roman" w:hAnsi="Times New Roman"/>
          <w:sz w:val="24"/>
          <w:szCs w:val="24"/>
          <w:lang w:val="en-US"/>
        </w:rPr>
        <w:t>bringing profits and staying economically stable</w:t>
      </w:r>
      <w:r w:rsidRPr="00FC71AF">
        <w:rPr>
          <w:rFonts w:ascii="Times New Roman" w:eastAsia="Times New Roman" w:hAnsi="Times New Roman"/>
          <w:sz w:val="24"/>
          <w:szCs w:val="24"/>
          <w:lang w:val="en-US"/>
        </w:rPr>
        <w:t xml:space="preserve"> </w:t>
      </w:r>
    </w:p>
    <w:p w14:paraId="6ACE7D78" w14:textId="77777777" w:rsidR="00DA2611" w:rsidRPr="00C37366" w:rsidRDefault="00DA2611" w:rsidP="00C37366">
      <w:pPr>
        <w:pStyle w:val="a3"/>
        <w:numPr>
          <w:ilvl w:val="0"/>
          <w:numId w:val="28"/>
        </w:numPr>
        <w:spacing w:line="360" w:lineRule="auto"/>
        <w:rPr>
          <w:rFonts w:ascii="Times New Roman" w:hAnsi="Times New Roman"/>
          <w:sz w:val="24"/>
          <w:szCs w:val="24"/>
        </w:rPr>
      </w:pPr>
      <w:r w:rsidRPr="00C37366">
        <w:rPr>
          <w:rStyle w:val="input-group-title"/>
          <w:rFonts w:ascii="Times New Roman" w:eastAsia="Times New Roman" w:hAnsi="Times New Roman"/>
          <w:sz w:val="24"/>
          <w:szCs w:val="24"/>
        </w:rPr>
        <w:t>environmental projects</w:t>
      </w:r>
      <w:r w:rsidRPr="00C37366">
        <w:rPr>
          <w:rFonts w:ascii="Times New Roman" w:eastAsia="Times New Roman" w:hAnsi="Times New Roman"/>
          <w:sz w:val="24"/>
          <w:szCs w:val="24"/>
        </w:rPr>
        <w:t xml:space="preserve"> </w:t>
      </w:r>
    </w:p>
    <w:p w14:paraId="1D3AB8C3" w14:textId="77777777" w:rsidR="00DA2611" w:rsidRPr="00C37366" w:rsidRDefault="00DA2611" w:rsidP="00C37366">
      <w:pPr>
        <w:pStyle w:val="a3"/>
        <w:numPr>
          <w:ilvl w:val="0"/>
          <w:numId w:val="28"/>
        </w:numPr>
        <w:spacing w:line="360" w:lineRule="auto"/>
        <w:rPr>
          <w:rFonts w:ascii="Times New Roman" w:hAnsi="Times New Roman"/>
          <w:sz w:val="24"/>
          <w:szCs w:val="24"/>
        </w:rPr>
      </w:pPr>
      <w:r w:rsidRPr="00C37366">
        <w:rPr>
          <w:rStyle w:val="input-group-title"/>
          <w:rFonts w:ascii="Times New Roman" w:eastAsia="Times New Roman" w:hAnsi="Times New Roman"/>
          <w:sz w:val="24"/>
          <w:szCs w:val="24"/>
        </w:rPr>
        <w:t>recycling of materials</w:t>
      </w:r>
      <w:r w:rsidRPr="00C37366">
        <w:rPr>
          <w:rFonts w:ascii="Times New Roman" w:eastAsia="Times New Roman" w:hAnsi="Times New Roman"/>
          <w:sz w:val="24"/>
          <w:szCs w:val="24"/>
        </w:rPr>
        <w:t xml:space="preserve"> </w:t>
      </w:r>
    </w:p>
    <w:p w14:paraId="497EAFE1" w14:textId="77777777" w:rsidR="00DA2611" w:rsidRPr="00FC71AF" w:rsidRDefault="00DA2611" w:rsidP="00C37366">
      <w:pPr>
        <w:pStyle w:val="a3"/>
        <w:numPr>
          <w:ilvl w:val="0"/>
          <w:numId w:val="28"/>
        </w:numPr>
        <w:spacing w:line="360" w:lineRule="auto"/>
        <w:rPr>
          <w:rFonts w:ascii="Times New Roman" w:hAnsi="Times New Roman"/>
          <w:sz w:val="24"/>
          <w:szCs w:val="24"/>
          <w:lang w:val="en-US"/>
        </w:rPr>
      </w:pPr>
      <w:r w:rsidRPr="00FC71AF">
        <w:rPr>
          <w:rStyle w:val="input-group-title"/>
          <w:rFonts w:ascii="Times New Roman" w:eastAsia="Times New Roman" w:hAnsi="Times New Roman"/>
          <w:sz w:val="24"/>
          <w:szCs w:val="24"/>
          <w:lang w:val="en-US"/>
        </w:rPr>
        <w:t>innovative increasing of productivity or energy efficiency</w:t>
      </w:r>
      <w:r w:rsidRPr="00FC71AF">
        <w:rPr>
          <w:rFonts w:ascii="Times New Roman" w:eastAsia="Times New Roman" w:hAnsi="Times New Roman"/>
          <w:sz w:val="24"/>
          <w:szCs w:val="24"/>
          <w:lang w:val="en-US"/>
        </w:rPr>
        <w:t xml:space="preserve"> </w:t>
      </w:r>
    </w:p>
    <w:p w14:paraId="26AD3115" w14:textId="1C2E263A" w:rsidR="00DA2611" w:rsidRPr="00C37366" w:rsidRDefault="00DA2611" w:rsidP="00C37366">
      <w:pPr>
        <w:pStyle w:val="a3"/>
        <w:numPr>
          <w:ilvl w:val="0"/>
          <w:numId w:val="28"/>
        </w:numPr>
        <w:spacing w:line="360" w:lineRule="auto"/>
        <w:rPr>
          <w:rFonts w:ascii="Times New Roman" w:hAnsi="Times New Roman"/>
          <w:sz w:val="24"/>
          <w:szCs w:val="24"/>
        </w:rPr>
      </w:pPr>
      <w:r w:rsidRPr="00C37366">
        <w:rPr>
          <w:rStyle w:val="input-group-title"/>
          <w:rFonts w:ascii="Times New Roman" w:eastAsia="Times New Roman" w:hAnsi="Times New Roman"/>
          <w:sz w:val="24"/>
          <w:szCs w:val="24"/>
        </w:rPr>
        <w:t>responsible waste reduction</w:t>
      </w:r>
    </w:p>
    <w:p w14:paraId="765BE089" w14:textId="77777777" w:rsidR="00654EAF" w:rsidRPr="00FC71AF" w:rsidRDefault="00654EAF" w:rsidP="00C37366">
      <w:pPr>
        <w:pStyle w:val="a3"/>
        <w:numPr>
          <w:ilvl w:val="0"/>
          <w:numId w:val="26"/>
        </w:numPr>
        <w:spacing w:line="360" w:lineRule="auto"/>
        <w:rPr>
          <w:rFonts w:ascii="Times New Roman" w:hAnsi="Times New Roman"/>
          <w:sz w:val="24"/>
          <w:szCs w:val="24"/>
          <w:lang w:val="en-US"/>
        </w:rPr>
      </w:pPr>
      <w:r w:rsidRPr="00FC71AF">
        <w:rPr>
          <w:rFonts w:ascii="Times New Roman" w:eastAsia="Times New Roman" w:hAnsi="Times New Roman"/>
          <w:sz w:val="24"/>
          <w:szCs w:val="24"/>
          <w:lang w:val="en-US"/>
        </w:rPr>
        <w:t xml:space="preserve">If you have not been doing something from the previous question, then what is the main reason for that? </w:t>
      </w:r>
    </w:p>
    <w:p w14:paraId="001252BC" w14:textId="77777777" w:rsidR="00DA2611" w:rsidRPr="00C37366" w:rsidRDefault="00DA2611" w:rsidP="00C37366">
      <w:pPr>
        <w:pStyle w:val="a3"/>
        <w:numPr>
          <w:ilvl w:val="0"/>
          <w:numId w:val="27"/>
        </w:numPr>
        <w:spacing w:line="360" w:lineRule="auto"/>
        <w:rPr>
          <w:rFonts w:ascii="Times New Roman" w:hAnsi="Times New Roman"/>
          <w:sz w:val="24"/>
          <w:szCs w:val="24"/>
        </w:rPr>
      </w:pPr>
      <w:r w:rsidRPr="00C37366">
        <w:rPr>
          <w:rStyle w:val="input-group-title"/>
          <w:rFonts w:ascii="Times New Roman" w:eastAsia="Times New Roman" w:hAnsi="Times New Roman"/>
          <w:sz w:val="24"/>
          <w:szCs w:val="24"/>
        </w:rPr>
        <w:t>it is too expensive</w:t>
      </w:r>
      <w:r w:rsidRPr="00C37366">
        <w:rPr>
          <w:rFonts w:ascii="Times New Roman" w:eastAsia="Times New Roman" w:hAnsi="Times New Roman"/>
          <w:sz w:val="24"/>
          <w:szCs w:val="24"/>
        </w:rPr>
        <w:t xml:space="preserve"> </w:t>
      </w:r>
    </w:p>
    <w:p w14:paraId="4C6EA996" w14:textId="77777777" w:rsidR="00DA2611" w:rsidRPr="00FC71AF" w:rsidRDefault="00DA2611" w:rsidP="00C37366">
      <w:pPr>
        <w:pStyle w:val="a3"/>
        <w:numPr>
          <w:ilvl w:val="0"/>
          <w:numId w:val="27"/>
        </w:numPr>
        <w:spacing w:line="360" w:lineRule="auto"/>
        <w:rPr>
          <w:rFonts w:ascii="Times New Roman" w:hAnsi="Times New Roman"/>
          <w:sz w:val="24"/>
          <w:szCs w:val="24"/>
          <w:lang w:val="en-US"/>
        </w:rPr>
      </w:pPr>
      <w:r w:rsidRPr="00FC71AF">
        <w:rPr>
          <w:rStyle w:val="input-group-title"/>
          <w:rFonts w:ascii="Times New Roman" w:eastAsia="Times New Roman" w:hAnsi="Times New Roman"/>
          <w:sz w:val="24"/>
          <w:szCs w:val="24"/>
          <w:lang w:val="en-US"/>
        </w:rPr>
        <w:t>we do not think it is necessary for our company</w:t>
      </w:r>
      <w:r w:rsidRPr="00FC71AF">
        <w:rPr>
          <w:rFonts w:ascii="Times New Roman" w:eastAsia="Times New Roman" w:hAnsi="Times New Roman"/>
          <w:sz w:val="24"/>
          <w:szCs w:val="24"/>
          <w:lang w:val="en-US"/>
        </w:rPr>
        <w:t xml:space="preserve"> </w:t>
      </w:r>
    </w:p>
    <w:p w14:paraId="02E379FC" w14:textId="77777777" w:rsidR="00DA2611" w:rsidRPr="00FC71AF" w:rsidRDefault="00DA2611" w:rsidP="00C37366">
      <w:pPr>
        <w:pStyle w:val="a3"/>
        <w:numPr>
          <w:ilvl w:val="0"/>
          <w:numId w:val="27"/>
        </w:numPr>
        <w:spacing w:line="360" w:lineRule="auto"/>
        <w:rPr>
          <w:rFonts w:ascii="Times New Roman" w:hAnsi="Times New Roman"/>
          <w:sz w:val="24"/>
          <w:szCs w:val="24"/>
          <w:lang w:val="en-US"/>
        </w:rPr>
      </w:pPr>
      <w:r w:rsidRPr="00FC71AF">
        <w:rPr>
          <w:rStyle w:val="input-group-title"/>
          <w:rFonts w:ascii="Times New Roman" w:eastAsia="Times New Roman" w:hAnsi="Times New Roman"/>
          <w:sz w:val="24"/>
          <w:szCs w:val="24"/>
          <w:lang w:val="en-US"/>
        </w:rPr>
        <w:t>no time to spend on that</w:t>
      </w:r>
      <w:r w:rsidRPr="00FC71AF">
        <w:rPr>
          <w:rFonts w:ascii="Times New Roman" w:eastAsia="Times New Roman" w:hAnsi="Times New Roman"/>
          <w:sz w:val="24"/>
          <w:szCs w:val="24"/>
          <w:lang w:val="en-US"/>
        </w:rPr>
        <w:t xml:space="preserve"> </w:t>
      </w:r>
    </w:p>
    <w:p w14:paraId="2F89A2AC" w14:textId="6BCB6D85" w:rsidR="00DA2611" w:rsidRPr="00C37366" w:rsidRDefault="00DA2611" w:rsidP="00C37366">
      <w:pPr>
        <w:pStyle w:val="a3"/>
        <w:numPr>
          <w:ilvl w:val="0"/>
          <w:numId w:val="27"/>
        </w:numPr>
        <w:spacing w:line="360" w:lineRule="auto"/>
        <w:rPr>
          <w:rFonts w:ascii="Times New Roman" w:hAnsi="Times New Roman"/>
          <w:sz w:val="24"/>
          <w:szCs w:val="24"/>
        </w:rPr>
      </w:pPr>
      <w:r w:rsidRPr="00C37366">
        <w:rPr>
          <w:rStyle w:val="input-group-title"/>
          <w:rFonts w:ascii="Times New Roman" w:eastAsia="Times New Roman" w:hAnsi="Times New Roman"/>
          <w:sz w:val="24"/>
          <w:szCs w:val="24"/>
        </w:rPr>
        <w:t>other (please, explain why)</w:t>
      </w:r>
    </w:p>
    <w:p w14:paraId="235E2248" w14:textId="77777777" w:rsidR="00654EAF" w:rsidRPr="00FC71AF" w:rsidRDefault="00654EAF" w:rsidP="00C37366">
      <w:pPr>
        <w:pStyle w:val="a3"/>
        <w:numPr>
          <w:ilvl w:val="0"/>
          <w:numId w:val="26"/>
        </w:numPr>
        <w:spacing w:line="360" w:lineRule="auto"/>
        <w:rPr>
          <w:rFonts w:ascii="Times New Roman" w:hAnsi="Times New Roman"/>
          <w:sz w:val="24"/>
          <w:szCs w:val="24"/>
          <w:lang w:val="en-US"/>
        </w:rPr>
      </w:pPr>
      <w:r w:rsidRPr="00FC71AF">
        <w:rPr>
          <w:rFonts w:ascii="Times New Roman" w:eastAsia="Times New Roman" w:hAnsi="Times New Roman"/>
          <w:sz w:val="24"/>
          <w:szCs w:val="24"/>
          <w:lang w:val="en-US"/>
        </w:rPr>
        <w:t xml:space="preserve">If you have done anything from the above so far, can you, please, be so kind and write out which activities you have taken a part in? </w:t>
      </w:r>
    </w:p>
    <w:p w14:paraId="62CB27A2" w14:textId="6EE8C703" w:rsidR="00654EAF" w:rsidRPr="00C37366" w:rsidRDefault="00654EAF" w:rsidP="00C37366">
      <w:pPr>
        <w:pStyle w:val="a3"/>
        <w:numPr>
          <w:ilvl w:val="0"/>
          <w:numId w:val="26"/>
        </w:numPr>
        <w:spacing w:line="360" w:lineRule="auto"/>
        <w:rPr>
          <w:rFonts w:ascii="Times New Roman" w:hAnsi="Times New Roman"/>
          <w:sz w:val="24"/>
          <w:szCs w:val="24"/>
        </w:rPr>
      </w:pPr>
      <w:r w:rsidRPr="00FC71AF">
        <w:rPr>
          <w:rFonts w:ascii="Times New Roman" w:eastAsia="Times New Roman" w:hAnsi="Times New Roman"/>
          <w:sz w:val="24"/>
          <w:szCs w:val="24"/>
          <w:lang w:val="en-US"/>
        </w:rPr>
        <w:t xml:space="preserve">Do you have any comments or suggestions? </w:t>
      </w:r>
      <w:r w:rsidRPr="00C37366">
        <w:rPr>
          <w:rFonts w:ascii="Times New Roman" w:eastAsia="Times New Roman" w:hAnsi="Times New Roman"/>
          <w:sz w:val="24"/>
          <w:szCs w:val="24"/>
        </w:rPr>
        <w:t xml:space="preserve">Feel free to share! </w:t>
      </w:r>
    </w:p>
    <w:p w14:paraId="4C7F4FF5" w14:textId="15D905B6" w:rsidR="00654EAF" w:rsidRPr="00FC71AF" w:rsidRDefault="00654EAF" w:rsidP="00C37366">
      <w:pPr>
        <w:pStyle w:val="a3"/>
        <w:spacing w:line="360" w:lineRule="auto"/>
        <w:ind w:left="360"/>
        <w:rPr>
          <w:rFonts w:ascii="Times New Roman" w:hAnsi="Times New Roman"/>
          <w:i/>
          <w:sz w:val="24"/>
          <w:szCs w:val="24"/>
          <w:lang w:val="en-US"/>
        </w:rPr>
      </w:pPr>
      <w:r w:rsidRPr="00FC71AF">
        <w:rPr>
          <w:rFonts w:ascii="Times New Roman" w:hAnsi="Times New Roman"/>
          <w:i/>
          <w:sz w:val="24"/>
          <w:szCs w:val="24"/>
          <w:lang w:val="en-US"/>
        </w:rPr>
        <w:t>Thank you so so much for filling out this survey! You helped me a lot! If you have anything you would like to share/</w:t>
      </w:r>
      <w:r w:rsidR="00B771FA" w:rsidRPr="00FC71AF">
        <w:rPr>
          <w:rFonts w:ascii="Times New Roman" w:hAnsi="Times New Roman"/>
          <w:i/>
          <w:sz w:val="24"/>
          <w:szCs w:val="24"/>
          <w:lang w:val="en-US"/>
        </w:rPr>
        <w:t>recommend</w:t>
      </w:r>
      <w:r w:rsidRPr="00FC71AF">
        <w:rPr>
          <w:rFonts w:ascii="Times New Roman" w:hAnsi="Times New Roman"/>
          <w:i/>
          <w:sz w:val="24"/>
          <w:szCs w:val="24"/>
          <w:lang w:val="en-US"/>
        </w:rPr>
        <w:t xml:space="preserve"> me, feel free to e-mail me: makramasha8@mail.ru or here is my Facebook profile: </w:t>
      </w:r>
      <w:hyperlink r:id="rId40" w:history="1">
        <w:r w:rsidRPr="00FC71AF">
          <w:rPr>
            <w:rStyle w:val="a9"/>
            <w:rFonts w:ascii="Times New Roman" w:hAnsi="Times New Roman"/>
            <w:i/>
            <w:sz w:val="24"/>
            <w:szCs w:val="24"/>
            <w:lang w:val="en-US"/>
          </w:rPr>
          <w:t>https://www.facebook.com/mariamakarovam</w:t>
        </w:r>
      </w:hyperlink>
    </w:p>
    <w:p w14:paraId="4B2B37C7" w14:textId="77777777" w:rsidR="00654EAF" w:rsidRPr="00FC71AF" w:rsidRDefault="00654EAF" w:rsidP="00C37366">
      <w:pPr>
        <w:pStyle w:val="a3"/>
        <w:spacing w:line="360" w:lineRule="auto"/>
        <w:ind w:left="360"/>
        <w:rPr>
          <w:rFonts w:ascii="Times New Roman" w:hAnsi="Times New Roman"/>
          <w:i/>
          <w:sz w:val="24"/>
          <w:szCs w:val="24"/>
          <w:lang w:val="en-US"/>
        </w:rPr>
      </w:pPr>
      <w:r w:rsidRPr="00FC71AF">
        <w:rPr>
          <w:rFonts w:ascii="Times New Roman" w:hAnsi="Times New Roman"/>
          <w:i/>
          <w:sz w:val="24"/>
          <w:szCs w:val="24"/>
          <w:lang w:val="en-US"/>
        </w:rPr>
        <w:t>Thank you once more.</w:t>
      </w:r>
    </w:p>
    <w:p w14:paraId="21574F79" w14:textId="77777777" w:rsidR="00654EAF" w:rsidRPr="00FC71AF" w:rsidRDefault="00654EAF" w:rsidP="00C37366">
      <w:pPr>
        <w:pStyle w:val="a3"/>
        <w:spacing w:line="360" w:lineRule="auto"/>
        <w:ind w:left="360"/>
        <w:rPr>
          <w:rFonts w:ascii="Times New Roman" w:hAnsi="Times New Roman"/>
          <w:i/>
          <w:sz w:val="24"/>
          <w:szCs w:val="24"/>
          <w:lang w:val="en-US"/>
        </w:rPr>
      </w:pPr>
      <w:r w:rsidRPr="00FC71AF">
        <w:rPr>
          <w:rFonts w:ascii="Times New Roman" w:hAnsi="Times New Roman"/>
          <w:i/>
          <w:sz w:val="24"/>
          <w:szCs w:val="24"/>
          <w:lang w:val="en-US"/>
        </w:rPr>
        <w:lastRenderedPageBreak/>
        <w:t>Sincerely,</w:t>
      </w:r>
    </w:p>
    <w:p w14:paraId="2E6C2CC7" w14:textId="102FBE70" w:rsidR="00B54C6B" w:rsidRPr="00C37366" w:rsidRDefault="00654EAF" w:rsidP="00C37366">
      <w:pPr>
        <w:pStyle w:val="a3"/>
        <w:spacing w:line="360" w:lineRule="auto"/>
        <w:ind w:left="360"/>
        <w:rPr>
          <w:rFonts w:ascii="Times New Roman" w:hAnsi="Times New Roman"/>
          <w:i/>
          <w:sz w:val="24"/>
          <w:szCs w:val="24"/>
        </w:rPr>
      </w:pPr>
      <w:r w:rsidRPr="00C37366">
        <w:rPr>
          <w:rFonts w:ascii="Times New Roman" w:hAnsi="Times New Roman"/>
          <w:i/>
          <w:sz w:val="24"/>
          <w:szCs w:val="24"/>
        </w:rPr>
        <w:t>Maria Makarova</w:t>
      </w:r>
    </w:p>
    <w:p w14:paraId="3BC6A6FE" w14:textId="3C070C4E" w:rsidR="00E210C7" w:rsidRPr="00E20AD1" w:rsidRDefault="005B6F5B" w:rsidP="00E20AD1">
      <w:pPr>
        <w:spacing w:line="360" w:lineRule="auto"/>
        <w:rPr>
          <w:rFonts w:ascii="Times New Roman" w:hAnsi="Times New Roman" w:cs="Times New Roman"/>
          <w:i/>
        </w:rPr>
      </w:pPr>
      <w:r>
        <w:rPr>
          <w:rFonts w:ascii="Times New Roman" w:eastAsia="Times New Roman" w:hAnsi="Times New Roman" w:cs="Times New Roman"/>
        </w:rPr>
        <w:br w:type="page"/>
      </w:r>
    </w:p>
    <w:p w14:paraId="18430D4B" w14:textId="15872D0C" w:rsidR="00B24197" w:rsidRPr="00B24197" w:rsidRDefault="006C750F" w:rsidP="00B24197">
      <w:pPr>
        <w:pStyle w:val="1"/>
        <w:rPr>
          <w:rStyle w:val="comp"/>
          <w:sz w:val="24"/>
          <w:lang w:val="ru-RU"/>
        </w:rPr>
      </w:pPr>
      <w:bookmarkStart w:id="40" w:name="_Toc325704701"/>
      <w:r>
        <w:rPr>
          <w:rStyle w:val="comp"/>
          <w:sz w:val="24"/>
          <w:lang w:val="ru-RU"/>
        </w:rPr>
        <w:lastRenderedPageBreak/>
        <w:t>Приложение 5</w:t>
      </w:r>
      <w:r w:rsidR="00B24197" w:rsidRPr="00B86318">
        <w:rPr>
          <w:rStyle w:val="comp"/>
          <w:sz w:val="24"/>
          <w:lang w:val="ru-RU"/>
        </w:rPr>
        <w:t xml:space="preserve">. </w:t>
      </w:r>
      <w:r w:rsidR="00B24197">
        <w:rPr>
          <w:rStyle w:val="comp"/>
          <w:sz w:val="24"/>
          <w:lang w:val="ru-RU"/>
        </w:rPr>
        <w:t>Конкуренты ОАО «ИФЗ» и их практики КСД</w:t>
      </w:r>
      <w:bookmarkEnd w:id="40"/>
    </w:p>
    <w:p w14:paraId="73AF6CE4" w14:textId="77777777" w:rsidR="00B24197" w:rsidRPr="00C37366" w:rsidRDefault="00B24197" w:rsidP="00551E14">
      <w:pPr>
        <w:pStyle w:val="2"/>
        <w:numPr>
          <w:ilvl w:val="0"/>
          <w:numId w:val="51"/>
        </w:numPr>
        <w:rPr>
          <w:rStyle w:val="comp"/>
          <w:b w:val="0"/>
          <w:i w:val="0"/>
        </w:rPr>
      </w:pPr>
      <w:bookmarkStart w:id="41" w:name="_Toc325704702"/>
      <w:r w:rsidRPr="00C37366">
        <w:rPr>
          <w:rStyle w:val="comp"/>
        </w:rPr>
        <w:t>Waterford Wedg</w:t>
      </w:r>
      <w:r>
        <w:rPr>
          <w:rStyle w:val="comp"/>
        </w:rPr>
        <w:t>e</w:t>
      </w:r>
      <w:r w:rsidRPr="00C37366">
        <w:rPr>
          <w:rStyle w:val="comp"/>
        </w:rPr>
        <w:t>wood</w:t>
      </w:r>
      <w:bookmarkEnd w:id="41"/>
    </w:p>
    <w:p w14:paraId="2BF16F20" w14:textId="77777777" w:rsidR="00B24197" w:rsidRPr="00C37366" w:rsidRDefault="00B24197" w:rsidP="00B24197">
      <w:pPr>
        <w:spacing w:line="360" w:lineRule="auto"/>
        <w:jc w:val="both"/>
        <w:rPr>
          <w:rStyle w:val="comp"/>
          <w:rFonts w:ascii="Times New Roman" w:hAnsi="Times New Roman" w:cs="Times New Roman"/>
          <w:color w:val="0F243E" w:themeColor="text2" w:themeShade="80"/>
        </w:rPr>
      </w:pPr>
      <w:r w:rsidRPr="00C37366">
        <w:rPr>
          <w:rStyle w:val="comp"/>
          <w:rFonts w:ascii="Times New Roman" w:hAnsi="Times New Roman" w:cs="Times New Roman"/>
          <w:color w:val="0F243E" w:themeColor="text2" w:themeShade="80"/>
        </w:rPr>
        <w:tab/>
        <w:t xml:space="preserve">Компания </w:t>
      </w:r>
      <w:r w:rsidRPr="00FC71AF">
        <w:rPr>
          <w:rStyle w:val="comp"/>
          <w:rFonts w:ascii="Times New Roman" w:hAnsi="Times New Roman" w:cs="Times New Roman"/>
          <w:color w:val="0F243E" w:themeColor="text2" w:themeShade="80"/>
        </w:rPr>
        <w:t xml:space="preserve"> </w:t>
      </w:r>
      <w:r w:rsidRPr="00C37366">
        <w:rPr>
          <w:rStyle w:val="comp"/>
          <w:rFonts w:ascii="Times New Roman" w:hAnsi="Times New Roman" w:cs="Times New Roman"/>
          <w:color w:val="0F243E" w:themeColor="text2" w:themeShade="80"/>
        </w:rPr>
        <w:t xml:space="preserve">была основана более двух столетий назад, в 1759 году в Англии, когда Джозая Веджвуд в возрасте 29-и лет решил открыть свое собственное дело в качестве гончара в Стэффордшире.  Именно он стал пионером Великобритании в изготовлении керамики и по сей день известен как «отец-основатель Гончарного Дела Англии». </w:t>
      </w:r>
    </w:p>
    <w:p w14:paraId="6840E1AF" w14:textId="77777777" w:rsidR="00B24197" w:rsidRPr="00C37366" w:rsidRDefault="00B24197" w:rsidP="00B24197">
      <w:pPr>
        <w:spacing w:line="360" w:lineRule="auto"/>
        <w:jc w:val="both"/>
        <w:rPr>
          <w:rStyle w:val="comp"/>
          <w:rFonts w:ascii="Times New Roman" w:hAnsi="Times New Roman" w:cs="Times New Roman"/>
          <w:color w:val="0F243E" w:themeColor="text2" w:themeShade="80"/>
        </w:rPr>
      </w:pPr>
      <w:r w:rsidRPr="00C37366">
        <w:rPr>
          <w:rStyle w:val="comp"/>
          <w:rFonts w:ascii="Times New Roman" w:hAnsi="Times New Roman" w:cs="Times New Roman"/>
          <w:color w:val="0F243E" w:themeColor="text2" w:themeShade="80"/>
        </w:rPr>
        <w:tab/>
        <w:t xml:space="preserve">Джозая получил почетное звание «Гончара Её Величества», так как изготовил прославленный «кремовый сервиз» для королевы Шарлотты. Несколько лет спустя, он создал такой же сервиз на 50 персон для императрицы Екатерины , который можно и сегодня посмотреть в Государственном Эрмитаже. Также подобные сервизы от Веджвуд хранятся в Белом Доме, Кремле, Ватикане. </w:t>
      </w:r>
    </w:p>
    <w:p w14:paraId="1C1EE638" w14:textId="77777777" w:rsidR="00B24197" w:rsidRPr="00C37366" w:rsidRDefault="00B24197" w:rsidP="00B24197">
      <w:pPr>
        <w:spacing w:line="360" w:lineRule="auto"/>
        <w:jc w:val="both"/>
        <w:rPr>
          <w:rStyle w:val="comp"/>
          <w:rFonts w:ascii="Times New Roman" w:hAnsi="Times New Roman" w:cs="Times New Roman"/>
          <w:color w:val="0F243E" w:themeColor="text2" w:themeShade="80"/>
        </w:rPr>
      </w:pPr>
      <w:r w:rsidRPr="00C37366">
        <w:rPr>
          <w:rStyle w:val="comp"/>
          <w:rFonts w:ascii="Times New Roman" w:hAnsi="Times New Roman" w:cs="Times New Roman"/>
          <w:color w:val="0F243E" w:themeColor="text2" w:themeShade="80"/>
        </w:rPr>
        <w:t xml:space="preserve">В наши дни </w:t>
      </w:r>
      <w:r w:rsidRPr="00C37366">
        <w:rPr>
          <w:rStyle w:val="comp"/>
          <w:rFonts w:ascii="Times New Roman" w:hAnsi="Times New Roman" w:cs="Times New Roman"/>
          <w:color w:val="0F243E" w:themeColor="text2" w:themeShade="80"/>
          <w:lang w:val="en-US"/>
        </w:rPr>
        <w:t>Wedgewood</w:t>
      </w:r>
      <w:r w:rsidRPr="00FC71AF">
        <w:rPr>
          <w:rStyle w:val="comp"/>
          <w:rFonts w:ascii="Times New Roman" w:hAnsi="Times New Roman" w:cs="Times New Roman"/>
          <w:color w:val="0F243E" w:themeColor="text2" w:themeShade="80"/>
        </w:rPr>
        <w:t xml:space="preserve"> </w:t>
      </w:r>
      <w:r w:rsidRPr="00C37366">
        <w:rPr>
          <w:rStyle w:val="comp"/>
          <w:rFonts w:ascii="Times New Roman" w:hAnsi="Times New Roman" w:cs="Times New Roman"/>
          <w:color w:val="0F243E" w:themeColor="text2" w:themeShade="80"/>
        </w:rPr>
        <w:t xml:space="preserve"> экспортируют свои продукты по всему миру. В июле 2015 года этот бренд был поглощен компанией </w:t>
      </w:r>
      <w:r w:rsidRPr="00C37366">
        <w:rPr>
          <w:rStyle w:val="comp"/>
          <w:rFonts w:ascii="Times New Roman" w:hAnsi="Times New Roman" w:cs="Times New Roman"/>
          <w:color w:val="0F243E" w:themeColor="text2" w:themeShade="80"/>
          <w:lang w:val="en-US"/>
        </w:rPr>
        <w:t>Fiskars</w:t>
      </w:r>
      <w:r w:rsidRPr="00FC71AF">
        <w:rPr>
          <w:rStyle w:val="comp"/>
          <w:rFonts w:ascii="Times New Roman" w:hAnsi="Times New Roman" w:cs="Times New Roman"/>
          <w:color w:val="0F243E" w:themeColor="text2" w:themeShade="80"/>
        </w:rPr>
        <w:t>.</w:t>
      </w:r>
      <w:r w:rsidRPr="00C37366">
        <w:rPr>
          <w:rStyle w:val="a7"/>
          <w:rFonts w:ascii="Times New Roman" w:hAnsi="Times New Roman" w:cs="Times New Roman"/>
          <w:color w:val="0F243E" w:themeColor="text2" w:themeShade="80"/>
          <w:lang w:val="en-US"/>
        </w:rPr>
        <w:footnoteReference w:id="77"/>
      </w:r>
    </w:p>
    <w:p w14:paraId="6872BE8B" w14:textId="37F92804" w:rsidR="00B24197" w:rsidRPr="00C37366" w:rsidRDefault="00B24197" w:rsidP="00B24197">
      <w:pPr>
        <w:spacing w:line="360" w:lineRule="auto"/>
        <w:jc w:val="both"/>
        <w:rPr>
          <w:rStyle w:val="comp"/>
          <w:rFonts w:ascii="Times New Roman" w:hAnsi="Times New Roman" w:cs="Times New Roman"/>
          <w:color w:val="0F243E" w:themeColor="text2" w:themeShade="80"/>
        </w:rPr>
      </w:pPr>
      <w:r w:rsidRPr="00C37366">
        <w:rPr>
          <w:rStyle w:val="comp"/>
          <w:rFonts w:ascii="Times New Roman" w:hAnsi="Times New Roman" w:cs="Times New Roman"/>
          <w:color w:val="0F243E" w:themeColor="text2" w:themeShade="80"/>
        </w:rPr>
        <w:tab/>
        <w:t xml:space="preserve">Относительно </w:t>
      </w:r>
      <w:r w:rsidR="00B771FA" w:rsidRPr="00C37366">
        <w:rPr>
          <w:rStyle w:val="comp"/>
          <w:rFonts w:ascii="Times New Roman" w:hAnsi="Times New Roman" w:cs="Times New Roman"/>
          <w:color w:val="0F243E" w:themeColor="text2" w:themeShade="80"/>
        </w:rPr>
        <w:t>корпоративной социальной ответственности</w:t>
      </w:r>
      <w:r w:rsidRPr="00C37366">
        <w:rPr>
          <w:rStyle w:val="comp"/>
          <w:rFonts w:ascii="Times New Roman" w:hAnsi="Times New Roman" w:cs="Times New Roman"/>
          <w:color w:val="0F243E" w:themeColor="text2" w:themeShade="80"/>
        </w:rPr>
        <w:t xml:space="preserve">, </w:t>
      </w:r>
      <w:r w:rsidRPr="00C37366">
        <w:rPr>
          <w:rStyle w:val="comp"/>
          <w:rFonts w:ascii="Times New Roman" w:hAnsi="Times New Roman" w:cs="Times New Roman"/>
          <w:color w:val="0F243E" w:themeColor="text2" w:themeShade="80"/>
          <w:lang w:val="en-US"/>
        </w:rPr>
        <w:t>Wedgewood</w:t>
      </w:r>
      <w:r w:rsidRPr="00FC71AF">
        <w:rPr>
          <w:rStyle w:val="comp"/>
          <w:rFonts w:ascii="Times New Roman" w:hAnsi="Times New Roman" w:cs="Times New Roman"/>
          <w:color w:val="0F243E" w:themeColor="text2" w:themeShade="80"/>
        </w:rPr>
        <w:t xml:space="preserve"> </w:t>
      </w:r>
      <w:r w:rsidRPr="00C37366">
        <w:rPr>
          <w:rStyle w:val="comp"/>
          <w:rFonts w:ascii="Times New Roman" w:hAnsi="Times New Roman" w:cs="Times New Roman"/>
          <w:color w:val="0F243E" w:themeColor="text2" w:themeShade="80"/>
        </w:rPr>
        <w:t>ведет открытую политику. На их веб-сайте есть много подробной информации на данную тему. КСО было признано в компании развивающейся и актуальной темой в октябре 2013 года. В феврале 2014 года был создан комитет по КСО. Он собирается 4 раза в год (ежеквартально). Все члены этого комитета – это ключевые фигуры в компании, занимающие руководящие должности, возглавляет его Энтони Джонс. У комитета есть свой стандарт отчетов по КСД, благодаря которому регулярно подготавливаются информативные отчеты по проделанной работе. У компании есть вся инфор</w:t>
      </w:r>
      <w:r w:rsidR="00DD3D4C">
        <w:rPr>
          <w:rStyle w:val="comp"/>
          <w:rFonts w:ascii="Times New Roman" w:hAnsi="Times New Roman" w:cs="Times New Roman"/>
          <w:color w:val="0F243E" w:themeColor="text2" w:themeShade="80"/>
        </w:rPr>
        <w:t>мация относительно корпоративной с</w:t>
      </w:r>
      <w:r w:rsidRPr="00C37366">
        <w:rPr>
          <w:rStyle w:val="comp"/>
          <w:rFonts w:ascii="Times New Roman" w:hAnsi="Times New Roman" w:cs="Times New Roman"/>
          <w:color w:val="0F243E" w:themeColor="text2" w:themeShade="80"/>
        </w:rPr>
        <w:t xml:space="preserve">оциальной политики: отчеты, принципы – все это подробно описано. </w:t>
      </w:r>
    </w:p>
    <w:p w14:paraId="1504D049" w14:textId="77777777" w:rsidR="00B24197" w:rsidRPr="00C37366" w:rsidRDefault="00B24197" w:rsidP="00B24197">
      <w:pPr>
        <w:spacing w:line="360" w:lineRule="auto"/>
        <w:jc w:val="both"/>
        <w:rPr>
          <w:rStyle w:val="comp"/>
          <w:rFonts w:ascii="Times New Roman" w:hAnsi="Times New Roman" w:cs="Times New Roman"/>
          <w:color w:val="0F243E" w:themeColor="text2" w:themeShade="80"/>
        </w:rPr>
      </w:pPr>
      <w:r w:rsidRPr="00C37366">
        <w:rPr>
          <w:rStyle w:val="comp"/>
          <w:rFonts w:ascii="Times New Roman" w:hAnsi="Times New Roman" w:cs="Times New Roman"/>
          <w:color w:val="0F243E" w:themeColor="text2" w:themeShade="80"/>
        </w:rPr>
        <w:tab/>
        <w:t xml:space="preserve">В первую очередь, компания выделяет свою </w:t>
      </w:r>
      <w:r w:rsidRPr="00C37366">
        <w:rPr>
          <w:rStyle w:val="comp"/>
          <w:rFonts w:ascii="Times New Roman" w:hAnsi="Times New Roman" w:cs="Times New Roman"/>
          <w:i/>
          <w:color w:val="0F243E" w:themeColor="text2" w:themeShade="80"/>
        </w:rPr>
        <w:t>Корпоративную Миссию</w:t>
      </w:r>
      <w:r w:rsidRPr="00C37366">
        <w:rPr>
          <w:rStyle w:val="comp"/>
          <w:rFonts w:ascii="Times New Roman" w:hAnsi="Times New Roman" w:cs="Times New Roman"/>
          <w:color w:val="0F243E" w:themeColor="text2" w:themeShade="80"/>
        </w:rPr>
        <w:t xml:space="preserve">, дословно: «Стать мировым лидером в индустрии «люксовых» брендов  посуды, подарочных изделий и декора для дома благодаря инновационным продуктам,  исключительному дизайну и оперативной точности, в то же время оставаясь экономически успешным бизнесом, который существует согласно правилам этичного бизнеса и социальной ответственности в отношении ко всем нашим заинтересованным сторонам». </w:t>
      </w:r>
    </w:p>
    <w:p w14:paraId="74B748AC" w14:textId="3EF04038" w:rsidR="00B24197" w:rsidRPr="00C37366" w:rsidRDefault="00B24197" w:rsidP="00B24197">
      <w:pPr>
        <w:spacing w:line="360" w:lineRule="auto"/>
        <w:jc w:val="both"/>
        <w:rPr>
          <w:rStyle w:val="comp"/>
          <w:rFonts w:ascii="Times New Roman" w:hAnsi="Times New Roman" w:cs="Times New Roman"/>
          <w:color w:val="0F243E" w:themeColor="text2" w:themeShade="80"/>
        </w:rPr>
      </w:pPr>
      <w:r w:rsidRPr="00C37366">
        <w:rPr>
          <w:rStyle w:val="comp"/>
          <w:rFonts w:ascii="Times New Roman" w:hAnsi="Times New Roman" w:cs="Times New Roman"/>
          <w:color w:val="0F243E" w:themeColor="text2" w:themeShade="80"/>
        </w:rPr>
        <w:tab/>
        <w:t xml:space="preserve">Далее компания выделяет свои </w:t>
      </w:r>
      <w:r w:rsidRPr="00C37366">
        <w:rPr>
          <w:rStyle w:val="comp"/>
          <w:rFonts w:ascii="Times New Roman" w:hAnsi="Times New Roman" w:cs="Times New Roman"/>
          <w:i/>
          <w:color w:val="0F243E" w:themeColor="text2" w:themeShade="80"/>
        </w:rPr>
        <w:t>принципы и политику</w:t>
      </w:r>
      <w:r w:rsidRPr="00C37366">
        <w:rPr>
          <w:rStyle w:val="comp"/>
          <w:rFonts w:ascii="Times New Roman" w:hAnsi="Times New Roman" w:cs="Times New Roman"/>
          <w:color w:val="0F243E" w:themeColor="text2" w:themeShade="80"/>
        </w:rPr>
        <w:t xml:space="preserve">, которые утверждают, что для них очень важна </w:t>
      </w:r>
      <w:r w:rsidR="00B771FA" w:rsidRPr="00C37366">
        <w:rPr>
          <w:rStyle w:val="comp"/>
          <w:rFonts w:ascii="Times New Roman" w:hAnsi="Times New Roman" w:cs="Times New Roman"/>
          <w:color w:val="0F243E" w:themeColor="text2" w:themeShade="80"/>
        </w:rPr>
        <w:t>корпоративная социальная ответственность</w:t>
      </w:r>
      <w:r w:rsidRPr="00C37366">
        <w:rPr>
          <w:rStyle w:val="comp"/>
          <w:rFonts w:ascii="Times New Roman" w:hAnsi="Times New Roman" w:cs="Times New Roman"/>
          <w:color w:val="0F243E" w:themeColor="text2" w:themeShade="80"/>
        </w:rPr>
        <w:t xml:space="preserve">.  В принципах передана приверженность первым двум уровням КСО: во-первых, быть экономически-прибыльным </w:t>
      </w:r>
      <w:r w:rsidRPr="00C37366">
        <w:rPr>
          <w:rStyle w:val="comp"/>
          <w:rFonts w:ascii="Times New Roman" w:hAnsi="Times New Roman" w:cs="Times New Roman"/>
          <w:color w:val="0F243E" w:themeColor="text2" w:themeShade="80"/>
        </w:rPr>
        <w:lastRenderedPageBreak/>
        <w:t xml:space="preserve">бизнесом, а во-вторых, вести этичный бизнес, то есть следовать законам и принятым в обществе нормам. </w:t>
      </w:r>
    </w:p>
    <w:p w14:paraId="366BEB9E" w14:textId="77777777"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Style w:val="comp"/>
          <w:rFonts w:ascii="Times New Roman" w:hAnsi="Times New Roman" w:cs="Times New Roman"/>
          <w:color w:val="0F243E" w:themeColor="text2" w:themeShade="80"/>
        </w:rPr>
        <w:tab/>
        <w:t xml:space="preserve">Корпоративные принципы </w:t>
      </w:r>
      <w:r w:rsidRPr="00C37366">
        <w:rPr>
          <w:rFonts w:ascii="Times New Roman" w:hAnsi="Times New Roman" w:cs="Times New Roman"/>
          <w:color w:val="0F243E" w:themeColor="text2" w:themeShade="80"/>
        </w:rPr>
        <w:t xml:space="preserve">WWRD предлагают четкие канвы для следования их работниками. Всем сотрудникам компании представляют эти принципы: о безопасности, здоровье, окружающей среде, глобальной общине, сотрудниках, бизнес-партнерах, потребителях и инвесторах. В ответ компания также ожидает от своих поставщиков, клиентов и стейкхолдеров следования своим высоким стандартам. </w:t>
      </w:r>
    </w:p>
    <w:p w14:paraId="653ACD0F" w14:textId="2BF74985"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b/>
          <w:i/>
          <w:color w:val="0F243E" w:themeColor="text2" w:themeShade="80"/>
        </w:rPr>
        <w:tab/>
        <w:t>4 основных принципа</w:t>
      </w:r>
      <w:r w:rsidRPr="00C37366">
        <w:rPr>
          <w:rFonts w:ascii="Times New Roman" w:hAnsi="Times New Roman" w:cs="Times New Roman"/>
          <w:color w:val="0F243E" w:themeColor="text2" w:themeShade="80"/>
        </w:rPr>
        <w:t xml:space="preserve"> – честность, уважение, работа в команде и интеграция, которые направлены на глобальную стабильность – то есть на улучшение условий жизни человечества  в целом. Поддержание стандартов высокого качества, выполнение обязательства перед клиентами, поставщиками и </w:t>
      </w:r>
      <w:r w:rsidR="00B771FA" w:rsidRPr="00C37366">
        <w:rPr>
          <w:rFonts w:ascii="Times New Roman" w:hAnsi="Times New Roman" w:cs="Times New Roman"/>
          <w:color w:val="0F243E" w:themeColor="text2" w:themeShade="80"/>
        </w:rPr>
        <w:t>т.д.</w:t>
      </w:r>
      <w:r w:rsidRPr="00C37366">
        <w:rPr>
          <w:rFonts w:ascii="Times New Roman" w:hAnsi="Times New Roman" w:cs="Times New Roman"/>
          <w:color w:val="0F243E" w:themeColor="text2" w:themeShade="80"/>
        </w:rPr>
        <w:t xml:space="preserve">, а также перед обществом в широком смысле, достигать своих финансовых краткосрочных целей, при этом не теряя из виду долгосрочных и более «высоких» целей, стремление к инновациям и постоянному улучшению во всех сферах деятельности – эти принципы и провозглашает компания. </w:t>
      </w:r>
    </w:p>
    <w:p w14:paraId="1BD9AF4A" w14:textId="77777777"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Затем компания описывает свои подходы к каждой группе </w:t>
      </w:r>
      <w:r w:rsidRPr="00C37366">
        <w:rPr>
          <w:rFonts w:ascii="Times New Roman" w:hAnsi="Times New Roman" w:cs="Times New Roman"/>
          <w:b/>
          <w:i/>
          <w:color w:val="0F243E" w:themeColor="text2" w:themeShade="80"/>
        </w:rPr>
        <w:t>заинтересованных сторон</w:t>
      </w:r>
      <w:r w:rsidRPr="00C37366">
        <w:rPr>
          <w:rFonts w:ascii="Times New Roman" w:hAnsi="Times New Roman" w:cs="Times New Roman"/>
          <w:color w:val="0F243E" w:themeColor="text2" w:themeShade="80"/>
        </w:rPr>
        <w:t xml:space="preserve">: к сотрудникам, к клиентам, к бизнес-партнерам, инвесторам и, наконец, обществу. Для каждой из групп есть описания действий в отношении КСО, которые осуществляет </w:t>
      </w:r>
      <w:r w:rsidRPr="00C37366">
        <w:rPr>
          <w:rFonts w:ascii="Times New Roman" w:hAnsi="Times New Roman" w:cs="Times New Roman"/>
          <w:color w:val="0F243E" w:themeColor="text2" w:themeShade="80"/>
          <w:lang w:val="en-US"/>
        </w:rPr>
        <w:t>Wedgewood</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для того, чтобы соответствовать своим собственным принципам и целям. </w:t>
      </w:r>
    </w:p>
    <w:p w14:paraId="09266082" w14:textId="0302EDFB"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Компания считает своей самой первичной целью обеспечение удовлетворения своих </w:t>
      </w:r>
      <w:r w:rsidRPr="00C37366">
        <w:rPr>
          <w:rFonts w:ascii="Times New Roman" w:hAnsi="Times New Roman" w:cs="Times New Roman"/>
          <w:b/>
          <w:i/>
          <w:color w:val="0F243E" w:themeColor="text2" w:themeShade="80"/>
        </w:rPr>
        <w:t>клиентов</w:t>
      </w:r>
      <w:r w:rsidRPr="00C37366">
        <w:rPr>
          <w:rFonts w:ascii="Times New Roman" w:hAnsi="Times New Roman" w:cs="Times New Roman"/>
          <w:color w:val="0F243E" w:themeColor="text2" w:themeShade="80"/>
        </w:rPr>
        <w:t xml:space="preserve">. Она прислушивается к их желаниям, постоянно совершенствует свои продукты, чтобы превзойти их ожидания. </w:t>
      </w:r>
      <w:r w:rsidRPr="00C37366">
        <w:rPr>
          <w:rFonts w:ascii="Times New Roman" w:hAnsi="Times New Roman" w:cs="Times New Roman"/>
          <w:color w:val="0F243E" w:themeColor="text2" w:themeShade="80"/>
          <w:lang w:val="en-US"/>
        </w:rPr>
        <w:t>Global</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Customer</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Care</w:t>
      </w:r>
      <w:r w:rsidRPr="00FC71AF">
        <w:rPr>
          <w:rFonts w:ascii="Times New Roman" w:hAnsi="Times New Roman" w:cs="Times New Roman"/>
          <w:color w:val="0F243E" w:themeColor="text2" w:themeShade="80"/>
        </w:rPr>
        <w:t xml:space="preserve"> </w:t>
      </w:r>
      <w:r w:rsidR="00B771FA" w:rsidRPr="00C37366">
        <w:rPr>
          <w:rFonts w:ascii="Times New Roman" w:hAnsi="Times New Roman" w:cs="Times New Roman"/>
          <w:color w:val="0F243E" w:themeColor="text2" w:themeShade="80"/>
          <w:lang w:val="en-US"/>
        </w:rPr>
        <w:t>Policy</w:t>
      </w:r>
      <w:r w:rsidR="00B771FA" w:rsidRPr="00FC71AF">
        <w:rPr>
          <w:rFonts w:ascii="Times New Roman" w:hAnsi="Times New Roman" w:cs="Times New Roman"/>
          <w:color w:val="0F243E" w:themeColor="text2" w:themeShade="80"/>
        </w:rPr>
        <w:t xml:space="preserve"> -</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это документ, в котором компания определяет свои цели по отношению к клиентам.</w:t>
      </w:r>
    </w:p>
    <w:p w14:paraId="20511EAA" w14:textId="080A290B" w:rsidR="00B24197" w:rsidRPr="00FC71AF"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В </w:t>
      </w:r>
      <w:r w:rsidRPr="00C37366">
        <w:rPr>
          <w:rFonts w:ascii="Times New Roman" w:hAnsi="Times New Roman" w:cs="Times New Roman"/>
          <w:color w:val="0F243E" w:themeColor="text2" w:themeShade="80"/>
          <w:lang w:val="en-US"/>
        </w:rPr>
        <w:t>Wedgewood</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работает более  3 700 человек, поэтому очевидно, что успех компании напрямую связан с её </w:t>
      </w:r>
      <w:r w:rsidRPr="00C37366">
        <w:rPr>
          <w:rFonts w:ascii="Times New Roman" w:hAnsi="Times New Roman" w:cs="Times New Roman"/>
          <w:b/>
          <w:i/>
          <w:color w:val="0F243E" w:themeColor="text2" w:themeShade="80"/>
        </w:rPr>
        <w:t>человеческими ресурсами</w:t>
      </w:r>
      <w:r w:rsidRPr="00C37366">
        <w:rPr>
          <w:rFonts w:ascii="Times New Roman" w:hAnsi="Times New Roman" w:cs="Times New Roman"/>
          <w:color w:val="0F243E" w:themeColor="text2" w:themeShade="80"/>
        </w:rPr>
        <w:t xml:space="preserve">. Корпорация стремится обеспечивать рабочие места для разнообразных групп людей и обеспечивать им всем одинаково справедливые условия и давать </w:t>
      </w:r>
      <w:r w:rsidR="00B771FA" w:rsidRPr="00C37366">
        <w:rPr>
          <w:rFonts w:ascii="Times New Roman" w:hAnsi="Times New Roman" w:cs="Times New Roman"/>
          <w:color w:val="0F243E" w:themeColor="text2" w:themeShade="80"/>
        </w:rPr>
        <w:t>равные</w:t>
      </w:r>
      <w:r w:rsidRPr="00C37366">
        <w:rPr>
          <w:rFonts w:ascii="Times New Roman" w:hAnsi="Times New Roman" w:cs="Times New Roman"/>
          <w:color w:val="0F243E" w:themeColor="text2" w:themeShade="80"/>
        </w:rPr>
        <w:t xml:space="preserve"> шансы. Этот принцип регламентирует следующий документ: </w:t>
      </w:r>
      <w:r w:rsidRPr="00C37366">
        <w:rPr>
          <w:rFonts w:ascii="Times New Roman" w:hAnsi="Times New Roman" w:cs="Times New Roman"/>
          <w:color w:val="0F243E" w:themeColor="text2" w:themeShade="80"/>
          <w:lang w:val="en-US"/>
        </w:rPr>
        <w:t>Global</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Equal</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Opportunities</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Policy</w:t>
      </w:r>
      <w:r w:rsidRPr="00FC71AF">
        <w:rPr>
          <w:rFonts w:ascii="Times New Roman" w:hAnsi="Times New Roman" w:cs="Times New Roman"/>
          <w:color w:val="0F243E" w:themeColor="text2" w:themeShade="80"/>
        </w:rPr>
        <w:t xml:space="preserve">. </w:t>
      </w:r>
    </w:p>
    <w:p w14:paraId="63122584" w14:textId="77777777" w:rsidR="00B24197" w:rsidRPr="00FC71AF" w:rsidRDefault="00B24197" w:rsidP="00B24197">
      <w:pPr>
        <w:spacing w:line="360" w:lineRule="auto"/>
        <w:jc w:val="both"/>
        <w:rPr>
          <w:rFonts w:ascii="Times New Roman" w:hAnsi="Times New Roman" w:cs="Times New Roman"/>
          <w:color w:val="0F243E" w:themeColor="text2" w:themeShade="80"/>
        </w:rPr>
      </w:pPr>
      <w:r w:rsidRPr="00FC71AF">
        <w:rPr>
          <w:rFonts w:ascii="Times New Roman" w:hAnsi="Times New Roman" w:cs="Times New Roman"/>
          <w:color w:val="0F243E" w:themeColor="text2" w:themeShade="80"/>
        </w:rPr>
        <w:tab/>
      </w:r>
      <w:r w:rsidRPr="00C37366">
        <w:rPr>
          <w:rFonts w:ascii="Times New Roman" w:hAnsi="Times New Roman" w:cs="Times New Roman"/>
          <w:color w:val="0F243E" w:themeColor="text2" w:themeShade="80"/>
        </w:rPr>
        <w:t xml:space="preserve">Так как производство фарфора связано с определенными рисками для здоровья и безопасности сотрудников, </w:t>
      </w:r>
      <w:r w:rsidRPr="00C37366">
        <w:rPr>
          <w:rFonts w:ascii="Times New Roman" w:hAnsi="Times New Roman" w:cs="Times New Roman"/>
          <w:color w:val="0F243E" w:themeColor="text2" w:themeShade="80"/>
          <w:lang w:val="en-US"/>
        </w:rPr>
        <w:t>Wedgewood</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особое внимание уделяет этому вопросу и прописывает свои стандарты в </w:t>
      </w:r>
      <w:r w:rsidRPr="00C37366">
        <w:rPr>
          <w:rFonts w:ascii="Times New Roman" w:hAnsi="Times New Roman" w:cs="Times New Roman"/>
          <w:color w:val="0F243E" w:themeColor="text2" w:themeShade="80"/>
          <w:lang w:val="en-US"/>
        </w:rPr>
        <w:t>Global</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Health</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and</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Safety</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Policy</w:t>
      </w:r>
      <w:r w:rsidRPr="00FC71AF">
        <w:rPr>
          <w:rFonts w:ascii="Times New Roman" w:hAnsi="Times New Roman" w:cs="Times New Roman"/>
          <w:color w:val="0F243E" w:themeColor="text2" w:themeShade="80"/>
        </w:rPr>
        <w:t xml:space="preserve">. </w:t>
      </w:r>
    </w:p>
    <w:p w14:paraId="4A3616EA" w14:textId="77777777" w:rsidR="00B24197" w:rsidRPr="00C37366" w:rsidRDefault="00B24197" w:rsidP="00B24197">
      <w:pPr>
        <w:pStyle w:val="ul"/>
        <w:spacing w:line="360" w:lineRule="auto"/>
        <w:jc w:val="both"/>
        <w:rPr>
          <w:rFonts w:ascii="Times New Roman" w:hAnsi="Times New Roman" w:cs="Times New Roman"/>
          <w:color w:val="0F243E" w:themeColor="text2" w:themeShade="80"/>
          <w:sz w:val="24"/>
          <w:szCs w:val="24"/>
        </w:rPr>
      </w:pPr>
      <w:r w:rsidRPr="00C37366">
        <w:rPr>
          <w:rFonts w:ascii="Times New Roman" w:hAnsi="Times New Roman" w:cs="Times New Roman"/>
          <w:color w:val="0F243E" w:themeColor="text2" w:themeShade="80"/>
          <w:sz w:val="24"/>
          <w:szCs w:val="24"/>
        </w:rPr>
        <w:tab/>
        <w:t xml:space="preserve">В отношении </w:t>
      </w:r>
      <w:r w:rsidRPr="00C37366">
        <w:rPr>
          <w:rFonts w:ascii="Times New Roman" w:hAnsi="Times New Roman" w:cs="Times New Roman"/>
          <w:b/>
          <w:i/>
          <w:color w:val="0F243E" w:themeColor="text2" w:themeShade="80"/>
          <w:sz w:val="24"/>
          <w:szCs w:val="24"/>
        </w:rPr>
        <w:t>бизнес-партнеров</w:t>
      </w:r>
      <w:r w:rsidRPr="00C37366">
        <w:rPr>
          <w:rFonts w:ascii="Times New Roman" w:hAnsi="Times New Roman" w:cs="Times New Roman"/>
          <w:color w:val="0F243E" w:themeColor="text2" w:themeShade="80"/>
          <w:sz w:val="24"/>
          <w:szCs w:val="24"/>
        </w:rPr>
        <w:t xml:space="preserve"> компания продвигает ответственное и справедливое управление бизнесом на каждом уровне менеджмента компании во всех ее подразделениях на мировом уровне. Этичный бизнес – это одна из передовых целей </w:t>
      </w:r>
      <w:r w:rsidRPr="00C37366">
        <w:rPr>
          <w:rFonts w:ascii="Times New Roman" w:hAnsi="Times New Roman" w:cs="Times New Roman"/>
          <w:color w:val="0F243E" w:themeColor="text2" w:themeShade="80"/>
          <w:sz w:val="24"/>
          <w:szCs w:val="24"/>
        </w:rPr>
        <w:lastRenderedPageBreak/>
        <w:t xml:space="preserve">компании, основанная на честности, уважении, передаче опыта, открытом общении, рационализме. Также нужно выполнять все законы и требования на глобальном уровне. Компания стремится к самоуправлению. Регулирование анти-взяточничества и анти-коррупции утверждено в документах </w:t>
      </w:r>
      <w:r w:rsidRPr="00C37366">
        <w:rPr>
          <w:rFonts w:ascii="Times New Roman" w:hAnsi="Times New Roman" w:cs="Times New Roman"/>
          <w:color w:val="0F243E" w:themeColor="text2" w:themeShade="80"/>
          <w:sz w:val="24"/>
          <w:szCs w:val="24"/>
          <w:lang w:val="en-US"/>
        </w:rPr>
        <w:t>Global</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Anti</w:t>
      </w:r>
      <w:r w:rsidRPr="00FC71AF">
        <w:rPr>
          <w:rFonts w:ascii="Times New Roman" w:hAnsi="Times New Roman" w:cs="Times New Roman"/>
          <w:color w:val="0F243E" w:themeColor="text2" w:themeShade="80"/>
          <w:sz w:val="24"/>
          <w:szCs w:val="24"/>
        </w:rPr>
        <w:t>-</w:t>
      </w:r>
      <w:r w:rsidRPr="00C37366">
        <w:rPr>
          <w:rFonts w:ascii="Times New Roman" w:hAnsi="Times New Roman" w:cs="Times New Roman"/>
          <w:color w:val="0F243E" w:themeColor="text2" w:themeShade="80"/>
          <w:sz w:val="24"/>
          <w:szCs w:val="24"/>
          <w:lang w:val="en-US"/>
        </w:rPr>
        <w:t>Bribery</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and</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Corruption</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Policy</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rPr>
        <w:t xml:space="preserve">а этика бизнеса – через </w:t>
      </w:r>
      <w:r w:rsidRPr="00C37366">
        <w:rPr>
          <w:rFonts w:ascii="Times New Roman" w:hAnsi="Times New Roman" w:cs="Times New Roman"/>
          <w:color w:val="0F243E" w:themeColor="text2" w:themeShade="80"/>
          <w:sz w:val="24"/>
          <w:szCs w:val="24"/>
          <w:lang w:val="en-US"/>
        </w:rPr>
        <w:t>Social</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and</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Ethical</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Policy</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rPr>
        <w:t>Два этих документа закрепляют нормы взаимоотношений с бизнес-партнерами, а также стремятся к полному запрету на взятки и коррупцию не только на уровне компании, но и глобальном уровне.</w:t>
      </w:r>
    </w:p>
    <w:p w14:paraId="1819E04F" w14:textId="77777777" w:rsidR="00B24197" w:rsidRPr="00FC71AF" w:rsidRDefault="00B24197" w:rsidP="00B24197">
      <w:pPr>
        <w:pStyle w:val="ul"/>
        <w:spacing w:line="360" w:lineRule="auto"/>
        <w:jc w:val="both"/>
        <w:rPr>
          <w:rFonts w:ascii="Times New Roman" w:hAnsi="Times New Roman" w:cs="Times New Roman"/>
          <w:color w:val="0F243E" w:themeColor="text2" w:themeShade="80"/>
          <w:sz w:val="24"/>
          <w:szCs w:val="24"/>
        </w:rPr>
      </w:pPr>
      <w:r w:rsidRPr="00C37366">
        <w:rPr>
          <w:rFonts w:ascii="Times New Roman" w:hAnsi="Times New Roman" w:cs="Times New Roman"/>
          <w:color w:val="0F243E" w:themeColor="text2" w:themeShade="80"/>
          <w:sz w:val="24"/>
          <w:szCs w:val="24"/>
        </w:rPr>
        <w:tab/>
        <w:t xml:space="preserve">Инвесторы компании играют серьезную роль в компании. Чтобы обеспечить их равномерное проникновение в политику и бизнес-модель компании, а также их приверженность корпоративной культуре, </w:t>
      </w:r>
      <w:r w:rsidRPr="00C37366">
        <w:rPr>
          <w:rFonts w:ascii="Times New Roman" w:hAnsi="Times New Roman" w:cs="Times New Roman"/>
          <w:color w:val="0F243E" w:themeColor="text2" w:themeShade="80"/>
          <w:sz w:val="24"/>
          <w:szCs w:val="24"/>
          <w:lang w:val="en-US"/>
        </w:rPr>
        <w:t>Wedgewood</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rPr>
        <w:t xml:space="preserve">утвердила </w:t>
      </w:r>
      <w:r w:rsidRPr="00C37366">
        <w:rPr>
          <w:rFonts w:ascii="Times New Roman" w:hAnsi="Times New Roman" w:cs="Times New Roman"/>
          <w:color w:val="0F243E" w:themeColor="text2" w:themeShade="80"/>
          <w:sz w:val="24"/>
          <w:szCs w:val="24"/>
          <w:lang w:val="en-US"/>
        </w:rPr>
        <w:t>Risk</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Management</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Policy</w:t>
      </w:r>
      <w:r w:rsidRPr="00FC71AF">
        <w:rPr>
          <w:rFonts w:ascii="Times New Roman" w:hAnsi="Times New Roman" w:cs="Times New Roman"/>
          <w:color w:val="0F243E" w:themeColor="text2" w:themeShade="80"/>
          <w:sz w:val="24"/>
          <w:szCs w:val="24"/>
        </w:rPr>
        <w:t xml:space="preserve"> – то есть Политику управления рисками. Своевременное и регулярное сообщение результатов действий организации инвесторам, а также следование запланированным финансовым паттернам – это позволяет компании находится в хороших отношениях с инвесторами. Объективность и интегрированность – эти два качества являются основой их взаимоотношений. </w:t>
      </w:r>
    </w:p>
    <w:p w14:paraId="33BEED40" w14:textId="757A5444" w:rsidR="00B24197" w:rsidRPr="00C37366" w:rsidRDefault="00B24197" w:rsidP="00B24197">
      <w:pPr>
        <w:pStyle w:val="ul"/>
        <w:spacing w:line="360" w:lineRule="auto"/>
        <w:jc w:val="both"/>
        <w:rPr>
          <w:rFonts w:ascii="Times New Roman" w:hAnsi="Times New Roman" w:cs="Times New Roman"/>
          <w:color w:val="0F243E" w:themeColor="text2" w:themeShade="80"/>
          <w:sz w:val="24"/>
          <w:szCs w:val="24"/>
        </w:rPr>
      </w:pPr>
      <w:r w:rsidRPr="00FC71AF">
        <w:rPr>
          <w:rFonts w:ascii="Times New Roman" w:hAnsi="Times New Roman" w:cs="Times New Roman"/>
          <w:color w:val="0F243E" w:themeColor="text2" w:themeShade="80"/>
          <w:sz w:val="24"/>
          <w:szCs w:val="24"/>
        </w:rPr>
        <w:tab/>
        <w:t xml:space="preserve">Наконец, в отношении </w:t>
      </w:r>
      <w:r w:rsidRPr="00FC71AF">
        <w:rPr>
          <w:rFonts w:ascii="Times New Roman" w:hAnsi="Times New Roman" w:cs="Times New Roman"/>
          <w:b/>
          <w:i/>
          <w:color w:val="0F243E" w:themeColor="text2" w:themeShade="80"/>
          <w:sz w:val="24"/>
          <w:szCs w:val="24"/>
        </w:rPr>
        <w:t>Глобального подхода</w:t>
      </w:r>
      <w:r w:rsidRPr="00FC71AF">
        <w:rPr>
          <w:rFonts w:ascii="Times New Roman" w:hAnsi="Times New Roman" w:cs="Times New Roman"/>
          <w:color w:val="0F243E" w:themeColor="text2" w:themeShade="80"/>
          <w:sz w:val="24"/>
          <w:szCs w:val="24"/>
        </w:rPr>
        <w:t xml:space="preserve"> к заинтересованным сторонам как к обществу в целом, компания ведет разнообразную и многоуровневую политику. Они стремятся </w:t>
      </w:r>
      <w:r w:rsidRPr="00C37366">
        <w:rPr>
          <w:rFonts w:ascii="Times New Roman" w:hAnsi="Times New Roman" w:cs="Times New Roman"/>
          <w:color w:val="0F243E" w:themeColor="text2" w:themeShade="80"/>
          <w:sz w:val="24"/>
          <w:szCs w:val="24"/>
        </w:rPr>
        <w:t xml:space="preserve">к улучшению экономических и экологических условий в тех странах, в которых они оперируют посредством нахождения новых способов улучшить </w:t>
      </w:r>
      <w:r w:rsidR="00B771FA" w:rsidRPr="00C37366">
        <w:rPr>
          <w:rFonts w:ascii="Times New Roman" w:hAnsi="Times New Roman" w:cs="Times New Roman"/>
          <w:color w:val="0F243E" w:themeColor="text2" w:themeShade="80"/>
          <w:sz w:val="24"/>
          <w:szCs w:val="24"/>
        </w:rPr>
        <w:t>производственный</w:t>
      </w:r>
      <w:r w:rsidRPr="00C37366">
        <w:rPr>
          <w:rFonts w:ascii="Times New Roman" w:hAnsi="Times New Roman" w:cs="Times New Roman"/>
          <w:color w:val="0F243E" w:themeColor="text2" w:themeShade="80"/>
          <w:sz w:val="24"/>
          <w:szCs w:val="24"/>
        </w:rPr>
        <w:t xml:space="preserve"> процесс (снизить расходы электричества, воды, выбросы углекислого газа), снижения вредных эффекты от производства фарфора, предотвращения загрязнения окружающей среды, увеличение количества перерабатываемых материалов, обучения персонала важности заботы об окружающей среды и способов это сделать. </w:t>
      </w:r>
    </w:p>
    <w:p w14:paraId="3EA06CB8" w14:textId="42FEBB2B" w:rsidR="00B24197" w:rsidRPr="00FC71AF" w:rsidRDefault="00B24197" w:rsidP="00B24197">
      <w:pPr>
        <w:pStyle w:val="ul"/>
        <w:spacing w:line="360" w:lineRule="auto"/>
        <w:jc w:val="both"/>
        <w:rPr>
          <w:rFonts w:ascii="Times New Roman" w:hAnsi="Times New Roman" w:cs="Times New Roman"/>
          <w:color w:val="0F243E" w:themeColor="text2" w:themeShade="80"/>
          <w:sz w:val="24"/>
          <w:szCs w:val="24"/>
        </w:rPr>
      </w:pPr>
      <w:r w:rsidRPr="00C37366">
        <w:rPr>
          <w:rFonts w:ascii="Times New Roman" w:hAnsi="Times New Roman" w:cs="Times New Roman"/>
          <w:color w:val="0F243E" w:themeColor="text2" w:themeShade="80"/>
          <w:sz w:val="24"/>
          <w:szCs w:val="24"/>
        </w:rPr>
        <w:tab/>
        <w:t xml:space="preserve">Компания пытается сократить до минимума расходы </w:t>
      </w:r>
      <w:r w:rsidRPr="00C37366">
        <w:rPr>
          <w:rFonts w:ascii="Times New Roman" w:hAnsi="Times New Roman" w:cs="Times New Roman"/>
          <w:b/>
          <w:i/>
          <w:color w:val="0F243E" w:themeColor="text2" w:themeShade="80"/>
          <w:sz w:val="24"/>
          <w:szCs w:val="24"/>
        </w:rPr>
        <w:t>энергии и количество отходов</w:t>
      </w:r>
      <w:r w:rsidRPr="00C37366">
        <w:rPr>
          <w:rFonts w:ascii="Times New Roman" w:hAnsi="Times New Roman" w:cs="Times New Roman"/>
          <w:color w:val="0F243E" w:themeColor="text2" w:themeShade="80"/>
          <w:sz w:val="24"/>
          <w:szCs w:val="24"/>
        </w:rPr>
        <w:t xml:space="preserve">, а также добывает ресурсы максимально щадящим для природы способом. </w:t>
      </w:r>
      <w:proofErr w:type="gramStart"/>
      <w:r w:rsidRPr="00C37366">
        <w:rPr>
          <w:rFonts w:ascii="Times New Roman" w:hAnsi="Times New Roman" w:cs="Times New Roman"/>
          <w:color w:val="0F243E" w:themeColor="text2" w:themeShade="80"/>
          <w:sz w:val="24"/>
          <w:szCs w:val="24"/>
          <w:lang w:val="en-US"/>
        </w:rPr>
        <w:t>Wedgewood</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rPr>
        <w:t>распространяет среди своих стейкхолдеров актуальность вопроса защиты нашей Планеты.</w:t>
      </w:r>
      <w:proofErr w:type="gramEnd"/>
      <w:r w:rsidRPr="00C37366">
        <w:rPr>
          <w:rFonts w:ascii="Times New Roman" w:hAnsi="Times New Roman" w:cs="Times New Roman"/>
          <w:color w:val="0F243E" w:themeColor="text2" w:themeShade="80"/>
          <w:sz w:val="24"/>
          <w:szCs w:val="24"/>
        </w:rPr>
        <w:t xml:space="preserve"> В </w:t>
      </w:r>
      <w:r w:rsidR="00B771FA" w:rsidRPr="00C37366">
        <w:rPr>
          <w:rFonts w:ascii="Times New Roman" w:hAnsi="Times New Roman" w:cs="Times New Roman"/>
          <w:color w:val="0F243E" w:themeColor="text2" w:themeShade="80"/>
          <w:sz w:val="24"/>
          <w:szCs w:val="24"/>
        </w:rPr>
        <w:t>дополнению</w:t>
      </w:r>
      <w:r w:rsidRPr="00C37366">
        <w:rPr>
          <w:rFonts w:ascii="Times New Roman" w:hAnsi="Times New Roman" w:cs="Times New Roman"/>
          <w:color w:val="0F243E" w:themeColor="text2" w:themeShade="80"/>
          <w:sz w:val="24"/>
          <w:szCs w:val="24"/>
        </w:rPr>
        <w:t xml:space="preserve"> к вышесказанному, компания постоянно участвует в многочисленных программах </w:t>
      </w:r>
      <w:r w:rsidRPr="00C37366">
        <w:rPr>
          <w:rFonts w:ascii="Times New Roman" w:hAnsi="Times New Roman" w:cs="Times New Roman"/>
          <w:b/>
          <w:i/>
          <w:color w:val="0F243E" w:themeColor="text2" w:themeShade="80"/>
          <w:sz w:val="24"/>
          <w:szCs w:val="24"/>
        </w:rPr>
        <w:t>благотворительности и поддержки региональных сообеществ</w:t>
      </w:r>
      <w:r w:rsidRPr="00C37366">
        <w:rPr>
          <w:rFonts w:ascii="Times New Roman" w:hAnsi="Times New Roman" w:cs="Times New Roman"/>
          <w:color w:val="0F243E" w:themeColor="text2" w:themeShade="80"/>
          <w:sz w:val="24"/>
          <w:szCs w:val="24"/>
        </w:rPr>
        <w:t>, то есть активно занимается филантропией</w:t>
      </w:r>
      <w:r w:rsidR="00E20AD1">
        <w:rPr>
          <w:rStyle w:val="a7"/>
          <w:rFonts w:ascii="Times New Roman" w:hAnsi="Times New Roman" w:cs="Times New Roman"/>
          <w:color w:val="0F243E" w:themeColor="text2" w:themeShade="80"/>
          <w:sz w:val="24"/>
          <w:szCs w:val="24"/>
        </w:rPr>
        <w:footnoteReference w:id="78"/>
      </w:r>
      <w:r w:rsidRPr="00C37366">
        <w:rPr>
          <w:rFonts w:ascii="Times New Roman" w:hAnsi="Times New Roman" w:cs="Times New Roman"/>
          <w:color w:val="0F243E" w:themeColor="text2" w:themeShade="80"/>
          <w:sz w:val="24"/>
          <w:szCs w:val="24"/>
        </w:rPr>
        <w:t xml:space="preserve">. Все эти пункты закреплены в документе, который называется </w:t>
      </w:r>
      <w:r w:rsidRPr="00C37366">
        <w:rPr>
          <w:rFonts w:ascii="Times New Roman" w:hAnsi="Times New Roman" w:cs="Times New Roman"/>
          <w:color w:val="0F243E" w:themeColor="text2" w:themeShade="80"/>
          <w:sz w:val="24"/>
          <w:szCs w:val="24"/>
          <w:lang w:val="en-US"/>
        </w:rPr>
        <w:t>Global</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Environment</w:t>
      </w:r>
      <w:r w:rsidRPr="00FC71AF">
        <w:rPr>
          <w:rFonts w:ascii="Times New Roman" w:hAnsi="Times New Roman" w:cs="Times New Roman"/>
          <w:color w:val="0F243E" w:themeColor="text2" w:themeShade="80"/>
          <w:sz w:val="24"/>
          <w:szCs w:val="24"/>
        </w:rPr>
        <w:t xml:space="preserve"> </w:t>
      </w:r>
      <w:r w:rsidRPr="00C37366">
        <w:rPr>
          <w:rFonts w:ascii="Times New Roman" w:hAnsi="Times New Roman" w:cs="Times New Roman"/>
          <w:color w:val="0F243E" w:themeColor="text2" w:themeShade="80"/>
          <w:sz w:val="24"/>
          <w:szCs w:val="24"/>
          <w:lang w:val="en-US"/>
        </w:rPr>
        <w:t>Policy</w:t>
      </w:r>
      <w:r w:rsidRPr="00FC71AF">
        <w:rPr>
          <w:rFonts w:ascii="Times New Roman" w:hAnsi="Times New Roman" w:cs="Times New Roman"/>
          <w:color w:val="0F243E" w:themeColor="text2" w:themeShade="80"/>
          <w:sz w:val="24"/>
          <w:szCs w:val="24"/>
        </w:rPr>
        <w:t>.</w:t>
      </w:r>
    </w:p>
    <w:p w14:paraId="2B7798BA" w14:textId="77777777"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lastRenderedPageBreak/>
        <w:tab/>
        <w:t xml:space="preserve">У </w:t>
      </w:r>
      <w:r w:rsidRPr="00C37366">
        <w:rPr>
          <w:rFonts w:ascii="Times New Roman" w:hAnsi="Times New Roman" w:cs="Times New Roman"/>
          <w:color w:val="0F243E" w:themeColor="text2" w:themeShade="80"/>
          <w:lang w:val="en-US"/>
        </w:rPr>
        <w:t>Wedgewood</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есть своя политика по лоббированию, </w:t>
      </w:r>
      <w:r w:rsidRPr="00C37366">
        <w:rPr>
          <w:rFonts w:ascii="Times New Roman" w:hAnsi="Times New Roman" w:cs="Times New Roman"/>
          <w:b/>
          <w:i/>
          <w:color w:val="0F243E" w:themeColor="text2" w:themeShade="80"/>
        </w:rPr>
        <w:t>взаимодействию со стейкхолдерами</w:t>
      </w:r>
      <w:r w:rsidRPr="00C37366">
        <w:rPr>
          <w:rFonts w:ascii="Times New Roman" w:hAnsi="Times New Roman" w:cs="Times New Roman"/>
          <w:color w:val="0F243E" w:themeColor="text2" w:themeShade="80"/>
        </w:rPr>
        <w:t xml:space="preserve">, корпоративному волонтерству, по стратегии равенства и разнообразия на рабочем месте. Там закреплены все позиции компании по этим вопросам. </w:t>
      </w:r>
    </w:p>
    <w:p w14:paraId="262ACECB" w14:textId="2C910E45"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В «общинной» стратегии описан подход к тому, в каких благотворительных программах (3 в год) и программах поддержки локального малого бизнеса (тоже 3 в год) участвует организация. Также компания имеет </w:t>
      </w:r>
      <w:r w:rsidRPr="00C37366">
        <w:rPr>
          <w:rFonts w:ascii="Times New Roman" w:hAnsi="Times New Roman" w:cs="Times New Roman"/>
          <w:b/>
          <w:i/>
          <w:color w:val="0F243E" w:themeColor="text2" w:themeShade="80"/>
        </w:rPr>
        <w:t>региональные</w:t>
      </w:r>
      <w:r w:rsidRPr="00C37366">
        <w:rPr>
          <w:rFonts w:ascii="Times New Roman" w:hAnsi="Times New Roman" w:cs="Times New Roman"/>
          <w:color w:val="0F243E" w:themeColor="text2" w:themeShade="80"/>
        </w:rPr>
        <w:t xml:space="preserve"> цели и принципы КСО для стран, в которые </w:t>
      </w:r>
      <w:r w:rsidRPr="00C37366">
        <w:rPr>
          <w:rFonts w:ascii="Times New Roman" w:hAnsi="Times New Roman" w:cs="Times New Roman"/>
          <w:color w:val="0F243E" w:themeColor="text2" w:themeShade="80"/>
          <w:lang w:val="en-US"/>
        </w:rPr>
        <w:t>WWRD</w:t>
      </w:r>
      <w:r w:rsidRPr="00FC71AF">
        <w:rPr>
          <w:rFonts w:ascii="Times New Roman" w:hAnsi="Times New Roman" w:cs="Times New Roman"/>
          <w:color w:val="0F243E" w:themeColor="text2" w:themeShade="80"/>
        </w:rPr>
        <w:t xml:space="preserve"> </w:t>
      </w:r>
      <w:r w:rsidR="00B771FA" w:rsidRPr="00C37366">
        <w:rPr>
          <w:rFonts w:ascii="Times New Roman" w:hAnsi="Times New Roman" w:cs="Times New Roman"/>
          <w:color w:val="0F243E" w:themeColor="text2" w:themeShade="80"/>
        </w:rPr>
        <w:t>экспортирует</w:t>
      </w:r>
      <w:r w:rsidRPr="00C37366">
        <w:rPr>
          <w:rFonts w:ascii="Times New Roman" w:hAnsi="Times New Roman" w:cs="Times New Roman"/>
          <w:color w:val="0F243E" w:themeColor="text2" w:themeShade="80"/>
        </w:rPr>
        <w:t xml:space="preserve"> свои товары: Китай, Индонезия, Словения и Испания. Для неё очень важно распростране</w:t>
      </w:r>
      <w:r w:rsidR="00DD3D4C">
        <w:rPr>
          <w:rFonts w:ascii="Times New Roman" w:hAnsi="Times New Roman" w:cs="Times New Roman"/>
          <w:color w:val="0F243E" w:themeColor="text2" w:themeShade="80"/>
        </w:rPr>
        <w:t xml:space="preserve">ние своих целей по корпоративной </w:t>
      </w:r>
      <w:r w:rsidRPr="00C37366">
        <w:rPr>
          <w:rFonts w:ascii="Times New Roman" w:hAnsi="Times New Roman" w:cs="Times New Roman"/>
          <w:color w:val="0F243E" w:themeColor="text2" w:themeShade="80"/>
        </w:rPr>
        <w:t>социальной ответственности и их внедрение в регионы, в которых она действует. Для каждого из регионов назначен свой руководитель по развитию КСО, который ежеквартально отчитывается за проделанную работу перед комитетом.</w:t>
      </w:r>
    </w:p>
    <w:p w14:paraId="534C1690" w14:textId="124E85C2"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У </w:t>
      </w:r>
      <w:r w:rsidRPr="00C37366">
        <w:rPr>
          <w:rFonts w:ascii="Times New Roman" w:hAnsi="Times New Roman" w:cs="Times New Roman"/>
          <w:color w:val="0F243E" w:themeColor="text2" w:themeShade="80"/>
          <w:lang w:val="en-US"/>
        </w:rPr>
        <w:t>Wedgewood</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на сайте есть </w:t>
      </w:r>
      <w:r w:rsidRPr="00C37366">
        <w:rPr>
          <w:rFonts w:ascii="Times New Roman" w:hAnsi="Times New Roman" w:cs="Times New Roman"/>
          <w:b/>
          <w:i/>
          <w:color w:val="0F243E" w:themeColor="text2" w:themeShade="80"/>
        </w:rPr>
        <w:t>отчёт по КС Деятельности</w:t>
      </w:r>
      <w:r w:rsidRPr="00C37366">
        <w:rPr>
          <w:rFonts w:ascii="Times New Roman" w:hAnsi="Times New Roman" w:cs="Times New Roman"/>
          <w:color w:val="0F243E" w:themeColor="text2" w:themeShade="80"/>
        </w:rPr>
        <w:t>, а также матрица рисков и возможностей развития КСО в разных регионах и ключевые факторы успеха КСО.</w:t>
      </w:r>
      <w:r w:rsidR="00E20AD1">
        <w:rPr>
          <w:rStyle w:val="a7"/>
          <w:rFonts w:ascii="Times New Roman" w:hAnsi="Times New Roman" w:cs="Times New Roman"/>
          <w:color w:val="0F243E" w:themeColor="text2" w:themeShade="80"/>
        </w:rPr>
        <w:footnoteReference w:id="79"/>
      </w:r>
    </w:p>
    <w:p w14:paraId="290A83D5" w14:textId="6D2B90C6" w:rsidR="00B24197" w:rsidRPr="00C37366" w:rsidRDefault="00B24197" w:rsidP="00B24197">
      <w:pPr>
        <w:spacing w:line="360" w:lineRule="auto"/>
        <w:jc w:val="both"/>
        <w:rPr>
          <w:rStyle w:val="comp"/>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Корпоративная Социальная деятельность в </w:t>
      </w:r>
      <w:r w:rsidRPr="00C37366">
        <w:rPr>
          <w:rFonts w:ascii="Times New Roman" w:hAnsi="Times New Roman" w:cs="Times New Roman"/>
          <w:color w:val="0F243E" w:themeColor="text2" w:themeShade="80"/>
          <w:lang w:val="en-US"/>
        </w:rPr>
        <w:t>Wedgewood</w:t>
      </w:r>
      <w:r w:rsidRPr="00FC71AF">
        <w:rPr>
          <w:rFonts w:ascii="Times New Roman" w:hAnsi="Times New Roman" w:cs="Times New Roman"/>
          <w:color w:val="0F243E" w:themeColor="text2" w:themeShade="80"/>
        </w:rPr>
        <w:t xml:space="preserve"> – </w:t>
      </w:r>
      <w:r w:rsidRPr="00C37366">
        <w:rPr>
          <w:rFonts w:ascii="Times New Roman" w:hAnsi="Times New Roman" w:cs="Times New Roman"/>
          <w:color w:val="0F243E" w:themeColor="text2" w:themeShade="80"/>
        </w:rPr>
        <w:t xml:space="preserve">это хорошо и организованно выстроенная программа, которой грамотно управляет комитет, а силы </w:t>
      </w:r>
      <w:r w:rsidR="00B771FA" w:rsidRPr="00C37366">
        <w:rPr>
          <w:rFonts w:ascii="Times New Roman" w:hAnsi="Times New Roman" w:cs="Times New Roman"/>
          <w:color w:val="0F243E" w:themeColor="text2" w:themeShade="80"/>
        </w:rPr>
        <w:t>вкладывает</w:t>
      </w:r>
      <w:r w:rsidRPr="00C37366">
        <w:rPr>
          <w:rFonts w:ascii="Times New Roman" w:hAnsi="Times New Roman" w:cs="Times New Roman"/>
          <w:color w:val="0F243E" w:themeColor="text2" w:themeShade="80"/>
        </w:rPr>
        <w:t xml:space="preserve"> вся компания в целом. КСО в Мультинациональной Корпорации (МНК) сопряжено с большой ответственностью и рисками, ведь большие компании всегда привлекают к себе больше внимания. Поэтому</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Wedgewood</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поступила совершенно правильно, когда решила внедрить КСО в свою политику. </w:t>
      </w:r>
    </w:p>
    <w:p w14:paraId="13703CFA" w14:textId="77777777" w:rsidR="00B24197" w:rsidRPr="00C37366" w:rsidRDefault="00B24197" w:rsidP="00551E14">
      <w:pPr>
        <w:pStyle w:val="2"/>
        <w:numPr>
          <w:ilvl w:val="0"/>
          <w:numId w:val="51"/>
        </w:numPr>
      </w:pPr>
      <w:bookmarkStart w:id="42" w:name="_Toc325704703"/>
      <w:r w:rsidRPr="00C37366">
        <w:rPr>
          <w:rStyle w:val="comp"/>
        </w:rPr>
        <w:t>Villeroy &amp; Boch</w:t>
      </w:r>
      <w:bookmarkEnd w:id="42"/>
      <w:r w:rsidRPr="00C37366">
        <w:rPr>
          <w:rStyle w:val="comp"/>
        </w:rPr>
        <w:t xml:space="preserve"> </w:t>
      </w:r>
    </w:p>
    <w:p w14:paraId="53DFF7F2" w14:textId="77777777"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Эта компания была основана в 1748 году в Германии (в Метлахе) и практически сразу стала передовым лидером в области изготовления фарфоровой посуды. </w:t>
      </w:r>
      <w:r w:rsidRPr="00C37366">
        <w:rPr>
          <w:rFonts w:ascii="Times New Roman" w:hAnsi="Times New Roman" w:cs="Times New Roman"/>
          <w:color w:val="0F243E" w:themeColor="text2" w:themeShade="80"/>
          <w:lang w:val="en-US"/>
        </w:rPr>
        <w:t>Villeroy</w:t>
      </w:r>
      <w:r w:rsidRPr="00FC71AF">
        <w:rPr>
          <w:rFonts w:ascii="Times New Roman" w:hAnsi="Times New Roman" w:cs="Times New Roman"/>
          <w:color w:val="0F243E" w:themeColor="text2" w:themeShade="80"/>
        </w:rPr>
        <w:t xml:space="preserve"> &amp; </w:t>
      </w:r>
      <w:r w:rsidRPr="00C37366">
        <w:rPr>
          <w:rFonts w:ascii="Times New Roman" w:hAnsi="Times New Roman" w:cs="Times New Roman"/>
          <w:color w:val="0F243E" w:themeColor="text2" w:themeShade="80"/>
          <w:lang w:val="en-US"/>
        </w:rPr>
        <w:t>Boch</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экспортирует свою продукцию по всему миру. Присутствует компания в трех частях света – Америке, Азии и, конечно, в Европе, в 125 странах, в том числе и в России. На данный момент, производство фарфоровой посуды происходит на двух заводах в Германии – в Мерциге и Торгау, а также еще в 14 производственных точках по всей Европе, в Мексике и в Азии. </w:t>
      </w:r>
    </w:p>
    <w:p w14:paraId="5237D06F" w14:textId="77777777" w:rsidR="00B24197" w:rsidRPr="00FC71AF"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Компания </w:t>
      </w:r>
      <w:r w:rsidRPr="00C37366">
        <w:rPr>
          <w:rFonts w:ascii="Times New Roman" w:hAnsi="Times New Roman" w:cs="Times New Roman"/>
          <w:color w:val="0F243E" w:themeColor="text2" w:themeShade="80"/>
          <w:lang w:val="en-US"/>
        </w:rPr>
        <w:t>Villeroy</w:t>
      </w:r>
      <w:r w:rsidRPr="00FC71AF">
        <w:rPr>
          <w:rFonts w:ascii="Times New Roman" w:hAnsi="Times New Roman" w:cs="Times New Roman"/>
          <w:color w:val="0F243E" w:themeColor="text2" w:themeShade="80"/>
        </w:rPr>
        <w:t xml:space="preserve"> &amp; </w:t>
      </w:r>
      <w:r w:rsidRPr="00C37366">
        <w:rPr>
          <w:rFonts w:ascii="Times New Roman" w:hAnsi="Times New Roman" w:cs="Times New Roman"/>
          <w:color w:val="0F243E" w:themeColor="text2" w:themeShade="80"/>
          <w:lang w:val="en-US"/>
        </w:rPr>
        <w:t>Boch</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ответственно относится к своему делу. Их корпоративная социальная деятельность имеет явный уклон в экологическую деятельность, то есть компания уделяет особое внимание </w:t>
      </w:r>
      <w:r w:rsidRPr="00C37366">
        <w:rPr>
          <w:rFonts w:ascii="Times New Roman" w:hAnsi="Times New Roman" w:cs="Times New Roman"/>
          <w:b/>
          <w:i/>
          <w:color w:val="0F243E" w:themeColor="text2" w:themeShade="80"/>
        </w:rPr>
        <w:t xml:space="preserve">проблемам окружающей </w:t>
      </w:r>
      <w:r w:rsidRPr="00C37366">
        <w:rPr>
          <w:rFonts w:ascii="Times New Roman" w:hAnsi="Times New Roman" w:cs="Times New Roman"/>
          <w:b/>
          <w:i/>
          <w:color w:val="0F243E" w:themeColor="text2" w:themeShade="80"/>
        </w:rPr>
        <w:lastRenderedPageBreak/>
        <w:t>среды</w:t>
      </w:r>
      <w:r w:rsidRPr="00C37366">
        <w:rPr>
          <w:rFonts w:ascii="Times New Roman" w:hAnsi="Times New Roman" w:cs="Times New Roman"/>
          <w:color w:val="0F243E" w:themeColor="text2" w:themeShade="80"/>
        </w:rPr>
        <w:t>. На их сайте можно прочитать об их практиках, а также скачать отчет по заботе об окружающей среде (</w:t>
      </w:r>
      <w:r w:rsidRPr="00C37366">
        <w:rPr>
          <w:rFonts w:ascii="Times New Roman" w:hAnsi="Times New Roman" w:cs="Times New Roman"/>
          <w:color w:val="0F243E" w:themeColor="text2" w:themeShade="80"/>
          <w:lang w:val="en-US"/>
        </w:rPr>
        <w:t>Environmental</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Responsibility</w:t>
      </w:r>
      <w:r w:rsidRPr="00FC71AF">
        <w:rPr>
          <w:rFonts w:ascii="Times New Roman" w:hAnsi="Times New Roman" w:cs="Times New Roman"/>
          <w:color w:val="0F243E" w:themeColor="text2" w:themeShade="80"/>
        </w:rPr>
        <w:t>).</w:t>
      </w:r>
    </w:p>
    <w:p w14:paraId="42442424" w14:textId="1BEFA085" w:rsidR="00B24197" w:rsidRPr="00C37366" w:rsidRDefault="00B24197" w:rsidP="00B24197">
      <w:pPr>
        <w:spacing w:line="360" w:lineRule="auto"/>
        <w:jc w:val="both"/>
        <w:rPr>
          <w:rFonts w:ascii="Times New Roman" w:hAnsi="Times New Roman" w:cs="Times New Roman"/>
          <w:color w:val="0F243E" w:themeColor="text2" w:themeShade="80"/>
        </w:rPr>
      </w:pPr>
      <w:r w:rsidRPr="00FC71AF">
        <w:rPr>
          <w:rFonts w:ascii="Times New Roman" w:hAnsi="Times New Roman" w:cs="Times New Roman"/>
          <w:color w:val="0F243E" w:themeColor="text2" w:themeShade="80"/>
        </w:rPr>
        <w:tab/>
      </w:r>
      <w:r w:rsidRPr="00C37366">
        <w:rPr>
          <w:rFonts w:ascii="Times New Roman" w:hAnsi="Times New Roman" w:cs="Times New Roman"/>
          <w:color w:val="0F243E" w:themeColor="text2" w:themeShade="80"/>
        </w:rPr>
        <w:t xml:space="preserve">По той причине, что сейчас, в 21 веке, экологические проблемы как никогда стали злободневными и предметом всеобщего обсуждения, то потребители </w:t>
      </w:r>
      <w:r w:rsidR="00B771FA" w:rsidRPr="00C37366">
        <w:rPr>
          <w:rFonts w:ascii="Times New Roman" w:hAnsi="Times New Roman" w:cs="Times New Roman"/>
          <w:color w:val="0F243E" w:themeColor="text2" w:themeShade="80"/>
        </w:rPr>
        <w:t>интересуются</w:t>
      </w:r>
      <w:r w:rsidRPr="00C37366">
        <w:rPr>
          <w:rFonts w:ascii="Times New Roman" w:hAnsi="Times New Roman" w:cs="Times New Roman"/>
          <w:color w:val="0F243E" w:themeColor="text2" w:themeShade="80"/>
        </w:rPr>
        <w:t xml:space="preserve"> «зелеными», </w:t>
      </w:r>
      <w:r w:rsidRPr="00C37366">
        <w:rPr>
          <w:rFonts w:ascii="Times New Roman" w:hAnsi="Times New Roman" w:cs="Times New Roman"/>
          <w:color w:val="0F243E" w:themeColor="text2" w:themeShade="80"/>
          <w:lang w:val="en-US"/>
        </w:rPr>
        <w:t>eco</w:t>
      </w:r>
      <w:r w:rsidRPr="00FC71AF">
        <w:rPr>
          <w:rFonts w:ascii="Times New Roman" w:hAnsi="Times New Roman" w:cs="Times New Roman"/>
          <w:color w:val="0F243E" w:themeColor="text2" w:themeShade="80"/>
        </w:rPr>
        <w:t>-</w:t>
      </w:r>
      <w:r w:rsidRPr="00C37366">
        <w:rPr>
          <w:rFonts w:ascii="Times New Roman" w:hAnsi="Times New Roman" w:cs="Times New Roman"/>
          <w:color w:val="0F243E" w:themeColor="text2" w:themeShade="80"/>
          <w:lang w:val="en-US"/>
        </w:rPr>
        <w:t>friendly</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продуктами. </w:t>
      </w:r>
      <w:proofErr w:type="gramStart"/>
      <w:r w:rsidRPr="00C37366">
        <w:rPr>
          <w:rFonts w:ascii="Times New Roman" w:hAnsi="Times New Roman" w:cs="Times New Roman"/>
          <w:color w:val="0F243E" w:themeColor="text2" w:themeShade="80"/>
          <w:lang w:val="en-US"/>
        </w:rPr>
        <w:t>Villeroy</w:t>
      </w:r>
      <w:r w:rsidRPr="00FC71AF">
        <w:rPr>
          <w:rFonts w:ascii="Times New Roman" w:hAnsi="Times New Roman" w:cs="Times New Roman"/>
          <w:color w:val="0F243E" w:themeColor="text2" w:themeShade="80"/>
        </w:rPr>
        <w:t xml:space="preserve"> &amp; </w:t>
      </w:r>
      <w:r w:rsidRPr="00C37366">
        <w:rPr>
          <w:rFonts w:ascii="Times New Roman" w:hAnsi="Times New Roman" w:cs="Times New Roman"/>
          <w:color w:val="0F243E" w:themeColor="text2" w:themeShade="80"/>
          <w:lang w:val="en-US"/>
        </w:rPr>
        <w:t>Boch</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предоставляет своим клиентам огромный выбор фарфоровых изделий, изготовленных по инновационным методам, позволяющим экономить расход энергии и ресурсов.</w:t>
      </w:r>
      <w:proofErr w:type="gramEnd"/>
      <w:r w:rsidRPr="00C37366">
        <w:rPr>
          <w:rFonts w:ascii="Times New Roman" w:hAnsi="Times New Roman" w:cs="Times New Roman"/>
          <w:color w:val="0F243E" w:themeColor="text2" w:themeShade="80"/>
        </w:rPr>
        <w:t xml:space="preserve"> </w:t>
      </w:r>
    </w:p>
    <w:p w14:paraId="4B2B4F8C" w14:textId="32F933A1" w:rsidR="00B24197" w:rsidRPr="00C37366" w:rsidRDefault="00B24197" w:rsidP="00B24197">
      <w:pPr>
        <w:spacing w:line="360" w:lineRule="auto"/>
        <w:jc w:val="both"/>
        <w:rPr>
          <w:rFonts w:ascii="Times New Roman" w:hAnsi="Times New Roman" w:cs="Times New Roman"/>
          <w:color w:val="0F243E" w:themeColor="text2" w:themeShade="80"/>
        </w:rPr>
      </w:pPr>
      <w:r w:rsidRPr="00FC71AF">
        <w:rPr>
          <w:rFonts w:ascii="Times New Roman" w:hAnsi="Times New Roman" w:cs="Times New Roman"/>
          <w:color w:val="0F243E" w:themeColor="text2" w:themeShade="80"/>
        </w:rPr>
        <w:tab/>
      </w:r>
      <w:r w:rsidRPr="00C37366">
        <w:rPr>
          <w:rFonts w:ascii="Times New Roman" w:hAnsi="Times New Roman" w:cs="Times New Roman"/>
          <w:color w:val="0F243E" w:themeColor="text2" w:themeShade="80"/>
        </w:rPr>
        <w:t xml:space="preserve">Во-первых, организация непрерывно стремится улучшить свой процесс </w:t>
      </w:r>
      <w:r w:rsidR="00B771FA" w:rsidRPr="00C37366">
        <w:rPr>
          <w:rFonts w:ascii="Times New Roman" w:hAnsi="Times New Roman" w:cs="Times New Roman"/>
          <w:color w:val="0F243E" w:themeColor="text2" w:themeShade="80"/>
        </w:rPr>
        <w:t>производства</w:t>
      </w:r>
      <w:r w:rsidRPr="00C37366">
        <w:rPr>
          <w:rFonts w:ascii="Times New Roman" w:hAnsi="Times New Roman" w:cs="Times New Roman"/>
          <w:color w:val="0F243E" w:themeColor="text2" w:themeShade="80"/>
        </w:rPr>
        <w:t xml:space="preserve"> и придумать новые </w:t>
      </w:r>
      <w:r w:rsidRPr="00C37366">
        <w:rPr>
          <w:rFonts w:ascii="Times New Roman" w:hAnsi="Times New Roman" w:cs="Times New Roman"/>
          <w:b/>
          <w:i/>
          <w:color w:val="0F243E" w:themeColor="text2" w:themeShade="80"/>
        </w:rPr>
        <w:t>инновационные способы развития своих продуктов</w:t>
      </w:r>
      <w:r w:rsidRPr="00C37366">
        <w:rPr>
          <w:rFonts w:ascii="Times New Roman" w:hAnsi="Times New Roman" w:cs="Times New Roman"/>
          <w:color w:val="0F243E" w:themeColor="text2" w:themeShade="80"/>
        </w:rPr>
        <w:t xml:space="preserve">. Так, в 2004 году компания получила награду «Инновационный бизнес в Германии года» за самый необычный сервиз – модели </w:t>
      </w:r>
      <w:r w:rsidRPr="00C37366">
        <w:rPr>
          <w:rFonts w:ascii="Times New Roman" w:hAnsi="Times New Roman" w:cs="Times New Roman"/>
          <w:color w:val="0F243E" w:themeColor="text2" w:themeShade="80"/>
          <w:lang w:val="en-US"/>
        </w:rPr>
        <w:t>NewWave</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Форма этих фарфоровых изделий не только была свежим дуновением ветра в традиционных «круглых сервизах», она позволила увеличить срок службы посуды благодаря своему строению, а также сделала процесс изготовления более оптимальным за счёт инновационной технологии. </w:t>
      </w:r>
    </w:p>
    <w:p w14:paraId="579778DD" w14:textId="005657D1"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Главной целью деятельности компании, направленной на устойчивое развитие, является совмещение практик, сфокусированных на </w:t>
      </w:r>
      <w:r w:rsidRPr="00C37366">
        <w:rPr>
          <w:rFonts w:ascii="Times New Roman" w:hAnsi="Times New Roman" w:cs="Times New Roman"/>
          <w:b/>
          <w:i/>
          <w:color w:val="0F243E" w:themeColor="text2" w:themeShade="80"/>
        </w:rPr>
        <w:t>экологии и экономике</w:t>
      </w:r>
      <w:r w:rsidRPr="00C37366">
        <w:rPr>
          <w:rFonts w:ascii="Times New Roman" w:hAnsi="Times New Roman" w:cs="Times New Roman"/>
          <w:color w:val="0F243E" w:themeColor="text2" w:themeShade="80"/>
        </w:rPr>
        <w:t xml:space="preserve">. Корпорация установила для себя первостепенные цели, которые включают в себя повышение эффективности использования энергии и сырья, сохранение ресурсов путём оптимизации производственных процессов, уменьшение вредных веществ в утилизируемых веществах, сокращение выбросов </w:t>
      </w:r>
      <w:r w:rsidR="00B771FA" w:rsidRPr="00C37366">
        <w:rPr>
          <w:rFonts w:ascii="Times New Roman" w:hAnsi="Times New Roman" w:cs="Times New Roman"/>
          <w:color w:val="0F243E" w:themeColor="text2" w:themeShade="80"/>
        </w:rPr>
        <w:t>углекислого</w:t>
      </w:r>
      <w:r w:rsidRPr="00C37366">
        <w:rPr>
          <w:rFonts w:ascii="Times New Roman" w:hAnsi="Times New Roman" w:cs="Times New Roman"/>
          <w:color w:val="0F243E" w:themeColor="text2" w:themeShade="80"/>
        </w:rPr>
        <w:t xml:space="preserve"> газа и других отходов. </w:t>
      </w:r>
      <w:r w:rsidRPr="00C37366">
        <w:rPr>
          <w:rFonts w:ascii="Times New Roman" w:hAnsi="Times New Roman" w:cs="Times New Roman"/>
          <w:bCs/>
          <w:color w:val="0F243E" w:themeColor="text2" w:themeShade="80"/>
        </w:rPr>
        <w:t>Самым важным элементом в производственной цепочке является «интеллектуальная оптимизация процессов», которая ведёт к значительной экономии ресурсов: воды, сырьевых материалов и энергии.</w:t>
      </w:r>
    </w:p>
    <w:p w14:paraId="6904894E" w14:textId="41E8D978" w:rsidR="00B24197" w:rsidRPr="00FC71AF" w:rsidRDefault="00B24197" w:rsidP="00B24197">
      <w:pPr>
        <w:spacing w:line="360" w:lineRule="auto"/>
        <w:jc w:val="both"/>
        <w:rPr>
          <w:rFonts w:ascii="Times New Roman" w:hAnsi="Times New Roman" w:cs="Times New Roman"/>
          <w:color w:val="0F243E" w:themeColor="text2" w:themeShade="80"/>
        </w:rPr>
      </w:pPr>
      <w:r w:rsidRPr="00FC71AF">
        <w:rPr>
          <w:rFonts w:ascii="Times New Roman" w:hAnsi="Times New Roman" w:cs="Times New Roman"/>
          <w:color w:val="0F243E" w:themeColor="text2" w:themeShade="80"/>
        </w:rPr>
        <w:tab/>
        <w:t xml:space="preserve">Каждый год компания выпускает </w:t>
      </w:r>
      <w:r w:rsidRPr="00FC71AF">
        <w:rPr>
          <w:rFonts w:ascii="Times New Roman" w:hAnsi="Times New Roman" w:cs="Times New Roman"/>
          <w:b/>
          <w:i/>
          <w:color w:val="0F243E" w:themeColor="text2" w:themeShade="80"/>
        </w:rPr>
        <w:t>“</w:t>
      </w:r>
      <w:r w:rsidRPr="00C37366">
        <w:rPr>
          <w:rFonts w:ascii="Times New Roman" w:hAnsi="Times New Roman" w:cs="Times New Roman"/>
          <w:b/>
          <w:i/>
          <w:color w:val="0F243E" w:themeColor="text2" w:themeShade="80"/>
          <w:lang w:val="en-US"/>
        </w:rPr>
        <w:t>E</w:t>
      </w:r>
      <w:r w:rsidRPr="00C37366">
        <w:rPr>
          <w:rFonts w:ascii="Times New Roman" w:hAnsi="Times New Roman" w:cs="Times New Roman"/>
          <w:b/>
          <w:i/>
          <w:color w:val="0F243E" w:themeColor="text2" w:themeShade="80"/>
        </w:rPr>
        <w:t>nvironmental statement</w:t>
      </w:r>
      <w:r w:rsidRPr="00FC71AF">
        <w:rPr>
          <w:rFonts w:ascii="Times New Roman" w:hAnsi="Times New Roman" w:cs="Times New Roman"/>
          <w:b/>
          <w:i/>
          <w:color w:val="0F243E" w:themeColor="text2" w:themeShade="80"/>
        </w:rPr>
        <w:t>”</w:t>
      </w:r>
      <w:r w:rsidRPr="00C37366">
        <w:rPr>
          <w:rFonts w:ascii="Times New Roman" w:hAnsi="Times New Roman" w:cs="Times New Roman"/>
          <w:color w:val="0F243E" w:themeColor="text2" w:themeShade="80"/>
        </w:rPr>
        <w:t xml:space="preserve"> - экологический отчёт, благодаря которому менеджмент может оценить, какие были внедрены улучшения в производственный процесс/что было сделано для окружающей среды. </w:t>
      </w:r>
      <w:r w:rsidRPr="00C37366">
        <w:rPr>
          <w:rFonts w:ascii="Times New Roman" w:hAnsi="Times New Roman" w:cs="Times New Roman"/>
          <w:bCs/>
          <w:color w:val="0F243E" w:themeColor="text2" w:themeShade="80"/>
        </w:rPr>
        <w:t xml:space="preserve">Изучив этот отчет, мы пришли к выводу, что, возможно, компания </w:t>
      </w:r>
      <w:r w:rsidRPr="00C37366">
        <w:rPr>
          <w:rFonts w:ascii="Times New Roman" w:hAnsi="Times New Roman" w:cs="Times New Roman"/>
          <w:bCs/>
          <w:color w:val="0F243E" w:themeColor="text2" w:themeShade="80"/>
          <w:lang w:val="en-US"/>
        </w:rPr>
        <w:t>V</w:t>
      </w:r>
      <w:r w:rsidRPr="00FC71AF">
        <w:rPr>
          <w:rFonts w:ascii="Times New Roman" w:hAnsi="Times New Roman" w:cs="Times New Roman"/>
          <w:bCs/>
          <w:color w:val="0F243E" w:themeColor="text2" w:themeShade="80"/>
        </w:rPr>
        <w:t>&amp;</w:t>
      </w:r>
      <w:r w:rsidRPr="00C37366">
        <w:rPr>
          <w:rFonts w:ascii="Times New Roman" w:hAnsi="Times New Roman" w:cs="Times New Roman"/>
          <w:bCs/>
          <w:color w:val="0F243E" w:themeColor="text2" w:themeShade="80"/>
          <w:lang w:val="en-US"/>
        </w:rPr>
        <w:t>B</w:t>
      </w:r>
      <w:r w:rsidRPr="00FC71AF">
        <w:rPr>
          <w:rFonts w:ascii="Times New Roman" w:hAnsi="Times New Roman" w:cs="Times New Roman"/>
          <w:bCs/>
          <w:color w:val="0F243E" w:themeColor="text2" w:themeShade="80"/>
        </w:rPr>
        <w:t xml:space="preserve"> </w:t>
      </w:r>
      <w:r w:rsidR="00DD3D4C">
        <w:rPr>
          <w:rFonts w:ascii="Times New Roman" w:hAnsi="Times New Roman" w:cs="Times New Roman"/>
          <w:bCs/>
          <w:color w:val="0F243E" w:themeColor="text2" w:themeShade="80"/>
        </w:rPr>
        <w:t xml:space="preserve">обособляет корпоративную </w:t>
      </w:r>
      <w:r w:rsidRPr="00C37366">
        <w:rPr>
          <w:rFonts w:ascii="Times New Roman" w:hAnsi="Times New Roman" w:cs="Times New Roman"/>
          <w:bCs/>
          <w:color w:val="0F243E" w:themeColor="text2" w:themeShade="80"/>
        </w:rPr>
        <w:t xml:space="preserve">социальную деятельность под словосочетанием «окружающая среда», в то время как описывает в нём и те действия, которые выходят за рамки экологии; хотя без всяких сомнений, наибольшее внимание уделяется именно действиям по отношению к экологии, в отчёте описаны также её инициативы по охране безопасности и заботе о здоровье сотрудников, а также общие принципы КСО компании. </w:t>
      </w:r>
    </w:p>
    <w:p w14:paraId="6E145910" w14:textId="77777777"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В организации существует специально назначенный </w:t>
      </w:r>
      <w:r w:rsidRPr="00C37366">
        <w:rPr>
          <w:rFonts w:ascii="Times New Roman" w:hAnsi="Times New Roman" w:cs="Times New Roman"/>
          <w:b/>
          <w:i/>
          <w:color w:val="0F243E" w:themeColor="text2" w:themeShade="80"/>
        </w:rPr>
        <w:t>«центральный совет менеджмента окружающей среды</w:t>
      </w:r>
      <w:r w:rsidRPr="00C37366">
        <w:rPr>
          <w:rFonts w:ascii="Times New Roman" w:hAnsi="Times New Roman" w:cs="Times New Roman"/>
          <w:i/>
          <w:color w:val="0F243E" w:themeColor="text2" w:themeShade="80"/>
        </w:rPr>
        <w:t>»</w:t>
      </w:r>
      <w:r w:rsidRPr="00C37366">
        <w:rPr>
          <w:rFonts w:ascii="Times New Roman" w:hAnsi="Times New Roman" w:cs="Times New Roman"/>
          <w:color w:val="0F243E" w:themeColor="text2" w:themeShade="80"/>
        </w:rPr>
        <w:t xml:space="preserve">. Его члены несут ответственность за распространение знаний и информации в отдельные локации. Защита окружающей среды и безопасность работы в компании сотрудников – это те две сферы, в которых наиболее </w:t>
      </w:r>
      <w:r w:rsidRPr="00C37366">
        <w:rPr>
          <w:rFonts w:ascii="Times New Roman" w:hAnsi="Times New Roman" w:cs="Times New Roman"/>
          <w:color w:val="0F243E" w:themeColor="text2" w:themeShade="80"/>
        </w:rPr>
        <w:lastRenderedPageBreak/>
        <w:t>активно работает менеджмент. В дополнение к этому, он считает одной из своих важных задач распространение этой информации среди работников. В менеджменте каждого из подразделений компании также есть менеджеры по защите окружающей среды и безопасности работников.</w:t>
      </w:r>
    </w:p>
    <w:p w14:paraId="1DA9B1F3" w14:textId="77777777" w:rsidR="00B24197" w:rsidRPr="00C37366" w:rsidRDefault="00B24197" w:rsidP="00B24197">
      <w:pPr>
        <w:spacing w:line="360" w:lineRule="auto"/>
        <w:jc w:val="both"/>
        <w:rPr>
          <w:rFonts w:ascii="Times New Roman" w:hAnsi="Times New Roman" w:cs="Times New Roman"/>
          <w:color w:val="0F243E" w:themeColor="text2" w:themeShade="80"/>
        </w:rPr>
      </w:pPr>
    </w:p>
    <w:p w14:paraId="121C89ED" w14:textId="318BEF99" w:rsidR="00B24197" w:rsidRPr="00FC71AF"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color w:val="0F243E" w:themeColor="text2" w:themeShade="80"/>
        </w:rPr>
        <w:tab/>
        <w:t xml:space="preserve">У компании есть </w:t>
      </w:r>
      <w:r w:rsidRPr="00C37366">
        <w:rPr>
          <w:rFonts w:ascii="Times New Roman" w:hAnsi="Times New Roman" w:cs="Times New Roman"/>
          <w:b/>
          <w:i/>
          <w:color w:val="0F243E" w:themeColor="text2" w:themeShade="80"/>
        </w:rPr>
        <w:t>сертификаты</w:t>
      </w:r>
      <w:r w:rsidRPr="00C37366">
        <w:rPr>
          <w:rFonts w:ascii="Times New Roman" w:hAnsi="Times New Roman" w:cs="Times New Roman"/>
          <w:color w:val="0F243E" w:themeColor="text2" w:themeShade="80"/>
        </w:rPr>
        <w:t xml:space="preserve">, в которых обозначено, что она соблюдает и даже превосходит экологические стандарты, которым нужно следовать по закону. </w:t>
      </w:r>
      <w:r w:rsidRPr="00C37366">
        <w:rPr>
          <w:rFonts w:ascii="Times New Roman" w:hAnsi="Times New Roman" w:cs="Times New Roman"/>
          <w:bCs/>
          <w:color w:val="0F243E" w:themeColor="text2" w:themeShade="80"/>
        </w:rPr>
        <w:t xml:space="preserve">Восемь заводов сертифицированы по стандарту </w:t>
      </w:r>
      <w:r w:rsidRPr="00C37366">
        <w:rPr>
          <w:rFonts w:ascii="Times New Roman" w:hAnsi="Times New Roman" w:cs="Times New Roman"/>
          <w:bCs/>
          <w:color w:val="0F243E" w:themeColor="text2" w:themeShade="80"/>
          <w:lang w:val="en-US"/>
        </w:rPr>
        <w:t>ISO</w:t>
      </w:r>
      <w:r w:rsidRPr="00FC71AF">
        <w:rPr>
          <w:rFonts w:ascii="Times New Roman" w:hAnsi="Times New Roman" w:cs="Times New Roman"/>
          <w:bCs/>
          <w:color w:val="0F243E" w:themeColor="text2" w:themeShade="80"/>
        </w:rPr>
        <w:t xml:space="preserve"> 14001, </w:t>
      </w:r>
      <w:r w:rsidRPr="00C37366">
        <w:rPr>
          <w:rFonts w:ascii="Times New Roman" w:hAnsi="Times New Roman" w:cs="Times New Roman"/>
          <w:bCs/>
          <w:color w:val="0F243E" w:themeColor="text2" w:themeShade="80"/>
        </w:rPr>
        <w:t xml:space="preserve">четыре – по стандарту </w:t>
      </w:r>
      <w:r w:rsidRPr="00C37366">
        <w:rPr>
          <w:rFonts w:ascii="Times New Roman" w:hAnsi="Times New Roman" w:cs="Times New Roman"/>
          <w:bCs/>
          <w:color w:val="0F243E" w:themeColor="text2" w:themeShade="80"/>
          <w:lang w:val="en-US"/>
        </w:rPr>
        <w:t>EMAS</w:t>
      </w:r>
      <w:r w:rsidRPr="00FC71AF">
        <w:rPr>
          <w:rFonts w:ascii="Times New Roman" w:hAnsi="Times New Roman" w:cs="Times New Roman"/>
          <w:bCs/>
          <w:color w:val="0F243E" w:themeColor="text2" w:themeShade="80"/>
        </w:rPr>
        <w:t xml:space="preserve">. </w:t>
      </w:r>
      <w:r w:rsidRPr="00C37366">
        <w:rPr>
          <w:rFonts w:ascii="Times New Roman" w:hAnsi="Times New Roman" w:cs="Times New Roman"/>
          <w:color w:val="0F243E" w:themeColor="text2" w:themeShade="80"/>
        </w:rPr>
        <w:t xml:space="preserve">А в 2012 году фабрики по производству фарфора в Германии (Мерциг и Торгау) были сертифицированы как соответствующие и критерию </w:t>
      </w:r>
      <w:r w:rsidRPr="00C37366">
        <w:rPr>
          <w:rFonts w:ascii="Times New Roman" w:hAnsi="Times New Roman" w:cs="Times New Roman"/>
          <w:color w:val="0F243E" w:themeColor="text2" w:themeShade="80"/>
          <w:lang w:val="en-US"/>
        </w:rPr>
        <w:t>EMAS</w:t>
      </w:r>
      <w:r w:rsidRPr="00FC71AF">
        <w:rPr>
          <w:rFonts w:ascii="Times New Roman" w:hAnsi="Times New Roman" w:cs="Times New Roman"/>
          <w:color w:val="0F243E" w:themeColor="text2" w:themeShade="80"/>
        </w:rPr>
        <w:t xml:space="preserve">, и стандарту </w:t>
      </w:r>
      <w:r w:rsidRPr="00C37366">
        <w:rPr>
          <w:rFonts w:ascii="Times New Roman" w:hAnsi="Times New Roman" w:cs="Times New Roman"/>
          <w:color w:val="0F243E" w:themeColor="text2" w:themeShade="80"/>
          <w:lang w:val="en-US"/>
        </w:rPr>
        <w:t>ISO</w:t>
      </w:r>
      <w:r w:rsidRPr="00FC71AF">
        <w:rPr>
          <w:rFonts w:ascii="Times New Roman" w:hAnsi="Times New Roman" w:cs="Times New Roman"/>
          <w:color w:val="0F243E" w:themeColor="text2" w:themeShade="80"/>
        </w:rPr>
        <w:t xml:space="preserve"> 14001. </w:t>
      </w:r>
      <w:r w:rsidR="00E20AD1">
        <w:rPr>
          <w:rStyle w:val="a7"/>
          <w:rFonts w:ascii="Times New Roman" w:hAnsi="Times New Roman" w:cs="Times New Roman"/>
          <w:color w:val="0F243E" w:themeColor="text2" w:themeShade="80"/>
        </w:rPr>
        <w:footnoteReference w:id="80"/>
      </w:r>
    </w:p>
    <w:p w14:paraId="6BE409FC" w14:textId="5C19E0B9" w:rsidR="00B24197" w:rsidRPr="00C37366" w:rsidRDefault="00B24197" w:rsidP="00B24197">
      <w:pPr>
        <w:spacing w:line="360" w:lineRule="auto"/>
        <w:jc w:val="both"/>
        <w:rPr>
          <w:rFonts w:ascii="Times New Roman" w:hAnsi="Times New Roman" w:cs="Times New Roman"/>
          <w:color w:val="0F243E" w:themeColor="text2" w:themeShade="80"/>
        </w:rPr>
      </w:pPr>
      <w:r w:rsidRPr="00FC71AF">
        <w:rPr>
          <w:rFonts w:ascii="Times New Roman" w:hAnsi="Times New Roman" w:cs="Times New Roman"/>
          <w:color w:val="0F243E" w:themeColor="text2" w:themeShade="80"/>
        </w:rPr>
        <w:tab/>
      </w:r>
      <w:r w:rsidRPr="00C37366">
        <w:rPr>
          <w:rFonts w:ascii="Times New Roman" w:hAnsi="Times New Roman" w:cs="Times New Roman"/>
          <w:color w:val="0F243E" w:themeColor="text2" w:themeShade="80"/>
        </w:rPr>
        <w:t xml:space="preserve">Защита окружающей среды – первичная задача для организации на всех её уровнях. Компания приняла участие в многочисленных проектах совместно с  партнёрами. На производстве она нашла способы заботиться об экологии. На протяжении многих лет заводы в Мерциге и Торгау практикуют эффективное использование воды, энергии, сырья. Вдобавок к этому, условия труда для сотрудников компании на заводах безопасны для здоровья людей. Ещё компания ответила нам в проведённом опросе, что во всех производственных юнитах компании установлены термальные </w:t>
      </w:r>
      <w:r w:rsidR="00B771FA" w:rsidRPr="00C37366">
        <w:rPr>
          <w:rFonts w:ascii="Times New Roman" w:hAnsi="Times New Roman" w:cs="Times New Roman"/>
          <w:color w:val="0F243E" w:themeColor="text2" w:themeShade="80"/>
        </w:rPr>
        <w:t>энерг</w:t>
      </w:r>
      <w:r w:rsidR="00B771FA">
        <w:rPr>
          <w:rFonts w:ascii="Times New Roman" w:hAnsi="Times New Roman" w:cs="Times New Roman"/>
          <w:color w:val="0F243E" w:themeColor="text2" w:themeShade="80"/>
        </w:rPr>
        <w:t xml:space="preserve">етические </w:t>
      </w:r>
      <w:r w:rsidRPr="00C37366">
        <w:rPr>
          <w:rFonts w:ascii="Times New Roman" w:hAnsi="Times New Roman" w:cs="Times New Roman"/>
          <w:color w:val="0F243E" w:themeColor="text2" w:themeShade="80"/>
        </w:rPr>
        <w:t xml:space="preserve">станции, которые позволяют сокращать выбросы углекислого газа. </w:t>
      </w:r>
      <w:r w:rsidR="00E20AD1">
        <w:rPr>
          <w:rStyle w:val="a7"/>
          <w:rFonts w:ascii="Times New Roman" w:hAnsi="Times New Roman" w:cs="Times New Roman"/>
          <w:color w:val="0F243E" w:themeColor="text2" w:themeShade="80"/>
        </w:rPr>
        <w:footnoteReference w:id="81"/>
      </w:r>
    </w:p>
    <w:p w14:paraId="265FEDED" w14:textId="77777777" w:rsidR="00B24197" w:rsidRPr="00C37366" w:rsidRDefault="00B24197" w:rsidP="00B24197">
      <w:pPr>
        <w:spacing w:line="360" w:lineRule="auto"/>
        <w:jc w:val="both"/>
        <w:rPr>
          <w:rFonts w:ascii="Times New Roman" w:hAnsi="Times New Roman" w:cs="Times New Roman"/>
          <w:bCs/>
          <w:color w:val="0F243E" w:themeColor="text2" w:themeShade="80"/>
        </w:rPr>
      </w:pPr>
      <w:r w:rsidRPr="00FC71AF">
        <w:rPr>
          <w:rFonts w:ascii="Times New Roman" w:hAnsi="Times New Roman" w:cs="Times New Roman"/>
          <w:color w:val="0F243E" w:themeColor="text2" w:themeShade="80"/>
        </w:rPr>
        <w:tab/>
      </w:r>
      <w:r w:rsidRPr="00C37366">
        <w:rPr>
          <w:rFonts w:ascii="Times New Roman" w:hAnsi="Times New Roman" w:cs="Times New Roman"/>
          <w:color w:val="0F243E" w:themeColor="text2" w:themeShade="80"/>
        </w:rPr>
        <w:t xml:space="preserve">Проект, связанный с </w:t>
      </w:r>
      <w:r w:rsidRPr="00C37366">
        <w:rPr>
          <w:rFonts w:ascii="Times New Roman" w:hAnsi="Times New Roman" w:cs="Times New Roman"/>
          <w:b/>
          <w:i/>
          <w:color w:val="0F243E" w:themeColor="text2" w:themeShade="80"/>
        </w:rPr>
        <w:t>ответственным использованием воды</w:t>
      </w:r>
      <w:r w:rsidRPr="00C37366">
        <w:rPr>
          <w:rFonts w:ascii="Times New Roman" w:hAnsi="Times New Roman" w:cs="Times New Roman"/>
          <w:color w:val="0F243E" w:themeColor="text2" w:themeShade="80"/>
        </w:rPr>
        <w:t xml:space="preserve"> – это кампания </w:t>
      </w:r>
      <w:r w:rsidRPr="00FC71AF">
        <w:rPr>
          <w:rFonts w:ascii="Times New Roman" w:hAnsi="Times New Roman" w:cs="Times New Roman"/>
          <w:color w:val="0F243E" w:themeColor="text2" w:themeShade="80"/>
        </w:rPr>
        <w:t>“</w:t>
      </w:r>
      <w:r w:rsidRPr="00C37366">
        <w:rPr>
          <w:rFonts w:ascii="Times New Roman" w:hAnsi="Times New Roman" w:cs="Times New Roman"/>
          <w:bCs/>
          <w:color w:val="0F243E" w:themeColor="text2" w:themeShade="80"/>
          <w:lang w:val="en-GB"/>
        </w:rPr>
        <w:t>Blue</w:t>
      </w:r>
      <w:r w:rsidRPr="00FC71AF">
        <w:rPr>
          <w:rFonts w:ascii="Times New Roman" w:hAnsi="Times New Roman" w:cs="Times New Roman"/>
          <w:bCs/>
          <w:color w:val="0F243E" w:themeColor="text2" w:themeShade="80"/>
        </w:rPr>
        <w:t xml:space="preserve"> </w:t>
      </w:r>
      <w:r w:rsidRPr="00C37366">
        <w:rPr>
          <w:rFonts w:ascii="Times New Roman" w:hAnsi="Times New Roman" w:cs="Times New Roman"/>
          <w:bCs/>
          <w:color w:val="0F243E" w:themeColor="text2" w:themeShade="80"/>
          <w:lang w:val="en-GB"/>
        </w:rPr>
        <w:t>Responsibility</w:t>
      </w:r>
      <w:r w:rsidRPr="00FC71AF">
        <w:rPr>
          <w:rFonts w:ascii="Times New Roman" w:hAnsi="Times New Roman" w:cs="Times New Roman"/>
          <w:bCs/>
          <w:color w:val="0F243E" w:themeColor="text2" w:themeShade="80"/>
        </w:rPr>
        <w:t xml:space="preserve">”. </w:t>
      </w:r>
      <w:r w:rsidRPr="00C37366">
        <w:rPr>
          <w:rFonts w:ascii="Times New Roman" w:hAnsi="Times New Roman" w:cs="Times New Roman"/>
          <w:bCs/>
          <w:color w:val="0F243E" w:themeColor="text2" w:themeShade="80"/>
        </w:rPr>
        <w:t xml:space="preserve">Её целью стало нахождение баланса между разумным использованием водных ресурсов для производства, а также использования воды для здоровья (так как </w:t>
      </w:r>
      <w:r w:rsidRPr="00C37366">
        <w:rPr>
          <w:rFonts w:ascii="Times New Roman" w:hAnsi="Times New Roman" w:cs="Times New Roman"/>
          <w:bCs/>
          <w:color w:val="0F243E" w:themeColor="text2" w:themeShade="80"/>
          <w:lang w:val="en-US"/>
        </w:rPr>
        <w:t>Villeroy</w:t>
      </w:r>
      <w:r w:rsidRPr="00FC71AF">
        <w:rPr>
          <w:rFonts w:ascii="Times New Roman" w:hAnsi="Times New Roman" w:cs="Times New Roman"/>
          <w:bCs/>
          <w:color w:val="0F243E" w:themeColor="text2" w:themeShade="80"/>
        </w:rPr>
        <w:t xml:space="preserve"> &amp; </w:t>
      </w:r>
      <w:r w:rsidRPr="00C37366">
        <w:rPr>
          <w:rFonts w:ascii="Times New Roman" w:hAnsi="Times New Roman" w:cs="Times New Roman"/>
          <w:bCs/>
          <w:color w:val="0F243E" w:themeColor="text2" w:themeShade="80"/>
          <w:lang w:val="en-US"/>
        </w:rPr>
        <w:t>Boch</w:t>
      </w:r>
      <w:r w:rsidRPr="00FC71AF">
        <w:rPr>
          <w:rFonts w:ascii="Times New Roman" w:hAnsi="Times New Roman" w:cs="Times New Roman"/>
          <w:bCs/>
          <w:color w:val="0F243E" w:themeColor="text2" w:themeShade="80"/>
        </w:rPr>
        <w:t xml:space="preserve"> </w:t>
      </w:r>
      <w:r w:rsidRPr="00C37366">
        <w:rPr>
          <w:rFonts w:ascii="Times New Roman" w:hAnsi="Times New Roman" w:cs="Times New Roman"/>
          <w:bCs/>
          <w:color w:val="0F243E" w:themeColor="text2" w:themeShade="80"/>
        </w:rPr>
        <w:t xml:space="preserve">также занимается производством сантехники и керамики, то для них это очень актуальная тема). </w:t>
      </w:r>
      <w:r w:rsidRPr="00FC71AF">
        <w:rPr>
          <w:rFonts w:ascii="Times New Roman" w:hAnsi="Times New Roman" w:cs="Times New Roman"/>
          <w:noProof/>
          <w:color w:val="0F243E" w:themeColor="text2" w:themeShade="80"/>
        </w:rPr>
        <w:t>Ещё один проект, который касается экономии воды и имел большой успех, называется “</w:t>
      </w:r>
      <w:r w:rsidRPr="00C37366">
        <w:rPr>
          <w:rFonts w:ascii="Times New Roman" w:hAnsi="Times New Roman" w:cs="Times New Roman"/>
          <w:color w:val="0F243E" w:themeColor="text2" w:themeShade="80"/>
          <w:lang w:val="en-US"/>
        </w:rPr>
        <w:t>state</w:t>
      </w:r>
      <w:r w:rsidRPr="00FC71AF">
        <w:rPr>
          <w:rFonts w:ascii="Times New Roman" w:hAnsi="Times New Roman" w:cs="Times New Roman"/>
          <w:color w:val="0F243E" w:themeColor="text2" w:themeShade="80"/>
        </w:rPr>
        <w:t>-</w:t>
      </w:r>
      <w:r w:rsidRPr="00C37366">
        <w:rPr>
          <w:rFonts w:ascii="Times New Roman" w:hAnsi="Times New Roman" w:cs="Times New Roman"/>
          <w:color w:val="0F243E" w:themeColor="text2" w:themeShade="80"/>
          <w:lang w:val="en-US"/>
        </w:rPr>
        <w:t>of</w:t>
      </w:r>
      <w:r w:rsidRPr="00FC71AF">
        <w:rPr>
          <w:rFonts w:ascii="Times New Roman" w:hAnsi="Times New Roman" w:cs="Times New Roman"/>
          <w:color w:val="0F243E" w:themeColor="text2" w:themeShade="80"/>
        </w:rPr>
        <w:t>-</w:t>
      </w:r>
      <w:r w:rsidRPr="00C37366">
        <w:rPr>
          <w:rFonts w:ascii="Times New Roman" w:hAnsi="Times New Roman" w:cs="Times New Roman"/>
          <w:color w:val="0F243E" w:themeColor="text2" w:themeShade="80"/>
          <w:lang w:val="en-US"/>
        </w:rPr>
        <w:t>the</w:t>
      </w:r>
      <w:r w:rsidRPr="00FC71AF">
        <w:rPr>
          <w:rFonts w:ascii="Times New Roman" w:hAnsi="Times New Roman" w:cs="Times New Roman"/>
          <w:color w:val="0F243E" w:themeColor="text2" w:themeShade="80"/>
        </w:rPr>
        <w:t>-</w:t>
      </w:r>
      <w:r w:rsidRPr="00C37366">
        <w:rPr>
          <w:rFonts w:ascii="Times New Roman" w:hAnsi="Times New Roman" w:cs="Times New Roman"/>
          <w:color w:val="0F243E" w:themeColor="text2" w:themeShade="80"/>
          <w:lang w:val="en-US"/>
        </w:rPr>
        <w:t>art</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waste</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water</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lang w:val="en-US"/>
        </w:rPr>
        <w:t>technology</w:t>
      </w:r>
      <w:r w:rsidRPr="00FC71AF">
        <w:rPr>
          <w:rFonts w:ascii="Times New Roman" w:hAnsi="Times New Roman" w:cs="Times New Roman"/>
          <w:color w:val="0F243E" w:themeColor="text2" w:themeShade="80"/>
        </w:rPr>
        <w:t xml:space="preserve">” и работает за счет 3-х различных принципов очистки воды. Этот процесс дал </w:t>
      </w:r>
      <w:r w:rsidRPr="00C37366">
        <w:rPr>
          <w:rFonts w:ascii="Times New Roman" w:hAnsi="Times New Roman" w:cs="Times New Roman"/>
          <w:color w:val="0F243E" w:themeColor="text2" w:themeShade="80"/>
          <w:lang w:val="en-US"/>
        </w:rPr>
        <w:t>V</w:t>
      </w:r>
      <w:r w:rsidRPr="00FC71AF">
        <w:rPr>
          <w:rFonts w:ascii="Times New Roman" w:hAnsi="Times New Roman" w:cs="Times New Roman"/>
          <w:color w:val="0F243E" w:themeColor="text2" w:themeShade="80"/>
        </w:rPr>
        <w:t>&amp;</w:t>
      </w:r>
      <w:r w:rsidRPr="00C37366">
        <w:rPr>
          <w:rFonts w:ascii="Times New Roman" w:hAnsi="Times New Roman" w:cs="Times New Roman"/>
          <w:color w:val="0F243E" w:themeColor="text2" w:themeShade="80"/>
          <w:lang w:val="en-US"/>
        </w:rPr>
        <w:t>B</w:t>
      </w:r>
      <w:r w:rsidRPr="00FC71AF">
        <w:rPr>
          <w:rFonts w:ascii="Times New Roman" w:hAnsi="Times New Roman" w:cs="Times New Roman"/>
          <w:color w:val="0F243E" w:themeColor="text2" w:themeShade="80"/>
        </w:rPr>
        <w:t xml:space="preserve"> </w:t>
      </w:r>
      <w:r w:rsidRPr="00C37366">
        <w:rPr>
          <w:rFonts w:ascii="Times New Roman" w:hAnsi="Times New Roman" w:cs="Times New Roman"/>
          <w:color w:val="0F243E" w:themeColor="text2" w:themeShade="80"/>
        </w:rPr>
        <w:t xml:space="preserve">возможность сократить слив воды в реку Саар с 407,000 м3 до 230,000 м3. </w:t>
      </w:r>
    </w:p>
    <w:p w14:paraId="49376DCC" w14:textId="77777777" w:rsidR="00B24197" w:rsidRPr="00FC71AF" w:rsidRDefault="00B24197" w:rsidP="00B24197">
      <w:pPr>
        <w:spacing w:line="360" w:lineRule="auto"/>
        <w:jc w:val="both"/>
        <w:rPr>
          <w:rFonts w:ascii="Times New Roman" w:hAnsi="Times New Roman" w:cs="Times New Roman"/>
          <w:bCs/>
          <w:color w:val="0F243E" w:themeColor="text2" w:themeShade="80"/>
        </w:rPr>
      </w:pPr>
      <w:r w:rsidRPr="00C37366">
        <w:rPr>
          <w:rFonts w:ascii="Times New Roman" w:hAnsi="Times New Roman" w:cs="Times New Roman"/>
          <w:bCs/>
          <w:color w:val="0F243E" w:themeColor="text2" w:themeShade="80"/>
        </w:rPr>
        <w:tab/>
      </w:r>
      <w:proofErr w:type="gramStart"/>
      <w:r w:rsidRPr="00C37366">
        <w:rPr>
          <w:rFonts w:ascii="Times New Roman" w:hAnsi="Times New Roman" w:cs="Times New Roman"/>
          <w:bCs/>
          <w:color w:val="0F243E" w:themeColor="text2" w:themeShade="80"/>
          <w:lang w:val="en-US"/>
        </w:rPr>
        <w:t>Villeroy</w:t>
      </w:r>
      <w:r w:rsidRPr="00FC71AF">
        <w:rPr>
          <w:rFonts w:ascii="Times New Roman" w:hAnsi="Times New Roman" w:cs="Times New Roman"/>
          <w:bCs/>
          <w:color w:val="0F243E" w:themeColor="text2" w:themeShade="80"/>
        </w:rPr>
        <w:t xml:space="preserve"> &amp; </w:t>
      </w:r>
      <w:r w:rsidRPr="00C37366">
        <w:rPr>
          <w:rFonts w:ascii="Times New Roman" w:hAnsi="Times New Roman" w:cs="Times New Roman"/>
          <w:bCs/>
          <w:color w:val="0F243E" w:themeColor="text2" w:themeShade="80"/>
          <w:lang w:val="en-US"/>
        </w:rPr>
        <w:t>Boch</w:t>
      </w:r>
      <w:r w:rsidRPr="00FC71AF">
        <w:rPr>
          <w:rFonts w:ascii="Times New Roman" w:hAnsi="Times New Roman" w:cs="Times New Roman"/>
          <w:bCs/>
          <w:color w:val="0F243E" w:themeColor="text2" w:themeShade="80"/>
        </w:rPr>
        <w:t xml:space="preserve"> </w:t>
      </w:r>
      <w:r w:rsidRPr="00C37366">
        <w:rPr>
          <w:rFonts w:ascii="Times New Roman" w:hAnsi="Times New Roman" w:cs="Times New Roman"/>
          <w:bCs/>
          <w:color w:val="0F243E" w:themeColor="text2" w:themeShade="80"/>
        </w:rPr>
        <w:t xml:space="preserve">также участвует во всевозможных </w:t>
      </w:r>
      <w:r w:rsidRPr="00C37366">
        <w:rPr>
          <w:rFonts w:ascii="Times New Roman" w:hAnsi="Times New Roman" w:cs="Times New Roman"/>
          <w:bCs/>
          <w:i/>
          <w:color w:val="0F243E" w:themeColor="text2" w:themeShade="80"/>
        </w:rPr>
        <w:t xml:space="preserve">благотворительных акциях и </w:t>
      </w:r>
      <w:r w:rsidRPr="00C37366">
        <w:rPr>
          <w:rFonts w:ascii="Times New Roman" w:hAnsi="Times New Roman" w:cs="Times New Roman"/>
          <w:b/>
          <w:bCs/>
          <w:i/>
          <w:color w:val="0F243E" w:themeColor="text2" w:themeShade="80"/>
        </w:rPr>
        <w:t>филантропической деятельности</w:t>
      </w:r>
      <w:r w:rsidRPr="00C37366">
        <w:rPr>
          <w:rFonts w:ascii="Times New Roman" w:hAnsi="Times New Roman" w:cs="Times New Roman"/>
          <w:bCs/>
          <w:color w:val="0F243E" w:themeColor="text2" w:themeShade="80"/>
        </w:rPr>
        <w:t>.</w:t>
      </w:r>
      <w:proofErr w:type="gramEnd"/>
      <w:r w:rsidRPr="00C37366">
        <w:rPr>
          <w:rFonts w:ascii="Times New Roman" w:hAnsi="Times New Roman" w:cs="Times New Roman"/>
          <w:bCs/>
          <w:color w:val="0F243E" w:themeColor="text2" w:themeShade="80"/>
        </w:rPr>
        <w:t xml:space="preserve"> Так</w:t>
      </w:r>
      <w:r w:rsidRPr="00C37366">
        <w:rPr>
          <w:rStyle w:val="a7"/>
          <w:rFonts w:ascii="Times New Roman" w:hAnsi="Times New Roman" w:cs="Times New Roman"/>
          <w:bCs/>
          <w:color w:val="0F243E" w:themeColor="text2" w:themeShade="80"/>
        </w:rPr>
        <w:footnoteReference w:id="82"/>
      </w:r>
      <w:r w:rsidRPr="00C37366">
        <w:rPr>
          <w:rFonts w:ascii="Times New Roman" w:hAnsi="Times New Roman" w:cs="Times New Roman"/>
          <w:bCs/>
          <w:color w:val="0F243E" w:themeColor="text2" w:themeShade="80"/>
        </w:rPr>
        <w:t xml:space="preserve">, они выпускают лимитированные коллекции посуды, часть выручки с которых идёт на благотворительность (например, лимитированные коллекционные тарелки  с изображением панд, орангутангов и т.д. на </w:t>
      </w:r>
      <w:r w:rsidRPr="00C37366">
        <w:rPr>
          <w:rFonts w:ascii="Times New Roman" w:hAnsi="Times New Roman" w:cs="Times New Roman"/>
          <w:bCs/>
          <w:color w:val="0F243E" w:themeColor="text2" w:themeShade="80"/>
        </w:rPr>
        <w:lastRenderedPageBreak/>
        <w:t xml:space="preserve">поддержку фонда </w:t>
      </w:r>
      <w:r w:rsidRPr="00C37366">
        <w:rPr>
          <w:rFonts w:ascii="Times New Roman" w:hAnsi="Times New Roman" w:cs="Times New Roman"/>
          <w:bCs/>
          <w:color w:val="0F243E" w:themeColor="text2" w:themeShade="80"/>
          <w:lang w:val="en-US"/>
        </w:rPr>
        <w:t>World</w:t>
      </w:r>
      <w:r w:rsidRPr="00FC71AF">
        <w:rPr>
          <w:rFonts w:ascii="Times New Roman" w:hAnsi="Times New Roman" w:cs="Times New Roman"/>
          <w:bCs/>
          <w:color w:val="0F243E" w:themeColor="text2" w:themeShade="80"/>
        </w:rPr>
        <w:t xml:space="preserve"> </w:t>
      </w:r>
      <w:r w:rsidRPr="00C37366">
        <w:rPr>
          <w:rFonts w:ascii="Times New Roman" w:hAnsi="Times New Roman" w:cs="Times New Roman"/>
          <w:bCs/>
          <w:color w:val="0F243E" w:themeColor="text2" w:themeShade="80"/>
          <w:lang w:val="en-US"/>
        </w:rPr>
        <w:t>Wildlife</w:t>
      </w:r>
      <w:r w:rsidRPr="00FC71AF">
        <w:rPr>
          <w:rFonts w:ascii="Times New Roman" w:hAnsi="Times New Roman" w:cs="Times New Roman"/>
          <w:bCs/>
          <w:color w:val="0F243E" w:themeColor="text2" w:themeShade="80"/>
        </w:rPr>
        <w:t xml:space="preserve">). </w:t>
      </w:r>
      <w:r w:rsidRPr="00C37366">
        <w:rPr>
          <w:rFonts w:ascii="Times New Roman" w:hAnsi="Times New Roman" w:cs="Times New Roman"/>
          <w:bCs/>
          <w:color w:val="0F243E" w:themeColor="text2" w:themeShade="80"/>
        </w:rPr>
        <w:t xml:space="preserve">Другим примером можно назвать информационную кампанию в поддержку Британского Фонда Сердечных Заболеваний в Лондоне, в которой </w:t>
      </w:r>
      <w:r w:rsidRPr="00C37366">
        <w:rPr>
          <w:rFonts w:ascii="Times New Roman" w:hAnsi="Times New Roman" w:cs="Times New Roman"/>
          <w:bCs/>
          <w:color w:val="0F243E" w:themeColor="text2" w:themeShade="80"/>
          <w:lang w:val="en-US"/>
        </w:rPr>
        <w:t>Villeroy</w:t>
      </w:r>
      <w:r w:rsidRPr="00FC71AF">
        <w:rPr>
          <w:rFonts w:ascii="Times New Roman" w:hAnsi="Times New Roman" w:cs="Times New Roman"/>
          <w:bCs/>
          <w:color w:val="0F243E" w:themeColor="text2" w:themeShade="80"/>
        </w:rPr>
        <w:t xml:space="preserve"> &amp; </w:t>
      </w:r>
      <w:r w:rsidRPr="00C37366">
        <w:rPr>
          <w:rFonts w:ascii="Times New Roman" w:hAnsi="Times New Roman" w:cs="Times New Roman"/>
          <w:bCs/>
          <w:color w:val="0F243E" w:themeColor="text2" w:themeShade="80"/>
          <w:lang w:val="en-US"/>
        </w:rPr>
        <w:t>Boch</w:t>
      </w:r>
      <w:r w:rsidRPr="00FC71AF">
        <w:rPr>
          <w:rFonts w:ascii="Times New Roman" w:hAnsi="Times New Roman" w:cs="Times New Roman"/>
          <w:bCs/>
          <w:color w:val="0F243E" w:themeColor="text2" w:themeShade="80"/>
        </w:rPr>
        <w:t xml:space="preserve"> </w:t>
      </w:r>
      <w:r w:rsidRPr="00C37366">
        <w:rPr>
          <w:rFonts w:ascii="Times New Roman" w:hAnsi="Times New Roman" w:cs="Times New Roman"/>
          <w:bCs/>
          <w:color w:val="0F243E" w:themeColor="text2" w:themeShade="80"/>
        </w:rPr>
        <w:t xml:space="preserve">предложил своим клиентам приносить в благотворительный магазин на Лондон Стрит свою старую и ненужную фарфоровую посуду в обмен на купоны по одному фунту, которые можно поменять на продукцию </w:t>
      </w:r>
      <w:r w:rsidRPr="00C37366">
        <w:rPr>
          <w:rFonts w:ascii="Times New Roman" w:hAnsi="Times New Roman" w:cs="Times New Roman"/>
          <w:bCs/>
          <w:color w:val="0F243E" w:themeColor="text2" w:themeShade="80"/>
          <w:lang w:val="en-US"/>
        </w:rPr>
        <w:t>Villeroy</w:t>
      </w:r>
      <w:r w:rsidRPr="00FC71AF">
        <w:rPr>
          <w:rFonts w:ascii="Times New Roman" w:hAnsi="Times New Roman" w:cs="Times New Roman"/>
          <w:bCs/>
          <w:color w:val="0F243E" w:themeColor="text2" w:themeShade="80"/>
        </w:rPr>
        <w:t xml:space="preserve"> &amp; </w:t>
      </w:r>
      <w:r w:rsidRPr="00C37366">
        <w:rPr>
          <w:rFonts w:ascii="Times New Roman" w:hAnsi="Times New Roman" w:cs="Times New Roman"/>
          <w:bCs/>
          <w:color w:val="0F243E" w:themeColor="text2" w:themeShade="80"/>
          <w:lang w:val="en-US"/>
        </w:rPr>
        <w:t>Boch</w:t>
      </w:r>
      <w:r w:rsidRPr="00FC71AF">
        <w:rPr>
          <w:rFonts w:ascii="Times New Roman" w:hAnsi="Times New Roman" w:cs="Times New Roman"/>
          <w:bCs/>
          <w:color w:val="0F243E" w:themeColor="text2" w:themeShade="80"/>
        </w:rPr>
        <w:t xml:space="preserve">. Результатом кампании стали более 2000 тысяч единиц пожертвованной посуды и выручка </w:t>
      </w:r>
      <w:r w:rsidRPr="00C37366">
        <w:rPr>
          <w:rFonts w:ascii="Times New Roman" w:hAnsi="Times New Roman" w:cs="Times New Roman"/>
          <w:bCs/>
          <w:color w:val="0F243E" w:themeColor="text2" w:themeShade="80"/>
        </w:rPr>
        <w:t>Фонда Сердечных Заболеваний в более чем 1 500 фунтов. Недавно компания также помогала беженцам из Сирии.</w:t>
      </w:r>
      <w:r>
        <w:rPr>
          <w:rStyle w:val="a7"/>
          <w:rFonts w:ascii="Times New Roman" w:hAnsi="Times New Roman" w:cs="Times New Roman"/>
          <w:bCs/>
          <w:color w:val="0F243E" w:themeColor="text2" w:themeShade="80"/>
        </w:rPr>
        <w:footnoteReference w:id="83"/>
      </w:r>
      <w:r w:rsidRPr="00C37366">
        <w:rPr>
          <w:rFonts w:ascii="Times New Roman" w:hAnsi="Times New Roman" w:cs="Times New Roman"/>
          <w:bCs/>
          <w:color w:val="0F243E" w:themeColor="text2" w:themeShade="80"/>
        </w:rPr>
        <w:t xml:space="preserve"> </w:t>
      </w:r>
    </w:p>
    <w:p w14:paraId="6E7BF6A2" w14:textId="7E110DD2" w:rsidR="00B24197" w:rsidRPr="00C37366" w:rsidRDefault="00B24197" w:rsidP="00B24197">
      <w:pPr>
        <w:spacing w:line="360" w:lineRule="auto"/>
        <w:jc w:val="both"/>
        <w:rPr>
          <w:rFonts w:ascii="Times New Roman" w:hAnsi="Times New Roman" w:cs="Times New Roman"/>
          <w:bCs/>
          <w:color w:val="0F243E" w:themeColor="text2" w:themeShade="80"/>
        </w:rPr>
      </w:pPr>
      <w:r w:rsidRPr="00FC71AF">
        <w:rPr>
          <w:rFonts w:ascii="Times New Roman" w:hAnsi="Times New Roman" w:cs="Times New Roman"/>
          <w:bCs/>
          <w:color w:val="0F243E" w:themeColor="text2" w:themeShade="80"/>
        </w:rPr>
        <w:tab/>
      </w:r>
      <w:r w:rsidRPr="00C37366">
        <w:rPr>
          <w:rFonts w:ascii="Times New Roman" w:hAnsi="Times New Roman" w:cs="Times New Roman"/>
          <w:bCs/>
          <w:color w:val="0F243E" w:themeColor="text2" w:themeShade="80"/>
        </w:rPr>
        <w:t xml:space="preserve">Корпоративная Социальная политика компании включает в себя следующие </w:t>
      </w:r>
      <w:r w:rsidRPr="00C37366">
        <w:rPr>
          <w:rFonts w:ascii="Times New Roman" w:hAnsi="Times New Roman" w:cs="Times New Roman"/>
          <w:b/>
          <w:bCs/>
          <w:i/>
          <w:color w:val="0F243E" w:themeColor="text2" w:themeShade="80"/>
        </w:rPr>
        <w:t>принципы</w:t>
      </w:r>
      <w:r w:rsidRPr="00C37366">
        <w:rPr>
          <w:rFonts w:ascii="Times New Roman" w:hAnsi="Times New Roman" w:cs="Times New Roman"/>
          <w:bCs/>
          <w:color w:val="0F243E" w:themeColor="text2" w:themeShade="80"/>
        </w:rPr>
        <w:t xml:space="preserve">: они считают, что несут ответственность за свою репутацию и свое имя, поэтому стремятся соответствовать ожиданиям не только своих клиентов, заинтересованных сторон и акционеров, но всего общества и окружающей среды. Сохранение природных ресурсов, рациональный подход к использованию энергии, высокое качество продуктов и </w:t>
      </w:r>
      <w:r w:rsidR="00B771FA" w:rsidRPr="00C37366">
        <w:rPr>
          <w:rFonts w:ascii="Times New Roman" w:hAnsi="Times New Roman" w:cs="Times New Roman"/>
          <w:bCs/>
          <w:color w:val="0F243E" w:themeColor="text2" w:themeShade="80"/>
        </w:rPr>
        <w:t>безопасность,</w:t>
      </w:r>
      <w:r w:rsidRPr="00C37366">
        <w:rPr>
          <w:rFonts w:ascii="Times New Roman" w:hAnsi="Times New Roman" w:cs="Times New Roman"/>
          <w:bCs/>
          <w:color w:val="0F243E" w:themeColor="text2" w:themeShade="80"/>
        </w:rPr>
        <w:t xml:space="preserve"> и здоровье сотрудников – это главные приоритеты </w:t>
      </w:r>
      <w:r w:rsidRPr="00C37366">
        <w:rPr>
          <w:rFonts w:ascii="Times New Roman" w:hAnsi="Times New Roman" w:cs="Times New Roman"/>
          <w:bCs/>
          <w:color w:val="0F243E" w:themeColor="text2" w:themeShade="80"/>
          <w:lang w:val="en-US"/>
        </w:rPr>
        <w:t>Villeroy</w:t>
      </w:r>
      <w:r w:rsidRPr="00FC71AF">
        <w:rPr>
          <w:rFonts w:ascii="Times New Roman" w:hAnsi="Times New Roman" w:cs="Times New Roman"/>
          <w:bCs/>
          <w:color w:val="0F243E" w:themeColor="text2" w:themeShade="80"/>
        </w:rPr>
        <w:t xml:space="preserve"> &amp; </w:t>
      </w:r>
      <w:r w:rsidRPr="00C37366">
        <w:rPr>
          <w:rFonts w:ascii="Times New Roman" w:hAnsi="Times New Roman" w:cs="Times New Roman"/>
          <w:bCs/>
          <w:color w:val="0F243E" w:themeColor="text2" w:themeShade="80"/>
          <w:lang w:val="en-US"/>
        </w:rPr>
        <w:t>Boch</w:t>
      </w:r>
      <w:r w:rsidRPr="00FC71AF">
        <w:rPr>
          <w:rFonts w:ascii="Times New Roman" w:hAnsi="Times New Roman" w:cs="Times New Roman"/>
          <w:bCs/>
          <w:color w:val="0F243E" w:themeColor="text2" w:themeShade="80"/>
        </w:rPr>
        <w:t>.</w:t>
      </w:r>
      <w:r w:rsidRPr="00C37366">
        <w:rPr>
          <w:rFonts w:ascii="Times New Roman" w:hAnsi="Times New Roman" w:cs="Times New Roman"/>
          <w:bCs/>
          <w:color w:val="0F243E" w:themeColor="text2" w:themeShade="80"/>
        </w:rPr>
        <w:t xml:space="preserve"> Также компания преследует развитие и мотивирование своих работников. Сотрудники компании имеют равные возможности независимо от их пола, национальности, возраста</w:t>
      </w:r>
      <w:r w:rsidRPr="00C37366">
        <w:rPr>
          <w:rStyle w:val="a7"/>
          <w:rFonts w:ascii="Times New Roman" w:hAnsi="Times New Roman" w:cs="Times New Roman"/>
          <w:bCs/>
          <w:color w:val="0F243E" w:themeColor="text2" w:themeShade="80"/>
        </w:rPr>
        <w:footnoteReference w:id="84"/>
      </w:r>
      <w:r w:rsidRPr="00C37366">
        <w:rPr>
          <w:rFonts w:ascii="Times New Roman" w:hAnsi="Times New Roman" w:cs="Times New Roman"/>
          <w:bCs/>
          <w:color w:val="0F243E" w:themeColor="text2" w:themeShade="80"/>
        </w:rPr>
        <w:t xml:space="preserve">. В дополнение ко всему вышесказанному, компания хочет достичь справедливых «двусторонних» отношений со своими поставщиками. Поставщики должны подходить под стандарт этичного бизнеса (например, не использовать детский труд). </w:t>
      </w:r>
      <w:r w:rsidRPr="00FC71AF">
        <w:rPr>
          <w:rFonts w:ascii="Times New Roman" w:hAnsi="Times New Roman" w:cs="Times New Roman"/>
          <w:bCs/>
          <w:color w:val="0F243E" w:themeColor="text2" w:themeShade="80"/>
        </w:rPr>
        <w:t xml:space="preserve"> </w:t>
      </w:r>
      <w:r w:rsidRPr="00C37366">
        <w:rPr>
          <w:rFonts w:ascii="Times New Roman" w:hAnsi="Times New Roman" w:cs="Times New Roman"/>
          <w:bCs/>
          <w:color w:val="0F243E" w:themeColor="text2" w:themeShade="80"/>
        </w:rPr>
        <w:t>Следование законам и социальным нормам – это еще один из первостепенных принципов организации.</w:t>
      </w:r>
    </w:p>
    <w:p w14:paraId="24B1A8A7" w14:textId="7A5ABA1C" w:rsidR="00B24197" w:rsidRPr="00FC71AF" w:rsidRDefault="00DD3D4C" w:rsidP="00B24197">
      <w:pPr>
        <w:spacing w:line="360" w:lineRule="auto"/>
        <w:jc w:val="both"/>
        <w:rPr>
          <w:rFonts w:ascii="Times New Roman" w:hAnsi="Times New Roman" w:cs="Times New Roman"/>
        </w:rPr>
      </w:pPr>
      <w:r>
        <w:rPr>
          <w:rFonts w:ascii="Times New Roman" w:hAnsi="Times New Roman" w:cs="Times New Roman"/>
        </w:rPr>
        <w:tab/>
        <w:t>Корпоративная с</w:t>
      </w:r>
      <w:r w:rsidR="00B24197" w:rsidRPr="00C37366">
        <w:rPr>
          <w:rFonts w:ascii="Times New Roman" w:hAnsi="Times New Roman" w:cs="Times New Roman"/>
        </w:rPr>
        <w:t xml:space="preserve">оциальная деятельность в </w:t>
      </w:r>
      <w:r w:rsidR="00B24197" w:rsidRPr="00C37366">
        <w:rPr>
          <w:rFonts w:ascii="Times New Roman" w:hAnsi="Times New Roman" w:cs="Times New Roman"/>
          <w:lang w:val="en-US"/>
        </w:rPr>
        <w:t>Villeroy</w:t>
      </w:r>
      <w:r w:rsidR="00B24197" w:rsidRPr="00FC71AF">
        <w:rPr>
          <w:rFonts w:ascii="Times New Roman" w:hAnsi="Times New Roman" w:cs="Times New Roman"/>
        </w:rPr>
        <w:t xml:space="preserve"> &amp; </w:t>
      </w:r>
      <w:r w:rsidR="00B24197" w:rsidRPr="00C37366">
        <w:rPr>
          <w:rFonts w:ascii="Times New Roman" w:hAnsi="Times New Roman" w:cs="Times New Roman"/>
          <w:lang w:val="en-US"/>
        </w:rPr>
        <w:t>Boch</w:t>
      </w:r>
      <w:r w:rsidR="00B24197" w:rsidRPr="00FC71AF">
        <w:rPr>
          <w:rFonts w:ascii="Times New Roman" w:hAnsi="Times New Roman" w:cs="Times New Roman"/>
        </w:rPr>
        <w:t xml:space="preserve"> присутствует практически во всех сферах её деятельности.</w:t>
      </w:r>
      <w:r w:rsidR="00B24197" w:rsidRPr="00C37366">
        <w:rPr>
          <w:rFonts w:ascii="Times New Roman" w:hAnsi="Times New Roman" w:cs="Times New Roman"/>
        </w:rPr>
        <w:t xml:space="preserve"> Без всякого сомнения можно утверждать, что компания ответственна во всех трёх сферах КО: экономической, социальной и экологической. </w:t>
      </w:r>
      <w:r w:rsidR="00B24197" w:rsidRPr="00C37366">
        <w:rPr>
          <w:rFonts w:ascii="Times New Roman" w:hAnsi="Times New Roman" w:cs="Times New Roman"/>
          <w:lang w:val="en-US"/>
        </w:rPr>
        <w:t>V</w:t>
      </w:r>
      <w:r w:rsidR="00B24197" w:rsidRPr="00FC71AF">
        <w:rPr>
          <w:rFonts w:ascii="Times New Roman" w:hAnsi="Times New Roman" w:cs="Times New Roman"/>
        </w:rPr>
        <w:t>&amp;</w:t>
      </w:r>
      <w:r w:rsidR="00B24197" w:rsidRPr="00C37366">
        <w:rPr>
          <w:rFonts w:ascii="Times New Roman" w:hAnsi="Times New Roman" w:cs="Times New Roman"/>
          <w:lang w:val="en-US"/>
        </w:rPr>
        <w:t>B</w:t>
      </w:r>
      <w:r w:rsidR="00B24197" w:rsidRPr="00FC71AF">
        <w:rPr>
          <w:rFonts w:ascii="Times New Roman" w:hAnsi="Times New Roman" w:cs="Times New Roman"/>
        </w:rPr>
        <w:t xml:space="preserve"> </w:t>
      </w:r>
      <w:r w:rsidR="00B24197" w:rsidRPr="00C37366">
        <w:rPr>
          <w:rFonts w:ascii="Times New Roman" w:hAnsi="Times New Roman" w:cs="Times New Roman"/>
        </w:rPr>
        <w:t xml:space="preserve">выполняют свои обязательства перед обществом на всех уровнях </w:t>
      </w:r>
      <w:r w:rsidR="00B771FA" w:rsidRPr="00C37366">
        <w:rPr>
          <w:rFonts w:ascii="Times New Roman" w:hAnsi="Times New Roman" w:cs="Times New Roman"/>
        </w:rPr>
        <w:t>пирамиды</w:t>
      </w:r>
      <w:r w:rsidR="00B24197" w:rsidRPr="00C37366">
        <w:rPr>
          <w:rFonts w:ascii="Times New Roman" w:hAnsi="Times New Roman" w:cs="Times New Roman"/>
        </w:rPr>
        <w:t xml:space="preserve"> Кэролла: она прибыльна, соблюдает законы и следует нормам, выполняет принципы этичного бизнеса и занимается</w:t>
      </w:r>
      <w:r w:rsidR="00B24197" w:rsidRPr="00FC71AF">
        <w:rPr>
          <w:rFonts w:ascii="Times New Roman" w:hAnsi="Times New Roman" w:cs="Times New Roman"/>
        </w:rPr>
        <w:t xml:space="preserve"> филантропической деятельностью. Компания стремится внедрять инновации в процесс производства, так, чтобы её деятельность приносила пользу окружающей среде и людям. То есть компания стремительно шагает в сторону “КСО-инвестиций”, то есть высшего уровня интеграции в дело - развития основного бизнеса. </w:t>
      </w:r>
    </w:p>
    <w:p w14:paraId="4E9FD5A0" w14:textId="77777777" w:rsidR="00B24197" w:rsidRPr="00C37366" w:rsidRDefault="00B24197" w:rsidP="00B24197">
      <w:pPr>
        <w:spacing w:line="360" w:lineRule="auto"/>
        <w:jc w:val="both"/>
        <w:rPr>
          <w:rFonts w:ascii="Times New Roman" w:hAnsi="Times New Roman" w:cs="Times New Roman"/>
        </w:rPr>
      </w:pPr>
      <w:r w:rsidRPr="00FC71AF">
        <w:rPr>
          <w:rFonts w:ascii="Times New Roman" w:hAnsi="Times New Roman" w:cs="Times New Roman"/>
        </w:rPr>
        <w:lastRenderedPageBreak/>
        <w:tab/>
        <w:t xml:space="preserve">На данном этапе информацию на её сайте о КСО немного затруднительно искать, расположено всё довольно сумбурно. В дополнение к вышесказанному, страница о КСО на сайте обновляется нерегулярно. Также на сайте нет конкретного отчета по КСО, а только Экологический отчет. На наш взгляд, главная проблема </w:t>
      </w:r>
      <w:r w:rsidRPr="00C37366">
        <w:rPr>
          <w:rFonts w:ascii="Times New Roman" w:hAnsi="Times New Roman" w:cs="Times New Roman"/>
          <w:lang w:val="en-US"/>
        </w:rPr>
        <w:t>V</w:t>
      </w:r>
      <w:r w:rsidRPr="00FC71AF">
        <w:rPr>
          <w:rFonts w:ascii="Times New Roman" w:hAnsi="Times New Roman" w:cs="Times New Roman"/>
        </w:rPr>
        <w:t>&amp;</w:t>
      </w:r>
      <w:r w:rsidRPr="00C37366">
        <w:rPr>
          <w:rFonts w:ascii="Times New Roman" w:hAnsi="Times New Roman" w:cs="Times New Roman"/>
          <w:lang w:val="en-US"/>
        </w:rPr>
        <w:t>B</w:t>
      </w:r>
      <w:r w:rsidRPr="00FC71AF">
        <w:rPr>
          <w:rFonts w:ascii="Times New Roman" w:hAnsi="Times New Roman" w:cs="Times New Roman"/>
        </w:rPr>
        <w:t xml:space="preserve"> – </w:t>
      </w:r>
      <w:r w:rsidRPr="00C37366">
        <w:rPr>
          <w:rFonts w:ascii="Times New Roman" w:hAnsi="Times New Roman" w:cs="Times New Roman"/>
        </w:rPr>
        <w:t>это неструктурированное предоставление информации. Потребителю трудно понять, где искать информацию, отсутствует ясная структура изложения данных. В данном случае, КСО развита хорошо, но на сайте это отображено плохо, что может создать ошибочное/двойственное мнение в глазах потенциальных клиентов.</w:t>
      </w:r>
    </w:p>
    <w:p w14:paraId="64D3357D" w14:textId="77777777" w:rsidR="00B24197" w:rsidRPr="00C37366" w:rsidRDefault="00B24197" w:rsidP="00B24197">
      <w:pPr>
        <w:spacing w:line="360" w:lineRule="auto"/>
        <w:rPr>
          <w:rFonts w:ascii="Times New Roman" w:eastAsia="Times New Roman" w:hAnsi="Times New Roman" w:cs="Times New Roman"/>
        </w:rPr>
      </w:pPr>
      <w:r w:rsidRPr="00C37366">
        <w:rPr>
          <w:rFonts w:ascii="Times New Roman" w:hAnsi="Times New Roman" w:cs="Times New Roman"/>
        </w:rPr>
        <w:tab/>
        <w:t xml:space="preserve">В проведённом нами опросе, компания ответила, что в планах руководства на данный момент – наладить КСО-отчётность, в котором будут в развёрнутом виде представлены все данные по практикам КСД, в которых принимает участие </w:t>
      </w:r>
      <w:r w:rsidRPr="00C37366">
        <w:rPr>
          <w:rFonts w:ascii="Times New Roman" w:hAnsi="Times New Roman" w:cs="Times New Roman"/>
          <w:lang w:val="en-US"/>
        </w:rPr>
        <w:t>Villeroy</w:t>
      </w:r>
      <w:r w:rsidRPr="00FC71AF">
        <w:rPr>
          <w:rFonts w:ascii="Times New Roman" w:hAnsi="Times New Roman" w:cs="Times New Roman"/>
        </w:rPr>
        <w:t>&amp;</w:t>
      </w:r>
      <w:r w:rsidRPr="00C37366">
        <w:rPr>
          <w:rFonts w:ascii="Times New Roman" w:hAnsi="Times New Roman" w:cs="Times New Roman"/>
          <w:lang w:val="en-US"/>
        </w:rPr>
        <w:t>Boch</w:t>
      </w:r>
      <w:r w:rsidRPr="00FC71AF">
        <w:rPr>
          <w:rFonts w:ascii="Times New Roman" w:hAnsi="Times New Roman" w:cs="Times New Roman"/>
        </w:rPr>
        <w:t xml:space="preserve">. </w:t>
      </w:r>
      <w:r w:rsidRPr="00C37366">
        <w:rPr>
          <w:rFonts w:ascii="Times New Roman" w:hAnsi="Times New Roman" w:cs="Times New Roman"/>
        </w:rPr>
        <w:t xml:space="preserve">Первый отчёт запланировано выпустить в 2018 году для 2017 финансового года.  </w:t>
      </w:r>
    </w:p>
    <w:p w14:paraId="15B7D880" w14:textId="77777777" w:rsidR="00B24197" w:rsidRPr="00C37366" w:rsidRDefault="00B24197" w:rsidP="00551E14">
      <w:pPr>
        <w:pStyle w:val="2"/>
        <w:numPr>
          <w:ilvl w:val="0"/>
          <w:numId w:val="51"/>
        </w:numPr>
      </w:pPr>
      <w:bookmarkStart w:id="43" w:name="_Toc325704704"/>
      <w:r w:rsidRPr="00C37366">
        <w:t>Medard De Noblat</w:t>
      </w:r>
      <w:bookmarkEnd w:id="43"/>
    </w:p>
    <w:p w14:paraId="48F9630B" w14:textId="77777777" w:rsidR="00B24197" w:rsidRPr="00C37366" w:rsidRDefault="00B24197" w:rsidP="00B24197">
      <w:pPr>
        <w:spacing w:line="360" w:lineRule="auto"/>
        <w:jc w:val="both"/>
        <w:rPr>
          <w:rFonts w:ascii="Times New Roman" w:hAnsi="Times New Roman" w:cs="Times New Roman"/>
        </w:rPr>
      </w:pPr>
      <w:r w:rsidRPr="00FC71AF">
        <w:rPr>
          <w:rFonts w:ascii="Times New Roman" w:hAnsi="Times New Roman" w:cs="Times New Roman"/>
        </w:rPr>
        <w:tab/>
        <w:t>Имеющая историю в более чем 170 лет, эта компания была основана во Франции в 1836 году. В 2010 году ее выкупило голландское предприяти</w:t>
      </w:r>
      <w:r w:rsidRPr="00C37366">
        <w:rPr>
          <w:rFonts w:ascii="Times New Roman" w:hAnsi="Times New Roman" w:cs="Times New Roman"/>
        </w:rPr>
        <w:t>е</w:t>
      </w:r>
      <w:r w:rsidRPr="00FC71AF">
        <w:rPr>
          <w:rFonts w:ascii="Times New Roman" w:hAnsi="Times New Roman" w:cs="Times New Roman"/>
        </w:rPr>
        <w:t xml:space="preserve"> </w:t>
      </w:r>
      <w:r w:rsidRPr="00C37366">
        <w:rPr>
          <w:rFonts w:ascii="Times New Roman" w:hAnsi="Times New Roman" w:cs="Times New Roman"/>
          <w:lang w:val="en-US"/>
        </w:rPr>
        <w:t>Amefa</w:t>
      </w:r>
      <w:r w:rsidRPr="00FC71AF">
        <w:rPr>
          <w:rFonts w:ascii="Times New Roman" w:hAnsi="Times New Roman" w:cs="Times New Roman"/>
        </w:rPr>
        <w:t xml:space="preserve">. После перестроения бизнес-модели (акцент остался на  безукоризненном качестве и дизайне фарфора) компания пережила возрождение и в 2014 заслужила мировое признание благодаря своей современной фарфоровой коллекции </w:t>
      </w:r>
      <w:r w:rsidRPr="00C37366">
        <w:rPr>
          <w:rFonts w:ascii="Times New Roman" w:hAnsi="Times New Roman" w:cs="Times New Roman"/>
          <w:lang w:val="en-US"/>
        </w:rPr>
        <w:t>YAKA</w:t>
      </w:r>
      <w:r w:rsidRPr="00FC71AF">
        <w:rPr>
          <w:rFonts w:ascii="Times New Roman" w:hAnsi="Times New Roman" w:cs="Times New Roman"/>
        </w:rPr>
        <w:t xml:space="preserve">, </w:t>
      </w:r>
      <w:r w:rsidRPr="00C37366">
        <w:rPr>
          <w:rFonts w:ascii="Times New Roman" w:hAnsi="Times New Roman" w:cs="Times New Roman"/>
        </w:rPr>
        <w:t>которая сочетала в себе современность и классику. Эта коллекция принесла компании всемирный успех.</w:t>
      </w:r>
    </w:p>
    <w:p w14:paraId="22596DD9" w14:textId="50E42228"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У этой фирмы на сайте есть отдельный раздел про КСО, но можно говорить о том, что он носит исключительно формальный характер.  Никаких документов Амефа не выкладывает, отчета у них нет. Нет и никаких фактов о том, осуществляет ли ко</w:t>
      </w:r>
      <w:r w:rsidR="00DD3D4C">
        <w:rPr>
          <w:rFonts w:ascii="Times New Roman" w:hAnsi="Times New Roman" w:cs="Times New Roman"/>
        </w:rPr>
        <w:t xml:space="preserve">мпания какую-либо корпоративную </w:t>
      </w:r>
      <w:r w:rsidRPr="00C37366">
        <w:rPr>
          <w:rFonts w:ascii="Times New Roman" w:hAnsi="Times New Roman" w:cs="Times New Roman"/>
        </w:rPr>
        <w:t>социальную деятельность.</w:t>
      </w:r>
    </w:p>
    <w:p w14:paraId="5BD7D0EF" w14:textId="69FC0F3D"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hAnsi="Times New Roman" w:cs="Times New Roman"/>
        </w:rPr>
        <w:tab/>
        <w:t xml:space="preserve">Amefa имеет сертификацию от </w:t>
      </w:r>
      <w:r w:rsidRPr="00C37366">
        <w:rPr>
          <w:rFonts w:ascii="Times New Roman" w:hAnsi="Times New Roman" w:cs="Times New Roman"/>
          <w:b/>
          <w:i/>
          <w:lang w:val="en-US"/>
        </w:rPr>
        <w:t>BSCI</w:t>
      </w:r>
      <w:r w:rsidRPr="00FC71AF">
        <w:rPr>
          <w:rFonts w:ascii="Times New Roman" w:hAnsi="Times New Roman" w:cs="Times New Roman"/>
          <w:b/>
          <w:i/>
        </w:rPr>
        <w:t xml:space="preserve"> (</w:t>
      </w:r>
      <w:r w:rsidRPr="00C37366">
        <w:rPr>
          <w:rFonts w:ascii="Times New Roman" w:eastAsia="Times New Roman" w:hAnsi="Times New Roman" w:cs="Times New Roman"/>
          <w:b/>
          <w:i/>
        </w:rPr>
        <w:t>The Business Social Compliance Initiative)</w:t>
      </w:r>
      <w:r w:rsidRPr="00C37366">
        <w:rPr>
          <w:rFonts w:ascii="Times New Roman" w:eastAsia="Times New Roman" w:hAnsi="Times New Roman" w:cs="Times New Roman"/>
        </w:rPr>
        <w:t xml:space="preserve"> уже более 10-и лет - Международной инициативы социальной ответственности бизнеса. Эта инициатива была разработана </w:t>
      </w:r>
      <w:r w:rsidRPr="00C37366">
        <w:rPr>
          <w:rFonts w:ascii="Times New Roman" w:eastAsia="Times New Roman" w:hAnsi="Times New Roman" w:cs="Times New Roman"/>
          <w:lang w:val="en-US"/>
        </w:rPr>
        <w:t>FTA</w:t>
      </w:r>
      <w:r w:rsidRPr="00FC71AF">
        <w:rPr>
          <w:rFonts w:ascii="Times New Roman" w:eastAsia="Times New Roman" w:hAnsi="Times New Roman" w:cs="Times New Roman"/>
        </w:rPr>
        <w:t xml:space="preserve"> (</w:t>
      </w:r>
      <w:r w:rsidRPr="00C37366">
        <w:rPr>
          <w:rFonts w:ascii="Times New Roman" w:eastAsia="Times New Roman" w:hAnsi="Times New Roman" w:cs="Times New Roman"/>
        </w:rPr>
        <w:t>внешнеторговой ассоциацией) в Брюсселе, и она направлена на поддержку поставщиков, импортеров и брендов с целью улучшения рабочих условий на заводах и фабриках во всем мире. Шаги в сторону продвижения социальной деятельности в компаниях, улучшение условий труда в глобальном плане – это цель данной инициативы.</w:t>
      </w:r>
      <w:r w:rsidR="00E20AD1">
        <w:rPr>
          <w:rStyle w:val="a7"/>
          <w:rFonts w:ascii="Times New Roman" w:eastAsia="Times New Roman" w:hAnsi="Times New Roman" w:cs="Times New Roman"/>
        </w:rPr>
        <w:footnoteReference w:id="85"/>
      </w:r>
    </w:p>
    <w:p w14:paraId="01773606" w14:textId="77777777" w:rsidR="00B24197" w:rsidRPr="00C37366" w:rsidRDefault="00B24197" w:rsidP="00B24197">
      <w:pPr>
        <w:spacing w:line="360" w:lineRule="auto"/>
        <w:jc w:val="both"/>
        <w:rPr>
          <w:rFonts w:ascii="Times New Roman" w:eastAsia="Times New Roman" w:hAnsi="Times New Roman" w:cs="Times New Roman"/>
        </w:rPr>
      </w:pPr>
    </w:p>
    <w:p w14:paraId="55602572" w14:textId="77777777"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 xml:space="preserve"> </w:t>
      </w:r>
      <w:r w:rsidRPr="00C37366">
        <w:rPr>
          <w:rFonts w:ascii="Times New Roman" w:eastAsia="Times New Roman" w:hAnsi="Times New Roman" w:cs="Times New Roman"/>
        </w:rPr>
        <w:tab/>
      </w:r>
      <w:proofErr w:type="gramStart"/>
      <w:r w:rsidRPr="00C37366">
        <w:rPr>
          <w:rFonts w:ascii="Times New Roman" w:eastAsia="Times New Roman" w:hAnsi="Times New Roman" w:cs="Times New Roman"/>
          <w:lang w:val="en-US"/>
        </w:rPr>
        <w:t>BSCI</w:t>
      </w:r>
      <w:r w:rsidRPr="00FC71AF">
        <w:rPr>
          <w:rFonts w:ascii="Times New Roman" w:eastAsia="Times New Roman" w:hAnsi="Times New Roman" w:cs="Times New Roman"/>
        </w:rPr>
        <w:t xml:space="preserve"> </w:t>
      </w:r>
      <w:r w:rsidRPr="00C37366">
        <w:rPr>
          <w:rFonts w:ascii="Times New Roman" w:eastAsia="Times New Roman" w:hAnsi="Times New Roman" w:cs="Times New Roman"/>
        </w:rPr>
        <w:t>поддерживает компании, которые пытаются построить этичные цепочки поставки продукта, обеспечивая их пошаговыми инструкциям для саморазвития.</w:t>
      </w:r>
      <w:proofErr w:type="gramEnd"/>
      <w:r w:rsidRPr="00C37366">
        <w:rPr>
          <w:rFonts w:ascii="Times New Roman" w:eastAsia="Times New Roman" w:hAnsi="Times New Roman" w:cs="Times New Roman"/>
        </w:rPr>
        <w:t xml:space="preserve"> Эти инструкции включают в себя следующие шаги: во-первых, это мониторинг любых случаев невыполнения обязательств/пренебрежения правилами, который проводится независимыми внешними аудиторами; во-вторых, это мотивирование и поддержка участников цепи поставок путём различных занятий, развивающих навыки и компетенции; и, наконец, это взаимодействие со всеми релевантными заинтересованными сторонами через конструктивное общение, в Европе и странах поставщиков. Инициатива быстро набирает популярность, на данный момент в ней состоит более 900 компаний, занимающихся импортом различной продукции.</w:t>
      </w:r>
    </w:p>
    <w:p w14:paraId="64897921" w14:textId="77777777" w:rsidR="00B24197" w:rsidRPr="00C37366" w:rsidRDefault="00B24197" w:rsidP="00551E14">
      <w:pPr>
        <w:pStyle w:val="2"/>
        <w:numPr>
          <w:ilvl w:val="0"/>
          <w:numId w:val="51"/>
        </w:numPr>
        <w:rPr>
          <w:rFonts w:eastAsia="Times New Roman"/>
        </w:rPr>
      </w:pPr>
      <w:bookmarkStart w:id="44" w:name="_Toc325704705"/>
      <w:r w:rsidRPr="00C37366">
        <w:t>Kahlaporzellan</w:t>
      </w:r>
      <w:bookmarkEnd w:id="44"/>
    </w:p>
    <w:p w14:paraId="08F8CFD1" w14:textId="77777777" w:rsidR="00B24197" w:rsidRPr="00C37366" w:rsidRDefault="00B24197" w:rsidP="00B24197">
      <w:pPr>
        <w:spacing w:line="360" w:lineRule="auto"/>
        <w:jc w:val="both"/>
        <w:rPr>
          <w:rFonts w:ascii="Times New Roman" w:eastAsia="Times New Roman" w:hAnsi="Times New Roman" w:cs="Times New Roman"/>
        </w:rPr>
      </w:pPr>
      <w:r w:rsidRPr="00FC71AF">
        <w:rPr>
          <w:rFonts w:ascii="Times New Roman" w:hAnsi="Times New Roman" w:cs="Times New Roman"/>
        </w:rPr>
        <w:tab/>
      </w:r>
      <w:proofErr w:type="gramStart"/>
      <w:r w:rsidRPr="00C37366">
        <w:rPr>
          <w:rFonts w:ascii="Times New Roman" w:hAnsi="Times New Roman" w:cs="Times New Roman"/>
          <w:lang w:val="en-US"/>
        </w:rPr>
        <w:t>Kahla</w:t>
      </w:r>
      <w:r w:rsidRPr="00FC71AF">
        <w:rPr>
          <w:rFonts w:ascii="Times New Roman" w:hAnsi="Times New Roman" w:cs="Times New Roman"/>
        </w:rPr>
        <w:t xml:space="preserve"> – это, однозначно, один из наиболее известных брендов фарфора в Европе, в особенности, в немецко-говорящих странах.</w:t>
      </w:r>
      <w:proofErr w:type="gramEnd"/>
      <w:r w:rsidRPr="00FC71AF">
        <w:rPr>
          <w:rFonts w:ascii="Times New Roman" w:hAnsi="Times New Roman" w:cs="Times New Roman"/>
        </w:rPr>
        <w:t xml:space="preserve"> Компания была основана более 170 лет назад Кристианом Экардтом в 1844 году. В 1994 году, 20 лет назад организация переродилась и возобновила свою работу уже как объединение </w:t>
      </w:r>
      <w:r w:rsidRPr="00C37366">
        <w:rPr>
          <w:rFonts w:ascii="Times New Roman" w:eastAsia="Times New Roman" w:hAnsi="Times New Roman" w:cs="Times New Roman"/>
        </w:rPr>
        <w:t xml:space="preserve">KAHLA/Thüringen GmbH. Компания действует в 60-и странах, производя фарфоровую посуду для дома, для отелей и ресторанов и корпоративных клиентов. На данный момент в компании чуть больше 300 сотрудников и более 20 стажёров в Турингии. </w:t>
      </w:r>
    </w:p>
    <w:p w14:paraId="4C493CD2" w14:textId="7AEF59BD"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Pr="00C37366">
        <w:rPr>
          <w:rFonts w:ascii="Times New Roman" w:eastAsia="Times New Roman" w:hAnsi="Times New Roman" w:cs="Times New Roman"/>
          <w:lang w:val="en-US"/>
        </w:rPr>
        <w:t>Kahla</w:t>
      </w:r>
      <w:r w:rsidRPr="00FC71AF">
        <w:rPr>
          <w:rFonts w:ascii="Times New Roman" w:eastAsia="Times New Roman" w:hAnsi="Times New Roman" w:cs="Times New Roman"/>
        </w:rPr>
        <w:t xml:space="preserve"> считает своим приоритетом </w:t>
      </w:r>
      <w:r w:rsidRPr="00C37366">
        <w:rPr>
          <w:rFonts w:ascii="Times New Roman" w:eastAsia="Times New Roman" w:hAnsi="Times New Roman" w:cs="Times New Roman"/>
        </w:rPr>
        <w:t xml:space="preserve">сокращать издержки на производстве, что одновременно подводит их к двум эффектам: это </w:t>
      </w:r>
      <w:r w:rsidRPr="00C37366">
        <w:rPr>
          <w:rFonts w:ascii="Times New Roman" w:eastAsia="Times New Roman" w:hAnsi="Times New Roman" w:cs="Times New Roman"/>
          <w:b/>
          <w:i/>
        </w:rPr>
        <w:t>экологично и экономически прибыльно</w:t>
      </w:r>
      <w:r w:rsidRPr="00C37366">
        <w:rPr>
          <w:rFonts w:ascii="Times New Roman" w:eastAsia="Times New Roman" w:hAnsi="Times New Roman" w:cs="Times New Roman"/>
        </w:rPr>
        <w:t>. Компания постоянно использует инновационный подход к разработке новых продуктов и процессу производства – решения, которые они принима</w:t>
      </w:r>
      <w:r w:rsidR="00B771FA">
        <w:rPr>
          <w:rFonts w:ascii="Times New Roman" w:eastAsia="Times New Roman" w:hAnsi="Times New Roman" w:cs="Times New Roman"/>
        </w:rPr>
        <w:t>ют, соответствуют экологическим и</w:t>
      </w:r>
      <w:r w:rsidRPr="00C37366">
        <w:rPr>
          <w:rFonts w:ascii="Times New Roman" w:eastAsia="Times New Roman" w:hAnsi="Times New Roman" w:cs="Times New Roman"/>
        </w:rPr>
        <w:t xml:space="preserve"> экономическим  стандартам, а также добавляют ценность для потребителя. </w:t>
      </w:r>
    </w:p>
    <w:p w14:paraId="30AF3176" w14:textId="77777777"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t xml:space="preserve">Компания очень серьезно занимается </w:t>
      </w:r>
      <w:r w:rsidRPr="00C37366">
        <w:rPr>
          <w:rFonts w:ascii="Times New Roman" w:eastAsia="Times New Roman" w:hAnsi="Times New Roman" w:cs="Times New Roman"/>
          <w:b/>
          <w:i/>
        </w:rPr>
        <w:t>разработкой инноваций</w:t>
      </w:r>
      <w:r w:rsidRPr="00C37366">
        <w:rPr>
          <w:rFonts w:ascii="Times New Roman" w:eastAsia="Times New Roman" w:hAnsi="Times New Roman" w:cs="Times New Roman"/>
        </w:rPr>
        <w:t xml:space="preserve"> в сфере своей деятельности. В 1994 году она стала первой компанией в Европе, кто установил в своем заводе «плоскую производственную фарфоровую линию», полностью автоматизированную, в нее было вложено около 28 миллионов евро. В 1996 компания получила сертификат </w:t>
      </w:r>
      <w:r w:rsidRPr="00C37366">
        <w:rPr>
          <w:rFonts w:ascii="Times New Roman" w:eastAsia="Times New Roman" w:hAnsi="Times New Roman" w:cs="Times New Roman"/>
          <w:b/>
          <w:i/>
          <w:lang w:val="en-US"/>
        </w:rPr>
        <w:t>ISO</w:t>
      </w:r>
      <w:r w:rsidRPr="00FC71AF">
        <w:rPr>
          <w:rFonts w:ascii="Times New Roman" w:eastAsia="Times New Roman" w:hAnsi="Times New Roman" w:cs="Times New Roman"/>
          <w:b/>
          <w:i/>
        </w:rPr>
        <w:t xml:space="preserve"> 9001</w:t>
      </w:r>
      <w:r w:rsidRPr="00C37366">
        <w:rPr>
          <w:rFonts w:ascii="Times New Roman" w:eastAsia="Times New Roman" w:hAnsi="Times New Roman" w:cs="Times New Roman"/>
        </w:rPr>
        <w:t xml:space="preserve"> за свое качество. </w:t>
      </w:r>
    </w:p>
    <w:p w14:paraId="4C09484B" w14:textId="77777777" w:rsidR="00B24197" w:rsidRPr="00C37366" w:rsidRDefault="00B24197" w:rsidP="00B24197">
      <w:pPr>
        <w:widowControl w:val="0"/>
        <w:autoSpaceDE w:val="0"/>
        <w:autoSpaceDN w:val="0"/>
        <w:adjustRightInd w:val="0"/>
        <w:spacing w:after="240" w:line="360" w:lineRule="auto"/>
        <w:jc w:val="both"/>
        <w:rPr>
          <w:rFonts w:ascii="Times New Roman" w:hAnsi="Times New Roman" w:cs="Times New Roman"/>
        </w:rPr>
      </w:pPr>
      <w:r w:rsidRPr="00FC71AF">
        <w:rPr>
          <w:rFonts w:ascii="Times New Roman" w:hAnsi="Times New Roman" w:cs="Times New Roman"/>
        </w:rPr>
        <w:tab/>
        <w:t xml:space="preserve">Компанией был придуман также инновационный способ – они установили фотогальванические элементы на крыше своих производственных юнитов. Так они добились эффективного использования ресурсов и более быстрой обработки материалов. В 2012 году организация получила </w:t>
      </w:r>
      <w:r w:rsidRPr="00FC71AF">
        <w:rPr>
          <w:rFonts w:ascii="Times New Roman" w:hAnsi="Times New Roman" w:cs="Times New Roman"/>
          <w:b/>
          <w:i/>
        </w:rPr>
        <w:t xml:space="preserve">сертификат </w:t>
      </w:r>
      <w:r w:rsidRPr="00C37366">
        <w:rPr>
          <w:rFonts w:ascii="Times New Roman" w:hAnsi="Times New Roman" w:cs="Times New Roman"/>
          <w:b/>
          <w:i/>
          <w:lang w:val="en-US"/>
        </w:rPr>
        <w:t>ISO</w:t>
      </w:r>
      <w:r w:rsidRPr="00FC71AF">
        <w:rPr>
          <w:rFonts w:ascii="Times New Roman" w:hAnsi="Times New Roman" w:cs="Times New Roman"/>
          <w:b/>
          <w:i/>
        </w:rPr>
        <w:t xml:space="preserve"> </w:t>
      </w:r>
      <w:r w:rsidRPr="00C37366">
        <w:rPr>
          <w:rFonts w:ascii="Times New Roman" w:hAnsi="Times New Roman" w:cs="Times New Roman"/>
          <w:b/>
          <w:i/>
        </w:rPr>
        <w:t>14001</w:t>
      </w:r>
      <w:r w:rsidRPr="00C37366">
        <w:rPr>
          <w:rFonts w:ascii="Times New Roman" w:hAnsi="Times New Roman" w:cs="Times New Roman"/>
        </w:rPr>
        <w:t xml:space="preserve"> как «</w:t>
      </w:r>
      <w:r w:rsidRPr="00C37366">
        <w:rPr>
          <w:rFonts w:ascii="Times New Roman" w:hAnsi="Times New Roman" w:cs="Times New Roman"/>
          <w:lang w:val="en-US"/>
        </w:rPr>
        <w:t>economically</w:t>
      </w:r>
      <w:r w:rsidRPr="00FC71AF">
        <w:rPr>
          <w:rFonts w:ascii="Times New Roman" w:hAnsi="Times New Roman" w:cs="Times New Roman"/>
        </w:rPr>
        <w:t>-</w:t>
      </w:r>
      <w:r w:rsidRPr="00C37366">
        <w:rPr>
          <w:rFonts w:ascii="Times New Roman" w:hAnsi="Times New Roman" w:cs="Times New Roman"/>
          <w:lang w:val="en-US"/>
        </w:rPr>
        <w:t>friendly</w:t>
      </w:r>
      <w:r w:rsidRPr="00C37366">
        <w:rPr>
          <w:rFonts w:ascii="Times New Roman" w:hAnsi="Times New Roman" w:cs="Times New Roman"/>
        </w:rPr>
        <w:t xml:space="preserve">» </w:t>
      </w:r>
      <w:r w:rsidRPr="00C37366">
        <w:rPr>
          <w:rFonts w:ascii="Times New Roman" w:hAnsi="Times New Roman" w:cs="Times New Roman"/>
        </w:rPr>
        <w:lastRenderedPageBreak/>
        <w:t xml:space="preserve">компания. </w:t>
      </w:r>
    </w:p>
    <w:p w14:paraId="1B274994" w14:textId="719BD3D7" w:rsidR="00B24197" w:rsidRPr="00C37366" w:rsidRDefault="00B24197" w:rsidP="00B24197">
      <w:pPr>
        <w:widowControl w:val="0"/>
        <w:autoSpaceDE w:val="0"/>
        <w:autoSpaceDN w:val="0"/>
        <w:adjustRightInd w:val="0"/>
        <w:spacing w:after="240" w:line="360" w:lineRule="auto"/>
        <w:jc w:val="both"/>
        <w:rPr>
          <w:rFonts w:ascii="Times New Roman" w:hAnsi="Times New Roman" w:cs="Times New Roman"/>
        </w:rPr>
      </w:pPr>
      <w:r w:rsidRPr="00C37366">
        <w:rPr>
          <w:rFonts w:ascii="Times New Roman" w:hAnsi="Times New Roman" w:cs="Times New Roman"/>
        </w:rPr>
        <w:tab/>
      </w:r>
      <w:r w:rsidRPr="00C37366">
        <w:rPr>
          <w:rFonts w:ascii="Times New Roman" w:hAnsi="Times New Roman" w:cs="Times New Roman"/>
          <w:bCs/>
        </w:rPr>
        <w:t xml:space="preserve">Своими ключевыми задачами </w:t>
      </w:r>
      <w:r w:rsidRPr="00C37366">
        <w:rPr>
          <w:rFonts w:ascii="Times New Roman" w:hAnsi="Times New Roman" w:cs="Times New Roman"/>
          <w:bCs/>
          <w:lang w:val="en-US"/>
        </w:rPr>
        <w:t>Kahla</w:t>
      </w:r>
      <w:r w:rsidRPr="00FC71AF">
        <w:rPr>
          <w:rFonts w:ascii="Times New Roman" w:hAnsi="Times New Roman" w:cs="Times New Roman"/>
          <w:bCs/>
        </w:rPr>
        <w:t xml:space="preserve"> </w:t>
      </w:r>
      <w:r w:rsidRPr="00C37366">
        <w:rPr>
          <w:rFonts w:ascii="Times New Roman" w:hAnsi="Times New Roman" w:cs="Times New Roman"/>
          <w:bCs/>
        </w:rPr>
        <w:t>считает внедрение на всех уровнях компании ответственное, безопасное для окружающей среды производство, устойчивое эконо</w:t>
      </w:r>
      <w:r w:rsidR="00E830D8">
        <w:rPr>
          <w:rFonts w:ascii="Times New Roman" w:hAnsi="Times New Roman" w:cs="Times New Roman"/>
          <w:bCs/>
        </w:rPr>
        <w:t xml:space="preserve">мическое управление и социально </w:t>
      </w:r>
      <w:r w:rsidRPr="00C37366">
        <w:rPr>
          <w:rFonts w:ascii="Times New Roman" w:hAnsi="Times New Roman" w:cs="Times New Roman"/>
          <w:bCs/>
        </w:rPr>
        <w:t>ответственный рабочий коллектив</w:t>
      </w:r>
      <w:r w:rsidR="00E20AD1">
        <w:rPr>
          <w:rStyle w:val="a7"/>
          <w:rFonts w:ascii="Times New Roman" w:hAnsi="Times New Roman" w:cs="Times New Roman"/>
          <w:bCs/>
        </w:rPr>
        <w:footnoteReference w:id="86"/>
      </w:r>
      <w:r w:rsidRPr="00C37366">
        <w:rPr>
          <w:rFonts w:ascii="Times New Roman" w:hAnsi="Times New Roman" w:cs="Times New Roman"/>
          <w:bCs/>
        </w:rPr>
        <w:t xml:space="preserve">. </w:t>
      </w:r>
    </w:p>
    <w:p w14:paraId="4D3E6E8F" w14:textId="3EDBC590"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У </w:t>
      </w:r>
      <w:r w:rsidRPr="00C37366">
        <w:rPr>
          <w:rFonts w:ascii="Times New Roman" w:hAnsi="Times New Roman" w:cs="Times New Roman"/>
          <w:lang w:val="en-US"/>
        </w:rPr>
        <w:t>Kahla</w:t>
      </w:r>
      <w:r w:rsidRPr="00FC71AF">
        <w:rPr>
          <w:rFonts w:ascii="Times New Roman" w:hAnsi="Times New Roman" w:cs="Times New Roman"/>
        </w:rPr>
        <w:t xml:space="preserve"> </w:t>
      </w:r>
      <w:r w:rsidRPr="00C37366">
        <w:rPr>
          <w:rFonts w:ascii="Times New Roman" w:hAnsi="Times New Roman" w:cs="Times New Roman"/>
        </w:rPr>
        <w:t xml:space="preserve">есть своя собственная </w:t>
      </w:r>
      <w:r w:rsidRPr="00C37366">
        <w:rPr>
          <w:rFonts w:ascii="Times New Roman" w:hAnsi="Times New Roman" w:cs="Times New Roman"/>
          <w:b/>
          <w:i/>
        </w:rPr>
        <w:t>стратегия устойчивого развития</w:t>
      </w:r>
      <w:r w:rsidRPr="00C37366">
        <w:rPr>
          <w:rFonts w:ascii="Times New Roman" w:hAnsi="Times New Roman" w:cs="Times New Roman"/>
        </w:rPr>
        <w:t xml:space="preserve">, которая называется </w:t>
      </w:r>
      <w:r w:rsidRPr="00C37366">
        <w:rPr>
          <w:rFonts w:ascii="Times New Roman" w:hAnsi="Times New Roman" w:cs="Times New Roman"/>
          <w:lang w:val="en-US"/>
        </w:rPr>
        <w:t>Pro</w:t>
      </w:r>
      <w:r w:rsidRPr="00FC71AF">
        <w:rPr>
          <w:rFonts w:ascii="Times New Roman" w:hAnsi="Times New Roman" w:cs="Times New Roman"/>
        </w:rPr>
        <w:t xml:space="preserve"> </w:t>
      </w:r>
      <w:r w:rsidRPr="00C37366">
        <w:rPr>
          <w:rFonts w:ascii="Times New Roman" w:hAnsi="Times New Roman" w:cs="Times New Roman"/>
          <w:lang w:val="en-US"/>
        </w:rPr>
        <w:t>Eco</w:t>
      </w:r>
      <w:r w:rsidRPr="00FC71AF">
        <w:rPr>
          <w:rFonts w:ascii="Times New Roman" w:hAnsi="Times New Roman" w:cs="Times New Roman"/>
        </w:rPr>
        <w:t xml:space="preserve">. Её внедрили в 2009 году. В ней описаны основные принципы и практики компании, направленные на сохранение окружающей среды: фарфор тестируют на следы опасных субстанций, он создаётся из натурального сырья; несколько миллионов воды сохраняют каждый год, у компании есть свои собственные водные скважины и станция водоочистки; сокращаются выбросы </w:t>
      </w:r>
      <w:r w:rsidR="00B771FA" w:rsidRPr="00FC71AF">
        <w:rPr>
          <w:rFonts w:ascii="Times New Roman" w:hAnsi="Times New Roman" w:cs="Times New Roman"/>
        </w:rPr>
        <w:t>углекислого</w:t>
      </w:r>
      <w:r w:rsidRPr="00FC71AF">
        <w:rPr>
          <w:rFonts w:ascii="Times New Roman" w:hAnsi="Times New Roman" w:cs="Times New Roman"/>
        </w:rPr>
        <w:t xml:space="preserve"> газа в атмосферу благодаря инновационным технологиям; </w:t>
      </w:r>
      <w:r w:rsidRPr="00C37366">
        <w:rPr>
          <w:rFonts w:ascii="Times New Roman" w:hAnsi="Times New Roman" w:cs="Times New Roman"/>
        </w:rPr>
        <w:t>использование солнечной энергии с помощью фотогальванических элементов; хорошие условия труда, поддержка концепции «</w:t>
      </w:r>
      <w:r w:rsidRPr="00C37366">
        <w:rPr>
          <w:rFonts w:ascii="Times New Roman" w:hAnsi="Times New Roman" w:cs="Times New Roman"/>
          <w:lang w:val="en-US"/>
        </w:rPr>
        <w:t>work</w:t>
      </w:r>
      <w:r w:rsidRPr="00FC71AF">
        <w:rPr>
          <w:rFonts w:ascii="Times New Roman" w:hAnsi="Times New Roman" w:cs="Times New Roman"/>
        </w:rPr>
        <w:t>-</w:t>
      </w:r>
      <w:r w:rsidRPr="00C37366">
        <w:rPr>
          <w:rFonts w:ascii="Times New Roman" w:hAnsi="Times New Roman" w:cs="Times New Roman"/>
          <w:lang w:val="en-US"/>
        </w:rPr>
        <w:t>life</w:t>
      </w:r>
      <w:r w:rsidRPr="00C37366">
        <w:rPr>
          <w:rFonts w:ascii="Times New Roman" w:hAnsi="Times New Roman" w:cs="Times New Roman"/>
        </w:rPr>
        <w:t xml:space="preserve">» баланса, помощь пожилым сотрудникам, успешное внедрение в рабочий состав </w:t>
      </w:r>
      <w:r w:rsidRPr="00C37366">
        <w:rPr>
          <w:rFonts w:ascii="Times New Roman" w:hAnsi="Times New Roman" w:cs="Times New Roman"/>
          <w:b/>
          <w:i/>
        </w:rPr>
        <w:t>людей с ограниченными возможностями</w:t>
      </w:r>
      <w:r w:rsidRPr="00C37366">
        <w:rPr>
          <w:rFonts w:ascii="Times New Roman" w:hAnsi="Times New Roman" w:cs="Times New Roman"/>
        </w:rPr>
        <w:t xml:space="preserve"> (за что компания получила множество наград), долгий срок службы продуктов благодаря дизайну, специально разработанному «под материал»; и </w:t>
      </w:r>
      <w:r w:rsidRPr="00C37366">
        <w:rPr>
          <w:rFonts w:ascii="Times New Roman" w:hAnsi="Times New Roman" w:cs="Times New Roman"/>
          <w:b/>
          <w:i/>
        </w:rPr>
        <w:t>продвижение молодых талантов</w:t>
      </w:r>
      <w:r w:rsidRPr="00C37366">
        <w:rPr>
          <w:rFonts w:ascii="Times New Roman" w:hAnsi="Times New Roman" w:cs="Times New Roman"/>
        </w:rPr>
        <w:t xml:space="preserve"> с помощью партнерств с университетами и «Фонда Гюнтера Райтхеля», который посвящён повышению образования, развитию науки и культуры, поощрению исследований о фарфорово-фаянсовой индустрии. </w:t>
      </w:r>
    </w:p>
    <w:p w14:paraId="6F243BD6" w14:textId="0A142582"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b/>
        </w:rPr>
        <w:tab/>
      </w:r>
      <w:r w:rsidRPr="00C37366">
        <w:rPr>
          <w:rFonts w:ascii="Times New Roman" w:hAnsi="Times New Roman" w:cs="Times New Roman"/>
        </w:rPr>
        <w:t>В отчёте компании, который размещён у Kahla на сайте,</w:t>
      </w:r>
      <w:r w:rsidR="00DD3D4C">
        <w:rPr>
          <w:rFonts w:ascii="Times New Roman" w:hAnsi="Times New Roman" w:cs="Times New Roman"/>
        </w:rPr>
        <w:t xml:space="preserve"> есть информация о корпоративной </w:t>
      </w:r>
      <w:r w:rsidRPr="00C37366">
        <w:rPr>
          <w:rFonts w:ascii="Times New Roman" w:hAnsi="Times New Roman" w:cs="Times New Roman"/>
        </w:rPr>
        <w:t xml:space="preserve">социальной деятельности. Компания стремится к сокращению издержек производства, но в то же время </w:t>
      </w:r>
      <w:r w:rsidRPr="00C37366">
        <w:rPr>
          <w:rFonts w:ascii="Times New Roman" w:hAnsi="Times New Roman" w:cs="Times New Roman"/>
          <w:b/>
          <w:i/>
        </w:rPr>
        <w:t>сохранять натуральные ресурсы</w:t>
      </w:r>
      <w:r w:rsidRPr="00C37366">
        <w:rPr>
          <w:rFonts w:ascii="Times New Roman" w:hAnsi="Times New Roman" w:cs="Times New Roman"/>
        </w:rPr>
        <w:t xml:space="preserve">. В 2008 году компания выпустила целую коллекцию посуды, </w:t>
      </w:r>
      <w:r w:rsidR="00B771FA" w:rsidRPr="00C37366">
        <w:rPr>
          <w:rFonts w:ascii="Times New Roman" w:hAnsi="Times New Roman" w:cs="Times New Roman"/>
        </w:rPr>
        <w:t>произведённую</w:t>
      </w:r>
      <w:r w:rsidRPr="00C37366">
        <w:rPr>
          <w:rFonts w:ascii="Times New Roman" w:hAnsi="Times New Roman" w:cs="Times New Roman"/>
        </w:rPr>
        <w:t xml:space="preserve"> «зелёными» методами, в поддержку устойчивого развития (</w:t>
      </w:r>
      <w:r w:rsidRPr="00C37366">
        <w:rPr>
          <w:rFonts w:ascii="Times New Roman" w:hAnsi="Times New Roman" w:cs="Times New Roman"/>
          <w:lang w:val="en-US"/>
        </w:rPr>
        <w:t>TAO</w:t>
      </w:r>
      <w:r w:rsidRPr="00FC71AF">
        <w:rPr>
          <w:rFonts w:ascii="Times New Roman" w:hAnsi="Times New Roman" w:cs="Times New Roman"/>
        </w:rPr>
        <w:t>)</w:t>
      </w:r>
      <w:r w:rsidRPr="00C37366">
        <w:rPr>
          <w:rFonts w:ascii="Times New Roman" w:hAnsi="Times New Roman" w:cs="Times New Roman"/>
        </w:rPr>
        <w:t xml:space="preserve">. Эта коллекция получила многочисленные награды: </w:t>
      </w:r>
      <w:r w:rsidRPr="00FC71AF">
        <w:rPr>
          <w:rFonts w:ascii="Times New Roman" w:hAnsi="Times New Roman" w:cs="Times New Roman"/>
        </w:rPr>
        <w:t>“</w:t>
      </w:r>
      <w:r w:rsidRPr="00C37366">
        <w:rPr>
          <w:rFonts w:ascii="Times New Roman" w:hAnsi="Times New Roman" w:cs="Times New Roman"/>
          <w:lang w:val="en-US"/>
        </w:rPr>
        <w:t>TOP</w:t>
      </w:r>
      <w:r w:rsidRPr="00FC71AF">
        <w:rPr>
          <w:rFonts w:ascii="Times New Roman" w:hAnsi="Times New Roman" w:cs="Times New Roman"/>
        </w:rPr>
        <w:t xml:space="preserve"> </w:t>
      </w:r>
      <w:r w:rsidRPr="00C37366">
        <w:rPr>
          <w:rFonts w:ascii="Times New Roman" w:hAnsi="Times New Roman" w:cs="Times New Roman"/>
          <w:lang w:val="en-US"/>
        </w:rPr>
        <w:t>Hotel</w:t>
      </w:r>
      <w:r w:rsidRPr="00FC71AF">
        <w:rPr>
          <w:rFonts w:ascii="Times New Roman" w:hAnsi="Times New Roman" w:cs="Times New Roman"/>
        </w:rPr>
        <w:t xml:space="preserve"> </w:t>
      </w:r>
      <w:r w:rsidRPr="00C37366">
        <w:rPr>
          <w:rFonts w:ascii="Times New Roman" w:hAnsi="Times New Roman" w:cs="Times New Roman"/>
          <w:lang w:val="en-US"/>
        </w:rPr>
        <w:t>Star</w:t>
      </w:r>
      <w:r w:rsidRPr="00FC71AF">
        <w:rPr>
          <w:rFonts w:ascii="Times New Roman" w:hAnsi="Times New Roman" w:cs="Times New Roman"/>
        </w:rPr>
        <w:t xml:space="preserve"> </w:t>
      </w:r>
      <w:r w:rsidRPr="00C37366">
        <w:rPr>
          <w:rFonts w:ascii="Times New Roman" w:hAnsi="Times New Roman" w:cs="Times New Roman"/>
          <w:lang w:val="en-US"/>
        </w:rPr>
        <w:t>Award</w:t>
      </w:r>
      <w:r w:rsidRPr="00FC71AF">
        <w:rPr>
          <w:rFonts w:ascii="Times New Roman" w:hAnsi="Times New Roman" w:cs="Times New Roman"/>
        </w:rPr>
        <w:t>”, “</w:t>
      </w:r>
      <w:r w:rsidRPr="00C37366">
        <w:rPr>
          <w:rFonts w:ascii="Times New Roman" w:hAnsi="Times New Roman" w:cs="Times New Roman"/>
          <w:lang w:val="en-US"/>
        </w:rPr>
        <w:t>Green</w:t>
      </w:r>
      <w:r w:rsidRPr="00FC71AF">
        <w:rPr>
          <w:rFonts w:ascii="Times New Roman" w:hAnsi="Times New Roman" w:cs="Times New Roman"/>
        </w:rPr>
        <w:t xml:space="preserve"> </w:t>
      </w:r>
      <w:r w:rsidRPr="00C37366">
        <w:rPr>
          <w:rFonts w:ascii="Times New Roman" w:hAnsi="Times New Roman" w:cs="Times New Roman"/>
          <w:lang w:val="en-US"/>
        </w:rPr>
        <w:t>Good</w:t>
      </w:r>
      <w:r w:rsidRPr="00FC71AF">
        <w:rPr>
          <w:rFonts w:ascii="Times New Roman" w:hAnsi="Times New Roman" w:cs="Times New Roman"/>
        </w:rPr>
        <w:t xml:space="preserve"> </w:t>
      </w:r>
      <w:r w:rsidRPr="00C37366">
        <w:rPr>
          <w:rFonts w:ascii="Times New Roman" w:hAnsi="Times New Roman" w:cs="Times New Roman"/>
          <w:lang w:val="en-US"/>
        </w:rPr>
        <w:t>Design</w:t>
      </w:r>
      <w:r w:rsidRPr="00FC71AF">
        <w:rPr>
          <w:rFonts w:ascii="Times New Roman" w:hAnsi="Times New Roman" w:cs="Times New Roman"/>
        </w:rPr>
        <w:t xml:space="preserve"> </w:t>
      </w:r>
      <w:r w:rsidRPr="00C37366">
        <w:rPr>
          <w:rFonts w:ascii="Times New Roman" w:hAnsi="Times New Roman" w:cs="Times New Roman"/>
          <w:lang w:val="en-US"/>
        </w:rPr>
        <w:t>Award</w:t>
      </w:r>
      <w:r w:rsidRPr="00FC71AF">
        <w:rPr>
          <w:rFonts w:ascii="Times New Roman" w:hAnsi="Times New Roman" w:cs="Times New Roman"/>
        </w:rPr>
        <w:t xml:space="preserve">” </w:t>
      </w:r>
      <w:r w:rsidRPr="00C37366">
        <w:rPr>
          <w:rFonts w:ascii="Times New Roman" w:hAnsi="Times New Roman" w:cs="Times New Roman"/>
        </w:rPr>
        <w:t>и другие.</w:t>
      </w:r>
    </w:p>
    <w:p w14:paraId="5C18836A" w14:textId="52F0F3E2"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b/>
        </w:rPr>
        <w:tab/>
      </w:r>
      <w:r w:rsidRPr="00C37366">
        <w:rPr>
          <w:rFonts w:ascii="Times New Roman" w:hAnsi="Times New Roman" w:cs="Times New Roman"/>
        </w:rPr>
        <w:t xml:space="preserve">В феврале 2012 года </w:t>
      </w:r>
      <w:r w:rsidRPr="00C37366">
        <w:rPr>
          <w:rFonts w:ascii="Times New Roman" w:hAnsi="Times New Roman" w:cs="Times New Roman"/>
          <w:lang w:val="en-US"/>
        </w:rPr>
        <w:t>Kahla</w:t>
      </w:r>
      <w:r w:rsidRPr="00FC71AF">
        <w:rPr>
          <w:rFonts w:ascii="Times New Roman" w:hAnsi="Times New Roman" w:cs="Times New Roman"/>
        </w:rPr>
        <w:t xml:space="preserve"> </w:t>
      </w:r>
      <w:r w:rsidRPr="00C37366">
        <w:rPr>
          <w:rFonts w:ascii="Times New Roman" w:hAnsi="Times New Roman" w:cs="Times New Roman"/>
        </w:rPr>
        <w:t xml:space="preserve">получила награду в категории «защита окружающей среды» как самая развитая в сфере КСО компания от </w:t>
      </w:r>
      <w:r w:rsidRPr="00FC71AF">
        <w:rPr>
          <w:rFonts w:ascii="Times New Roman" w:hAnsi="Times New Roman" w:cs="Times New Roman"/>
        </w:rPr>
        <w:t>"</w:t>
      </w:r>
      <w:r w:rsidRPr="00C37366">
        <w:rPr>
          <w:rFonts w:ascii="Times New Roman" w:hAnsi="Times New Roman" w:cs="Times New Roman"/>
          <w:b/>
          <w:i/>
          <w:lang w:val="en-GB"/>
        </w:rPr>
        <w:t>Gr</w:t>
      </w:r>
      <w:r w:rsidRPr="00FC71AF">
        <w:rPr>
          <w:rFonts w:ascii="Times New Roman" w:hAnsi="Times New Roman" w:cs="Times New Roman"/>
          <w:b/>
          <w:i/>
        </w:rPr>
        <w:t>ü</w:t>
      </w:r>
      <w:r w:rsidRPr="00C37366">
        <w:rPr>
          <w:rFonts w:ascii="Times New Roman" w:hAnsi="Times New Roman" w:cs="Times New Roman"/>
          <w:b/>
          <w:i/>
          <w:lang w:val="en-GB"/>
        </w:rPr>
        <w:t>nes</w:t>
      </w:r>
      <w:r w:rsidRPr="00FC71AF">
        <w:rPr>
          <w:rFonts w:ascii="Times New Roman" w:hAnsi="Times New Roman" w:cs="Times New Roman"/>
          <w:b/>
          <w:i/>
        </w:rPr>
        <w:t xml:space="preserve"> </w:t>
      </w:r>
      <w:r w:rsidRPr="00C37366">
        <w:rPr>
          <w:rFonts w:ascii="Times New Roman" w:hAnsi="Times New Roman" w:cs="Times New Roman"/>
          <w:b/>
          <w:i/>
          <w:lang w:val="en-GB"/>
        </w:rPr>
        <w:t>Band</w:t>
      </w:r>
      <w:r w:rsidRPr="00FC71AF">
        <w:rPr>
          <w:rFonts w:ascii="Times New Roman" w:hAnsi="Times New Roman" w:cs="Times New Roman"/>
          <w:b/>
          <w:i/>
        </w:rPr>
        <w:t>" (</w:t>
      </w:r>
      <w:r w:rsidRPr="00C37366">
        <w:rPr>
          <w:rFonts w:ascii="Times New Roman" w:hAnsi="Times New Roman" w:cs="Times New Roman"/>
          <w:b/>
          <w:i/>
          <w:lang w:val="en-GB"/>
        </w:rPr>
        <w:t>Green</w:t>
      </w:r>
      <w:r w:rsidRPr="00FC71AF">
        <w:rPr>
          <w:rFonts w:ascii="Times New Roman" w:hAnsi="Times New Roman" w:cs="Times New Roman"/>
          <w:b/>
          <w:i/>
        </w:rPr>
        <w:t xml:space="preserve"> </w:t>
      </w:r>
      <w:r w:rsidRPr="00C37366">
        <w:rPr>
          <w:rFonts w:ascii="Times New Roman" w:hAnsi="Times New Roman" w:cs="Times New Roman"/>
          <w:b/>
          <w:i/>
          <w:lang w:val="en-GB"/>
        </w:rPr>
        <w:t>Ribbon</w:t>
      </w:r>
      <w:r w:rsidRPr="00FC71AF">
        <w:rPr>
          <w:rFonts w:ascii="Times New Roman" w:hAnsi="Times New Roman" w:cs="Times New Roman"/>
        </w:rPr>
        <w:t xml:space="preserve">). В том же году компания получила сертификацию по стандарту </w:t>
      </w:r>
      <w:r w:rsidRPr="00C37366">
        <w:rPr>
          <w:rFonts w:ascii="Times New Roman" w:hAnsi="Times New Roman" w:cs="Times New Roman"/>
          <w:b/>
          <w:i/>
          <w:lang w:val="en-US"/>
        </w:rPr>
        <w:t>ISO</w:t>
      </w:r>
      <w:r w:rsidRPr="00FC71AF">
        <w:rPr>
          <w:rFonts w:ascii="Times New Roman" w:hAnsi="Times New Roman" w:cs="Times New Roman"/>
          <w:b/>
          <w:i/>
        </w:rPr>
        <w:t xml:space="preserve"> 14001</w:t>
      </w:r>
      <w:r w:rsidRPr="00C37366">
        <w:rPr>
          <w:rFonts w:ascii="Times New Roman" w:hAnsi="Times New Roman" w:cs="Times New Roman"/>
        </w:rPr>
        <w:t>. В 2014 году компания вступила в Турингианское соглашение об устойчивом развитии (Thuringian sustainability agreement (NAT))</w:t>
      </w:r>
      <w:r w:rsidRPr="00FC71AF">
        <w:rPr>
          <w:rFonts w:ascii="Times New Roman" w:hAnsi="Times New Roman" w:cs="Times New Roman"/>
        </w:rPr>
        <w:t xml:space="preserve">. </w:t>
      </w:r>
      <w:r w:rsidRPr="00C37366">
        <w:rPr>
          <w:rFonts w:ascii="Times New Roman" w:hAnsi="Times New Roman" w:cs="Times New Roman"/>
        </w:rPr>
        <w:t xml:space="preserve">В сентябре 2015 года компания победила в номинации </w:t>
      </w:r>
      <w:r w:rsidRPr="00C37366">
        <w:rPr>
          <w:rFonts w:ascii="Times New Roman" w:hAnsi="Times New Roman" w:cs="Times New Roman"/>
        </w:rPr>
        <w:lastRenderedPageBreak/>
        <w:t xml:space="preserve">«Награда за </w:t>
      </w:r>
      <w:r w:rsidR="00B771FA" w:rsidRPr="00C37366">
        <w:rPr>
          <w:rFonts w:ascii="Times New Roman" w:hAnsi="Times New Roman" w:cs="Times New Roman"/>
        </w:rPr>
        <w:t>устойчивое</w:t>
      </w:r>
      <w:r w:rsidRPr="00C37366">
        <w:rPr>
          <w:rFonts w:ascii="Times New Roman" w:hAnsi="Times New Roman" w:cs="Times New Roman"/>
        </w:rPr>
        <w:t xml:space="preserve"> развитие и блестящую экологическую политику» второй категории.</w:t>
      </w:r>
      <w:r w:rsidR="00E20AD1">
        <w:rPr>
          <w:rStyle w:val="a7"/>
          <w:rFonts w:ascii="Times New Roman" w:hAnsi="Times New Roman" w:cs="Times New Roman"/>
        </w:rPr>
        <w:footnoteReference w:id="87"/>
      </w:r>
    </w:p>
    <w:p w14:paraId="33767152" w14:textId="77777777" w:rsidR="00B24197" w:rsidRPr="00C37366" w:rsidRDefault="00B24197" w:rsidP="00551E14">
      <w:pPr>
        <w:pStyle w:val="2"/>
        <w:numPr>
          <w:ilvl w:val="0"/>
          <w:numId w:val="51"/>
        </w:numPr>
      </w:pPr>
      <w:bookmarkStart w:id="45" w:name="_Toc325704706"/>
      <w:r w:rsidRPr="00C37366">
        <w:rPr>
          <w:rStyle w:val="comp"/>
        </w:rPr>
        <w:t>Weimar-Porzellan GMBH</w:t>
      </w:r>
      <w:bookmarkEnd w:id="45"/>
    </w:p>
    <w:p w14:paraId="61E61B46" w14:textId="6C406EF9" w:rsidR="00B24197" w:rsidRPr="00C37366" w:rsidRDefault="00B24197" w:rsidP="00B24197">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Мануфактура </w:t>
      </w:r>
      <w:r w:rsidRPr="00C37366">
        <w:rPr>
          <w:rFonts w:ascii="Times New Roman" w:hAnsi="Times New Roman"/>
          <w:sz w:val="24"/>
          <w:szCs w:val="24"/>
          <w:lang w:val="en-US"/>
        </w:rPr>
        <w:t>Weimar</w:t>
      </w:r>
      <w:r w:rsidRPr="00FC71AF">
        <w:rPr>
          <w:rFonts w:ascii="Times New Roman" w:hAnsi="Times New Roman"/>
          <w:sz w:val="24"/>
          <w:szCs w:val="24"/>
        </w:rPr>
        <w:t xml:space="preserve"> </w:t>
      </w:r>
      <w:r w:rsidRPr="00C37366">
        <w:rPr>
          <w:rFonts w:ascii="Times New Roman" w:hAnsi="Times New Roman"/>
          <w:sz w:val="24"/>
          <w:szCs w:val="24"/>
          <w:lang w:val="en-US"/>
        </w:rPr>
        <w:t>Porzellan</w:t>
      </w:r>
      <w:r w:rsidRPr="00FC71AF">
        <w:rPr>
          <w:rFonts w:ascii="Times New Roman" w:hAnsi="Times New Roman"/>
          <w:sz w:val="24"/>
          <w:szCs w:val="24"/>
        </w:rPr>
        <w:t xml:space="preserve"> </w:t>
      </w:r>
      <w:r w:rsidRPr="00C37366">
        <w:rPr>
          <w:rFonts w:ascii="Times New Roman" w:hAnsi="Times New Roman"/>
          <w:sz w:val="24"/>
          <w:szCs w:val="24"/>
        </w:rPr>
        <w:t xml:space="preserve">была основана в конце 18 века, в 1790 году в </w:t>
      </w:r>
      <w:r w:rsidRPr="00C37366">
        <w:rPr>
          <w:rFonts w:ascii="Times New Roman" w:eastAsia="Times New Roman" w:hAnsi="Times New Roman"/>
          <w:sz w:val="24"/>
          <w:szCs w:val="24"/>
        </w:rPr>
        <w:t>Бланкенхайне Кристианом Андреасом Шпеком, керамистом и фабрикантом. Уже в 1816 году на ней работали 155 человек. Несмотря на нестабильную политическую ситуацию, пожары, частые покупки и продажи фабрики,  смены владельцев и забастовки рабочих, она действует уже более двух веков. Торговая марка «</w:t>
      </w:r>
      <w:r w:rsidRPr="00C37366">
        <w:rPr>
          <w:rFonts w:ascii="Times New Roman" w:hAnsi="Times New Roman"/>
          <w:sz w:val="24"/>
          <w:szCs w:val="24"/>
          <w:lang w:val="en-US"/>
        </w:rPr>
        <w:t>Weimar</w:t>
      </w:r>
      <w:r w:rsidRPr="00FC71AF">
        <w:rPr>
          <w:rFonts w:ascii="Times New Roman" w:hAnsi="Times New Roman"/>
          <w:sz w:val="24"/>
          <w:szCs w:val="24"/>
        </w:rPr>
        <w:t xml:space="preserve"> </w:t>
      </w:r>
      <w:r w:rsidRPr="00C37366">
        <w:rPr>
          <w:rFonts w:ascii="Times New Roman" w:hAnsi="Times New Roman"/>
          <w:sz w:val="24"/>
          <w:szCs w:val="24"/>
          <w:lang w:val="en-US"/>
        </w:rPr>
        <w:t>Porzellan</w:t>
      </w:r>
      <w:r w:rsidRPr="00C37366">
        <w:rPr>
          <w:rFonts w:ascii="Times New Roman" w:hAnsi="Times New Roman"/>
          <w:sz w:val="24"/>
          <w:szCs w:val="24"/>
        </w:rPr>
        <w:t xml:space="preserve">» была зарегистрирована официально в 1928 году. </w:t>
      </w:r>
      <w:r w:rsidRPr="00C37366">
        <w:rPr>
          <w:rFonts w:ascii="Times New Roman" w:eastAsia="Times New Roman" w:hAnsi="Times New Roman"/>
          <w:sz w:val="24"/>
          <w:szCs w:val="24"/>
        </w:rPr>
        <w:t xml:space="preserve">В одну эпоху, до объединения Германии, компания была даже национализирована и стала «народным предприятием», но потом её всё-таки выкупили другие компании. </w:t>
      </w:r>
      <w:r w:rsidRPr="00C37366">
        <w:rPr>
          <w:rFonts w:ascii="Times New Roman" w:hAnsi="Times New Roman"/>
          <w:sz w:val="24"/>
          <w:szCs w:val="24"/>
        </w:rPr>
        <w:t xml:space="preserve">На данный момент компанию </w:t>
      </w:r>
      <w:r w:rsidR="00B771FA" w:rsidRPr="00C37366">
        <w:rPr>
          <w:rFonts w:ascii="Times New Roman" w:hAnsi="Times New Roman"/>
          <w:sz w:val="24"/>
          <w:szCs w:val="24"/>
        </w:rPr>
        <w:t>выкупил</w:t>
      </w:r>
      <w:r w:rsidRPr="00C37366">
        <w:rPr>
          <w:rFonts w:ascii="Times New Roman" w:hAnsi="Times New Roman"/>
          <w:sz w:val="24"/>
          <w:szCs w:val="24"/>
        </w:rPr>
        <w:t xml:space="preserve"> «Könitz Porzellan GmbH»  (это </w:t>
      </w:r>
      <w:r w:rsidR="00B771FA" w:rsidRPr="00C37366">
        <w:rPr>
          <w:rFonts w:ascii="Times New Roman" w:hAnsi="Times New Roman"/>
          <w:sz w:val="24"/>
          <w:szCs w:val="24"/>
        </w:rPr>
        <w:t>произошло</w:t>
      </w:r>
      <w:r w:rsidRPr="00C37366">
        <w:rPr>
          <w:rFonts w:ascii="Times New Roman" w:hAnsi="Times New Roman"/>
          <w:sz w:val="24"/>
          <w:szCs w:val="24"/>
        </w:rPr>
        <w:t xml:space="preserve"> в 2007 году). Управляющим и владельцем является Турпин Розенталь, мастер по фарфору в 6-м поколении. Компания успешно экспортирует свою продукцию по всему миру. </w:t>
      </w:r>
    </w:p>
    <w:p w14:paraId="53B12704" w14:textId="449C0D1F" w:rsidR="00B24197" w:rsidRPr="00C37366" w:rsidRDefault="00DD3D4C" w:rsidP="00B24197">
      <w:pPr>
        <w:pStyle w:val="a3"/>
        <w:spacing w:line="360" w:lineRule="auto"/>
        <w:jc w:val="both"/>
        <w:rPr>
          <w:rFonts w:ascii="Times New Roman" w:hAnsi="Times New Roman"/>
          <w:sz w:val="24"/>
          <w:szCs w:val="24"/>
        </w:rPr>
      </w:pPr>
      <w:r>
        <w:rPr>
          <w:rFonts w:ascii="Times New Roman" w:hAnsi="Times New Roman"/>
          <w:sz w:val="24"/>
          <w:szCs w:val="24"/>
        </w:rPr>
        <w:tab/>
        <w:t>Что касается корпоративной социальной д</w:t>
      </w:r>
      <w:r w:rsidR="00B24197" w:rsidRPr="00C37366">
        <w:rPr>
          <w:rFonts w:ascii="Times New Roman" w:hAnsi="Times New Roman"/>
          <w:sz w:val="24"/>
          <w:szCs w:val="24"/>
        </w:rPr>
        <w:t xml:space="preserve">еятельности </w:t>
      </w:r>
      <w:r w:rsidR="00B24197" w:rsidRPr="00C37366">
        <w:rPr>
          <w:rFonts w:ascii="Times New Roman" w:hAnsi="Times New Roman"/>
          <w:sz w:val="24"/>
          <w:szCs w:val="24"/>
          <w:lang w:val="en-US"/>
        </w:rPr>
        <w:t>Weimar</w:t>
      </w:r>
      <w:r w:rsidR="00B24197" w:rsidRPr="00FC71AF">
        <w:rPr>
          <w:rFonts w:ascii="Times New Roman" w:hAnsi="Times New Roman"/>
          <w:sz w:val="24"/>
          <w:szCs w:val="24"/>
        </w:rPr>
        <w:t xml:space="preserve"> </w:t>
      </w:r>
      <w:r w:rsidR="00B24197" w:rsidRPr="00C37366">
        <w:rPr>
          <w:rFonts w:ascii="Times New Roman" w:hAnsi="Times New Roman"/>
          <w:sz w:val="24"/>
          <w:szCs w:val="24"/>
          <w:lang w:val="en-US"/>
        </w:rPr>
        <w:t>Porzellan</w:t>
      </w:r>
      <w:r w:rsidR="00B24197" w:rsidRPr="00FC71AF">
        <w:rPr>
          <w:rFonts w:ascii="Times New Roman" w:hAnsi="Times New Roman"/>
          <w:sz w:val="24"/>
          <w:szCs w:val="24"/>
        </w:rPr>
        <w:t xml:space="preserve">, то они, </w:t>
      </w:r>
      <w:r w:rsidR="00B24197" w:rsidRPr="00C37366">
        <w:rPr>
          <w:rFonts w:ascii="Times New Roman" w:hAnsi="Times New Roman"/>
          <w:sz w:val="24"/>
          <w:szCs w:val="24"/>
        </w:rPr>
        <w:t xml:space="preserve">уделяют ей определенное внимание. На их сайте есть раздел с информацией о КСО, с описанием основных практик, которые они осуществляет. </w:t>
      </w:r>
    </w:p>
    <w:p w14:paraId="4E32B572" w14:textId="58D3EDF8" w:rsidR="00B24197" w:rsidRPr="00C37366" w:rsidRDefault="00B24197" w:rsidP="00B24197">
      <w:pPr>
        <w:pStyle w:val="a3"/>
        <w:spacing w:line="360" w:lineRule="auto"/>
        <w:jc w:val="both"/>
        <w:rPr>
          <w:rFonts w:ascii="Times New Roman" w:hAnsi="Times New Roman"/>
          <w:sz w:val="24"/>
          <w:szCs w:val="24"/>
        </w:rPr>
      </w:pPr>
      <w:r w:rsidRPr="00C37366">
        <w:rPr>
          <w:rFonts w:ascii="Times New Roman" w:hAnsi="Times New Roman"/>
          <w:b/>
          <w:i/>
          <w:sz w:val="24"/>
          <w:szCs w:val="24"/>
        </w:rPr>
        <w:tab/>
        <w:t>Ответственное использование энергии</w:t>
      </w:r>
      <w:r w:rsidRPr="00C37366">
        <w:rPr>
          <w:rFonts w:ascii="Times New Roman" w:hAnsi="Times New Roman"/>
          <w:sz w:val="24"/>
          <w:szCs w:val="24"/>
        </w:rPr>
        <w:t xml:space="preserve"> на всех ступенях производственного процесса (в особенности за счёт самых современных печей обжига с энергоэффективной технологией, которые соответствуют строгим экологическим стандартам), </w:t>
      </w:r>
      <w:r w:rsidRPr="00C37366">
        <w:rPr>
          <w:rFonts w:ascii="Times New Roman" w:hAnsi="Times New Roman"/>
          <w:b/>
          <w:i/>
          <w:sz w:val="24"/>
          <w:szCs w:val="24"/>
        </w:rPr>
        <w:t>покупка качественных материалов у поставщиков</w:t>
      </w:r>
      <w:r w:rsidRPr="00C37366">
        <w:rPr>
          <w:rFonts w:ascii="Times New Roman" w:hAnsi="Times New Roman"/>
          <w:sz w:val="24"/>
          <w:szCs w:val="24"/>
        </w:rPr>
        <w:t xml:space="preserve">, </w:t>
      </w:r>
      <w:r w:rsidRPr="00C37366">
        <w:rPr>
          <w:rFonts w:ascii="Times New Roman" w:hAnsi="Times New Roman"/>
          <w:b/>
          <w:i/>
          <w:sz w:val="24"/>
          <w:szCs w:val="24"/>
        </w:rPr>
        <w:t>использование натуральных ресурсов, экономия воды</w:t>
      </w:r>
      <w:r w:rsidRPr="00C37366">
        <w:rPr>
          <w:rFonts w:ascii="Times New Roman" w:hAnsi="Times New Roman"/>
          <w:sz w:val="24"/>
          <w:szCs w:val="24"/>
        </w:rPr>
        <w:t xml:space="preserve"> – все  эти инициативы направлены на сохранение окружающей среды и ведут к снижению выбросов углекислого газа до безопасного уровня.</w:t>
      </w:r>
      <w:r w:rsidR="00186468">
        <w:rPr>
          <w:rStyle w:val="a7"/>
          <w:rFonts w:ascii="Times New Roman" w:hAnsi="Times New Roman"/>
          <w:sz w:val="24"/>
          <w:szCs w:val="24"/>
        </w:rPr>
        <w:footnoteReference w:id="88"/>
      </w:r>
    </w:p>
    <w:p w14:paraId="0A67ACF6" w14:textId="77777777" w:rsidR="00B24197" w:rsidRPr="00C37366" w:rsidRDefault="00B24197" w:rsidP="00B24197">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Компания гарантирует покупателю </w:t>
      </w:r>
      <w:r w:rsidRPr="00C37366">
        <w:rPr>
          <w:rFonts w:ascii="Times New Roman" w:hAnsi="Times New Roman"/>
          <w:b/>
          <w:i/>
          <w:sz w:val="24"/>
          <w:szCs w:val="24"/>
        </w:rPr>
        <w:t>качественный товар</w:t>
      </w:r>
      <w:r w:rsidRPr="00C37366">
        <w:rPr>
          <w:rFonts w:ascii="Times New Roman" w:hAnsi="Times New Roman"/>
          <w:sz w:val="24"/>
          <w:szCs w:val="24"/>
        </w:rPr>
        <w:t xml:space="preserve">, который будет долго служить. Но, в дополнение к этому, покупая фарфор у этой компании, по её словам, клиент помогает сохранить окружающую среду. </w:t>
      </w:r>
    </w:p>
    <w:p w14:paraId="466304FA" w14:textId="77777777" w:rsidR="00B24197" w:rsidRPr="00C37366" w:rsidRDefault="00B24197" w:rsidP="00B24197">
      <w:pPr>
        <w:pStyle w:val="a3"/>
        <w:spacing w:line="360" w:lineRule="auto"/>
        <w:jc w:val="both"/>
        <w:rPr>
          <w:rFonts w:ascii="Times New Roman" w:hAnsi="Times New Roman"/>
          <w:sz w:val="24"/>
          <w:szCs w:val="24"/>
        </w:rPr>
      </w:pPr>
      <w:r w:rsidRPr="00C37366">
        <w:rPr>
          <w:rFonts w:ascii="Times New Roman" w:hAnsi="Times New Roman"/>
          <w:sz w:val="24"/>
          <w:szCs w:val="24"/>
        </w:rPr>
        <w:lastRenderedPageBreak/>
        <w:tab/>
        <w:t xml:space="preserve">Мы не нашли никакой информации о благотворительности, и об инновациях. Таким образом, компания использует подход ведения справедливого, этичного и экологического бизнеса, выполняя так самые первичные свои обязательства перед потребителями, но не идет дальше этого. </w:t>
      </w:r>
    </w:p>
    <w:p w14:paraId="5FC2B9B8" w14:textId="77777777" w:rsidR="00B24197" w:rsidRPr="00C37366" w:rsidRDefault="00B24197" w:rsidP="00551E14">
      <w:pPr>
        <w:pStyle w:val="2"/>
        <w:numPr>
          <w:ilvl w:val="0"/>
          <w:numId w:val="51"/>
        </w:numPr>
      </w:pPr>
      <w:bookmarkStart w:id="46" w:name="_Toc325704707"/>
      <w:r w:rsidRPr="00C37366">
        <w:t>Noritake</w:t>
      </w:r>
      <w:bookmarkEnd w:id="46"/>
    </w:p>
    <w:p w14:paraId="4C5BABF3" w14:textId="14F51F41"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t xml:space="preserve">Началась история этого предприятия с того, что японские предприниматели-братья Моримури открыли в Нью Йорке магазин антиквариата и различных вещей для дома в 1876 году. Изначальной целью этого бизнеса была </w:t>
      </w:r>
      <w:r w:rsidR="00B771FA" w:rsidRPr="00C37366">
        <w:rPr>
          <w:rFonts w:ascii="Times New Roman" w:eastAsia="Times New Roman" w:hAnsi="Times New Roman" w:cs="Times New Roman"/>
        </w:rPr>
        <w:t>интернациональная</w:t>
      </w:r>
      <w:r w:rsidRPr="00C37366">
        <w:rPr>
          <w:rFonts w:ascii="Times New Roman" w:eastAsia="Times New Roman" w:hAnsi="Times New Roman" w:cs="Times New Roman"/>
        </w:rPr>
        <w:t xml:space="preserve"> торговля, чтобы «вернуть золото в Японию» (через получение иностранной валюты). Но с появлением в их лавке всё большего количества фарфоровых изделий привлекло их внимание. В 1889 году братья Моримури посетили Мировую выставку в Париже,  где было представлено огромное количество изделий из фарфора. Ичизаемон и Тоя (братья Моримури) убедились в том, что это потенциальное направление развития, и загорелись мечтой создавать фарфор самостоятельно. </w:t>
      </w:r>
    </w:p>
    <w:p w14:paraId="73E05687" w14:textId="512C4D49"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Мануфактура была основана в 1904 году в Норитаке, селе Табака в Аичи, Японии. Тогда организация называлась «</w:t>
      </w:r>
      <w:r w:rsidRPr="00C37366">
        <w:rPr>
          <w:rFonts w:ascii="Times New Roman" w:hAnsi="Times New Roman" w:cs="Times New Roman"/>
          <w:lang w:val="en-US"/>
        </w:rPr>
        <w:t>N</w:t>
      </w:r>
      <w:r w:rsidRPr="00C37366">
        <w:rPr>
          <w:rFonts w:ascii="Times New Roman" w:eastAsia="Times New Roman" w:hAnsi="Times New Roman" w:cs="Times New Roman"/>
        </w:rPr>
        <w:t xml:space="preserve">ippon Toki Gomei Kaisha», в Норитаки она была </w:t>
      </w:r>
      <w:r w:rsidR="00B771FA" w:rsidRPr="00C37366">
        <w:rPr>
          <w:rFonts w:ascii="Times New Roman" w:eastAsia="Times New Roman" w:hAnsi="Times New Roman" w:cs="Times New Roman"/>
        </w:rPr>
        <w:t>переименована</w:t>
      </w:r>
      <w:r w:rsidRPr="00C37366">
        <w:rPr>
          <w:rFonts w:ascii="Times New Roman" w:eastAsia="Times New Roman" w:hAnsi="Times New Roman" w:cs="Times New Roman"/>
        </w:rPr>
        <w:t xml:space="preserve"> гораздо позже, в 1981. </w:t>
      </w:r>
      <w:r w:rsidRPr="00C37366">
        <w:rPr>
          <w:rFonts w:ascii="Times New Roman" w:hAnsi="Times New Roman" w:cs="Times New Roman"/>
        </w:rPr>
        <w:t xml:space="preserve">Уже к 1914 году, компания уже освоила самые лучшие технологии изготовления фарфора начала выпускать сервизы «Западного» обрзаца и экспортировать их в США. </w:t>
      </w:r>
    </w:p>
    <w:p w14:paraId="00645D4D" w14:textId="1342F116"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На данный момент, компания </w:t>
      </w:r>
      <w:r w:rsidRPr="00C37366">
        <w:rPr>
          <w:rFonts w:ascii="Times New Roman" w:hAnsi="Times New Roman" w:cs="Times New Roman"/>
          <w:lang w:val="en-US"/>
        </w:rPr>
        <w:t>Noritake</w:t>
      </w:r>
      <w:r w:rsidRPr="00FC71AF">
        <w:rPr>
          <w:rFonts w:ascii="Times New Roman" w:hAnsi="Times New Roman" w:cs="Times New Roman"/>
        </w:rPr>
        <w:t xml:space="preserve"> </w:t>
      </w:r>
      <w:r w:rsidRPr="00C37366">
        <w:rPr>
          <w:rFonts w:ascii="Times New Roman" w:hAnsi="Times New Roman" w:cs="Times New Roman"/>
        </w:rPr>
        <w:t xml:space="preserve"> - это всемирно известный бренд. Она расширила свою деятельность и занимается, помимо фарфоровой посуды, также изготовлением шлифовальных кругом, инструментов для обработки бриллиантов и прочих инструментов обработки (знания и технологии от производства фарфора позволили компании начать производство инструментов). Индустриальные продукты сейчас приносят компании большую часть прибылей, чем фарфоровая посуда.  В компании работает более 5000 </w:t>
      </w:r>
      <w:r w:rsidR="00B771FA" w:rsidRPr="00C37366">
        <w:rPr>
          <w:rFonts w:ascii="Times New Roman" w:hAnsi="Times New Roman" w:cs="Times New Roman"/>
        </w:rPr>
        <w:t>сотрудников,</w:t>
      </w:r>
      <w:r w:rsidRPr="00C37366">
        <w:rPr>
          <w:rFonts w:ascii="Times New Roman" w:hAnsi="Times New Roman" w:cs="Times New Roman"/>
        </w:rPr>
        <w:t xml:space="preserve"> и она присутствует на рынках многих стран мира, на всех материках, кроме Южной Америки и Африки</w:t>
      </w:r>
      <w:r w:rsidR="00186468">
        <w:rPr>
          <w:rStyle w:val="a7"/>
          <w:rFonts w:ascii="Times New Roman" w:hAnsi="Times New Roman" w:cs="Times New Roman"/>
        </w:rPr>
        <w:footnoteReference w:id="89"/>
      </w:r>
      <w:r w:rsidRPr="00C37366">
        <w:rPr>
          <w:rFonts w:ascii="Times New Roman" w:hAnsi="Times New Roman" w:cs="Times New Roman"/>
        </w:rPr>
        <w:t xml:space="preserve">. </w:t>
      </w:r>
    </w:p>
    <w:p w14:paraId="255C07F3" w14:textId="77777777" w:rsidR="00B24197" w:rsidRPr="00C37366" w:rsidRDefault="00B24197" w:rsidP="00B24197">
      <w:pPr>
        <w:spacing w:line="360" w:lineRule="auto"/>
        <w:jc w:val="both"/>
        <w:rPr>
          <w:rFonts w:ascii="Times New Roman" w:hAnsi="Times New Roman" w:cs="Times New Roman"/>
          <w:color w:val="0F243E" w:themeColor="text2" w:themeShade="80"/>
        </w:rPr>
      </w:pPr>
      <w:r w:rsidRPr="00C37366">
        <w:rPr>
          <w:rFonts w:ascii="Times New Roman" w:hAnsi="Times New Roman" w:cs="Times New Roman"/>
        </w:rPr>
        <w:tab/>
        <w:t xml:space="preserve">Что можно сказать о КСО в данной компании? </w:t>
      </w:r>
      <w:r w:rsidRPr="00C37366">
        <w:rPr>
          <w:rStyle w:val="comp"/>
          <w:rFonts w:ascii="Times New Roman" w:hAnsi="Times New Roman" w:cs="Times New Roman"/>
          <w:color w:val="0F243E" w:themeColor="text2" w:themeShade="80"/>
        </w:rPr>
        <w:t xml:space="preserve">Можно сказать, что эта компания стала несомненным лидером в том, что касается работы над развитием КСД в компании – такой подробно изложенной информации мы не встретили больше ни в одной другой «фарфоровой» компании. </w:t>
      </w:r>
    </w:p>
    <w:p w14:paraId="56A9B8DD" w14:textId="648537CD"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lastRenderedPageBreak/>
        <w:tab/>
        <w:t xml:space="preserve">Без всякого колебания можно ответить, что </w:t>
      </w:r>
      <w:r w:rsidRPr="00C37366">
        <w:rPr>
          <w:rFonts w:ascii="Times New Roman" w:hAnsi="Times New Roman" w:cs="Times New Roman"/>
          <w:lang w:val="en-US"/>
        </w:rPr>
        <w:t>Noritake</w:t>
      </w:r>
      <w:r w:rsidRPr="00FC71AF">
        <w:rPr>
          <w:rFonts w:ascii="Times New Roman" w:hAnsi="Times New Roman" w:cs="Times New Roman"/>
        </w:rPr>
        <w:t xml:space="preserve"> </w:t>
      </w:r>
      <w:r w:rsidRPr="00C37366">
        <w:rPr>
          <w:rFonts w:ascii="Times New Roman" w:hAnsi="Times New Roman" w:cs="Times New Roman"/>
        </w:rPr>
        <w:t>ответственно относи</w:t>
      </w:r>
      <w:r w:rsidR="00DD3D4C">
        <w:rPr>
          <w:rFonts w:ascii="Times New Roman" w:hAnsi="Times New Roman" w:cs="Times New Roman"/>
        </w:rPr>
        <w:t>тся к своему делу. Они уделяют корпоративной социальной д</w:t>
      </w:r>
      <w:r w:rsidRPr="00C37366">
        <w:rPr>
          <w:rFonts w:ascii="Times New Roman" w:hAnsi="Times New Roman" w:cs="Times New Roman"/>
        </w:rPr>
        <w:t xml:space="preserve">еятельности большое количество времени. Со свойственной всем японцам аккуратностью они регулярно обновляют свой сайт и, в том числе, раздел, посвященный КСО, описывая все практики, в которых они принимают участие. </w:t>
      </w:r>
    </w:p>
    <w:p w14:paraId="4825D85E"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Также у компании есть доступные для скачивания корпоративный отчет, в котором также рассказывают о политике, направленной на развитие КСО. </w:t>
      </w:r>
    </w:p>
    <w:p w14:paraId="6EEA5F12"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У компании есть три основных направления корпоративной социальной деятельности. </w:t>
      </w:r>
      <w:r w:rsidRPr="00C37366">
        <w:rPr>
          <w:rFonts w:ascii="Times New Roman" w:hAnsi="Times New Roman" w:cs="Times New Roman"/>
          <w:i/>
        </w:rPr>
        <w:t xml:space="preserve">Первое – это сохранение окружающей среды (то есть экологический уровень). Второе – это инновации в производстве. И, наконец, третье – это рост вместе с общинами. </w:t>
      </w:r>
    </w:p>
    <w:p w14:paraId="304E15F9"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 xml:space="preserve"> </w:t>
      </w:r>
      <w:r w:rsidRPr="00C37366">
        <w:rPr>
          <w:rFonts w:ascii="Times New Roman" w:hAnsi="Times New Roman" w:cs="Times New Roman"/>
        </w:rPr>
        <w:tab/>
        <w:t xml:space="preserve">На первых двух уровнях компания стремится к </w:t>
      </w:r>
      <w:r w:rsidRPr="00C37366">
        <w:rPr>
          <w:rFonts w:ascii="Times New Roman" w:hAnsi="Times New Roman" w:cs="Times New Roman"/>
          <w:b/>
          <w:i/>
        </w:rPr>
        <w:t>сокращению своего негативного влияния на природу, а также к созданию наилучших продуктов инновационными способами</w:t>
      </w:r>
      <w:r w:rsidRPr="00C37366">
        <w:rPr>
          <w:rFonts w:ascii="Times New Roman" w:hAnsi="Times New Roman" w:cs="Times New Roman"/>
        </w:rPr>
        <w:t xml:space="preserve">. Она это делает посредством непрерывной разработки инноваций в производстве, а также акциями по защите окружающей среды. </w:t>
      </w:r>
    </w:p>
    <w:p w14:paraId="3EADC29B" w14:textId="53890625"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У всех департаментов компании есть сертификация </w:t>
      </w:r>
      <w:r w:rsidRPr="00C37366">
        <w:rPr>
          <w:rFonts w:ascii="Times New Roman" w:hAnsi="Times New Roman" w:cs="Times New Roman"/>
          <w:lang w:val="en-US"/>
        </w:rPr>
        <w:t>ISO</w:t>
      </w:r>
      <w:r w:rsidRPr="00FC71AF">
        <w:rPr>
          <w:rFonts w:ascii="Times New Roman" w:hAnsi="Times New Roman" w:cs="Times New Roman"/>
        </w:rPr>
        <w:t xml:space="preserve"> </w:t>
      </w:r>
      <w:r w:rsidRPr="00C37366">
        <w:rPr>
          <w:rFonts w:ascii="Times New Roman" w:hAnsi="Times New Roman" w:cs="Times New Roman"/>
        </w:rPr>
        <w:t xml:space="preserve">14001. Они стремятся использовать на производстве исключительно «зелёные» методы производства, а также возобновляемые источники энергии, чтобы снизить эффекты глобального потепления. Так, компания установила </w:t>
      </w:r>
      <w:r w:rsidR="00B771FA" w:rsidRPr="00C37366">
        <w:rPr>
          <w:rFonts w:ascii="Times New Roman" w:hAnsi="Times New Roman" w:cs="Times New Roman"/>
        </w:rPr>
        <w:t>солнечные</w:t>
      </w:r>
      <w:r w:rsidRPr="00C37366">
        <w:rPr>
          <w:rFonts w:ascii="Times New Roman" w:hAnsi="Times New Roman" w:cs="Times New Roman"/>
        </w:rPr>
        <w:t xml:space="preserve"> батареи и генерирует энергию от них на производстве. </w:t>
      </w:r>
      <w:r w:rsidRPr="00C37366">
        <w:rPr>
          <w:rFonts w:ascii="Times New Roman" w:hAnsi="Times New Roman" w:cs="Times New Roman"/>
          <w:lang w:val="en-US"/>
        </w:rPr>
        <w:t>Noritake</w:t>
      </w:r>
      <w:r w:rsidRPr="00FC71AF">
        <w:rPr>
          <w:rFonts w:ascii="Times New Roman" w:hAnsi="Times New Roman" w:cs="Times New Roman"/>
        </w:rPr>
        <w:t xml:space="preserve"> </w:t>
      </w:r>
      <w:r w:rsidRPr="00C37366">
        <w:rPr>
          <w:rFonts w:ascii="Times New Roman" w:hAnsi="Times New Roman" w:cs="Times New Roman"/>
        </w:rPr>
        <w:t>использует стратегию трёх «Р» по отношению к индустриальным отходам и мусору, которая помогает эффективно использовать ресурсы: «reducing», «reusing» and «recycling», то есть сокращение объема используемых ресурсов, повторное использование ресурсов и переработка ресурсов. Также, для того чтобы снизить выбросы СО2, компания перешла на низкоуглеродное топливо для печей и инверторы для кондиционеров. Наконец, компания осуществляет регулярный контроль допустимого содержания химикатов на производстве и в составе фарфора и ответственной закупки сырья и материалов для производства.</w:t>
      </w:r>
    </w:p>
    <w:p w14:paraId="2B0F8349" w14:textId="4CBCE8A9" w:rsidR="00B24197" w:rsidRPr="00FC71AF"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У компании есть своя </w:t>
      </w:r>
      <w:r w:rsidRPr="00C37366">
        <w:rPr>
          <w:rFonts w:ascii="Times New Roman" w:hAnsi="Times New Roman" w:cs="Times New Roman"/>
          <w:b/>
          <w:i/>
        </w:rPr>
        <w:t>экологическая политика</w:t>
      </w:r>
      <w:r w:rsidRPr="00C37366">
        <w:rPr>
          <w:rFonts w:ascii="Times New Roman" w:hAnsi="Times New Roman" w:cs="Times New Roman"/>
        </w:rPr>
        <w:t xml:space="preserve">, которая описывает их принципы по отношению к природе и окружающей среде. Компания не только следует (и перевыполняет) всем стандартам и законам относительно защиты окружающей среды и соблюдения своих </w:t>
      </w:r>
      <w:r w:rsidR="00B771FA" w:rsidRPr="00C37366">
        <w:rPr>
          <w:rFonts w:ascii="Times New Roman" w:hAnsi="Times New Roman" w:cs="Times New Roman"/>
        </w:rPr>
        <w:t>обязательств</w:t>
      </w:r>
      <w:r w:rsidRPr="00C37366">
        <w:rPr>
          <w:rFonts w:ascii="Times New Roman" w:hAnsi="Times New Roman" w:cs="Times New Roman"/>
        </w:rPr>
        <w:t xml:space="preserve"> перед ней, но постоянно продвигает разработку новых, современных и экологичных продуктов за счет новейших материалов, ингредиентов и техник. </w:t>
      </w:r>
    </w:p>
    <w:p w14:paraId="0D2C4C3B" w14:textId="72D4A99D"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У компании есть отдельная </w:t>
      </w:r>
      <w:r w:rsidRPr="00C37366">
        <w:rPr>
          <w:rFonts w:ascii="Times New Roman" w:hAnsi="Times New Roman" w:cs="Times New Roman"/>
          <w:b/>
          <w:i/>
        </w:rPr>
        <w:t>команда Экологического Менеджмента</w:t>
      </w:r>
      <w:r w:rsidRPr="00C37366">
        <w:rPr>
          <w:rFonts w:ascii="Times New Roman" w:hAnsi="Times New Roman" w:cs="Times New Roman"/>
        </w:rPr>
        <w:t xml:space="preserve">. Президент компании – главный председатель комитета по защите окружающей среды. Однако, </w:t>
      </w:r>
      <w:r w:rsidRPr="00C37366">
        <w:rPr>
          <w:rFonts w:ascii="Times New Roman" w:hAnsi="Times New Roman" w:cs="Times New Roman"/>
        </w:rPr>
        <w:lastRenderedPageBreak/>
        <w:t xml:space="preserve">управляется он Вице-Президентом по защите окружающей среды. В комитете разрабатываются общие направления развития и </w:t>
      </w:r>
      <w:r w:rsidR="00B771FA" w:rsidRPr="00C37366">
        <w:rPr>
          <w:rFonts w:ascii="Times New Roman" w:hAnsi="Times New Roman" w:cs="Times New Roman"/>
        </w:rPr>
        <w:t>строятся</w:t>
      </w:r>
      <w:r w:rsidRPr="00C37366">
        <w:rPr>
          <w:rFonts w:ascii="Times New Roman" w:hAnsi="Times New Roman" w:cs="Times New Roman"/>
        </w:rPr>
        <w:t xml:space="preserve"> планы защиты окружающей среды. Также был создан отдельный комитет по Продвижению Защиты Окружающей Среды. Он занимается оперативным планированием, продвижением проектов и последующим их оцениванием. Такие проекты «поручаются» небольшим группам, и у каждой из таких групп есть свой мини-комитет по защите окружающей среды. Также в компании есть Исследовательская группа, Оценивающая Риски для Окружающей Среды и Комитет по Оценке Поставщиков и Закупаемых товаров. </w:t>
      </w:r>
    </w:p>
    <w:p w14:paraId="77753C90" w14:textId="164BF19B" w:rsidR="00B24197" w:rsidRPr="00C37366" w:rsidRDefault="00B24197" w:rsidP="00B24197">
      <w:pPr>
        <w:pStyle w:val="last-child"/>
        <w:spacing w:line="360" w:lineRule="auto"/>
        <w:jc w:val="both"/>
        <w:rPr>
          <w:rFonts w:ascii="Times New Roman" w:hAnsi="Times New Roman" w:cs="Times New Roman"/>
          <w:sz w:val="24"/>
          <w:szCs w:val="24"/>
        </w:rPr>
      </w:pPr>
      <w:r w:rsidRPr="00C37366">
        <w:rPr>
          <w:rFonts w:ascii="Times New Roman" w:hAnsi="Times New Roman" w:cs="Times New Roman"/>
          <w:sz w:val="24"/>
          <w:szCs w:val="24"/>
        </w:rPr>
        <w:tab/>
        <w:t>Как мы видим, компания создала такую структуру для планирования, развития, мониторинга, действия экологического менеджмента, которая позволяет непрерывно вносить улучшения и действовать в режиме реального времени, вовремя замечая тренды, избегая ошибок.</w:t>
      </w:r>
      <w:r w:rsidR="00186468">
        <w:rPr>
          <w:rStyle w:val="a7"/>
          <w:rFonts w:ascii="Times New Roman" w:hAnsi="Times New Roman" w:cs="Times New Roman"/>
          <w:sz w:val="24"/>
          <w:szCs w:val="24"/>
        </w:rPr>
        <w:footnoteReference w:id="90"/>
      </w:r>
      <w:r w:rsidRPr="00C37366">
        <w:rPr>
          <w:rFonts w:ascii="Times New Roman" w:hAnsi="Times New Roman" w:cs="Times New Roman"/>
          <w:sz w:val="24"/>
          <w:szCs w:val="24"/>
        </w:rPr>
        <w:t xml:space="preserve"> </w:t>
      </w:r>
    </w:p>
    <w:p w14:paraId="67A144F0" w14:textId="77777777" w:rsidR="00B24197" w:rsidRPr="00C37366" w:rsidRDefault="00B24197" w:rsidP="00B24197">
      <w:pPr>
        <w:pStyle w:val="last-child"/>
        <w:spacing w:line="360" w:lineRule="auto"/>
        <w:jc w:val="both"/>
        <w:rPr>
          <w:rFonts w:ascii="Times New Roman" w:hAnsi="Times New Roman" w:cs="Times New Roman"/>
          <w:sz w:val="24"/>
          <w:szCs w:val="24"/>
        </w:rPr>
      </w:pPr>
      <w:r w:rsidRPr="00C37366">
        <w:rPr>
          <w:rFonts w:ascii="Times New Roman" w:hAnsi="Times New Roman" w:cs="Times New Roman"/>
          <w:sz w:val="24"/>
          <w:szCs w:val="24"/>
        </w:rPr>
        <w:tab/>
        <w:t xml:space="preserve">Кредо </w:t>
      </w:r>
      <w:r w:rsidRPr="00C37366">
        <w:rPr>
          <w:rFonts w:ascii="Times New Roman" w:hAnsi="Times New Roman" w:cs="Times New Roman"/>
          <w:sz w:val="24"/>
          <w:szCs w:val="24"/>
          <w:lang w:val="en-US"/>
        </w:rPr>
        <w:t>Noritake</w:t>
      </w:r>
      <w:r w:rsidRPr="00FC71AF">
        <w:rPr>
          <w:rFonts w:ascii="Times New Roman" w:hAnsi="Times New Roman" w:cs="Times New Roman"/>
          <w:sz w:val="24"/>
          <w:szCs w:val="24"/>
        </w:rPr>
        <w:t xml:space="preserve"> </w:t>
      </w:r>
      <w:r w:rsidRPr="00C37366">
        <w:rPr>
          <w:rFonts w:ascii="Times New Roman" w:hAnsi="Times New Roman" w:cs="Times New Roman"/>
          <w:sz w:val="24"/>
          <w:szCs w:val="24"/>
        </w:rPr>
        <w:t xml:space="preserve">являются основой для внимательного отношения к окружающей среде. Принципы, определяющие высокое качество и попытки создания общей (разделяемой) ценности – это то, на чем концентрируется компания. </w:t>
      </w:r>
      <w:r w:rsidRPr="00FC71AF">
        <w:rPr>
          <w:rFonts w:ascii="Times New Roman" w:hAnsi="Times New Roman" w:cs="Times New Roman"/>
          <w:sz w:val="24"/>
          <w:szCs w:val="24"/>
        </w:rPr>
        <w:t>“</w:t>
      </w:r>
      <w:r w:rsidRPr="00C37366">
        <w:rPr>
          <w:rFonts w:ascii="Times New Roman" w:hAnsi="Times New Roman" w:cs="Times New Roman"/>
          <w:sz w:val="24"/>
          <w:szCs w:val="24"/>
          <w:lang w:val="en-US"/>
        </w:rPr>
        <w:t>Clean</w:t>
      </w:r>
      <w:r w:rsidRPr="00FC71AF">
        <w:rPr>
          <w:rFonts w:ascii="Times New Roman" w:hAnsi="Times New Roman" w:cs="Times New Roman"/>
          <w:sz w:val="24"/>
          <w:szCs w:val="24"/>
        </w:rPr>
        <w:t xml:space="preserve">” </w:t>
      </w:r>
      <w:r w:rsidRPr="00C37366">
        <w:rPr>
          <w:rFonts w:ascii="Times New Roman" w:hAnsi="Times New Roman" w:cs="Times New Roman"/>
          <w:sz w:val="24"/>
          <w:szCs w:val="24"/>
        </w:rPr>
        <w:t>производство и «зелёные» продукты, которые оказывают на окружающую среду минимальное негативное влияние, также стоят для компании на первом месте. Наконец, компания обучает всех своих сотрудников заботиться об окружающей среде.</w:t>
      </w:r>
    </w:p>
    <w:p w14:paraId="30DEA94B"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Последний, </w:t>
      </w:r>
      <w:r w:rsidRPr="00C37366">
        <w:rPr>
          <w:rFonts w:ascii="Times New Roman" w:hAnsi="Times New Roman" w:cs="Times New Roman"/>
          <w:b/>
          <w:i/>
        </w:rPr>
        <w:t>третий шаг – это рост вместе с общинами</w:t>
      </w:r>
      <w:r w:rsidRPr="00C37366">
        <w:rPr>
          <w:rFonts w:ascii="Times New Roman" w:hAnsi="Times New Roman" w:cs="Times New Roman"/>
        </w:rPr>
        <w:t xml:space="preserve">. Компания стремиться делать всё, что в их силах, чтобы выполнять свои обязательства перед местными общинами как ответственное предприятие. В рамках этой ступени в 2001 году компания основала Сад Норитаке на незанятой территории, принадлежащей компании, в Ниши-Ку, Нагойа, где изначально располагался самый первый фарфоровый завод,  в качестве благодарности местным людям за поддержку. Это сад – музей, где люди могут отдыхать и изучать фарфоровую историю одновременно. Также в этом саду проходят кампании по предотвращению пожаров. Сад вносит вклад в городской фонд, увеличивая в нём количество зелёных зон, предоставляя жителям этой области место для отдыха. </w:t>
      </w:r>
    </w:p>
    <w:p w14:paraId="6911709E" w14:textId="60C77EFB"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Еще одним примером корпоративной деятельности компании, направленной на рост вместе с общинными, можно назвать следующие мероприятия: компания выступает </w:t>
      </w:r>
      <w:r w:rsidRPr="00C37366">
        <w:rPr>
          <w:rFonts w:ascii="Times New Roman" w:hAnsi="Times New Roman" w:cs="Times New Roman"/>
          <w:b/>
          <w:i/>
        </w:rPr>
        <w:t>волонтером</w:t>
      </w:r>
      <w:r w:rsidRPr="00C37366">
        <w:rPr>
          <w:rFonts w:ascii="Times New Roman" w:hAnsi="Times New Roman" w:cs="Times New Roman"/>
        </w:rPr>
        <w:t xml:space="preserve"> в очистке зон, расположенных недалеко от производства, поддерживает антикриминальные кампании в областных </w:t>
      </w:r>
      <w:r w:rsidR="00B771FA" w:rsidRPr="00C37366">
        <w:rPr>
          <w:rFonts w:ascii="Times New Roman" w:hAnsi="Times New Roman" w:cs="Times New Roman"/>
        </w:rPr>
        <w:t>полицейских</w:t>
      </w:r>
      <w:r w:rsidRPr="00C37366">
        <w:rPr>
          <w:rFonts w:ascii="Times New Roman" w:hAnsi="Times New Roman" w:cs="Times New Roman"/>
        </w:rPr>
        <w:t xml:space="preserve"> участках, принимает участие в </w:t>
      </w:r>
      <w:r w:rsidRPr="00C37366">
        <w:rPr>
          <w:rFonts w:ascii="Times New Roman" w:hAnsi="Times New Roman" w:cs="Times New Roman"/>
        </w:rPr>
        <w:lastRenderedPageBreak/>
        <w:t xml:space="preserve">движениях за безопасное вождение транспорта («День без автотранспортных происшествий» в Комаки). </w:t>
      </w:r>
    </w:p>
    <w:p w14:paraId="5D1A5D73" w14:textId="7C15CAFD"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Еще компания занимается </w:t>
      </w:r>
      <w:r w:rsidRPr="00C37366">
        <w:rPr>
          <w:rFonts w:ascii="Times New Roman" w:hAnsi="Times New Roman" w:cs="Times New Roman"/>
          <w:b/>
          <w:i/>
        </w:rPr>
        <w:t>благотворительными акциями</w:t>
      </w:r>
      <w:r w:rsidRPr="00C37366">
        <w:rPr>
          <w:rFonts w:ascii="Times New Roman" w:hAnsi="Times New Roman" w:cs="Times New Roman"/>
        </w:rPr>
        <w:t xml:space="preserve"> – так, она собирает одежду, обувь и вещи личного пользования  для больниц, детских домов и </w:t>
      </w:r>
      <w:r w:rsidR="00B771FA" w:rsidRPr="00C37366">
        <w:rPr>
          <w:rFonts w:ascii="Times New Roman" w:hAnsi="Times New Roman" w:cs="Times New Roman"/>
        </w:rPr>
        <w:t>т.д.</w:t>
      </w:r>
      <w:r w:rsidRPr="00C37366">
        <w:rPr>
          <w:rFonts w:ascii="Times New Roman" w:hAnsi="Times New Roman" w:cs="Times New Roman"/>
        </w:rPr>
        <w:t xml:space="preserve"> </w:t>
      </w:r>
      <w:proofErr w:type="gramStart"/>
      <w:r w:rsidRPr="00C37366">
        <w:rPr>
          <w:rFonts w:ascii="Times New Roman" w:hAnsi="Times New Roman" w:cs="Times New Roman"/>
          <w:lang w:val="en-US"/>
        </w:rPr>
        <w:t>Noritake</w:t>
      </w:r>
      <w:r w:rsidRPr="00FC71AF">
        <w:rPr>
          <w:rFonts w:ascii="Times New Roman" w:hAnsi="Times New Roman" w:cs="Times New Roman"/>
        </w:rPr>
        <w:t xml:space="preserve"> </w:t>
      </w:r>
      <w:r w:rsidRPr="00C37366">
        <w:rPr>
          <w:rFonts w:ascii="Times New Roman" w:hAnsi="Times New Roman" w:cs="Times New Roman"/>
        </w:rPr>
        <w:t>основала свой Фонд Грантов для детей и подростков, которым нужна финансовая помощь в получении образования.</w:t>
      </w:r>
      <w:proofErr w:type="gramEnd"/>
      <w:r w:rsidRPr="00C37366">
        <w:rPr>
          <w:rFonts w:ascii="Times New Roman" w:hAnsi="Times New Roman" w:cs="Times New Roman"/>
        </w:rPr>
        <w:t xml:space="preserve"> Наконец, организация ежегодно участвует в Юбилейном Событии в Коломбо, которое организует  Дружеское Объединение Шри Ланка и Японии и посольство Японии. </w:t>
      </w:r>
      <w:proofErr w:type="gramStart"/>
      <w:r w:rsidRPr="00C37366">
        <w:rPr>
          <w:rFonts w:ascii="Times New Roman" w:hAnsi="Times New Roman" w:cs="Times New Roman"/>
          <w:lang w:val="en-US"/>
        </w:rPr>
        <w:t>Noritake</w:t>
      </w:r>
      <w:r w:rsidRPr="00FC71AF">
        <w:rPr>
          <w:rFonts w:ascii="Times New Roman" w:hAnsi="Times New Roman" w:cs="Times New Roman"/>
        </w:rPr>
        <w:t xml:space="preserve"> </w:t>
      </w:r>
      <w:r w:rsidRPr="00C37366">
        <w:rPr>
          <w:rFonts w:ascii="Times New Roman" w:hAnsi="Times New Roman" w:cs="Times New Roman"/>
        </w:rPr>
        <w:t>предоставляет на это мероприятие декорации на столы.</w:t>
      </w:r>
      <w:proofErr w:type="gramEnd"/>
      <w:r w:rsidRPr="00C37366">
        <w:rPr>
          <w:rFonts w:ascii="Times New Roman" w:hAnsi="Times New Roman" w:cs="Times New Roman"/>
        </w:rPr>
        <w:t xml:space="preserve"> </w:t>
      </w:r>
    </w:p>
    <w:p w14:paraId="577FEEE0" w14:textId="419008A1"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В </w:t>
      </w:r>
      <w:r w:rsidR="00B771FA" w:rsidRPr="00C37366">
        <w:rPr>
          <w:rFonts w:ascii="Times New Roman" w:hAnsi="Times New Roman" w:cs="Times New Roman"/>
        </w:rPr>
        <w:t>корпоративном</w:t>
      </w:r>
      <w:r w:rsidRPr="00C37366">
        <w:rPr>
          <w:rFonts w:ascii="Times New Roman" w:hAnsi="Times New Roman" w:cs="Times New Roman"/>
        </w:rPr>
        <w:t xml:space="preserve"> отчете компания делится с нам своим «Этическим Кодексом»: главные цели компании – это хорошее качество, экспорт и стремление к общей ценности. Далее, для компании принципиально следование законам и социальным нормам. Следующий пункт – это уважение к гражданским правам сотрудников организации. Далее, это сохранение баланса в окружающей среде и вклад в поддержание благоденствующих и самодостаточных местных сообществ. Наконец, это обеспечение информацией акционеров, клиентов и местных общин.   </w:t>
      </w:r>
    </w:p>
    <w:p w14:paraId="61FBE901" w14:textId="77777777" w:rsidR="00B24197" w:rsidRPr="00FC71AF"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Анализируя Корпоративную Социальную деятельность </w:t>
      </w:r>
      <w:r w:rsidRPr="00C37366">
        <w:rPr>
          <w:rFonts w:ascii="Times New Roman" w:hAnsi="Times New Roman" w:cs="Times New Roman"/>
          <w:lang w:val="en-US"/>
        </w:rPr>
        <w:t>Noritake</w:t>
      </w:r>
      <w:r w:rsidRPr="00FC71AF">
        <w:rPr>
          <w:rFonts w:ascii="Times New Roman" w:hAnsi="Times New Roman" w:cs="Times New Roman"/>
        </w:rPr>
        <w:t>, мы можем прийти к выводу, что компания действительно старается внедрить ответственный подход ко всем сферам своей деятельности. Она имеет сертификации, выпускает скомпилированные отчеты, в которых есть информация по КСО. Она ответственно относится к своим сотрудникам, заботится об окружающей среде, занимается благотворительностью и утверждает, что стремится к общей (разделяемой) ценности в своих продуктах (за счет предложения своим клиентам новых идей для улучшения их образа жизни) (Это спорный момент, но стремление - уже хорошо!). Компания не только однозначно выполняет ожидания общества на всех четырёх уровнях пирамиды Керолла (экономическая, правовая, этическая, филантропическая ответственность), но и идёт дальше этого.</w:t>
      </w:r>
    </w:p>
    <w:p w14:paraId="1826BF35" w14:textId="77777777" w:rsidR="00B24197" w:rsidRPr="00C37366" w:rsidRDefault="00B24197" w:rsidP="00551E14">
      <w:pPr>
        <w:pStyle w:val="2"/>
        <w:numPr>
          <w:ilvl w:val="0"/>
          <w:numId w:val="51"/>
        </w:numPr>
      </w:pPr>
      <w:bookmarkStart w:id="47" w:name="_Toc325704708"/>
      <w:r w:rsidRPr="00C37366">
        <w:t>Rosenthal</w:t>
      </w:r>
      <w:bookmarkEnd w:id="47"/>
    </w:p>
    <w:p w14:paraId="218200B0" w14:textId="22123E65"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Компания Розенталь была основана Филиппом Розенталем в 1879-м году, когда он организовал свою собственную мастерскую по росписи фарфора в съемных комнатах замка Schloss Erkersreuth в местности, которая называется </w:t>
      </w:r>
      <w:r w:rsidRPr="00C37366">
        <w:rPr>
          <w:rFonts w:ascii="Times New Roman" w:hAnsi="Times New Roman" w:cs="Times New Roman"/>
          <w:lang w:val="en-US"/>
        </w:rPr>
        <w:t>Selb</w:t>
      </w:r>
      <w:r w:rsidRPr="00FC71AF">
        <w:rPr>
          <w:rFonts w:ascii="Times New Roman" w:hAnsi="Times New Roman" w:cs="Times New Roman"/>
        </w:rPr>
        <w:t xml:space="preserve">. </w:t>
      </w:r>
      <w:r w:rsidRPr="00C37366">
        <w:rPr>
          <w:rFonts w:ascii="Times New Roman" w:hAnsi="Times New Roman" w:cs="Times New Roman"/>
        </w:rPr>
        <w:t xml:space="preserve">Он работал здесь над созданием эскизов для росписи фарфоровых изделий из других мануфактур. Один из его дизайнов со скоростью света приобрёл неимоверную популярность – это была роспись пепельницы для сигар 1886-го года. Не типичный для тех времён стиль и оригинальность привлекли внимание очень многих людей. Надпись на пепельнице, выведенная готическим шрифтом, гласит: «место отдыха горящей сигары».  Уже через пять лет, в </w:t>
      </w:r>
      <w:r w:rsidRPr="00C37366">
        <w:rPr>
          <w:rFonts w:ascii="Times New Roman" w:hAnsi="Times New Roman" w:cs="Times New Roman"/>
        </w:rPr>
        <w:lastRenderedPageBreak/>
        <w:t xml:space="preserve">1891-м году,  Филипп Розенталь открывает своё производство. «Бренд» Розенталя сразу приобрёл известность, и компания набрала известность во всём мире как один из самых оригинальных и шикарных видов </w:t>
      </w:r>
      <w:r w:rsidR="00AD09F1" w:rsidRPr="00C37366">
        <w:rPr>
          <w:rFonts w:ascii="Times New Roman" w:hAnsi="Times New Roman" w:cs="Times New Roman"/>
        </w:rPr>
        <w:t>фарфоровой</w:t>
      </w:r>
      <w:r w:rsidRPr="00C37366">
        <w:rPr>
          <w:rFonts w:ascii="Times New Roman" w:hAnsi="Times New Roman" w:cs="Times New Roman"/>
        </w:rPr>
        <w:t xml:space="preserve"> столовой посуды. </w:t>
      </w:r>
    </w:p>
    <w:p w14:paraId="13612EC4"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Однако, когда сменилась власть и наступило время Третьего Рейха в Германии, Розенталю пришлось бежать из Германии (из-за своего еврейского происхождения) в 1934-м году. История компании </w:t>
      </w:r>
      <w:r w:rsidRPr="00C37366">
        <w:rPr>
          <w:rFonts w:ascii="Times New Roman" w:hAnsi="Times New Roman" w:cs="Times New Roman"/>
          <w:lang w:val="en-US"/>
        </w:rPr>
        <w:t>Rosenthal</w:t>
      </w:r>
      <w:r w:rsidRPr="00FC71AF">
        <w:rPr>
          <w:rFonts w:ascii="Times New Roman" w:hAnsi="Times New Roman" w:cs="Times New Roman"/>
        </w:rPr>
        <w:t xml:space="preserve"> </w:t>
      </w:r>
      <w:r w:rsidRPr="00C37366">
        <w:rPr>
          <w:rFonts w:ascii="Times New Roman" w:hAnsi="Times New Roman" w:cs="Times New Roman"/>
        </w:rPr>
        <w:t>оборвалась. Но, почти через два десятилетия, сын Филиппа Розенталя (которого тоже звали Филипп Розенталь) возвращается на родину в 1950-х годах и возрождает производство. Компания снова получает признание потребителей и быстро достигает успеха.</w:t>
      </w:r>
    </w:p>
    <w:p w14:paraId="124BCBFB" w14:textId="6D470B62"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hAnsi="Times New Roman" w:cs="Times New Roman"/>
        </w:rPr>
        <w:tab/>
        <w:t xml:space="preserve">У </w:t>
      </w:r>
      <w:r w:rsidRPr="00C37366">
        <w:rPr>
          <w:rFonts w:ascii="Times New Roman" w:hAnsi="Times New Roman" w:cs="Times New Roman"/>
          <w:lang w:val="en-US"/>
        </w:rPr>
        <w:t>Rosenthal</w:t>
      </w:r>
      <w:r w:rsidRPr="00FC71AF">
        <w:rPr>
          <w:rFonts w:ascii="Times New Roman" w:hAnsi="Times New Roman" w:cs="Times New Roman"/>
        </w:rPr>
        <w:t xml:space="preserve"> </w:t>
      </w:r>
      <w:r w:rsidRPr="00C37366">
        <w:rPr>
          <w:rFonts w:ascii="Times New Roman" w:hAnsi="Times New Roman" w:cs="Times New Roman"/>
        </w:rPr>
        <w:t xml:space="preserve">есть несколько брендов: непосредственно </w:t>
      </w:r>
      <w:r w:rsidRPr="00C37366">
        <w:rPr>
          <w:rFonts w:ascii="Times New Roman" w:hAnsi="Times New Roman" w:cs="Times New Roman"/>
          <w:lang w:val="en-US"/>
        </w:rPr>
        <w:t>Rosenthal</w:t>
      </w:r>
      <w:r w:rsidRPr="00FC71AF">
        <w:rPr>
          <w:rFonts w:ascii="Times New Roman" w:hAnsi="Times New Roman" w:cs="Times New Roman"/>
        </w:rPr>
        <w:t xml:space="preserve">, </w:t>
      </w:r>
      <w:r w:rsidRPr="00C37366">
        <w:rPr>
          <w:rFonts w:ascii="Times New Roman" w:hAnsi="Times New Roman" w:cs="Times New Roman"/>
          <w:lang w:val="en-US"/>
        </w:rPr>
        <w:t>Sambonet</w:t>
      </w:r>
      <w:r w:rsidRPr="00FC71AF">
        <w:rPr>
          <w:rFonts w:ascii="Times New Roman" w:hAnsi="Times New Roman" w:cs="Times New Roman"/>
        </w:rPr>
        <w:t xml:space="preserve">, </w:t>
      </w:r>
      <w:r w:rsidRPr="00C37366">
        <w:rPr>
          <w:rFonts w:ascii="Times New Roman" w:hAnsi="Times New Roman" w:cs="Times New Roman"/>
          <w:lang w:val="en-US"/>
        </w:rPr>
        <w:t>Thomas</w:t>
      </w:r>
      <w:r w:rsidRPr="00FC71AF">
        <w:rPr>
          <w:rFonts w:ascii="Times New Roman" w:hAnsi="Times New Roman" w:cs="Times New Roman"/>
        </w:rPr>
        <w:t xml:space="preserve">, </w:t>
      </w:r>
      <w:r w:rsidRPr="00C37366">
        <w:rPr>
          <w:rFonts w:ascii="Times New Roman" w:hAnsi="Times New Roman" w:cs="Times New Roman"/>
          <w:lang w:val="en-US"/>
        </w:rPr>
        <w:t>Studio</w:t>
      </w:r>
      <w:r w:rsidRPr="00FC71AF">
        <w:rPr>
          <w:rFonts w:ascii="Times New Roman" w:hAnsi="Times New Roman" w:cs="Times New Roman"/>
        </w:rPr>
        <w:t>-</w:t>
      </w:r>
      <w:r w:rsidRPr="00C37366">
        <w:rPr>
          <w:rFonts w:ascii="Times New Roman" w:hAnsi="Times New Roman" w:cs="Times New Roman"/>
          <w:lang w:val="en-US"/>
        </w:rPr>
        <w:t>Line</w:t>
      </w:r>
      <w:r w:rsidRPr="00FC71AF">
        <w:rPr>
          <w:rFonts w:ascii="Times New Roman" w:hAnsi="Times New Roman" w:cs="Times New Roman"/>
        </w:rPr>
        <w:t xml:space="preserve">, </w:t>
      </w:r>
      <w:r w:rsidRPr="00C37366">
        <w:rPr>
          <w:rFonts w:ascii="Times New Roman" w:hAnsi="Times New Roman" w:cs="Times New Roman"/>
        </w:rPr>
        <w:t xml:space="preserve">Hutschenreuther, Selection и </w:t>
      </w:r>
      <w:r w:rsidRPr="00C37366">
        <w:rPr>
          <w:rFonts w:ascii="Times New Roman" w:hAnsi="Times New Roman" w:cs="Times New Roman"/>
          <w:lang w:val="en-US"/>
        </w:rPr>
        <w:t>Rosenthal</w:t>
      </w:r>
      <w:r w:rsidRPr="00FC71AF">
        <w:rPr>
          <w:rFonts w:ascii="Times New Roman" w:hAnsi="Times New Roman" w:cs="Times New Roman"/>
        </w:rPr>
        <w:t xml:space="preserve"> </w:t>
      </w:r>
      <w:r w:rsidRPr="00C37366">
        <w:rPr>
          <w:rFonts w:ascii="Times New Roman" w:hAnsi="Times New Roman" w:cs="Times New Roman"/>
          <w:lang w:val="en-US"/>
        </w:rPr>
        <w:t>Versace</w:t>
      </w:r>
      <w:r w:rsidRPr="00FC71AF">
        <w:rPr>
          <w:rFonts w:ascii="Times New Roman" w:hAnsi="Times New Roman" w:cs="Times New Roman"/>
        </w:rPr>
        <w:t xml:space="preserve">. Филипп Розенталь младший всю </w:t>
      </w:r>
      <w:r w:rsidR="00AD09F1" w:rsidRPr="00FC71AF">
        <w:rPr>
          <w:rFonts w:ascii="Times New Roman" w:hAnsi="Times New Roman" w:cs="Times New Roman"/>
        </w:rPr>
        <w:t>жизнь</w:t>
      </w:r>
      <w:r w:rsidRPr="00FC71AF">
        <w:rPr>
          <w:rFonts w:ascii="Times New Roman" w:hAnsi="Times New Roman" w:cs="Times New Roman"/>
        </w:rPr>
        <w:t xml:space="preserve"> сотрудничал с всемирно известными дизайнерами, художниками, отсюда в каталогах компании есть изделия с эксклюзивными дизайнами, которые выполнили </w:t>
      </w:r>
      <w:r w:rsidRPr="00C37366">
        <w:rPr>
          <w:rFonts w:ascii="Times New Roman" w:eastAsia="Times New Roman" w:hAnsi="Times New Roman" w:cs="Times New Roman"/>
        </w:rPr>
        <w:t>Энди Уорхолл, Луиджи Колани, Марио Беллини, Рон Арад, Джаспер Моррисон и прочие.</w:t>
      </w:r>
    </w:p>
    <w:p w14:paraId="00DD0732" w14:textId="1ED2D15C"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hAnsi="Times New Roman" w:cs="Times New Roman"/>
        </w:rPr>
        <w:tab/>
        <w:t xml:space="preserve">На данный момент в компании есть две основных точки производства: в Сельбе и Спейхерсдорфе. По данным за 2012 год, в компании работает более 900 сотрудников. Компания – лидер в сегменте рынка по производству фарфоро-фаянсовой индустрии.  </w:t>
      </w:r>
      <w:r w:rsidRPr="00C37366">
        <w:rPr>
          <w:rFonts w:ascii="Times New Roman" w:hAnsi="Times New Roman" w:cs="Times New Roman"/>
          <w:lang w:val="en-US"/>
        </w:rPr>
        <w:t>Rosenthal</w:t>
      </w:r>
      <w:r w:rsidRPr="00FC71AF">
        <w:rPr>
          <w:rFonts w:ascii="Times New Roman" w:hAnsi="Times New Roman" w:cs="Times New Roman"/>
        </w:rPr>
        <w:t xml:space="preserve"> с </w:t>
      </w:r>
      <w:proofErr w:type="gramStart"/>
      <w:r w:rsidRPr="00FC71AF">
        <w:rPr>
          <w:rFonts w:ascii="Times New Roman" w:hAnsi="Times New Roman" w:cs="Times New Roman"/>
        </w:rPr>
        <w:t>2009-го года</w:t>
      </w:r>
      <w:proofErr w:type="gramEnd"/>
      <w:r w:rsidRPr="00FC71AF">
        <w:rPr>
          <w:rFonts w:ascii="Times New Roman" w:hAnsi="Times New Roman" w:cs="Times New Roman"/>
        </w:rPr>
        <w:t xml:space="preserve"> </w:t>
      </w:r>
      <w:r w:rsidRPr="00C37366">
        <w:rPr>
          <w:rFonts w:ascii="Times New Roman" w:hAnsi="Times New Roman" w:cs="Times New Roman"/>
        </w:rPr>
        <w:t xml:space="preserve">является одной из компании группы </w:t>
      </w:r>
      <w:r w:rsidRPr="00C37366">
        <w:rPr>
          <w:rFonts w:ascii="Times New Roman" w:eastAsia="Times New Roman" w:hAnsi="Times New Roman" w:cs="Times New Roman"/>
        </w:rPr>
        <w:t>Sambonet Paderno Industrie, которая занимается производством кухонных принадлежностей и столовых приборов.</w:t>
      </w:r>
      <w:r w:rsidR="00186468">
        <w:rPr>
          <w:rStyle w:val="a7"/>
          <w:rFonts w:ascii="Times New Roman" w:eastAsia="Times New Roman" w:hAnsi="Times New Roman" w:cs="Times New Roman"/>
        </w:rPr>
        <w:footnoteReference w:id="91"/>
      </w:r>
    </w:p>
    <w:p w14:paraId="3A69C6AE" w14:textId="670B2A20"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Pr="00FC71AF">
        <w:rPr>
          <w:rFonts w:ascii="Times New Roman" w:hAnsi="Times New Roman" w:cs="Times New Roman"/>
        </w:rPr>
        <w:t xml:space="preserve">К нашему большому сожалению, </w:t>
      </w:r>
      <w:r w:rsidRPr="00C37366">
        <w:rPr>
          <w:rFonts w:ascii="Times New Roman" w:hAnsi="Times New Roman" w:cs="Times New Roman"/>
        </w:rPr>
        <w:t>на сайте у компании</w:t>
      </w:r>
      <w:r w:rsidRPr="00FC71AF">
        <w:rPr>
          <w:rFonts w:ascii="Times New Roman" w:hAnsi="Times New Roman" w:cs="Times New Roman"/>
        </w:rPr>
        <w:t xml:space="preserve"> </w:t>
      </w:r>
      <w:r w:rsidRPr="00FC71AF">
        <w:rPr>
          <w:rFonts w:ascii="Times New Roman" w:hAnsi="Times New Roman" w:cs="Times New Roman"/>
          <w:b/>
          <w:i/>
        </w:rPr>
        <w:t>совершен</w:t>
      </w:r>
      <w:r w:rsidR="00DD3D4C">
        <w:rPr>
          <w:rFonts w:ascii="Times New Roman" w:hAnsi="Times New Roman" w:cs="Times New Roman"/>
          <w:b/>
          <w:i/>
        </w:rPr>
        <w:t>но нет никакой информации о её корпоративной социальной д</w:t>
      </w:r>
      <w:r w:rsidRPr="00FC71AF">
        <w:rPr>
          <w:rFonts w:ascii="Times New Roman" w:hAnsi="Times New Roman" w:cs="Times New Roman"/>
          <w:b/>
          <w:i/>
        </w:rPr>
        <w:t>еятельности</w:t>
      </w:r>
      <w:r w:rsidRPr="00C37366">
        <w:rPr>
          <w:rStyle w:val="a7"/>
          <w:rFonts w:ascii="Times New Roman" w:hAnsi="Times New Roman" w:cs="Times New Roman"/>
          <w:b/>
          <w:i/>
          <w:lang w:val="en-US"/>
        </w:rPr>
        <w:footnoteReference w:id="92"/>
      </w:r>
      <w:r w:rsidRPr="00FC71AF">
        <w:rPr>
          <w:rFonts w:ascii="Times New Roman" w:hAnsi="Times New Roman" w:cs="Times New Roman"/>
        </w:rPr>
        <w:t xml:space="preserve">. Однако, мы посмотрели корпоративный сайт </w:t>
      </w:r>
      <w:r w:rsidRPr="00C37366">
        <w:rPr>
          <w:rFonts w:ascii="Times New Roman" w:eastAsia="Times New Roman" w:hAnsi="Times New Roman" w:cs="Times New Roman"/>
        </w:rPr>
        <w:t xml:space="preserve">Sambonet Paderno Industrie, которой принадлежит бренд </w:t>
      </w:r>
      <w:r w:rsidRPr="00C37366">
        <w:rPr>
          <w:rFonts w:ascii="Times New Roman" w:eastAsia="Times New Roman" w:hAnsi="Times New Roman" w:cs="Times New Roman"/>
          <w:lang w:val="en-US"/>
        </w:rPr>
        <w:t>Rosenthal</w:t>
      </w:r>
      <w:r w:rsidRPr="00C37366">
        <w:rPr>
          <w:rFonts w:ascii="Times New Roman" w:eastAsia="Times New Roman" w:hAnsi="Times New Roman" w:cs="Times New Roman"/>
        </w:rPr>
        <w:t>, и нашли там много интересной информации по КСО.</w:t>
      </w:r>
    </w:p>
    <w:p w14:paraId="06F7DFED" w14:textId="19AED571" w:rsidR="00B24197" w:rsidRPr="00C37366" w:rsidRDefault="00B24197" w:rsidP="00B24197">
      <w:pPr>
        <w:widowControl w:val="0"/>
        <w:autoSpaceDE w:val="0"/>
        <w:autoSpaceDN w:val="0"/>
        <w:adjustRightInd w:val="0"/>
        <w:spacing w:after="240"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t>На сайте Sambonet описаны её миссия и видение. У них есть этический кодекс (но только на итальянском языке). Также компания</w:t>
      </w:r>
      <w:r w:rsidR="00DD3D4C">
        <w:rPr>
          <w:rFonts w:ascii="Times New Roman" w:eastAsia="Times New Roman" w:hAnsi="Times New Roman" w:cs="Times New Roman"/>
        </w:rPr>
        <w:t xml:space="preserve"> выпускает ежегодные отчеты по корпоративной социальной о</w:t>
      </w:r>
      <w:r w:rsidRPr="00C37366">
        <w:rPr>
          <w:rFonts w:ascii="Times New Roman" w:eastAsia="Times New Roman" w:hAnsi="Times New Roman" w:cs="Times New Roman"/>
        </w:rPr>
        <w:t xml:space="preserve">тветственности, на сайте документы находятся в открытом доступе. Однако, изучив все эти документы, мы выяснили, что они имеют отношении лишь к самой компании </w:t>
      </w:r>
      <w:r w:rsidRPr="00C37366">
        <w:rPr>
          <w:rFonts w:ascii="Times New Roman" w:eastAsia="Times New Roman" w:hAnsi="Times New Roman" w:cs="Times New Roman"/>
          <w:lang w:val="en-US"/>
        </w:rPr>
        <w:t>Sambonet</w:t>
      </w:r>
      <w:r w:rsidRPr="00FC71AF">
        <w:rPr>
          <w:rFonts w:ascii="Times New Roman" w:eastAsia="Times New Roman" w:hAnsi="Times New Roman" w:cs="Times New Roman"/>
        </w:rPr>
        <w:t xml:space="preserve">. </w:t>
      </w:r>
      <w:r w:rsidRPr="00C37366">
        <w:rPr>
          <w:rFonts w:ascii="Times New Roman" w:eastAsia="Times New Roman" w:hAnsi="Times New Roman" w:cs="Times New Roman"/>
        </w:rPr>
        <w:t xml:space="preserve">О </w:t>
      </w:r>
      <w:r w:rsidRPr="00C37366">
        <w:rPr>
          <w:rFonts w:ascii="Times New Roman" w:eastAsia="Times New Roman" w:hAnsi="Times New Roman" w:cs="Times New Roman"/>
          <w:lang w:val="en-US"/>
        </w:rPr>
        <w:t>Rosenthal</w:t>
      </w:r>
      <w:r w:rsidRPr="00C37366">
        <w:rPr>
          <w:rFonts w:ascii="Times New Roman" w:eastAsia="Times New Roman" w:hAnsi="Times New Roman" w:cs="Times New Roman"/>
        </w:rPr>
        <w:t xml:space="preserve"> упоминается лишь вскользь в описании компании. </w:t>
      </w:r>
    </w:p>
    <w:p w14:paraId="6E563673" w14:textId="77777777" w:rsidR="00B24197" w:rsidRPr="00C37366" w:rsidRDefault="00B24197" w:rsidP="00551E14">
      <w:pPr>
        <w:pStyle w:val="2"/>
        <w:numPr>
          <w:ilvl w:val="0"/>
          <w:numId w:val="51"/>
        </w:numPr>
        <w:rPr>
          <w:rFonts w:eastAsia="Times New Roman"/>
        </w:rPr>
      </w:pPr>
      <w:bookmarkStart w:id="48" w:name="_Toc325704709"/>
      <w:r w:rsidRPr="00C37366">
        <w:lastRenderedPageBreak/>
        <w:t>Bernardaud</w:t>
      </w:r>
      <w:bookmarkEnd w:id="48"/>
    </w:p>
    <w:p w14:paraId="7C73D22F" w14:textId="403BD7C5" w:rsidR="00B24197" w:rsidRPr="00C37366" w:rsidRDefault="00B24197" w:rsidP="00B24197">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История этой </w:t>
      </w:r>
      <w:r w:rsidR="00AD09F1" w:rsidRPr="00C37366">
        <w:rPr>
          <w:rFonts w:ascii="Times New Roman" w:hAnsi="Times New Roman"/>
          <w:sz w:val="24"/>
          <w:szCs w:val="24"/>
        </w:rPr>
        <w:t>французской</w:t>
      </w:r>
      <w:r w:rsidRPr="00C37366">
        <w:rPr>
          <w:rFonts w:ascii="Times New Roman" w:hAnsi="Times New Roman"/>
          <w:sz w:val="24"/>
          <w:szCs w:val="24"/>
        </w:rPr>
        <w:t xml:space="preserve"> компании началась в 1768-м году. Женщина из маленькой деревушки Сен-Йири Ла Перш рядом с Лиможе обнаружила месторождение белой, мягкой глины, которую она использовала, чтобы отбеливать постельное белье. Эксперты </w:t>
      </w:r>
      <w:r w:rsidR="00AD09F1" w:rsidRPr="00C37366">
        <w:rPr>
          <w:rFonts w:ascii="Times New Roman" w:hAnsi="Times New Roman"/>
          <w:sz w:val="24"/>
          <w:szCs w:val="24"/>
        </w:rPr>
        <w:t>определили</w:t>
      </w:r>
      <w:r w:rsidRPr="00C37366">
        <w:rPr>
          <w:rFonts w:ascii="Times New Roman" w:hAnsi="Times New Roman"/>
          <w:sz w:val="24"/>
          <w:szCs w:val="24"/>
        </w:rPr>
        <w:t xml:space="preserve"> эту глину как каолин. Этот незаменимый в производстве фарфора ингредиент искали на протяжении веков во Франции. Эта знаменательная веха в истории послужила толчком к открытию  в Лиможе </w:t>
      </w:r>
      <w:r w:rsidR="00AD09F1" w:rsidRPr="00C37366">
        <w:rPr>
          <w:rFonts w:ascii="Times New Roman" w:hAnsi="Times New Roman"/>
          <w:sz w:val="24"/>
          <w:szCs w:val="24"/>
        </w:rPr>
        <w:t>производства</w:t>
      </w:r>
      <w:r w:rsidRPr="00C37366">
        <w:rPr>
          <w:rFonts w:ascii="Times New Roman" w:hAnsi="Times New Roman"/>
          <w:sz w:val="24"/>
          <w:szCs w:val="24"/>
        </w:rPr>
        <w:t xml:space="preserve"> фарфоровых изделий в 1863. Строительство железных дорог в этом регионе способствовало распространению продуктов на новые рынки. Стажер на производстве по имени Леонард Бернард проявил себя как инициативный молодой человек, и вот, спустя почти двадцать лет, его именем была названа компания, а он занял место главы по продажам. В 1900-ом году он выкупил предприятие и переименовал её своим именем (до этого она называлась Лиможе), он поднял продуктивность компании, вывел её на новые рынки (например, США). После смерти Леонарда, его заменили сыновья Жак и Мишель. </w:t>
      </w:r>
    </w:p>
    <w:p w14:paraId="02535162" w14:textId="77777777" w:rsidR="00B24197" w:rsidRPr="00C37366" w:rsidRDefault="00B24197" w:rsidP="00B24197">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В 1949 году они представили первую в мире тоннельную печь, работающую на газе. Эта «зелёная инициатива» обеспечила стабильную температуру обжига, которая позволяла добиться сокращения количества дефектов, увеличить количество производимых изделий, при этом оставаясь менее вредной для окружающей среды и более безопасного производственного процесса. </w:t>
      </w:r>
    </w:p>
    <w:p w14:paraId="5165DD44" w14:textId="50742893" w:rsidR="00B24197" w:rsidRPr="00C37366" w:rsidRDefault="00B24197" w:rsidP="00B24197">
      <w:pPr>
        <w:pStyle w:val="a3"/>
        <w:spacing w:line="360" w:lineRule="auto"/>
        <w:jc w:val="both"/>
        <w:rPr>
          <w:rFonts w:ascii="Times New Roman" w:hAnsi="Times New Roman"/>
          <w:sz w:val="24"/>
          <w:szCs w:val="24"/>
        </w:rPr>
      </w:pPr>
      <w:r w:rsidRPr="00C37366">
        <w:rPr>
          <w:rFonts w:ascii="Times New Roman" w:hAnsi="Times New Roman"/>
          <w:sz w:val="24"/>
          <w:szCs w:val="24"/>
        </w:rPr>
        <w:tab/>
        <w:t xml:space="preserve">На протяжении всей истории  компании управляют ей наследники Леонардо Бернарда. И в наши дни во главе компании стоит Мишель Бернард, представитель пятого поколения. </w:t>
      </w:r>
      <w:r w:rsidRPr="00C37366">
        <w:rPr>
          <w:rFonts w:ascii="Times New Roman" w:eastAsia="Times New Roman" w:hAnsi="Times New Roman"/>
          <w:sz w:val="24"/>
          <w:szCs w:val="24"/>
        </w:rPr>
        <w:t xml:space="preserve">Компания производит посуду для многих всемирно известных компаний, например, для кафе </w:t>
      </w:r>
      <w:r w:rsidRPr="00C37366">
        <w:rPr>
          <w:rFonts w:ascii="Times New Roman" w:eastAsia="Times New Roman" w:hAnsi="Times New Roman"/>
          <w:sz w:val="24"/>
          <w:szCs w:val="24"/>
          <w:lang w:val="en-US"/>
        </w:rPr>
        <w:t>Laduree</w:t>
      </w:r>
      <w:r w:rsidRPr="00C37366">
        <w:rPr>
          <w:rFonts w:ascii="Times New Roman" w:eastAsia="Times New Roman" w:hAnsi="Times New Roman"/>
          <w:sz w:val="24"/>
          <w:szCs w:val="24"/>
        </w:rPr>
        <w:t xml:space="preserve"> и</w:t>
      </w:r>
      <w:r w:rsidRPr="00FC71AF">
        <w:rPr>
          <w:rFonts w:ascii="Times New Roman" w:eastAsia="Times New Roman" w:hAnsi="Times New Roman"/>
          <w:sz w:val="24"/>
          <w:szCs w:val="24"/>
        </w:rPr>
        <w:t xml:space="preserve"> для сети отелей </w:t>
      </w:r>
      <w:r w:rsidRPr="00C37366">
        <w:rPr>
          <w:rFonts w:ascii="Times New Roman" w:eastAsia="Times New Roman" w:hAnsi="Times New Roman"/>
          <w:sz w:val="24"/>
          <w:szCs w:val="24"/>
          <w:lang w:val="en-US"/>
        </w:rPr>
        <w:t>One</w:t>
      </w:r>
      <w:r w:rsidRPr="00FC71AF">
        <w:rPr>
          <w:rFonts w:ascii="Times New Roman" w:eastAsia="Times New Roman" w:hAnsi="Times New Roman"/>
          <w:sz w:val="24"/>
          <w:szCs w:val="24"/>
        </w:rPr>
        <w:t>&amp;</w:t>
      </w:r>
      <w:r w:rsidRPr="00C37366">
        <w:rPr>
          <w:rFonts w:ascii="Times New Roman" w:eastAsia="Times New Roman" w:hAnsi="Times New Roman"/>
          <w:sz w:val="24"/>
          <w:szCs w:val="24"/>
          <w:lang w:val="en-US"/>
        </w:rPr>
        <w:t>Only</w:t>
      </w:r>
      <w:r w:rsidRPr="00FC71AF">
        <w:rPr>
          <w:rFonts w:ascii="Times New Roman" w:eastAsia="Times New Roman" w:hAnsi="Times New Roman"/>
          <w:sz w:val="24"/>
          <w:szCs w:val="24"/>
        </w:rPr>
        <w:t>.</w:t>
      </w:r>
      <w:r w:rsidR="00186468">
        <w:rPr>
          <w:rStyle w:val="a7"/>
          <w:rFonts w:ascii="Times New Roman" w:eastAsia="Times New Roman" w:hAnsi="Times New Roman"/>
          <w:sz w:val="24"/>
          <w:szCs w:val="24"/>
        </w:rPr>
        <w:footnoteReference w:id="93"/>
      </w:r>
    </w:p>
    <w:p w14:paraId="4BE64A2E" w14:textId="77777777" w:rsidR="00B24197" w:rsidRPr="00C37366" w:rsidRDefault="00B24197" w:rsidP="00B24197">
      <w:pPr>
        <w:pStyle w:val="a3"/>
        <w:spacing w:line="360" w:lineRule="auto"/>
        <w:jc w:val="both"/>
        <w:rPr>
          <w:rFonts w:ascii="Times New Roman" w:eastAsia="Times New Roman" w:hAnsi="Times New Roman"/>
          <w:sz w:val="24"/>
          <w:szCs w:val="24"/>
        </w:rPr>
      </w:pPr>
      <w:r w:rsidRPr="00C37366">
        <w:rPr>
          <w:rFonts w:ascii="Times New Roman" w:eastAsia="Times New Roman" w:hAnsi="Times New Roman"/>
          <w:sz w:val="24"/>
          <w:szCs w:val="24"/>
        </w:rPr>
        <w:tab/>
        <w:t>На данный момент в штате компании работает около 1500 сотрудников</w:t>
      </w:r>
      <w:r w:rsidRPr="00C37366">
        <w:rPr>
          <w:rStyle w:val="a7"/>
          <w:rFonts w:ascii="Times New Roman" w:eastAsia="Times New Roman" w:hAnsi="Times New Roman"/>
          <w:sz w:val="24"/>
          <w:szCs w:val="24"/>
        </w:rPr>
        <w:footnoteReference w:id="94"/>
      </w:r>
      <w:r w:rsidRPr="00C37366">
        <w:rPr>
          <w:rFonts w:ascii="Times New Roman" w:eastAsia="Times New Roman" w:hAnsi="Times New Roman"/>
          <w:sz w:val="24"/>
          <w:szCs w:val="24"/>
        </w:rPr>
        <w:t>.</w:t>
      </w:r>
    </w:p>
    <w:p w14:paraId="5CB89456" w14:textId="19624F6A" w:rsidR="00B24197" w:rsidRPr="00C37366" w:rsidRDefault="00B24197" w:rsidP="00B24197">
      <w:pPr>
        <w:spacing w:line="360" w:lineRule="auto"/>
        <w:jc w:val="both"/>
        <w:rPr>
          <w:rFonts w:ascii="Times New Roman" w:eastAsia="Times New Roman" w:hAnsi="Times New Roman" w:cs="Times New Roman"/>
        </w:rPr>
      </w:pPr>
      <w:r w:rsidRPr="00FC71AF">
        <w:rPr>
          <w:rFonts w:ascii="Times New Roman" w:hAnsi="Times New Roman" w:cs="Times New Roman"/>
        </w:rPr>
        <w:tab/>
        <w:t xml:space="preserve">В 2003 году был основан Фонд Бернарда, деятельность которого направлена на продвижение и обучение общества исторической, экономической и культурной </w:t>
      </w:r>
      <w:r w:rsidRPr="00FC71AF">
        <w:rPr>
          <w:rFonts w:ascii="Times New Roman" w:hAnsi="Times New Roman" w:cs="Times New Roman"/>
        </w:rPr>
        <w:lastRenderedPageBreak/>
        <w:t xml:space="preserve">значимости наследия Лиможе и </w:t>
      </w:r>
      <w:r w:rsidR="00AD09F1" w:rsidRPr="00FC71AF">
        <w:rPr>
          <w:rFonts w:ascii="Times New Roman" w:hAnsi="Times New Roman" w:cs="Times New Roman"/>
        </w:rPr>
        <w:t>французского</w:t>
      </w:r>
      <w:r w:rsidRPr="00FC71AF">
        <w:rPr>
          <w:rFonts w:ascii="Times New Roman" w:hAnsi="Times New Roman" w:cs="Times New Roman"/>
        </w:rPr>
        <w:t xml:space="preserve"> фарфора. Компания является членом </w:t>
      </w:r>
      <w:r w:rsidRPr="00C37366">
        <w:rPr>
          <w:rFonts w:ascii="Times New Roman" w:eastAsia="Times New Roman" w:hAnsi="Times New Roman" w:cs="Times New Roman"/>
        </w:rPr>
        <w:t xml:space="preserve">Le Comité Colbert, ассоциации 70-и самых престижных брендов класса «люкс», участники которого занимаются </w:t>
      </w:r>
      <w:r w:rsidRPr="00C37366">
        <w:rPr>
          <w:rFonts w:ascii="Times New Roman" w:eastAsia="Times New Roman" w:hAnsi="Times New Roman" w:cs="Times New Roman"/>
          <w:b/>
          <w:i/>
        </w:rPr>
        <w:t>просвещением общества</w:t>
      </w:r>
      <w:r w:rsidRPr="00C37366">
        <w:rPr>
          <w:rFonts w:ascii="Times New Roman" w:eastAsia="Times New Roman" w:hAnsi="Times New Roman" w:cs="Times New Roman"/>
        </w:rPr>
        <w:t xml:space="preserve"> о </w:t>
      </w:r>
      <w:r w:rsidR="00AD09F1" w:rsidRPr="00C37366">
        <w:rPr>
          <w:rFonts w:ascii="Times New Roman" w:eastAsia="Times New Roman" w:hAnsi="Times New Roman" w:cs="Times New Roman"/>
        </w:rPr>
        <w:t>французских</w:t>
      </w:r>
      <w:r w:rsidRPr="00C37366">
        <w:rPr>
          <w:rFonts w:ascii="Times New Roman" w:eastAsia="Times New Roman" w:hAnsi="Times New Roman" w:cs="Times New Roman"/>
        </w:rPr>
        <w:t xml:space="preserve"> традициях рукоделия, мастерства и креативного мышления на родине и во всём мире. </w:t>
      </w:r>
    </w:p>
    <w:p w14:paraId="301F87FA" w14:textId="77777777" w:rsidR="00B24197" w:rsidRPr="00C37366" w:rsidRDefault="00B24197" w:rsidP="00551E14">
      <w:pPr>
        <w:pStyle w:val="2"/>
        <w:numPr>
          <w:ilvl w:val="0"/>
          <w:numId w:val="51"/>
        </w:numPr>
      </w:pPr>
      <w:bookmarkStart w:id="49" w:name="_Toc325704710"/>
      <w:r w:rsidRPr="00C37366">
        <w:t>Meissen</w:t>
      </w:r>
      <w:bookmarkEnd w:id="49"/>
    </w:p>
    <w:p w14:paraId="44B04867" w14:textId="157B33E6"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hAnsi="Times New Roman" w:cs="Times New Roman"/>
        </w:rPr>
        <w:tab/>
        <w:t xml:space="preserve">Мейссен – это самая первая в Европе по производству фарфора. Ей уже более 300 лет. Начиная с 13-го века </w:t>
      </w:r>
      <w:r w:rsidR="00AD09F1" w:rsidRPr="00C37366">
        <w:rPr>
          <w:rFonts w:ascii="Times New Roman" w:hAnsi="Times New Roman" w:cs="Times New Roman"/>
        </w:rPr>
        <w:t>императоры</w:t>
      </w:r>
      <w:r w:rsidRPr="00C37366">
        <w:rPr>
          <w:rFonts w:ascii="Times New Roman" w:hAnsi="Times New Roman" w:cs="Times New Roman"/>
        </w:rPr>
        <w:t xml:space="preserve"> в Европе заказывали фарфор из Китая по неслыханным ценам. Поэтому и шла ожесточенная борьба за то, чтобы узнать секрет изготовления фарфора. В начале 18-го века в Мейссене удалось разгадать секрет производства фарфора. В 1708 году уже произвели первый в Европе белый фарфор под руководством Джоханна Фридриха Боттгера. 23 января1710 года было сделано официальное заявление на латинском, французском, немецком и датском языках о том, что формула фарфора разгадана и основана Фабрика по производству. В 1861 началось строительство фабрики в Трибиш Долине, где и в наше время расположено основное производство. В 1912 году открылся и начал действовать Музей Фарфора. С 26 июня 1991 года предприятие было зарегистрировано как общество с ограниченной </w:t>
      </w:r>
      <w:r w:rsidR="00AD09F1" w:rsidRPr="00C37366">
        <w:rPr>
          <w:rFonts w:ascii="Times New Roman" w:hAnsi="Times New Roman" w:cs="Times New Roman"/>
        </w:rPr>
        <w:t>ответственностью</w:t>
      </w:r>
      <w:r w:rsidRPr="00C37366">
        <w:rPr>
          <w:rFonts w:ascii="Times New Roman" w:hAnsi="Times New Roman" w:cs="Times New Roman"/>
        </w:rPr>
        <w:t xml:space="preserve"> под именем Staatliche Meissener Porzellan-Manufaktur GmbH (с главным акционером - штатом Саксонии). В 1998 году был основан «Клуб друзей Мейссен». В 2008 году компания отпраздновала 300-летие с момента изобретения технологии создания твердого фарфора в Европе, а в 2010 – 300-летие с момента открытия фирмы. </w:t>
      </w:r>
    </w:p>
    <w:p w14:paraId="39D6754E" w14:textId="77777777"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hAnsi="Times New Roman" w:cs="Times New Roman"/>
        </w:rPr>
        <w:tab/>
        <w:t xml:space="preserve">Самый известный узор мейссеновского фарфора – это «луковый узор», ему исполнилось 270 лет в 2009 году. Приоритет компании – это качество. Гладкие формы и безупречная роспись – те вещи, которые делают Мейссеноввский фарфор самым знаменитым, пожалуй, во всем мире. </w:t>
      </w:r>
    </w:p>
    <w:p w14:paraId="735EFBA9" w14:textId="77777777"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hAnsi="Times New Roman" w:cs="Times New Roman"/>
        </w:rPr>
        <w:tab/>
        <w:t xml:space="preserve">Что уникально в этом предприятии? Каолин (глину) </w:t>
      </w:r>
      <w:r w:rsidRPr="00C37366">
        <w:rPr>
          <w:rFonts w:ascii="Times New Roman" w:hAnsi="Times New Roman" w:cs="Times New Roman"/>
          <w:b/>
          <w:i/>
        </w:rPr>
        <w:t>добывает сам Мейссен</w:t>
      </w:r>
      <w:r w:rsidRPr="00C37366">
        <w:rPr>
          <w:rFonts w:ascii="Times New Roman" w:hAnsi="Times New Roman" w:cs="Times New Roman"/>
        </w:rPr>
        <w:t xml:space="preserve"> в собственных месторождениях.  Несколько месяцев занимает процесс добычи, очищения, обработки глины. Всё это проходит под наблюдением экспертов.</w:t>
      </w:r>
    </w:p>
    <w:p w14:paraId="1DE989CB" w14:textId="77777777"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hAnsi="Times New Roman" w:cs="Times New Roman"/>
        </w:rPr>
        <w:tab/>
        <w:t xml:space="preserve">На заводе </w:t>
      </w:r>
      <w:r w:rsidRPr="00C37366">
        <w:rPr>
          <w:rFonts w:ascii="Times New Roman" w:hAnsi="Times New Roman" w:cs="Times New Roman"/>
          <w:b/>
          <w:i/>
        </w:rPr>
        <w:t>обучение мастеров</w:t>
      </w:r>
      <w:r w:rsidRPr="00C37366">
        <w:rPr>
          <w:rFonts w:ascii="Times New Roman" w:hAnsi="Times New Roman" w:cs="Times New Roman"/>
        </w:rPr>
        <w:t xml:space="preserve"> проводится регулярно на протяжении всей «заводской» жизни сотрудников. Работники – это самый важный ресурс фирмы, как она сама считает. </w:t>
      </w:r>
    </w:p>
    <w:p w14:paraId="2357ECEA" w14:textId="06DE2C4D"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hAnsi="Times New Roman" w:cs="Times New Roman"/>
        </w:rPr>
        <w:lastRenderedPageBreak/>
        <w:tab/>
        <w:t xml:space="preserve">На компании установлен </w:t>
      </w:r>
      <w:r w:rsidRPr="00C37366">
        <w:rPr>
          <w:rFonts w:ascii="Times New Roman" w:hAnsi="Times New Roman" w:cs="Times New Roman"/>
          <w:b/>
          <w:i/>
        </w:rPr>
        <w:t>жёсткий контроль качества</w:t>
      </w:r>
      <w:r w:rsidRPr="00C37366">
        <w:rPr>
          <w:rFonts w:ascii="Times New Roman" w:hAnsi="Times New Roman" w:cs="Times New Roman"/>
        </w:rPr>
        <w:t xml:space="preserve"> для производимой продукции, который осуществляется на всех стадиях производства. Как считает компания, их главная сила в том, что в их продукции воплощается одновременно высокое качество и вдохновляющие современные идеи.</w:t>
      </w:r>
      <w:r w:rsidR="00186468">
        <w:rPr>
          <w:rStyle w:val="a7"/>
          <w:rFonts w:ascii="Times New Roman" w:hAnsi="Times New Roman" w:cs="Times New Roman"/>
        </w:rPr>
        <w:footnoteReference w:id="95"/>
      </w:r>
      <w:r w:rsidRPr="00C37366">
        <w:rPr>
          <w:rFonts w:ascii="Times New Roman" w:hAnsi="Times New Roman" w:cs="Times New Roman"/>
        </w:rPr>
        <w:t xml:space="preserve"> </w:t>
      </w:r>
    </w:p>
    <w:p w14:paraId="7F28A160" w14:textId="1803F282"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hAnsi="Times New Roman" w:cs="Times New Roman"/>
        </w:rPr>
        <w:tab/>
        <w:t xml:space="preserve">К сожалению, компания никак не обозначила на своём корпоративном сайте, занимается ли она КСД: мы не нашли информации о благотворительных акциях или инновационных разработках. </w:t>
      </w:r>
      <w:r w:rsidR="00186468">
        <w:rPr>
          <w:rFonts w:ascii="Times New Roman" w:hAnsi="Times New Roman" w:cs="Times New Roman"/>
        </w:rPr>
        <w:t>По результатам опроса можно сделать вывод о том</w:t>
      </w:r>
      <w:r w:rsidRPr="00C37366">
        <w:rPr>
          <w:rFonts w:ascii="Times New Roman" w:hAnsi="Times New Roman" w:cs="Times New Roman"/>
        </w:rPr>
        <w:t xml:space="preserve">, что компания экономически ответственна: выплачивает сотрудникам зарплаты, создаёт рабочие места и приносит прибыль, отвечая на ожидания акционеров. Однако, очевидно то, что у компании нет прозрачности. </w:t>
      </w:r>
    </w:p>
    <w:p w14:paraId="54C3CDF2" w14:textId="77777777" w:rsidR="00B24197" w:rsidRPr="00C37366" w:rsidRDefault="00B24197" w:rsidP="00551E14">
      <w:pPr>
        <w:pStyle w:val="2"/>
        <w:numPr>
          <w:ilvl w:val="0"/>
          <w:numId w:val="51"/>
        </w:numPr>
        <w:rPr>
          <w:rFonts w:eastAsia="Times New Roman"/>
        </w:rPr>
      </w:pPr>
      <w:bookmarkStart w:id="50" w:name="_Toc325704711"/>
      <w:r w:rsidRPr="00C37366">
        <w:t>Lladro</w:t>
      </w:r>
      <w:bookmarkEnd w:id="50"/>
      <w:r w:rsidRPr="00C37366">
        <w:t xml:space="preserve"> </w:t>
      </w:r>
    </w:p>
    <w:p w14:paraId="76C0904E"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 xml:space="preserve">Основана в 1953 году в маленькой пригородном городке недалеко от Валенсии братьями Хуаном, Хосе и Висенте Лладро. </w:t>
      </w:r>
    </w:p>
    <w:p w14:paraId="546D06E8" w14:textId="77777777"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t xml:space="preserve">В 1958 году братья Лладро решают, что нужно полностью посвятить себя фарфору, и переносят мастерскую из своего собственного дома в соседний город – Тавернес Бланкес. Там они пришли к новому способу обжига фарфора, сократив его всего до одного этапа, вместо трех. Этот метод - «монообжиг» - принес известность компании, ведь благодаря ему поверхность изделий безупречно гладкая, прозрачная и пастельная. В 2003-м году компанию передали второму поколению семьи Лладро, которое вошло в Административный Совет компании. </w:t>
      </w:r>
    </w:p>
    <w:p w14:paraId="75AED4CF" w14:textId="77777777"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r>
      <w:r w:rsidRPr="00C37366">
        <w:rPr>
          <w:rFonts w:ascii="Times New Roman" w:hAnsi="Times New Roman" w:cs="Times New Roman"/>
        </w:rPr>
        <w:t xml:space="preserve">Сегодня расположен в «Городе Фарфора». Работает в Лладро около 1 тысячи сотрудников, компания представлена в 120 странах мира на 5-и континентах. У Лладро есть свои бутики в Москве, Нью Йорке, Пекине, Токио, Лондоне и других крупных городах. </w:t>
      </w:r>
    </w:p>
    <w:p w14:paraId="4F2703EE" w14:textId="100E18BA" w:rsidR="00B24197" w:rsidRPr="00FC71AF" w:rsidRDefault="00B24197" w:rsidP="00B24197">
      <w:pPr>
        <w:spacing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t xml:space="preserve">У Лладро Существует </w:t>
      </w:r>
      <w:r w:rsidRPr="00C37366">
        <w:rPr>
          <w:rFonts w:ascii="Times New Roman" w:eastAsia="Times New Roman" w:hAnsi="Times New Roman" w:cs="Times New Roman"/>
          <w:b/>
          <w:i/>
        </w:rPr>
        <w:t>система постоянных клиентов</w:t>
      </w:r>
      <w:r w:rsidRPr="00C37366">
        <w:rPr>
          <w:rFonts w:ascii="Times New Roman" w:eastAsia="Times New Roman" w:hAnsi="Times New Roman" w:cs="Times New Roman"/>
        </w:rPr>
        <w:t xml:space="preserve"> Lladró Privilege, она появилась в 2001 году. В рамках этой программы покупатели получают особенное отношение компании, большое внимание к клиентам-ценителям фарфора. Ещё компания вышла на рынок </w:t>
      </w:r>
      <w:r w:rsidR="00AD09F1" w:rsidRPr="00C37366">
        <w:rPr>
          <w:rFonts w:ascii="Times New Roman" w:eastAsia="Times New Roman" w:hAnsi="Times New Roman" w:cs="Times New Roman"/>
        </w:rPr>
        <w:t>аксессуаров</w:t>
      </w:r>
      <w:r w:rsidRPr="00C37366">
        <w:rPr>
          <w:rFonts w:ascii="Times New Roman" w:eastAsia="Times New Roman" w:hAnsi="Times New Roman" w:cs="Times New Roman"/>
        </w:rPr>
        <w:t xml:space="preserve"> для ванных комнат Лладро</w:t>
      </w:r>
      <w:r w:rsidRPr="00FC71AF">
        <w:rPr>
          <w:rFonts w:ascii="Times New Roman" w:eastAsia="Times New Roman" w:hAnsi="Times New Roman" w:cs="Times New Roman"/>
        </w:rPr>
        <w:t xml:space="preserve"> </w:t>
      </w:r>
      <w:r w:rsidRPr="00C37366">
        <w:rPr>
          <w:rFonts w:ascii="Times New Roman" w:eastAsia="Times New Roman" w:hAnsi="Times New Roman" w:cs="Times New Roman"/>
          <w:lang w:val="en-US"/>
        </w:rPr>
        <w:t>Bath</w:t>
      </w:r>
      <w:r w:rsidRPr="00FC71AF">
        <w:rPr>
          <w:rFonts w:ascii="Times New Roman" w:eastAsia="Times New Roman" w:hAnsi="Times New Roman" w:cs="Times New Roman"/>
        </w:rPr>
        <w:t xml:space="preserve">. </w:t>
      </w:r>
      <w:r w:rsidRPr="00C37366">
        <w:rPr>
          <w:rFonts w:ascii="Times New Roman" w:eastAsia="Times New Roman" w:hAnsi="Times New Roman" w:cs="Times New Roman"/>
        </w:rPr>
        <w:t xml:space="preserve">В начале 21-го века компания сделала акцент на создании эстетически-инновационной линейки продуктов, </w:t>
      </w:r>
      <w:r w:rsidRPr="00C37366">
        <w:rPr>
          <w:rFonts w:ascii="Times New Roman" w:eastAsia="Times New Roman" w:hAnsi="Times New Roman" w:cs="Times New Roman"/>
        </w:rPr>
        <w:lastRenderedPageBreak/>
        <w:t>это новые коллекции посуды, совмещающие в себе красоту и функциональность с современными нотками.</w:t>
      </w:r>
      <w:r w:rsidR="00186468">
        <w:rPr>
          <w:rStyle w:val="a7"/>
          <w:rFonts w:ascii="Times New Roman" w:eastAsia="Times New Roman" w:hAnsi="Times New Roman" w:cs="Times New Roman"/>
        </w:rPr>
        <w:footnoteReference w:id="96"/>
      </w:r>
      <w:r w:rsidRPr="00C37366">
        <w:rPr>
          <w:rFonts w:ascii="Times New Roman" w:eastAsia="Times New Roman" w:hAnsi="Times New Roman" w:cs="Times New Roman"/>
        </w:rPr>
        <w:t xml:space="preserve"> </w:t>
      </w:r>
    </w:p>
    <w:p w14:paraId="26CEAFAF"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К нашему большому сожалению, у этой компании также на сайте нет никакой информации о КСД. Преимущественно компания рассказывает о внутренних событиях в компании. </w:t>
      </w:r>
    </w:p>
    <w:p w14:paraId="62368777" w14:textId="77777777" w:rsidR="00B24197" w:rsidRPr="00C37366" w:rsidRDefault="00B24197" w:rsidP="00551E14">
      <w:pPr>
        <w:pStyle w:val="2"/>
        <w:numPr>
          <w:ilvl w:val="0"/>
          <w:numId w:val="51"/>
        </w:numPr>
      </w:pPr>
      <w:bookmarkStart w:id="51" w:name="_Toc325704712"/>
      <w:r w:rsidRPr="00C37366">
        <w:t>Sevres</w:t>
      </w:r>
      <w:bookmarkEnd w:id="51"/>
      <w:r w:rsidRPr="00C37366">
        <w:tab/>
      </w:r>
    </w:p>
    <w:p w14:paraId="60F7D797"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В 1740 году в Венсене, Франции, была организована мануфактура фарфора, спонсировали предприятие Людовик </w:t>
      </w:r>
      <w:r w:rsidRPr="00C37366">
        <w:rPr>
          <w:rFonts w:ascii="Times New Roman" w:hAnsi="Times New Roman" w:cs="Times New Roman"/>
          <w:lang w:val="en-US"/>
        </w:rPr>
        <w:t>XV</w:t>
      </w:r>
      <w:r w:rsidRPr="00FC71AF">
        <w:rPr>
          <w:rFonts w:ascii="Times New Roman" w:hAnsi="Times New Roman" w:cs="Times New Roman"/>
        </w:rPr>
        <w:t xml:space="preserve"> </w:t>
      </w:r>
      <w:r w:rsidRPr="00C37366">
        <w:rPr>
          <w:rFonts w:ascii="Times New Roman" w:hAnsi="Times New Roman" w:cs="Times New Roman"/>
        </w:rPr>
        <w:t xml:space="preserve">и Мадад де Помпадур. В 1756 году фабрику перенесли в Севр, гораздо ближе к владению Мадам де Помпадур. Уже с 1759 года предприятие стало носить звание «королевской мануфактуры». </w:t>
      </w:r>
    </w:p>
    <w:p w14:paraId="1F16A342"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Первое, с чем мы столкнулись, приступив к изучению компании, - это отсутствие перевода сайта на любой другой язык, кроме французского. Несмотря на то, что компания известна на весь мир своими фарфоровыми изделиями, они решили, что нет нужды адаптировать свою веб-страницу для иностранных пользователей. </w:t>
      </w:r>
    </w:p>
    <w:p w14:paraId="4281E7EE" w14:textId="16E40FB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 xml:space="preserve">Однако на сайте есть адаптация сайта для инвалидов. </w:t>
      </w:r>
    </w:p>
    <w:p w14:paraId="0CAB5DD8" w14:textId="22998BEF" w:rsidR="00B24197" w:rsidRPr="00C37366" w:rsidRDefault="00B24197" w:rsidP="00B24197">
      <w:pPr>
        <w:spacing w:line="360" w:lineRule="auto"/>
        <w:jc w:val="both"/>
        <w:rPr>
          <w:rFonts w:ascii="Times New Roman" w:eastAsia="Times New Roman" w:hAnsi="Times New Roman" w:cs="Times New Roman"/>
        </w:rPr>
      </w:pPr>
      <w:r w:rsidRPr="00C37366">
        <w:rPr>
          <w:rFonts w:ascii="Times New Roman" w:hAnsi="Times New Roman" w:cs="Times New Roman"/>
        </w:rPr>
        <w:tab/>
        <w:t xml:space="preserve">Из того, что нам удалось понять на французском языке – компания ежегодно выкладывает на сайт годовой отчёт, где есть различные показатели как финансового, так и не финансового плана. Компания проводит </w:t>
      </w:r>
      <w:r w:rsidRPr="00C37366">
        <w:rPr>
          <w:rFonts w:ascii="Times New Roman" w:hAnsi="Times New Roman" w:cs="Times New Roman"/>
          <w:b/>
          <w:i/>
        </w:rPr>
        <w:t>туры по производству</w:t>
      </w:r>
      <w:r w:rsidRPr="00C37366">
        <w:rPr>
          <w:rFonts w:ascii="Times New Roman" w:hAnsi="Times New Roman" w:cs="Times New Roman"/>
        </w:rPr>
        <w:t xml:space="preserve">, культурные конференции, проводятся мастер-классы. Также на сайте компании мы нашли раздел, где описана </w:t>
      </w:r>
      <w:r w:rsidRPr="00C37366">
        <w:rPr>
          <w:rFonts w:ascii="Times New Roman" w:hAnsi="Times New Roman" w:cs="Times New Roman"/>
          <w:b/>
          <w:i/>
        </w:rPr>
        <w:t>миссия организации</w:t>
      </w:r>
      <w:r w:rsidRPr="00C37366">
        <w:rPr>
          <w:rFonts w:ascii="Times New Roman" w:hAnsi="Times New Roman" w:cs="Times New Roman"/>
        </w:rPr>
        <w:t>.</w:t>
      </w:r>
      <w:r w:rsidR="00186468">
        <w:rPr>
          <w:rStyle w:val="a7"/>
          <w:rFonts w:ascii="Times New Roman" w:hAnsi="Times New Roman" w:cs="Times New Roman"/>
        </w:rPr>
        <w:footnoteReference w:id="97"/>
      </w:r>
    </w:p>
    <w:p w14:paraId="253BECC8" w14:textId="77777777" w:rsidR="00B24197" w:rsidRPr="00C37366" w:rsidRDefault="00B24197" w:rsidP="00B24197">
      <w:pPr>
        <w:spacing w:line="360" w:lineRule="auto"/>
        <w:rPr>
          <w:rFonts w:ascii="Times New Roman" w:hAnsi="Times New Roman" w:cs="Times New Roman"/>
          <w:b/>
        </w:rPr>
      </w:pPr>
    </w:p>
    <w:p w14:paraId="06F768CF" w14:textId="77777777" w:rsidR="00B24197" w:rsidRPr="00C37366" w:rsidRDefault="00B24197" w:rsidP="00551E14">
      <w:pPr>
        <w:pStyle w:val="2"/>
        <w:numPr>
          <w:ilvl w:val="0"/>
          <w:numId w:val="51"/>
        </w:numPr>
      </w:pPr>
      <w:bookmarkStart w:id="52" w:name="_Toc325704713"/>
      <w:r w:rsidRPr="00C37366">
        <w:t>Herend</w:t>
      </w:r>
      <w:bookmarkEnd w:id="52"/>
    </w:p>
    <w:p w14:paraId="5C7C90DC"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r>
      <w:r w:rsidRPr="00C37366">
        <w:rPr>
          <w:rFonts w:ascii="Times New Roman" w:hAnsi="Times New Roman" w:cs="Times New Roman"/>
          <w:lang w:val="en-US"/>
        </w:rPr>
        <w:t>Herend</w:t>
      </w:r>
      <w:r w:rsidRPr="00FC71AF">
        <w:rPr>
          <w:rFonts w:ascii="Times New Roman" w:hAnsi="Times New Roman" w:cs="Times New Roman"/>
        </w:rPr>
        <w:t xml:space="preserve"> </w:t>
      </w:r>
      <w:r w:rsidRPr="00C37366">
        <w:rPr>
          <w:rFonts w:ascii="Times New Roman" w:hAnsi="Times New Roman" w:cs="Times New Roman"/>
        </w:rPr>
        <w:t xml:space="preserve">Porcelain Manufactory – это крупная Венгерская компания. Была основана в 1826 году Винсом Стнглом. Винс Стинг родился в Сопроне и обучался мастерству керамики и фарфора в Вене. В 1839 году предприятие переходит под управление Мора Фишера, который тщательно следит за качеством фарфора и стремится привести производство к международным стандартам. В 1896 компанию продали внуку Мора Фишера, Джено. Он был керамистом по образованию и у него был огромный опыт в этой </w:t>
      </w:r>
      <w:r w:rsidRPr="00C37366">
        <w:rPr>
          <w:rFonts w:ascii="Times New Roman" w:hAnsi="Times New Roman" w:cs="Times New Roman"/>
        </w:rPr>
        <w:lastRenderedPageBreak/>
        <w:t xml:space="preserve">сфере. В 1901 году компания заняла первое место и получила золотую медаль в Всемирной Выставке, проходящей в тот год в Санкт-Петербурге. </w:t>
      </w:r>
    </w:p>
    <w:p w14:paraId="31CE2296"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Начиная с 1933 года, после большого успеха компании на Всемирной выставке в Чикаго, организация начала экспорт в США. </w:t>
      </w:r>
    </w:p>
    <w:p w14:paraId="4C11A617"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С 1948 по 1981 гг. компания  была национализирована и действовала под брендом Fine Ceramics Works. В 1992 предприятие было переформировано в акционерное общество. У сотрудников компании 75% всех акций. </w:t>
      </w:r>
    </w:p>
    <w:p w14:paraId="5C1D92C6"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r>
      <w:r w:rsidRPr="00C37366">
        <w:rPr>
          <w:rFonts w:ascii="Times New Roman" w:hAnsi="Times New Roman" w:cs="Times New Roman"/>
          <w:lang w:val="en-US"/>
        </w:rPr>
        <w:t>Herend</w:t>
      </w:r>
      <w:r w:rsidRPr="00FC71AF">
        <w:rPr>
          <w:rFonts w:ascii="Times New Roman" w:hAnsi="Times New Roman" w:cs="Times New Roman"/>
        </w:rPr>
        <w:t xml:space="preserve"> </w:t>
      </w:r>
      <w:r w:rsidRPr="00C37366">
        <w:rPr>
          <w:rFonts w:ascii="Times New Roman" w:hAnsi="Times New Roman" w:cs="Times New Roman"/>
        </w:rPr>
        <w:t xml:space="preserve">Porcelain Manufactory </w:t>
      </w:r>
      <w:r w:rsidRPr="00FC71AF">
        <w:rPr>
          <w:rFonts w:ascii="Times New Roman" w:hAnsi="Times New Roman" w:cs="Times New Roman"/>
        </w:rPr>
        <w:t xml:space="preserve">– </w:t>
      </w:r>
      <w:r w:rsidRPr="00C37366">
        <w:rPr>
          <w:rFonts w:ascii="Times New Roman" w:hAnsi="Times New Roman" w:cs="Times New Roman"/>
        </w:rPr>
        <w:t xml:space="preserve">это официальный поставщик призов на Формулу-1 и главный спонсор Анна - Балла. У компании есть центр для посещения туристами «Porcelanium», который был открыт в 1999 году. В 2009 фарфоровые изделия </w:t>
      </w:r>
      <w:r w:rsidRPr="00C37366">
        <w:rPr>
          <w:rFonts w:ascii="Times New Roman" w:hAnsi="Times New Roman" w:cs="Times New Roman"/>
          <w:lang w:val="en-US"/>
        </w:rPr>
        <w:t>Herend</w:t>
      </w:r>
      <w:r w:rsidRPr="00FC71AF">
        <w:rPr>
          <w:rFonts w:ascii="Times New Roman" w:hAnsi="Times New Roman" w:cs="Times New Roman"/>
        </w:rPr>
        <w:t xml:space="preserve"> </w:t>
      </w:r>
      <w:r w:rsidRPr="00C37366">
        <w:rPr>
          <w:rFonts w:ascii="Times New Roman" w:hAnsi="Times New Roman" w:cs="Times New Roman"/>
        </w:rPr>
        <w:t>стали первыми продуктами Венгрии, которое удостоились чести быть выставленными в Кремле. Организация преподнесла официальный подарок (фарфоровый сервиз) принцу Джорджу Великобритании в 2013 году от лица всей Венгрии.  В 2014 компания представила инновационный 3</w:t>
      </w:r>
      <w:r w:rsidRPr="00C37366">
        <w:rPr>
          <w:rFonts w:ascii="Times New Roman" w:hAnsi="Times New Roman" w:cs="Times New Roman"/>
          <w:lang w:val="en-US"/>
        </w:rPr>
        <w:t>D</w:t>
      </w:r>
      <w:r w:rsidRPr="00FC71AF">
        <w:rPr>
          <w:rFonts w:ascii="Times New Roman" w:hAnsi="Times New Roman" w:cs="Times New Roman"/>
        </w:rPr>
        <w:t xml:space="preserve"> </w:t>
      </w:r>
      <w:r w:rsidRPr="00C37366">
        <w:rPr>
          <w:rFonts w:ascii="Times New Roman" w:hAnsi="Times New Roman" w:cs="Times New Roman"/>
        </w:rPr>
        <w:t xml:space="preserve">тур своего предприятия в музее фарфора. </w:t>
      </w:r>
    </w:p>
    <w:p w14:paraId="7594AEA3" w14:textId="4ECDC448" w:rsidR="00B24197" w:rsidRPr="00FC71AF"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В 2015 году сайт компании получил награду в номинации «Традиции и Инновации», как лучшая веб-страница </w:t>
      </w:r>
      <w:r w:rsidR="00DD3D4C">
        <w:rPr>
          <w:rFonts w:ascii="Times New Roman" w:hAnsi="Times New Roman" w:cs="Times New Roman"/>
        </w:rPr>
        <w:t xml:space="preserve">года. Что касается корпоративной </w:t>
      </w:r>
      <w:r w:rsidRPr="00C37366">
        <w:rPr>
          <w:rFonts w:ascii="Times New Roman" w:hAnsi="Times New Roman" w:cs="Times New Roman"/>
        </w:rPr>
        <w:t xml:space="preserve">социальной деятельности, то </w:t>
      </w:r>
      <w:r w:rsidRPr="00C37366">
        <w:rPr>
          <w:rFonts w:ascii="Times New Roman" w:hAnsi="Times New Roman" w:cs="Times New Roman"/>
          <w:lang w:val="en-US"/>
        </w:rPr>
        <w:t>Herend</w:t>
      </w:r>
      <w:r w:rsidRPr="00C37366">
        <w:rPr>
          <w:rFonts w:ascii="Times New Roman" w:hAnsi="Times New Roman" w:cs="Times New Roman"/>
        </w:rPr>
        <w:t xml:space="preserve"> не выделяет специального отдела на сайте для описания </w:t>
      </w:r>
      <w:r w:rsidR="002210DA">
        <w:rPr>
          <w:rFonts w:ascii="Times New Roman" w:hAnsi="Times New Roman" w:cs="Times New Roman"/>
        </w:rPr>
        <w:t>КСД</w:t>
      </w:r>
      <w:r w:rsidRPr="00C37366">
        <w:rPr>
          <w:rFonts w:ascii="Times New Roman" w:hAnsi="Times New Roman" w:cs="Times New Roman"/>
        </w:rPr>
        <w:t>. Вот та нформация о тех практиках КСД, в которых организация принимает участие:</w:t>
      </w:r>
    </w:p>
    <w:p w14:paraId="63FC94F4" w14:textId="77777777" w:rsidR="00B24197" w:rsidRPr="00C37366" w:rsidRDefault="00B24197" w:rsidP="00B24197">
      <w:pPr>
        <w:pStyle w:val="a4"/>
        <w:numPr>
          <w:ilvl w:val="0"/>
          <w:numId w:val="24"/>
        </w:numPr>
        <w:spacing w:line="360" w:lineRule="auto"/>
        <w:jc w:val="both"/>
        <w:rPr>
          <w:rFonts w:ascii="Times New Roman" w:hAnsi="Times New Roman" w:cs="Times New Roman"/>
        </w:rPr>
      </w:pPr>
      <w:r w:rsidRPr="00C37366">
        <w:rPr>
          <w:rFonts w:ascii="Times New Roman" w:hAnsi="Times New Roman" w:cs="Times New Roman"/>
        </w:rPr>
        <w:t xml:space="preserve">В 1995 году </w:t>
      </w:r>
      <w:r w:rsidRPr="00C37366">
        <w:rPr>
          <w:rFonts w:ascii="Times New Roman" w:hAnsi="Times New Roman" w:cs="Times New Roman"/>
          <w:lang w:val="en-US"/>
        </w:rPr>
        <w:t>Herend</w:t>
      </w:r>
      <w:r w:rsidRPr="00FC71AF">
        <w:rPr>
          <w:rFonts w:ascii="Times New Roman" w:hAnsi="Times New Roman" w:cs="Times New Roman"/>
        </w:rPr>
        <w:t xml:space="preserve"> </w:t>
      </w:r>
      <w:r w:rsidRPr="00C37366">
        <w:rPr>
          <w:rFonts w:ascii="Times New Roman" w:hAnsi="Times New Roman" w:cs="Times New Roman"/>
        </w:rPr>
        <w:t xml:space="preserve">получила </w:t>
      </w:r>
      <w:r w:rsidRPr="00C37366">
        <w:rPr>
          <w:rFonts w:ascii="Times New Roman" w:hAnsi="Times New Roman" w:cs="Times New Roman"/>
          <w:b/>
          <w:i/>
        </w:rPr>
        <w:t xml:space="preserve">сертификацию соответствия стандарту качества </w:t>
      </w:r>
      <w:r w:rsidRPr="00C37366">
        <w:rPr>
          <w:rFonts w:ascii="Times New Roman" w:hAnsi="Times New Roman" w:cs="Times New Roman"/>
          <w:b/>
          <w:i/>
          <w:lang w:val="en-US"/>
        </w:rPr>
        <w:t>ISO</w:t>
      </w:r>
      <w:r w:rsidRPr="00FC71AF">
        <w:rPr>
          <w:rFonts w:ascii="Times New Roman" w:hAnsi="Times New Roman" w:cs="Times New Roman"/>
          <w:b/>
          <w:i/>
        </w:rPr>
        <w:t xml:space="preserve"> 9001</w:t>
      </w:r>
      <w:r w:rsidRPr="00FC71AF">
        <w:rPr>
          <w:rFonts w:ascii="Times New Roman" w:hAnsi="Times New Roman" w:cs="Times New Roman"/>
        </w:rPr>
        <w:t>. Самое важное – эта компания была первая в Европе, которая получила этот сертификат.</w:t>
      </w:r>
    </w:p>
    <w:p w14:paraId="6BEB4AA6" w14:textId="77777777" w:rsidR="00B24197" w:rsidRPr="00C37366" w:rsidRDefault="00B24197" w:rsidP="00B24197">
      <w:pPr>
        <w:pStyle w:val="a4"/>
        <w:numPr>
          <w:ilvl w:val="0"/>
          <w:numId w:val="24"/>
        </w:numPr>
        <w:spacing w:line="360" w:lineRule="auto"/>
        <w:jc w:val="both"/>
        <w:rPr>
          <w:rFonts w:ascii="Times New Roman" w:eastAsia="Times New Roman" w:hAnsi="Times New Roman" w:cs="Times New Roman"/>
        </w:rPr>
      </w:pPr>
      <w:r w:rsidRPr="00C37366">
        <w:rPr>
          <w:rFonts w:ascii="Times New Roman" w:hAnsi="Times New Roman" w:cs="Times New Roman"/>
        </w:rPr>
        <w:t xml:space="preserve">На сайте компании есть специальный </w:t>
      </w:r>
      <w:r w:rsidRPr="00C37366">
        <w:rPr>
          <w:rFonts w:ascii="Times New Roman" w:hAnsi="Times New Roman" w:cs="Times New Roman"/>
          <w:b/>
          <w:i/>
        </w:rPr>
        <w:t>отдел, где рассказывается о художниках</w:t>
      </w:r>
      <w:r w:rsidRPr="00C37366">
        <w:rPr>
          <w:rFonts w:ascii="Times New Roman" w:hAnsi="Times New Roman" w:cs="Times New Roman"/>
        </w:rPr>
        <w:t xml:space="preserve"> предприятия, об их заслугах и важности для Herend, также есть их фотографии и имена.</w:t>
      </w:r>
    </w:p>
    <w:p w14:paraId="3C9BC5BB" w14:textId="0779D8DE" w:rsidR="00B24197" w:rsidRPr="00C37366" w:rsidRDefault="00B24197" w:rsidP="00B24197">
      <w:pPr>
        <w:spacing w:line="360" w:lineRule="auto"/>
        <w:jc w:val="both"/>
        <w:rPr>
          <w:rFonts w:ascii="Times New Roman" w:hAnsi="Times New Roman" w:cs="Times New Roman"/>
        </w:rPr>
      </w:pPr>
      <w:r w:rsidRPr="00C37366">
        <w:rPr>
          <w:rFonts w:ascii="Times New Roman" w:eastAsia="Times New Roman" w:hAnsi="Times New Roman" w:cs="Times New Roman"/>
        </w:rPr>
        <w:tab/>
        <w:t>Мы нашли обращение к читателям президента компании</w:t>
      </w:r>
      <w:r w:rsidRPr="00C37366">
        <w:rPr>
          <w:rFonts w:ascii="Times New Roman" w:hAnsi="Times New Roman" w:cs="Times New Roman"/>
        </w:rPr>
        <w:t xml:space="preserve">, где он подводил итоги 2015 года. </w:t>
      </w:r>
      <w:r w:rsidRPr="00C37366">
        <w:rPr>
          <w:rFonts w:ascii="Times New Roman" w:hAnsi="Times New Roman" w:cs="Times New Roman"/>
          <w:lang w:val="en-US"/>
        </w:rPr>
        <w:t>Herend</w:t>
      </w:r>
      <w:r w:rsidRPr="00FC71AF">
        <w:rPr>
          <w:rFonts w:ascii="Times New Roman" w:hAnsi="Times New Roman" w:cs="Times New Roman"/>
        </w:rPr>
        <w:t xml:space="preserve"> </w:t>
      </w:r>
      <w:r w:rsidRPr="00C37366">
        <w:rPr>
          <w:rFonts w:ascii="Times New Roman" w:hAnsi="Times New Roman" w:cs="Times New Roman"/>
        </w:rPr>
        <w:t>разделяет свою деятельность на 3 важных составляющих: деятельность в бизнес сообществе, в социальном сообществе и культурном сообществе.</w:t>
      </w:r>
      <w:r w:rsidR="00186468">
        <w:rPr>
          <w:rStyle w:val="a7"/>
          <w:rFonts w:ascii="Times New Roman" w:hAnsi="Times New Roman" w:cs="Times New Roman"/>
        </w:rPr>
        <w:footnoteReference w:id="98"/>
      </w:r>
    </w:p>
    <w:p w14:paraId="3EFD617D"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Что касается </w:t>
      </w:r>
      <w:r w:rsidRPr="00C37366">
        <w:rPr>
          <w:rFonts w:ascii="Times New Roman" w:hAnsi="Times New Roman" w:cs="Times New Roman"/>
          <w:b/>
          <w:i/>
        </w:rPr>
        <w:t>бизнес-сообщества</w:t>
      </w:r>
      <w:r w:rsidRPr="00C37366">
        <w:rPr>
          <w:rFonts w:ascii="Times New Roman" w:hAnsi="Times New Roman" w:cs="Times New Roman"/>
        </w:rPr>
        <w:t xml:space="preserve">, то 2015 год был хорошим годом для компании, она была прибыльной, как и в 2014. Их прибыли превысили намеченный план, эффективность также улучшилась. Они не нуждались в внешнем финансировании и </w:t>
      </w:r>
      <w:r w:rsidRPr="00C37366">
        <w:rPr>
          <w:rFonts w:ascii="Times New Roman" w:hAnsi="Times New Roman" w:cs="Times New Roman"/>
        </w:rPr>
        <w:lastRenderedPageBreak/>
        <w:t xml:space="preserve">развивались за счет собственных средств. Несмотря на кризис, компания была устойчива экономически и финансово. </w:t>
      </w:r>
    </w:p>
    <w:p w14:paraId="1991C7FD"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В отношении </w:t>
      </w:r>
      <w:r w:rsidRPr="00C37366">
        <w:rPr>
          <w:rFonts w:ascii="Times New Roman" w:hAnsi="Times New Roman" w:cs="Times New Roman"/>
          <w:b/>
          <w:i/>
        </w:rPr>
        <w:t>социального сообщества</w:t>
      </w:r>
      <w:r w:rsidRPr="00C37366">
        <w:rPr>
          <w:rFonts w:ascii="Times New Roman" w:hAnsi="Times New Roman" w:cs="Times New Roman"/>
        </w:rPr>
        <w:t>, в 2015 году компания повысила уровень заработной платы своих сотрудников, тем самым подняв её выше, чем национальный средний уровень.</w:t>
      </w:r>
    </w:p>
    <w:p w14:paraId="08B1E4A5" w14:textId="20CC3FEE"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В </w:t>
      </w:r>
      <w:r w:rsidRPr="00C37366">
        <w:rPr>
          <w:rFonts w:ascii="Times New Roman" w:hAnsi="Times New Roman" w:cs="Times New Roman"/>
          <w:b/>
          <w:i/>
        </w:rPr>
        <w:t>культурном сообществе</w:t>
      </w:r>
      <w:r w:rsidRPr="00C37366">
        <w:rPr>
          <w:rFonts w:ascii="Times New Roman" w:hAnsi="Times New Roman" w:cs="Times New Roman"/>
        </w:rPr>
        <w:t xml:space="preserve">, компания понимает, что на ней лежит ответственность за репутацию не только самой себя, но и всей </w:t>
      </w:r>
      <w:r w:rsidR="00AD09F1" w:rsidRPr="00C37366">
        <w:rPr>
          <w:rFonts w:ascii="Times New Roman" w:hAnsi="Times New Roman" w:cs="Times New Roman"/>
        </w:rPr>
        <w:t>страны. Она</w:t>
      </w:r>
      <w:r w:rsidRPr="00C37366">
        <w:rPr>
          <w:rFonts w:ascii="Times New Roman" w:hAnsi="Times New Roman" w:cs="Times New Roman"/>
        </w:rPr>
        <w:t xml:space="preserve"> стремится к сохранению культурного наследия и передачи культурных ценностей фарфорового дела младшим поколениям. Компания постоянно организует выставки, как в Венгрии, так и за границей. Также в 2015 году компания преподнесла одной венгерской деревне свою фарфоровую статую.</w:t>
      </w:r>
    </w:p>
    <w:p w14:paraId="2B9D361B" w14:textId="77777777" w:rsidR="00B24197" w:rsidRPr="00C37366" w:rsidRDefault="00B24197" w:rsidP="00551E14">
      <w:pPr>
        <w:pStyle w:val="2"/>
        <w:numPr>
          <w:ilvl w:val="0"/>
          <w:numId w:val="51"/>
        </w:numPr>
      </w:pPr>
      <w:bookmarkStart w:id="53" w:name="_Toc325704714"/>
      <w:r w:rsidRPr="00C37366">
        <w:t>Leander</w:t>
      </w:r>
      <w:bookmarkEnd w:id="53"/>
    </w:p>
    <w:p w14:paraId="49316B12" w14:textId="77777777" w:rsidR="00B24197" w:rsidRPr="00C37366" w:rsidRDefault="00B24197" w:rsidP="00B24197">
      <w:pPr>
        <w:spacing w:before="100" w:beforeAutospacing="1" w:after="100" w:afterAutospacing="1" w:line="360" w:lineRule="auto"/>
        <w:ind w:firstLine="360"/>
        <w:jc w:val="both"/>
        <w:rPr>
          <w:rFonts w:ascii="Times New Roman" w:eastAsia="Times New Roman" w:hAnsi="Times New Roman" w:cs="Times New Roman"/>
          <w:bCs/>
        </w:rPr>
      </w:pPr>
      <w:r w:rsidRPr="00C37366">
        <w:rPr>
          <w:rFonts w:ascii="Times New Roman" w:hAnsi="Times New Roman" w:cs="Times New Roman"/>
        </w:rPr>
        <w:t>Эта фабрика была основана в 1907 году в Лоуки в Чешской Республике. Она занимается производством розового и белого фарфора. У мастеров компании высокий уровень мастерства и креативный подход. Компания в своей стране считается очень престижной, она выполняет эксклюзивные заказы для Парламента, Сената, Президента Чехии. В 2006 году компанию продали новому владельцу - CS Investment Czech холдингу, который продолжил создание высококачественных изделий из фарфора. Компании вернули имя его основателя, Рудольфа Кампфа. Сейчас компания занимается выпуском продукции под тремя марками:</w:t>
      </w:r>
    </w:p>
    <w:p w14:paraId="07E57366" w14:textId="77777777" w:rsidR="00B24197" w:rsidRPr="00C37366" w:rsidRDefault="00B24197" w:rsidP="00B24197">
      <w:pPr>
        <w:pStyle w:val="a4"/>
        <w:numPr>
          <w:ilvl w:val="0"/>
          <w:numId w:val="25"/>
        </w:numPr>
        <w:spacing w:before="100" w:beforeAutospacing="1" w:after="100" w:afterAutospacing="1" w:line="360" w:lineRule="auto"/>
        <w:jc w:val="both"/>
        <w:rPr>
          <w:rFonts w:ascii="Times New Roman" w:eastAsia="Times New Roman" w:hAnsi="Times New Roman" w:cs="Times New Roman"/>
        </w:rPr>
      </w:pPr>
      <w:r w:rsidRPr="00C37366">
        <w:rPr>
          <w:rFonts w:ascii="Times New Roman" w:eastAsia="Times New Roman" w:hAnsi="Times New Roman" w:cs="Times New Roman"/>
          <w:bCs/>
          <w:i/>
        </w:rPr>
        <w:t>Rudolf Kämpf</w:t>
      </w:r>
      <w:r w:rsidRPr="00C37366">
        <w:rPr>
          <w:rFonts w:ascii="Times New Roman" w:eastAsia="Times New Roman" w:hAnsi="Times New Roman" w:cs="Times New Roman"/>
        </w:rPr>
        <w:t xml:space="preserve"> – эксклюзивный вручную изготовленный фарфор</w:t>
      </w:r>
    </w:p>
    <w:p w14:paraId="0888CC13" w14:textId="77777777" w:rsidR="00B24197" w:rsidRPr="00C37366" w:rsidRDefault="00B24197" w:rsidP="00B24197">
      <w:pPr>
        <w:pStyle w:val="a4"/>
        <w:numPr>
          <w:ilvl w:val="0"/>
          <w:numId w:val="25"/>
        </w:numPr>
        <w:spacing w:before="100" w:beforeAutospacing="1" w:after="100" w:afterAutospacing="1" w:line="360" w:lineRule="auto"/>
        <w:jc w:val="both"/>
        <w:rPr>
          <w:rFonts w:ascii="Times New Roman" w:eastAsia="Times New Roman" w:hAnsi="Times New Roman" w:cs="Times New Roman"/>
        </w:rPr>
      </w:pPr>
      <w:r w:rsidRPr="00C37366">
        <w:rPr>
          <w:rFonts w:ascii="Times New Roman" w:eastAsia="Times New Roman" w:hAnsi="Times New Roman" w:cs="Times New Roman"/>
          <w:bCs/>
          <w:i/>
        </w:rPr>
        <w:t>LEANDER</w:t>
      </w:r>
      <w:r w:rsidRPr="00C37366">
        <w:rPr>
          <w:rFonts w:ascii="Times New Roman" w:eastAsia="Times New Roman" w:hAnsi="Times New Roman" w:cs="Times New Roman"/>
          <w:bCs/>
        </w:rPr>
        <w:t xml:space="preserve"> </w:t>
      </w:r>
      <w:r w:rsidRPr="00C37366">
        <w:rPr>
          <w:rFonts w:ascii="Times New Roman" w:eastAsia="Times New Roman" w:hAnsi="Times New Roman" w:cs="Times New Roman"/>
        </w:rPr>
        <w:t>– массово-производимый фарфор, который продается по всеми миру</w:t>
      </w:r>
    </w:p>
    <w:p w14:paraId="0309BB57" w14:textId="34A221DE" w:rsidR="00B24197" w:rsidRPr="00C37366" w:rsidRDefault="00B24197" w:rsidP="00B24197">
      <w:pPr>
        <w:pStyle w:val="a4"/>
        <w:numPr>
          <w:ilvl w:val="0"/>
          <w:numId w:val="25"/>
        </w:numPr>
        <w:spacing w:before="100" w:beforeAutospacing="1" w:after="100" w:afterAutospacing="1" w:line="360" w:lineRule="auto"/>
        <w:jc w:val="both"/>
        <w:rPr>
          <w:rFonts w:ascii="Times New Roman" w:eastAsia="Times New Roman" w:hAnsi="Times New Roman" w:cs="Times New Roman"/>
        </w:rPr>
      </w:pPr>
      <w:r w:rsidRPr="00C37366">
        <w:rPr>
          <w:rFonts w:ascii="Times New Roman" w:eastAsia="Times New Roman" w:hAnsi="Times New Roman" w:cs="Times New Roman"/>
          <w:bCs/>
          <w:i/>
        </w:rPr>
        <w:t>LEANDER HoReCa</w:t>
      </w:r>
      <w:r w:rsidRPr="00C37366">
        <w:rPr>
          <w:rFonts w:ascii="Times New Roman" w:eastAsia="Times New Roman" w:hAnsi="Times New Roman" w:cs="Times New Roman"/>
        </w:rPr>
        <w:t xml:space="preserve"> – профессиональный фарфор для ресторанов, кафе и гостиниц</w:t>
      </w:r>
      <w:r w:rsidR="00186468">
        <w:rPr>
          <w:rStyle w:val="a7"/>
          <w:rFonts w:ascii="Times New Roman" w:eastAsia="Times New Roman" w:hAnsi="Times New Roman" w:cs="Times New Roman"/>
        </w:rPr>
        <w:footnoteReference w:id="99"/>
      </w:r>
    </w:p>
    <w:p w14:paraId="2764A231" w14:textId="7BDC27AF"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t xml:space="preserve">На сайте у компании нет никакой информации о </w:t>
      </w:r>
      <w:r w:rsidR="002210DA">
        <w:rPr>
          <w:rFonts w:ascii="Times New Roman" w:eastAsia="Times New Roman" w:hAnsi="Times New Roman" w:cs="Times New Roman"/>
          <w:lang w:val="en-US"/>
        </w:rPr>
        <w:t>КСД</w:t>
      </w:r>
      <w:r w:rsidRPr="00C37366">
        <w:rPr>
          <w:rFonts w:ascii="Times New Roman" w:eastAsia="Times New Roman" w:hAnsi="Times New Roman" w:cs="Times New Roman"/>
        </w:rPr>
        <w:t>, однако, они прошли наш опрос</w:t>
      </w:r>
      <w:r w:rsidRPr="00C37366">
        <w:rPr>
          <w:rStyle w:val="a7"/>
          <w:rFonts w:ascii="Times New Roman" w:eastAsia="Times New Roman" w:hAnsi="Times New Roman" w:cs="Times New Roman"/>
        </w:rPr>
        <w:footnoteReference w:id="100"/>
      </w:r>
      <w:r w:rsidRPr="00C37366">
        <w:rPr>
          <w:rFonts w:ascii="Times New Roman" w:eastAsia="Times New Roman" w:hAnsi="Times New Roman" w:cs="Times New Roman"/>
        </w:rPr>
        <w:t xml:space="preserve"> и мы сделали некоторые выводы о КСД в предприятии. </w:t>
      </w:r>
    </w:p>
    <w:p w14:paraId="5AAF045F" w14:textId="2697349A"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bCs/>
        </w:rPr>
      </w:pPr>
      <w:r w:rsidRPr="00C37366">
        <w:rPr>
          <w:rFonts w:ascii="Times New Roman" w:eastAsia="Times New Roman" w:hAnsi="Times New Roman" w:cs="Times New Roman"/>
          <w:bCs/>
        </w:rPr>
        <w:lastRenderedPageBreak/>
        <w:tab/>
        <w:t>Rudolf Kämpf – это небольшая компания, в ней менее 250 сотрудников. Комп</w:t>
      </w:r>
      <w:r w:rsidR="00AD09F1">
        <w:rPr>
          <w:rFonts w:ascii="Times New Roman" w:eastAsia="Times New Roman" w:hAnsi="Times New Roman" w:cs="Times New Roman"/>
          <w:bCs/>
        </w:rPr>
        <w:t xml:space="preserve">ания считает, что она социально </w:t>
      </w:r>
      <w:r w:rsidRPr="00C37366">
        <w:rPr>
          <w:rFonts w:ascii="Times New Roman" w:eastAsia="Times New Roman" w:hAnsi="Times New Roman" w:cs="Times New Roman"/>
          <w:bCs/>
        </w:rPr>
        <w:t xml:space="preserve">ответственна. В первую очередь, организация приносит прибыль и экономически стабильна. Бизнес она ведет в соответствии с законами и нормами. Судя по ответу самого предприятия, компания ведёт этичный и ответственный бизнес. Также она занимается спонсорством различных мероприятий и благотворительностью. То есть организация отвечает всем четырём ступеням </w:t>
      </w:r>
      <w:r w:rsidRPr="00C37366">
        <w:rPr>
          <w:rFonts w:ascii="Times New Roman" w:eastAsia="Times New Roman" w:hAnsi="Times New Roman" w:cs="Times New Roman"/>
          <w:b/>
          <w:bCs/>
          <w:i/>
        </w:rPr>
        <w:t>пирамиды Керолла</w:t>
      </w:r>
      <w:r w:rsidRPr="00C37366">
        <w:rPr>
          <w:rFonts w:ascii="Times New Roman" w:eastAsia="Times New Roman" w:hAnsi="Times New Roman" w:cs="Times New Roman"/>
          <w:bCs/>
        </w:rPr>
        <w:t xml:space="preserve">. </w:t>
      </w:r>
    </w:p>
    <w:p w14:paraId="0747A7CD" w14:textId="232FECCC" w:rsidR="00B24197" w:rsidRPr="00FC71AF" w:rsidRDefault="00B24197" w:rsidP="00B24197">
      <w:pPr>
        <w:spacing w:before="100" w:beforeAutospacing="1" w:after="100" w:afterAutospacing="1" w:line="360" w:lineRule="auto"/>
        <w:jc w:val="both"/>
        <w:rPr>
          <w:rFonts w:ascii="Times New Roman" w:eastAsia="Times New Roman" w:hAnsi="Times New Roman" w:cs="Times New Roman"/>
          <w:bCs/>
        </w:rPr>
      </w:pPr>
      <w:r w:rsidRPr="00C37366">
        <w:rPr>
          <w:rFonts w:ascii="Times New Roman" w:eastAsia="Times New Roman" w:hAnsi="Times New Roman" w:cs="Times New Roman"/>
          <w:bCs/>
        </w:rPr>
        <w:tab/>
        <w:t>Однако, она не следует ни</w:t>
      </w:r>
      <w:r w:rsidR="00DD3D4C">
        <w:rPr>
          <w:rFonts w:ascii="Times New Roman" w:eastAsia="Times New Roman" w:hAnsi="Times New Roman" w:cs="Times New Roman"/>
          <w:bCs/>
        </w:rPr>
        <w:t>каким международным стандартам корпоративной с</w:t>
      </w:r>
      <w:r w:rsidRPr="00C37366">
        <w:rPr>
          <w:rFonts w:ascii="Times New Roman" w:eastAsia="Times New Roman" w:hAnsi="Times New Roman" w:cs="Times New Roman"/>
          <w:bCs/>
        </w:rPr>
        <w:t xml:space="preserve">оциальной деятельности (таким, как </w:t>
      </w:r>
      <w:r w:rsidRPr="00C37366">
        <w:rPr>
          <w:rFonts w:ascii="Times New Roman" w:eastAsia="Times New Roman" w:hAnsi="Times New Roman" w:cs="Times New Roman"/>
          <w:bCs/>
          <w:lang w:val="en-US"/>
        </w:rPr>
        <w:t>GRI</w:t>
      </w:r>
      <w:r w:rsidRPr="00FC71AF">
        <w:rPr>
          <w:rFonts w:ascii="Times New Roman" w:eastAsia="Times New Roman" w:hAnsi="Times New Roman" w:cs="Times New Roman"/>
          <w:bCs/>
        </w:rPr>
        <w:t xml:space="preserve">). </w:t>
      </w:r>
    </w:p>
    <w:p w14:paraId="62FD1D8A" w14:textId="77777777"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bCs/>
        </w:rPr>
      </w:pPr>
      <w:r w:rsidRPr="00C37366">
        <w:rPr>
          <w:rFonts w:ascii="Times New Roman" w:eastAsia="Times New Roman" w:hAnsi="Times New Roman" w:cs="Times New Roman"/>
          <w:bCs/>
        </w:rPr>
        <w:tab/>
        <w:t xml:space="preserve">Rudolf Kämpf оценивает </w:t>
      </w:r>
      <w:r w:rsidRPr="00C37366">
        <w:rPr>
          <w:rFonts w:ascii="Times New Roman" w:eastAsia="Times New Roman" w:hAnsi="Times New Roman" w:cs="Times New Roman"/>
          <w:b/>
          <w:bCs/>
          <w:i/>
        </w:rPr>
        <w:t>рабочие условия</w:t>
      </w:r>
      <w:r w:rsidRPr="00C37366">
        <w:rPr>
          <w:rFonts w:ascii="Times New Roman" w:eastAsia="Times New Roman" w:hAnsi="Times New Roman" w:cs="Times New Roman"/>
          <w:bCs/>
        </w:rPr>
        <w:t xml:space="preserve"> предприятия на 8 из 10: они гарантируют безопасные условия труда, у них есть программы обучения для сотрудников. </w:t>
      </w:r>
    </w:p>
    <w:p w14:paraId="23632E92" w14:textId="77777777"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bCs/>
        </w:rPr>
      </w:pPr>
      <w:r w:rsidRPr="00C37366">
        <w:rPr>
          <w:rFonts w:ascii="Times New Roman" w:eastAsia="Times New Roman" w:hAnsi="Times New Roman" w:cs="Times New Roman"/>
          <w:bCs/>
        </w:rPr>
        <w:tab/>
        <w:t xml:space="preserve">В отношении </w:t>
      </w:r>
      <w:r w:rsidRPr="00C37366">
        <w:rPr>
          <w:rFonts w:ascii="Times New Roman" w:eastAsia="Times New Roman" w:hAnsi="Times New Roman" w:cs="Times New Roman"/>
          <w:b/>
          <w:bCs/>
          <w:i/>
        </w:rPr>
        <w:t>стейкхолдеров</w:t>
      </w:r>
      <w:r w:rsidRPr="00C37366">
        <w:rPr>
          <w:rFonts w:ascii="Times New Roman" w:eastAsia="Times New Roman" w:hAnsi="Times New Roman" w:cs="Times New Roman"/>
          <w:bCs/>
        </w:rPr>
        <w:t xml:space="preserve"> организация придерживается политики «держать в курсе» - то есть они сообщают о тех важных решениях, которые принимает компания, однако у заинтересованной стороны нет возможности повлиять на исход. </w:t>
      </w:r>
    </w:p>
    <w:p w14:paraId="2EFE5F0C" w14:textId="77777777"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bCs/>
        </w:rPr>
      </w:pPr>
      <w:r w:rsidRPr="00C37366">
        <w:rPr>
          <w:rFonts w:ascii="Times New Roman" w:eastAsia="Times New Roman" w:hAnsi="Times New Roman" w:cs="Times New Roman"/>
          <w:b/>
          <w:bCs/>
          <w:i/>
        </w:rPr>
        <w:tab/>
        <w:t>Поставляемые</w:t>
      </w:r>
      <w:r w:rsidRPr="00C37366">
        <w:rPr>
          <w:rFonts w:ascii="Times New Roman" w:eastAsia="Times New Roman" w:hAnsi="Times New Roman" w:cs="Times New Roman"/>
          <w:bCs/>
        </w:rPr>
        <w:t xml:space="preserve"> в организацию материалы, используемые в производстве, строго контролируются. Организация удостоверяется в том, что они безопасны и «</w:t>
      </w:r>
      <w:r w:rsidRPr="00C37366">
        <w:rPr>
          <w:rFonts w:ascii="Times New Roman" w:eastAsia="Times New Roman" w:hAnsi="Times New Roman" w:cs="Times New Roman"/>
          <w:bCs/>
          <w:lang w:val="en-US"/>
        </w:rPr>
        <w:t>fair</w:t>
      </w:r>
      <w:r w:rsidRPr="00FC71AF">
        <w:rPr>
          <w:rFonts w:ascii="Times New Roman" w:eastAsia="Times New Roman" w:hAnsi="Times New Roman" w:cs="Times New Roman"/>
          <w:bCs/>
        </w:rPr>
        <w:t>-</w:t>
      </w:r>
      <w:r w:rsidRPr="00C37366">
        <w:rPr>
          <w:rFonts w:ascii="Times New Roman" w:eastAsia="Times New Roman" w:hAnsi="Times New Roman" w:cs="Times New Roman"/>
          <w:bCs/>
          <w:lang w:val="en-US"/>
        </w:rPr>
        <w:t>trade</w:t>
      </w:r>
      <w:r w:rsidRPr="00C37366">
        <w:rPr>
          <w:rFonts w:ascii="Times New Roman" w:eastAsia="Times New Roman" w:hAnsi="Times New Roman" w:cs="Times New Roman"/>
          <w:bCs/>
        </w:rPr>
        <w:t xml:space="preserve">». </w:t>
      </w:r>
    </w:p>
    <w:p w14:paraId="6F911830" w14:textId="77777777"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bCs/>
        </w:rPr>
      </w:pPr>
      <w:r w:rsidRPr="00C37366">
        <w:rPr>
          <w:rFonts w:ascii="Times New Roman" w:eastAsia="Times New Roman" w:hAnsi="Times New Roman" w:cs="Times New Roman"/>
          <w:bCs/>
        </w:rPr>
        <w:tab/>
        <w:t xml:space="preserve">В том, что касается </w:t>
      </w:r>
      <w:r w:rsidRPr="00C37366">
        <w:rPr>
          <w:rFonts w:ascii="Times New Roman" w:eastAsia="Times New Roman" w:hAnsi="Times New Roman" w:cs="Times New Roman"/>
          <w:b/>
          <w:bCs/>
          <w:i/>
        </w:rPr>
        <w:t>защиты и заботы об окружающей среде</w:t>
      </w:r>
      <w:r w:rsidRPr="00C37366">
        <w:rPr>
          <w:rFonts w:ascii="Times New Roman" w:eastAsia="Times New Roman" w:hAnsi="Times New Roman" w:cs="Times New Roman"/>
          <w:bCs/>
        </w:rPr>
        <w:t xml:space="preserve">, компания ведёт себя ответственно: у них есть энергосберегающие технологии и способы повышения производительности, водосбережения. Также они перерабатывают материалы. </w:t>
      </w:r>
    </w:p>
    <w:p w14:paraId="2C59D88F" w14:textId="77777777"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bCs/>
        </w:rPr>
      </w:pPr>
      <w:r w:rsidRPr="00C37366">
        <w:rPr>
          <w:rFonts w:ascii="Times New Roman" w:eastAsia="Times New Roman" w:hAnsi="Times New Roman" w:cs="Times New Roman"/>
          <w:bCs/>
        </w:rPr>
        <w:tab/>
        <w:t xml:space="preserve">Если предприятие не участвует ни в каких, к примеру, экологических проектах, то объясняет это тем, что «не считает это нужным для своей компании». </w:t>
      </w:r>
    </w:p>
    <w:p w14:paraId="0DD5A7D1" w14:textId="7C2F2693"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bCs/>
        </w:rPr>
      </w:pPr>
      <w:r w:rsidRPr="00C37366">
        <w:rPr>
          <w:rFonts w:ascii="Times New Roman" w:hAnsi="Times New Roman" w:cs="Times New Roman"/>
        </w:rPr>
        <w:tab/>
        <w:t xml:space="preserve">Таким образом, </w:t>
      </w:r>
      <w:r w:rsidRPr="00C37366">
        <w:rPr>
          <w:rFonts w:ascii="Times New Roman" w:eastAsia="Times New Roman" w:hAnsi="Times New Roman" w:cs="Times New Roman"/>
          <w:bCs/>
        </w:rPr>
        <w:t>Rudolf Kämpf, хоть и является относительно небольшой компанией, имеющей свою столетнюю историю, но качество продуктов у неё очень высокое, продукция ценится во всём мире. Компания совершенно никак не информирует своих клиентов о том, ответственна ли она в корпоративно</w:t>
      </w:r>
      <w:r w:rsidR="00DD3D4C">
        <w:rPr>
          <w:rFonts w:ascii="Times New Roman" w:eastAsia="Times New Roman" w:hAnsi="Times New Roman" w:cs="Times New Roman"/>
          <w:bCs/>
        </w:rPr>
        <w:t xml:space="preserve">й </w:t>
      </w:r>
      <w:r w:rsidRPr="00C37366">
        <w:rPr>
          <w:rFonts w:ascii="Times New Roman" w:eastAsia="Times New Roman" w:hAnsi="Times New Roman" w:cs="Times New Roman"/>
          <w:bCs/>
        </w:rPr>
        <w:t xml:space="preserve">социальной перспективе. На деле же оказывается, что в компании довольно </w:t>
      </w:r>
      <w:r w:rsidR="00AD09F1">
        <w:rPr>
          <w:rFonts w:ascii="Times New Roman" w:eastAsia="Times New Roman" w:hAnsi="Times New Roman" w:cs="Times New Roman"/>
          <w:bCs/>
        </w:rPr>
        <w:t>хорошо</w:t>
      </w:r>
      <w:r w:rsidRPr="00C37366">
        <w:rPr>
          <w:rFonts w:ascii="Times New Roman" w:eastAsia="Times New Roman" w:hAnsi="Times New Roman" w:cs="Times New Roman"/>
          <w:bCs/>
        </w:rPr>
        <w:t xml:space="preserve"> развита КСД на базовом уровне: компания следует всем стандартам, не нарушает их и даже делает определённые попытки выйти за эти рамки и осуществлять нечто большее. </w:t>
      </w:r>
    </w:p>
    <w:p w14:paraId="5893A370" w14:textId="77777777" w:rsidR="00B24197" w:rsidRPr="00C37366" w:rsidRDefault="00B24197" w:rsidP="00551E14">
      <w:pPr>
        <w:pStyle w:val="2"/>
        <w:numPr>
          <w:ilvl w:val="0"/>
          <w:numId w:val="51"/>
        </w:numPr>
      </w:pPr>
      <w:bookmarkStart w:id="54" w:name="_Toc325704715"/>
      <w:r w:rsidRPr="00C37366">
        <w:lastRenderedPageBreak/>
        <w:t>Lubiana</w:t>
      </w:r>
      <w:bookmarkEnd w:id="54"/>
    </w:p>
    <w:p w14:paraId="32F1E777" w14:textId="77777777"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eastAsia="Times New Roman" w:hAnsi="Times New Roman" w:cs="Times New Roman"/>
        </w:rPr>
        <w:tab/>
        <w:t>Lubiana</w:t>
      </w:r>
      <w:r w:rsidRPr="00C37366">
        <w:rPr>
          <w:rFonts w:ascii="Times New Roman" w:hAnsi="Times New Roman" w:cs="Times New Roman"/>
        </w:rPr>
        <w:t xml:space="preserve"> начала своё существование в 1969 году в небольшом городе в Польше. В настоящее время компания производит более 20 тысяч тонн продукции в год. </w:t>
      </w:r>
      <w:r w:rsidRPr="00C37366">
        <w:rPr>
          <w:rFonts w:ascii="Times New Roman" w:eastAsia="Times New Roman" w:hAnsi="Times New Roman" w:cs="Times New Roman"/>
        </w:rPr>
        <w:t>Lubiana</w:t>
      </w:r>
      <w:r w:rsidRPr="00C37366">
        <w:rPr>
          <w:rFonts w:ascii="Times New Roman" w:hAnsi="Times New Roman" w:cs="Times New Roman"/>
        </w:rPr>
        <w:t xml:space="preserve"> поглотила компании </w:t>
      </w:r>
      <w:r w:rsidRPr="00C37366">
        <w:rPr>
          <w:rFonts w:ascii="Times New Roman" w:eastAsia="Times New Roman" w:hAnsi="Times New Roman" w:cs="Times New Roman"/>
        </w:rPr>
        <w:t xml:space="preserve">Porcelana Chodzież и Ćmielów и владеет контрольными пакетами акций этих компаний. Организация занимает сейчас первое место в Европе по масштабу. Lubiana специализируется на производстве белого твёрдого фарфора, ассортимент продукции – более 1500 наименований разных дизайнов. Любяновский фарфор используют во многих престижных местах, таких как </w:t>
      </w:r>
      <w:r w:rsidRPr="00C37366">
        <w:rPr>
          <w:rFonts w:ascii="Times New Roman" w:hAnsi="Times New Roman" w:cs="Times New Roman"/>
        </w:rPr>
        <w:t xml:space="preserve">Accor Polska, Marriott, Westin, Gołębiewski, Holiday Inn hotels. Продукцию компании экспортируют в 39 страны по всему миру. Компания выполняет заказы для таких компаний, как Metro, Carrefour, Tchibo, Lidl и Coop networks, а также индивидуальные заказы. Дизайн разрабатывается совместно с фирмами из Германии и Италии. </w:t>
      </w:r>
    </w:p>
    <w:p w14:paraId="054989AA" w14:textId="3CD8613D"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hAnsi="Times New Roman" w:cs="Times New Roman"/>
        </w:rPr>
        <w:tab/>
        <w:t>Что можно сказать о КСД компании? На сайте нет н</w:t>
      </w:r>
      <w:r w:rsidR="00DD3D4C">
        <w:rPr>
          <w:rFonts w:ascii="Times New Roman" w:hAnsi="Times New Roman" w:cs="Times New Roman"/>
        </w:rPr>
        <w:t>икакого специального раздела о корпоративной социальной д</w:t>
      </w:r>
      <w:r w:rsidRPr="00C37366">
        <w:rPr>
          <w:rFonts w:ascii="Times New Roman" w:hAnsi="Times New Roman" w:cs="Times New Roman"/>
        </w:rPr>
        <w:t xml:space="preserve">еятельности, но нам удалось найти некоторые факты. </w:t>
      </w:r>
    </w:p>
    <w:p w14:paraId="7132F288" w14:textId="0A5739B8"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rPr>
      </w:pPr>
      <w:r w:rsidRPr="00C37366">
        <w:rPr>
          <w:rFonts w:ascii="Times New Roman" w:hAnsi="Times New Roman" w:cs="Times New Roman"/>
        </w:rPr>
        <w:tab/>
        <w:t xml:space="preserve">У компании есть сертификат «Business Reliability Certificate» от польского </w:t>
      </w:r>
      <w:r w:rsidR="00AD09F1" w:rsidRPr="00C37366">
        <w:rPr>
          <w:rFonts w:ascii="Times New Roman" w:hAnsi="Times New Roman" w:cs="Times New Roman"/>
        </w:rPr>
        <w:t>агентства</w:t>
      </w:r>
      <w:r w:rsidRPr="00C37366">
        <w:rPr>
          <w:rFonts w:ascii="Times New Roman" w:hAnsi="Times New Roman" w:cs="Times New Roman"/>
        </w:rPr>
        <w:t xml:space="preserve"> </w:t>
      </w:r>
      <w:r w:rsidRPr="00C37366">
        <w:rPr>
          <w:rFonts w:ascii="Times New Roman" w:hAnsi="Times New Roman" w:cs="Times New Roman"/>
          <w:lang w:val="en-US"/>
        </w:rPr>
        <w:t>D</w:t>
      </w:r>
      <w:r w:rsidRPr="00FC71AF">
        <w:rPr>
          <w:rFonts w:ascii="Times New Roman" w:hAnsi="Times New Roman" w:cs="Times New Roman"/>
        </w:rPr>
        <w:t>&amp;</w:t>
      </w:r>
      <w:r w:rsidRPr="00C37366">
        <w:rPr>
          <w:rFonts w:ascii="Times New Roman" w:hAnsi="Times New Roman" w:cs="Times New Roman"/>
          <w:lang w:val="en-US"/>
        </w:rPr>
        <w:t>B</w:t>
      </w:r>
      <w:r w:rsidRPr="00FC71AF">
        <w:rPr>
          <w:rFonts w:ascii="Times New Roman" w:hAnsi="Times New Roman" w:cs="Times New Roman"/>
        </w:rPr>
        <w:t xml:space="preserve"> </w:t>
      </w:r>
      <w:r w:rsidRPr="00C37366">
        <w:rPr>
          <w:rFonts w:ascii="Times New Roman" w:eastAsia="Times New Roman" w:hAnsi="Times New Roman" w:cs="Times New Roman"/>
        </w:rPr>
        <w:t xml:space="preserve">(Dun &amp; Bradstreet). Этот сертификат свидетельствует о том, что в компании высокий уровень экономической устойчивости, гарантирующий хорошую производительность труда и мизерную вероятность долгов и невыплаченных обязательств. Это говорит нам о том, что компания выполняет свои обязанности с точки зрения экономической устойчивости. </w:t>
      </w:r>
    </w:p>
    <w:p w14:paraId="4A8F38F3" w14:textId="343068CD" w:rsidR="00B24197" w:rsidRPr="00C37366" w:rsidRDefault="00B24197" w:rsidP="00B24197">
      <w:pPr>
        <w:spacing w:before="100" w:beforeAutospacing="1" w:after="100" w:afterAutospacing="1" w:line="360" w:lineRule="auto"/>
        <w:jc w:val="both"/>
        <w:rPr>
          <w:rFonts w:ascii="Times New Roman" w:eastAsia="Times New Roman" w:hAnsi="Times New Roman" w:cs="Times New Roman"/>
        </w:rPr>
      </w:pPr>
      <w:r w:rsidRPr="00C37366">
        <w:rPr>
          <w:rFonts w:ascii="Times New Roman" w:eastAsia="Times New Roman" w:hAnsi="Times New Roman" w:cs="Times New Roman"/>
        </w:rPr>
        <w:tab/>
        <w:t xml:space="preserve">Компания описывает свою миссию следующим образом: </w:t>
      </w:r>
      <w:r w:rsidRPr="00FC71AF">
        <w:rPr>
          <w:rFonts w:ascii="Times New Roman" w:hAnsi="Times New Roman" w:cs="Times New Roman"/>
        </w:rPr>
        <w:t>компания хочет предоставлять клиентам лучший фа</w:t>
      </w:r>
      <w:r w:rsidR="007A5EB0" w:rsidRPr="00FC71AF">
        <w:rPr>
          <w:rFonts w:ascii="Times New Roman" w:hAnsi="Times New Roman" w:cs="Times New Roman"/>
        </w:rPr>
        <w:t>рфор в мире.</w:t>
      </w:r>
      <w:r w:rsidR="007A5EB0" w:rsidRPr="00FC71AF">
        <w:rPr>
          <w:rFonts w:ascii="Times New Roman" w:hAnsi="Times New Roman" w:cs="Times New Roman"/>
        </w:rPr>
        <w:br/>
        <w:t xml:space="preserve">Компания стремится </w:t>
      </w:r>
      <w:r w:rsidRPr="00FC71AF">
        <w:rPr>
          <w:rFonts w:ascii="Times New Roman" w:hAnsi="Times New Roman" w:cs="Times New Roman"/>
        </w:rPr>
        <w:t>предлагать своим сотрудникам хорошие рабочие условия. Организация считает своими главными ценностями теплоту, взаимопомощь и понимание.</w:t>
      </w:r>
    </w:p>
    <w:p w14:paraId="7388B1B1" w14:textId="57C7029E"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eastAsia="Times New Roman" w:hAnsi="Times New Roman" w:cs="Times New Roman"/>
        </w:rPr>
        <w:tab/>
        <w:t xml:space="preserve">Все изделия из фарфора изготовлены в соответствии с </w:t>
      </w:r>
      <w:r w:rsidR="00AD09F1" w:rsidRPr="00C37366">
        <w:rPr>
          <w:rFonts w:ascii="Times New Roman" w:eastAsia="Times New Roman" w:hAnsi="Times New Roman" w:cs="Times New Roman"/>
        </w:rPr>
        <w:t>санитарными</w:t>
      </w:r>
      <w:r w:rsidRPr="00C37366">
        <w:rPr>
          <w:rFonts w:ascii="Times New Roman" w:eastAsia="Times New Roman" w:hAnsi="Times New Roman" w:cs="Times New Roman"/>
        </w:rPr>
        <w:t xml:space="preserve"> стандартами и нормативами. </w:t>
      </w:r>
      <w:r w:rsidRPr="00C37366">
        <w:rPr>
          <w:rFonts w:ascii="Times New Roman" w:hAnsi="Times New Roman" w:cs="Times New Roman"/>
        </w:rPr>
        <w:t>Процесс производства организован на основе самых передовых технологий (изостатические прессы, ме</w:t>
      </w:r>
      <w:r w:rsidR="00AD09F1">
        <w:rPr>
          <w:rFonts w:ascii="Times New Roman" w:hAnsi="Times New Roman" w:cs="Times New Roman"/>
        </w:rPr>
        <w:t>ханические устройства застекле</w:t>
      </w:r>
      <w:r w:rsidRPr="00C37366">
        <w:rPr>
          <w:rFonts w:ascii="Times New Roman" w:hAnsi="Times New Roman" w:cs="Times New Roman"/>
        </w:rPr>
        <w:t xml:space="preserve">ния, </w:t>
      </w:r>
      <w:r w:rsidRPr="00C37366">
        <w:rPr>
          <w:rFonts w:ascii="Times New Roman" w:hAnsi="Times New Roman" w:cs="Times New Roman"/>
          <w:b/>
          <w:i/>
        </w:rPr>
        <w:t>энергосберегающие печи</w:t>
      </w:r>
      <w:r w:rsidRPr="00C37366">
        <w:rPr>
          <w:rFonts w:ascii="Times New Roman" w:hAnsi="Times New Roman" w:cs="Times New Roman"/>
        </w:rPr>
        <w:t xml:space="preserve"> </w:t>
      </w:r>
      <w:r w:rsidRPr="00C37366">
        <w:rPr>
          <w:rFonts w:ascii="Times New Roman" w:hAnsi="Times New Roman" w:cs="Times New Roman"/>
        </w:rPr>
        <w:lastRenderedPageBreak/>
        <w:t>Riedhammer and Grün и печи для подглазурного обжига)</w:t>
      </w:r>
      <w:r w:rsidRPr="00FC71AF">
        <w:rPr>
          <w:rFonts w:ascii="Times New Roman" w:hAnsi="Times New Roman" w:cs="Times New Roman"/>
        </w:rPr>
        <w:t xml:space="preserve">. </w:t>
      </w:r>
      <w:r w:rsidRPr="00C37366">
        <w:rPr>
          <w:rFonts w:ascii="Times New Roman" w:hAnsi="Times New Roman" w:cs="Times New Roman"/>
        </w:rPr>
        <w:t>В производстве Любяна использует стандартизированные импортируемые виды сырья.</w:t>
      </w:r>
      <w:r w:rsidR="00186468">
        <w:rPr>
          <w:rStyle w:val="a7"/>
          <w:rFonts w:ascii="Times New Roman" w:hAnsi="Times New Roman" w:cs="Times New Roman"/>
        </w:rPr>
        <w:footnoteReference w:id="101"/>
      </w:r>
    </w:p>
    <w:p w14:paraId="5E15D753" w14:textId="716ADF7A" w:rsidR="00B24197" w:rsidRPr="00C37366"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hAnsi="Times New Roman" w:cs="Times New Roman"/>
        </w:rPr>
        <w:tab/>
        <w:t xml:space="preserve">Так, мы видим, что компания находится на данный момент на очень </w:t>
      </w:r>
      <w:r w:rsidR="00DD3D4C">
        <w:rPr>
          <w:rFonts w:ascii="Times New Roman" w:hAnsi="Times New Roman" w:cs="Times New Roman"/>
        </w:rPr>
        <w:t>низкой стадии развития в плане корпоративной социальной д</w:t>
      </w:r>
      <w:r w:rsidRPr="00C37366">
        <w:rPr>
          <w:rFonts w:ascii="Times New Roman" w:hAnsi="Times New Roman" w:cs="Times New Roman"/>
        </w:rPr>
        <w:t xml:space="preserve">еятельности. Организация соблюдает лишь базовые принципы, а об остальном, судя по всему, не задумывается. </w:t>
      </w:r>
    </w:p>
    <w:p w14:paraId="06F26718" w14:textId="77777777" w:rsidR="00B24197" w:rsidRPr="00C37366" w:rsidRDefault="00B24197" w:rsidP="00551E14">
      <w:pPr>
        <w:pStyle w:val="2"/>
        <w:numPr>
          <w:ilvl w:val="0"/>
          <w:numId w:val="51"/>
        </w:numPr>
      </w:pPr>
      <w:bookmarkStart w:id="55" w:name="_Toc325704716"/>
      <w:r w:rsidRPr="00C37366">
        <w:t>Bauscher</w:t>
      </w:r>
      <w:bookmarkEnd w:id="55"/>
    </w:p>
    <w:p w14:paraId="1C69B254" w14:textId="2815720B"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Фирма </w:t>
      </w:r>
      <w:r w:rsidRPr="00C37366">
        <w:rPr>
          <w:rFonts w:ascii="Times New Roman" w:hAnsi="Times New Roman" w:cs="Times New Roman"/>
          <w:lang w:val="en-US"/>
        </w:rPr>
        <w:t>Bauscher</w:t>
      </w:r>
      <w:r w:rsidRPr="00FC71AF">
        <w:rPr>
          <w:rFonts w:ascii="Times New Roman" w:hAnsi="Times New Roman" w:cs="Times New Roman"/>
        </w:rPr>
        <w:t xml:space="preserve"> – </w:t>
      </w:r>
      <w:r w:rsidRPr="00C37366">
        <w:rPr>
          <w:rFonts w:ascii="Times New Roman" w:hAnsi="Times New Roman" w:cs="Times New Roman"/>
        </w:rPr>
        <w:t xml:space="preserve">это единственная в нашем исследовании компания, которая действует только на рынке </w:t>
      </w:r>
      <w:r w:rsidRPr="00C37366">
        <w:rPr>
          <w:rFonts w:ascii="Times New Roman" w:hAnsi="Times New Roman" w:cs="Times New Roman"/>
          <w:lang w:val="en-US"/>
        </w:rPr>
        <w:t>B</w:t>
      </w:r>
      <w:r w:rsidRPr="00FC71AF">
        <w:rPr>
          <w:rFonts w:ascii="Times New Roman" w:hAnsi="Times New Roman" w:cs="Times New Roman"/>
        </w:rPr>
        <w:t>2</w:t>
      </w:r>
      <w:r w:rsidRPr="00C37366">
        <w:rPr>
          <w:rFonts w:ascii="Times New Roman" w:hAnsi="Times New Roman" w:cs="Times New Roman"/>
          <w:lang w:val="en-US"/>
        </w:rPr>
        <w:t>B</w:t>
      </w:r>
      <w:r w:rsidRPr="00C37366">
        <w:rPr>
          <w:rFonts w:ascii="Times New Roman" w:hAnsi="Times New Roman" w:cs="Times New Roman"/>
        </w:rPr>
        <w:t xml:space="preserve">. Этот сектор в фарфоровой индустрии также называют </w:t>
      </w:r>
      <w:r w:rsidRPr="00C37366">
        <w:rPr>
          <w:rFonts w:ascii="Times New Roman" w:hAnsi="Times New Roman" w:cs="Times New Roman"/>
          <w:lang w:val="en-US"/>
        </w:rPr>
        <w:t>HoReCa</w:t>
      </w:r>
      <w:r w:rsidRPr="00FC71AF">
        <w:rPr>
          <w:rFonts w:ascii="Times New Roman" w:hAnsi="Times New Roman" w:cs="Times New Roman"/>
        </w:rPr>
        <w:t xml:space="preserve">. </w:t>
      </w:r>
      <w:r w:rsidRPr="00C37366">
        <w:rPr>
          <w:rFonts w:ascii="Times New Roman" w:hAnsi="Times New Roman" w:cs="Times New Roman"/>
        </w:rPr>
        <w:t>Так как у этой компании ес</w:t>
      </w:r>
      <w:r w:rsidR="00DD3D4C">
        <w:rPr>
          <w:rFonts w:ascii="Times New Roman" w:hAnsi="Times New Roman" w:cs="Times New Roman"/>
        </w:rPr>
        <w:t>ть много информации о политике корпоративной социальной о</w:t>
      </w:r>
      <w:r w:rsidRPr="00C37366">
        <w:rPr>
          <w:rFonts w:ascii="Times New Roman" w:hAnsi="Times New Roman" w:cs="Times New Roman"/>
        </w:rPr>
        <w:t xml:space="preserve">тветственности, мы решили её рассмотреть наравне с другими компаниями. </w:t>
      </w:r>
      <w:r w:rsidRPr="00C37366">
        <w:rPr>
          <w:rFonts w:ascii="Times New Roman" w:hAnsi="Times New Roman" w:cs="Times New Roman"/>
        </w:rPr>
        <w:br/>
        <w:t xml:space="preserve">Компания существует с 1881 года, была основана в Германии. Приритетом своей деятельности она считает «своевременное распознание современных нужд потребителей». Основали компанию Август и Конрад Бошер, они </w:t>
      </w:r>
      <w:r w:rsidR="00AD09F1" w:rsidRPr="00C37366">
        <w:rPr>
          <w:rFonts w:ascii="Times New Roman" w:hAnsi="Times New Roman" w:cs="Times New Roman"/>
        </w:rPr>
        <w:t>решили</w:t>
      </w:r>
      <w:r w:rsidRPr="00C37366">
        <w:rPr>
          <w:rFonts w:ascii="Times New Roman" w:hAnsi="Times New Roman" w:cs="Times New Roman"/>
        </w:rPr>
        <w:t xml:space="preserve">, что будут заниматься производством фарфора исключительно для отелей, кейтеринга и ресторанов. Такое решение было нестандартно для конца 19-го века, однако, со временем он оправдал себя. Принципы организации: их фарфор должен быть функциональным, но красивым, «выносливым» (то есть прочный, не должен легко биться), современным. </w:t>
      </w:r>
    </w:p>
    <w:p w14:paraId="1DEAF33F" w14:textId="77777777" w:rsidR="00B24197" w:rsidRPr="00C37366" w:rsidRDefault="00B24197" w:rsidP="00B24197">
      <w:pPr>
        <w:spacing w:line="360" w:lineRule="auto"/>
        <w:jc w:val="both"/>
        <w:rPr>
          <w:rFonts w:ascii="Times New Roman" w:hAnsi="Times New Roman" w:cs="Times New Roman"/>
        </w:rPr>
      </w:pPr>
      <w:r w:rsidRPr="00C37366">
        <w:rPr>
          <w:rFonts w:ascii="Times New Roman" w:hAnsi="Times New Roman" w:cs="Times New Roman"/>
        </w:rPr>
        <w:tab/>
        <w:t xml:space="preserve">На данный момент продукция </w:t>
      </w:r>
      <w:r w:rsidRPr="00C37366">
        <w:rPr>
          <w:rFonts w:ascii="Times New Roman" w:hAnsi="Times New Roman" w:cs="Times New Roman"/>
          <w:lang w:val="en-US"/>
        </w:rPr>
        <w:t>Bauscher</w:t>
      </w:r>
      <w:r w:rsidRPr="00FC71AF">
        <w:rPr>
          <w:rFonts w:ascii="Times New Roman" w:hAnsi="Times New Roman" w:cs="Times New Roman"/>
        </w:rPr>
        <w:t xml:space="preserve"> широко </w:t>
      </w:r>
      <w:r w:rsidRPr="00C37366">
        <w:rPr>
          <w:rFonts w:ascii="Times New Roman" w:hAnsi="Times New Roman" w:cs="Times New Roman"/>
        </w:rPr>
        <w:t>используется по всему миру. У них более 25 тысяч вариантов декора для фарфора, они исполняют индивидуальные заказы. Работает организация в трёх главных направлениях: гостиничный и ресторанный бизнес, профессиональный кейтеринг и посуда для больниц, госпиталей и домов для престарелых, санаториев. Компания позиционирует себя как «фарфор будущего, с 1881» - то есть для них очень важен инновационный дизайн, современные передовые технологии, и при этом наивысшее качество и традиции прошлого.</w:t>
      </w:r>
    </w:p>
    <w:p w14:paraId="59826A3D" w14:textId="77777777" w:rsidR="00B24197" w:rsidRPr="00C37366" w:rsidRDefault="00B24197" w:rsidP="00B24197">
      <w:pPr>
        <w:pStyle w:val="bodytext"/>
        <w:spacing w:line="360" w:lineRule="auto"/>
        <w:jc w:val="both"/>
        <w:rPr>
          <w:rFonts w:ascii="Times New Roman" w:hAnsi="Times New Roman" w:cs="Times New Roman"/>
          <w:b/>
          <w:bCs/>
          <w:sz w:val="24"/>
          <w:szCs w:val="24"/>
        </w:rPr>
      </w:pPr>
      <w:r w:rsidRPr="00C37366">
        <w:rPr>
          <w:rFonts w:ascii="Times New Roman" w:hAnsi="Times New Roman" w:cs="Times New Roman"/>
          <w:sz w:val="24"/>
          <w:szCs w:val="24"/>
        </w:rPr>
        <w:tab/>
        <w:t xml:space="preserve">Компания очень ценит своих сотрудников, они считаются одним из главных ресурсов компании. Также для предприятия очень важны их клиенты, они стараются строить с ними справедливые и конструктивные отношения. </w:t>
      </w:r>
    </w:p>
    <w:p w14:paraId="7B328265" w14:textId="2E26C537" w:rsidR="00B24197" w:rsidRPr="00C37366" w:rsidRDefault="00B24197" w:rsidP="00B24197">
      <w:pPr>
        <w:pStyle w:val="bodytext"/>
        <w:spacing w:line="360" w:lineRule="auto"/>
        <w:jc w:val="both"/>
        <w:rPr>
          <w:rFonts w:ascii="Times New Roman" w:hAnsi="Times New Roman" w:cs="Times New Roman"/>
          <w:sz w:val="24"/>
          <w:szCs w:val="24"/>
        </w:rPr>
      </w:pPr>
      <w:r w:rsidRPr="00C37366">
        <w:rPr>
          <w:rFonts w:ascii="Times New Roman" w:hAnsi="Times New Roman" w:cs="Times New Roman"/>
          <w:sz w:val="24"/>
          <w:szCs w:val="24"/>
        </w:rPr>
        <w:lastRenderedPageBreak/>
        <w:tab/>
        <w:t xml:space="preserve">В отношении КСД компания также очень структурно подходит к этому вопросу. На её сайте есть отдел, посвященный </w:t>
      </w:r>
      <w:r w:rsidR="002210DA">
        <w:rPr>
          <w:rFonts w:ascii="Times New Roman" w:hAnsi="Times New Roman" w:cs="Times New Roman"/>
          <w:sz w:val="24"/>
          <w:szCs w:val="24"/>
          <w:lang w:val="en-US"/>
        </w:rPr>
        <w:t>КСД</w:t>
      </w:r>
      <w:r w:rsidRPr="00FC71AF">
        <w:rPr>
          <w:rFonts w:ascii="Times New Roman" w:hAnsi="Times New Roman" w:cs="Times New Roman"/>
          <w:sz w:val="24"/>
          <w:szCs w:val="24"/>
        </w:rPr>
        <w:t xml:space="preserve">. </w:t>
      </w:r>
      <w:r w:rsidRPr="00C37366">
        <w:rPr>
          <w:rFonts w:ascii="Times New Roman" w:hAnsi="Times New Roman" w:cs="Times New Roman"/>
          <w:sz w:val="24"/>
          <w:szCs w:val="24"/>
        </w:rPr>
        <w:t xml:space="preserve">И, хотя у компании нет ежегодной нефинансовой отчётности, она максимально сжато, но информативно снабжает своих клиентов информацией. </w:t>
      </w:r>
    </w:p>
    <w:p w14:paraId="5BC14D88" w14:textId="77777777" w:rsidR="00B24197" w:rsidRPr="00C37366" w:rsidRDefault="00B24197" w:rsidP="00B24197">
      <w:pPr>
        <w:pStyle w:val="bodytext"/>
        <w:spacing w:line="360" w:lineRule="auto"/>
        <w:jc w:val="both"/>
        <w:rPr>
          <w:rFonts w:ascii="Times New Roman" w:hAnsi="Times New Roman" w:cs="Times New Roman"/>
          <w:sz w:val="24"/>
          <w:szCs w:val="24"/>
        </w:rPr>
      </w:pPr>
      <w:r w:rsidRPr="00C37366">
        <w:rPr>
          <w:rFonts w:ascii="Times New Roman" w:hAnsi="Times New Roman" w:cs="Times New Roman"/>
          <w:sz w:val="24"/>
          <w:szCs w:val="24"/>
        </w:rPr>
        <w:t xml:space="preserve">Компания считает, что она социально ответственна. Вся продукция производится в Германии – так они создают рабочие места, а также гарантируют соответствие высоким стандартам качества и этики в производстве. </w:t>
      </w:r>
    </w:p>
    <w:p w14:paraId="21C84987" w14:textId="77777777" w:rsidR="00B24197" w:rsidRPr="00C37366" w:rsidRDefault="00B24197" w:rsidP="00B24197">
      <w:pPr>
        <w:pStyle w:val="bodytext"/>
        <w:spacing w:line="360" w:lineRule="auto"/>
        <w:jc w:val="both"/>
        <w:rPr>
          <w:rFonts w:ascii="Times New Roman" w:hAnsi="Times New Roman" w:cs="Times New Roman"/>
          <w:sz w:val="24"/>
          <w:szCs w:val="24"/>
        </w:rPr>
      </w:pPr>
      <w:r w:rsidRPr="00C37366">
        <w:rPr>
          <w:rFonts w:ascii="Times New Roman" w:hAnsi="Times New Roman" w:cs="Times New Roman"/>
          <w:sz w:val="24"/>
          <w:szCs w:val="24"/>
        </w:rPr>
        <w:tab/>
        <w:t xml:space="preserve">Компания постоянно занимается оптимизацией процессов производства под принципы защиты окружающей среды, на данный момент компания выполняет следующее: </w:t>
      </w:r>
    </w:p>
    <w:p w14:paraId="1BB981D5" w14:textId="77777777" w:rsidR="00B24197" w:rsidRPr="00FC71AF" w:rsidRDefault="00B24197" w:rsidP="00B24197">
      <w:pPr>
        <w:pStyle w:val="bodytext"/>
        <w:numPr>
          <w:ilvl w:val="0"/>
          <w:numId w:val="32"/>
        </w:numPr>
        <w:spacing w:line="360" w:lineRule="auto"/>
        <w:jc w:val="both"/>
        <w:rPr>
          <w:rFonts w:ascii="Times New Roman" w:hAnsi="Times New Roman" w:cs="Times New Roman"/>
          <w:sz w:val="24"/>
          <w:szCs w:val="24"/>
        </w:rPr>
      </w:pPr>
      <w:r w:rsidRPr="00C37366">
        <w:rPr>
          <w:rFonts w:ascii="Times New Roman" w:hAnsi="Times New Roman" w:cs="Times New Roman"/>
          <w:sz w:val="24"/>
          <w:szCs w:val="24"/>
        </w:rPr>
        <w:t xml:space="preserve">фарфор изготавливают из полностью натурального сырья, без химикатов в составе, он сохраняет баланс для природы; </w:t>
      </w:r>
    </w:p>
    <w:p w14:paraId="36B68E4A" w14:textId="1B2617AA" w:rsidR="00B24197" w:rsidRPr="00FC71AF" w:rsidRDefault="00B24197" w:rsidP="00B24197">
      <w:pPr>
        <w:pStyle w:val="bodytext"/>
        <w:numPr>
          <w:ilvl w:val="0"/>
          <w:numId w:val="32"/>
        </w:numPr>
        <w:spacing w:line="360" w:lineRule="auto"/>
        <w:jc w:val="both"/>
        <w:rPr>
          <w:rFonts w:ascii="Times New Roman" w:hAnsi="Times New Roman" w:cs="Times New Roman"/>
          <w:sz w:val="24"/>
          <w:szCs w:val="24"/>
        </w:rPr>
      </w:pPr>
      <w:r w:rsidRPr="00C37366">
        <w:rPr>
          <w:rFonts w:ascii="Times New Roman" w:hAnsi="Times New Roman" w:cs="Times New Roman"/>
          <w:sz w:val="24"/>
          <w:szCs w:val="24"/>
        </w:rPr>
        <w:t xml:space="preserve">в производстве </w:t>
      </w:r>
      <w:r w:rsidR="00AD09F1" w:rsidRPr="00C37366">
        <w:rPr>
          <w:rFonts w:ascii="Times New Roman" w:hAnsi="Times New Roman" w:cs="Times New Roman"/>
          <w:sz w:val="24"/>
          <w:szCs w:val="24"/>
        </w:rPr>
        <w:t>используется</w:t>
      </w:r>
      <w:r w:rsidRPr="00C37366">
        <w:rPr>
          <w:rFonts w:ascii="Times New Roman" w:hAnsi="Times New Roman" w:cs="Times New Roman"/>
          <w:sz w:val="24"/>
          <w:szCs w:val="24"/>
        </w:rPr>
        <w:t xml:space="preserve"> энерго-эффективные и ресурсо-сберегающие технологии; </w:t>
      </w:r>
    </w:p>
    <w:p w14:paraId="147D726B" w14:textId="77777777" w:rsidR="00B24197" w:rsidRPr="00FC71AF" w:rsidRDefault="00B24197" w:rsidP="00B24197">
      <w:pPr>
        <w:pStyle w:val="bodytext"/>
        <w:numPr>
          <w:ilvl w:val="0"/>
          <w:numId w:val="32"/>
        </w:numPr>
        <w:spacing w:line="360" w:lineRule="auto"/>
        <w:jc w:val="both"/>
        <w:rPr>
          <w:rFonts w:ascii="Times New Roman" w:hAnsi="Times New Roman" w:cs="Times New Roman"/>
          <w:sz w:val="24"/>
          <w:szCs w:val="24"/>
        </w:rPr>
      </w:pPr>
      <w:r w:rsidRPr="00C37366">
        <w:rPr>
          <w:rFonts w:ascii="Times New Roman" w:hAnsi="Times New Roman" w:cs="Times New Roman"/>
          <w:sz w:val="24"/>
          <w:szCs w:val="24"/>
        </w:rPr>
        <w:t xml:space="preserve">современные технологии обжига потребляют на одну треть меньше энергии, чем печи прошлого поколения, а также это влечёт сокращение выбросов углекислого газа; </w:t>
      </w:r>
    </w:p>
    <w:p w14:paraId="2B9B3BEE" w14:textId="77777777" w:rsidR="00B24197" w:rsidRPr="00FC71AF" w:rsidRDefault="00B24197" w:rsidP="00B24197">
      <w:pPr>
        <w:pStyle w:val="bodytext"/>
        <w:numPr>
          <w:ilvl w:val="0"/>
          <w:numId w:val="32"/>
        </w:numPr>
        <w:spacing w:line="360" w:lineRule="auto"/>
        <w:jc w:val="both"/>
        <w:rPr>
          <w:rFonts w:ascii="Times New Roman" w:hAnsi="Times New Roman" w:cs="Times New Roman"/>
          <w:sz w:val="24"/>
          <w:szCs w:val="24"/>
        </w:rPr>
      </w:pPr>
      <w:r w:rsidRPr="00C37366">
        <w:rPr>
          <w:rFonts w:ascii="Times New Roman" w:hAnsi="Times New Roman" w:cs="Times New Roman"/>
          <w:sz w:val="24"/>
          <w:szCs w:val="24"/>
        </w:rPr>
        <w:t xml:space="preserve">все керамические компоненты, остающиеся как отходы производства, </w:t>
      </w:r>
      <w:r w:rsidRPr="00C37366">
        <w:rPr>
          <w:rFonts w:ascii="Times New Roman" w:hAnsi="Times New Roman" w:cs="Times New Roman"/>
          <w:i/>
          <w:sz w:val="24"/>
          <w:szCs w:val="24"/>
        </w:rPr>
        <w:t>полностью</w:t>
      </w:r>
      <w:r w:rsidRPr="00C37366">
        <w:rPr>
          <w:rFonts w:ascii="Times New Roman" w:hAnsi="Times New Roman" w:cs="Times New Roman"/>
          <w:sz w:val="24"/>
          <w:szCs w:val="24"/>
        </w:rPr>
        <w:t xml:space="preserve"> перерабатываются; </w:t>
      </w:r>
    </w:p>
    <w:p w14:paraId="7D56D0C1" w14:textId="77777777" w:rsidR="00B24197" w:rsidRPr="00C37366" w:rsidRDefault="00B24197" w:rsidP="00B24197">
      <w:pPr>
        <w:pStyle w:val="bodytext"/>
        <w:spacing w:line="360" w:lineRule="auto"/>
        <w:ind w:left="360"/>
        <w:jc w:val="both"/>
        <w:rPr>
          <w:rFonts w:ascii="Times New Roman" w:hAnsi="Times New Roman" w:cs="Times New Roman"/>
          <w:sz w:val="24"/>
          <w:szCs w:val="24"/>
        </w:rPr>
      </w:pPr>
      <w:r w:rsidRPr="00FC71AF">
        <w:rPr>
          <w:rFonts w:ascii="Times New Roman" w:hAnsi="Times New Roman" w:cs="Times New Roman"/>
          <w:sz w:val="24"/>
          <w:szCs w:val="24"/>
        </w:rPr>
        <w:tab/>
      </w:r>
      <w:r w:rsidRPr="00C37366">
        <w:rPr>
          <w:rFonts w:ascii="Times New Roman" w:hAnsi="Times New Roman" w:cs="Times New Roman"/>
          <w:sz w:val="24"/>
          <w:szCs w:val="24"/>
          <w:lang w:val="en-US"/>
        </w:rPr>
        <w:t>Bauscher</w:t>
      </w:r>
      <w:r w:rsidRPr="00FC71AF">
        <w:rPr>
          <w:rFonts w:ascii="Times New Roman" w:hAnsi="Times New Roman" w:cs="Times New Roman"/>
          <w:sz w:val="24"/>
          <w:szCs w:val="24"/>
        </w:rPr>
        <w:t xml:space="preserve"> </w:t>
      </w:r>
      <w:r w:rsidRPr="00C37366">
        <w:rPr>
          <w:rFonts w:ascii="Times New Roman" w:hAnsi="Times New Roman" w:cs="Times New Roman"/>
          <w:sz w:val="24"/>
          <w:szCs w:val="24"/>
        </w:rPr>
        <w:t xml:space="preserve">в 2008 году получил награду лучшей компании в энергосбережении (the Energy Efficiency Award 2008) и Energy Prize of the City of Weiden 2010 за инициативы по сохранению энергии сотрудниками. В корпоративную культуру крепко вплетены практики сохранения энергии, ресурсов и защиты окружающей среды. </w:t>
      </w:r>
    </w:p>
    <w:p w14:paraId="06937E44" w14:textId="459DE87D" w:rsidR="00B24197" w:rsidRPr="00FC71AF" w:rsidRDefault="00B24197" w:rsidP="00B24197">
      <w:pPr>
        <w:pStyle w:val="bodytext"/>
        <w:spacing w:line="360" w:lineRule="auto"/>
        <w:ind w:left="360"/>
        <w:jc w:val="both"/>
        <w:rPr>
          <w:rFonts w:ascii="Times New Roman" w:hAnsi="Times New Roman" w:cs="Times New Roman"/>
          <w:sz w:val="24"/>
          <w:szCs w:val="24"/>
        </w:rPr>
      </w:pPr>
      <w:r w:rsidRPr="00C37366">
        <w:rPr>
          <w:rFonts w:ascii="Times New Roman" w:hAnsi="Times New Roman" w:cs="Times New Roman"/>
          <w:sz w:val="24"/>
          <w:szCs w:val="24"/>
        </w:rPr>
        <w:tab/>
        <w:t xml:space="preserve">Компания является обладателем стандарта </w:t>
      </w:r>
      <w:r w:rsidRPr="00C37366">
        <w:rPr>
          <w:rFonts w:ascii="Times New Roman" w:hAnsi="Times New Roman" w:cs="Times New Roman"/>
          <w:b/>
          <w:sz w:val="24"/>
          <w:szCs w:val="24"/>
          <w:lang w:val="en-US"/>
        </w:rPr>
        <w:t>ISO</w:t>
      </w:r>
      <w:r w:rsidRPr="00FC71AF">
        <w:rPr>
          <w:rFonts w:ascii="Times New Roman" w:hAnsi="Times New Roman" w:cs="Times New Roman"/>
          <w:b/>
          <w:sz w:val="24"/>
          <w:szCs w:val="24"/>
        </w:rPr>
        <w:t xml:space="preserve"> </w:t>
      </w:r>
      <w:r w:rsidRPr="00C37366">
        <w:rPr>
          <w:rFonts w:ascii="Times New Roman" w:hAnsi="Times New Roman" w:cs="Times New Roman"/>
          <w:b/>
          <w:sz w:val="24"/>
          <w:szCs w:val="24"/>
        </w:rPr>
        <w:t>14001</w:t>
      </w:r>
      <w:r w:rsidRPr="00C37366">
        <w:rPr>
          <w:rFonts w:ascii="Times New Roman" w:hAnsi="Times New Roman" w:cs="Times New Roman"/>
          <w:sz w:val="24"/>
          <w:szCs w:val="24"/>
        </w:rPr>
        <w:t xml:space="preserve"> (система экологического управления), что доказывает их успешность в управлении защитой окружающей среды в рамках предприятия. Организация </w:t>
      </w:r>
      <w:r w:rsidRPr="00C37366">
        <w:rPr>
          <w:rFonts w:ascii="Times New Roman" w:hAnsi="Times New Roman" w:cs="Times New Roman"/>
          <w:sz w:val="24"/>
          <w:szCs w:val="24"/>
          <w:lang w:val="en-US"/>
        </w:rPr>
        <w:t>Bauscher</w:t>
      </w:r>
      <w:r w:rsidRPr="00FC71AF">
        <w:rPr>
          <w:rFonts w:ascii="Times New Roman" w:hAnsi="Times New Roman" w:cs="Times New Roman"/>
          <w:sz w:val="24"/>
          <w:szCs w:val="24"/>
        </w:rPr>
        <w:t xml:space="preserve"> – </w:t>
      </w:r>
      <w:r w:rsidRPr="00C37366">
        <w:rPr>
          <w:rFonts w:ascii="Times New Roman" w:hAnsi="Times New Roman" w:cs="Times New Roman"/>
          <w:sz w:val="24"/>
          <w:szCs w:val="24"/>
        </w:rPr>
        <w:t xml:space="preserve">первая компания в индустрии фарфора, которая получила сертификат </w:t>
      </w:r>
      <w:r w:rsidRPr="00C37366">
        <w:rPr>
          <w:rFonts w:ascii="Times New Roman" w:hAnsi="Times New Roman" w:cs="Times New Roman"/>
          <w:b/>
          <w:sz w:val="24"/>
          <w:szCs w:val="24"/>
          <w:lang w:val="en-US"/>
        </w:rPr>
        <w:t>ISO</w:t>
      </w:r>
      <w:r w:rsidRPr="00FC71AF">
        <w:rPr>
          <w:rFonts w:ascii="Times New Roman" w:hAnsi="Times New Roman" w:cs="Times New Roman"/>
          <w:b/>
          <w:sz w:val="24"/>
          <w:szCs w:val="24"/>
        </w:rPr>
        <w:t xml:space="preserve"> 50001</w:t>
      </w:r>
      <w:r w:rsidRPr="00FC71AF">
        <w:rPr>
          <w:rFonts w:ascii="Times New Roman" w:hAnsi="Times New Roman" w:cs="Times New Roman"/>
          <w:sz w:val="24"/>
          <w:szCs w:val="24"/>
        </w:rPr>
        <w:t xml:space="preserve"> (</w:t>
      </w:r>
      <w:r w:rsidRPr="00C37366">
        <w:rPr>
          <w:rFonts w:ascii="Times New Roman" w:hAnsi="Times New Roman" w:cs="Times New Roman"/>
          <w:sz w:val="24"/>
          <w:szCs w:val="24"/>
        </w:rPr>
        <w:t>энергоменеджмент)</w:t>
      </w:r>
      <w:r w:rsidRPr="00FC71AF">
        <w:rPr>
          <w:rFonts w:ascii="Times New Roman" w:hAnsi="Times New Roman" w:cs="Times New Roman"/>
          <w:sz w:val="24"/>
          <w:szCs w:val="24"/>
        </w:rPr>
        <w:t>.</w:t>
      </w:r>
      <w:r w:rsidR="00186468">
        <w:rPr>
          <w:rStyle w:val="a7"/>
          <w:rFonts w:ascii="Times New Roman" w:hAnsi="Times New Roman" w:cs="Times New Roman"/>
          <w:sz w:val="24"/>
          <w:szCs w:val="24"/>
        </w:rPr>
        <w:footnoteReference w:id="102"/>
      </w:r>
    </w:p>
    <w:p w14:paraId="635FBDCF" w14:textId="11C047AA" w:rsidR="00551E14" w:rsidRDefault="00B24197" w:rsidP="00B24197">
      <w:pPr>
        <w:spacing w:before="100" w:beforeAutospacing="1" w:after="100" w:afterAutospacing="1" w:line="360" w:lineRule="auto"/>
        <w:jc w:val="both"/>
        <w:rPr>
          <w:rFonts w:ascii="Times New Roman" w:hAnsi="Times New Roman" w:cs="Times New Roman"/>
        </w:rPr>
      </w:pPr>
      <w:r w:rsidRPr="00C37366">
        <w:rPr>
          <w:rFonts w:ascii="Times New Roman" w:hAnsi="Times New Roman" w:cs="Times New Roman"/>
        </w:rPr>
        <w:lastRenderedPageBreak/>
        <w:tab/>
        <w:t xml:space="preserve">Для Bauscher ответственность – это также безопасность на рабочем месте и справедливое отношение к работникам и сотрудникам. Самое главное – организация считает, что она в полной мере понимает, что обозначают понятие устойчивости и </w:t>
      </w:r>
      <w:r w:rsidR="00AD09F1" w:rsidRPr="00C37366">
        <w:rPr>
          <w:rFonts w:ascii="Times New Roman" w:hAnsi="Times New Roman" w:cs="Times New Roman"/>
        </w:rPr>
        <w:t>ответственности</w:t>
      </w:r>
      <w:r w:rsidRPr="00C37366">
        <w:rPr>
          <w:rFonts w:ascii="Times New Roman" w:hAnsi="Times New Roman" w:cs="Times New Roman"/>
        </w:rPr>
        <w:t xml:space="preserve">. Всё это делает их продукты надежными и произведенными ответственно. </w:t>
      </w:r>
      <w:r w:rsidRPr="00C37366">
        <w:rPr>
          <w:rFonts w:ascii="Times New Roman" w:hAnsi="Times New Roman" w:cs="Times New Roman"/>
        </w:rPr>
        <w:br/>
        <w:t xml:space="preserve">Мы видим, что компания полностью соответствует понятию «этичный бизнес» - </w:t>
      </w:r>
      <w:r w:rsidR="00AD09F1" w:rsidRPr="00C37366">
        <w:rPr>
          <w:rFonts w:ascii="Times New Roman" w:hAnsi="Times New Roman" w:cs="Times New Roman"/>
        </w:rPr>
        <w:t>процесс</w:t>
      </w:r>
      <w:r w:rsidRPr="00C37366">
        <w:rPr>
          <w:rFonts w:ascii="Times New Roman" w:hAnsi="Times New Roman" w:cs="Times New Roman"/>
        </w:rPr>
        <w:t xml:space="preserve"> производства безопасен для сотрудников, не вредит природе. Компания прибыльна и устойчива, создает рабочие места. Однако, организация, судя по всему, не занимается никакой филантропической деятельностью. Инновации в организации присутствуют только в качестве «супер-современных» форм и дизайна посуды, а также передовой техники для обжига фарфора, котор</w:t>
      </w:r>
      <w:r w:rsidR="00551E14">
        <w:rPr>
          <w:rFonts w:ascii="Times New Roman" w:hAnsi="Times New Roman" w:cs="Times New Roman"/>
        </w:rPr>
        <w:t>ая позволяет экономить энергию.</w:t>
      </w:r>
    </w:p>
    <w:p w14:paraId="4E341807" w14:textId="1D85B126" w:rsidR="00B86318" w:rsidRPr="00551E14" w:rsidRDefault="00551E14" w:rsidP="00B86318">
      <w:pPr>
        <w:rPr>
          <w:rStyle w:val="ae"/>
          <w:rFonts w:ascii="Times New Roman" w:hAnsi="Times New Roman" w:cs="Times New Roman"/>
          <w:b w:val="0"/>
          <w:bCs w:val="0"/>
        </w:rPr>
      </w:pPr>
      <w:r>
        <w:rPr>
          <w:rFonts w:ascii="Times New Roman" w:hAnsi="Times New Roman" w:cs="Times New Roman"/>
        </w:rPr>
        <w:br w:type="page"/>
      </w:r>
    </w:p>
    <w:p w14:paraId="67499B41" w14:textId="54DAFF30" w:rsidR="00523C6E" w:rsidRPr="00FC71AF" w:rsidRDefault="00597330" w:rsidP="00523C6E">
      <w:pPr>
        <w:pStyle w:val="1"/>
        <w:rPr>
          <w:lang w:val="ru-RU"/>
        </w:rPr>
      </w:pPr>
      <w:bookmarkStart w:id="56" w:name="_Toc325704717"/>
      <w:r w:rsidRPr="00FC71AF">
        <w:rPr>
          <w:rStyle w:val="ae"/>
          <w:b/>
          <w:bCs/>
          <w:lang w:val="ru-RU"/>
        </w:rPr>
        <w:lastRenderedPageBreak/>
        <w:t>Список литературы</w:t>
      </w:r>
      <w:bookmarkEnd w:id="56"/>
    </w:p>
    <w:p w14:paraId="0F510773" w14:textId="60AD19B4" w:rsidR="00FE7419" w:rsidRPr="00BB5D48" w:rsidRDefault="00FE7419" w:rsidP="00BB5D48">
      <w:pPr>
        <w:pStyle w:val="a3"/>
        <w:spacing w:line="360" w:lineRule="auto"/>
        <w:jc w:val="both"/>
        <w:rPr>
          <w:rFonts w:ascii="Times New Roman" w:hAnsi="Times New Roman"/>
          <w:sz w:val="24"/>
          <w:szCs w:val="24"/>
        </w:rPr>
      </w:pPr>
      <w:r w:rsidRPr="00BB5D48">
        <w:rPr>
          <w:rFonts w:ascii="Times New Roman" w:hAnsi="Times New Roman"/>
          <w:sz w:val="24"/>
          <w:szCs w:val="24"/>
        </w:rPr>
        <w:t xml:space="preserve">Благов, Ю. (2014). </w:t>
      </w:r>
      <w:r w:rsidRPr="00BB5D48">
        <w:rPr>
          <w:rFonts w:ascii="Times New Roman" w:hAnsi="Times New Roman"/>
          <w:iCs/>
          <w:sz w:val="24"/>
          <w:szCs w:val="24"/>
        </w:rPr>
        <w:t>От CSR 1.0 к CSR 2.0</w:t>
      </w:r>
      <w:r w:rsidRPr="00BB5D48">
        <w:rPr>
          <w:rFonts w:ascii="Times New Roman" w:hAnsi="Times New Roman"/>
          <w:sz w:val="24"/>
          <w:szCs w:val="24"/>
        </w:rPr>
        <w:t>. [</w:t>
      </w:r>
      <w:r w:rsidRPr="00FC71AF">
        <w:rPr>
          <w:rFonts w:ascii="Times New Roman" w:eastAsia="Times New Roman" w:hAnsi="Times New Roman"/>
          <w:bCs/>
          <w:color w:val="0F243E" w:themeColor="text2" w:themeShade="80"/>
          <w:kern w:val="36"/>
          <w:sz w:val="24"/>
          <w:szCs w:val="24"/>
        </w:rPr>
        <w:t>Электронный ресурс</w:t>
      </w:r>
      <w:r w:rsidRPr="00BB5D48">
        <w:rPr>
          <w:rFonts w:ascii="Times New Roman" w:hAnsi="Times New Roman"/>
          <w:sz w:val="24"/>
          <w:szCs w:val="24"/>
        </w:rPr>
        <w:t xml:space="preserve">] Международный деловой журнал "Устойчивый Бизнес". </w:t>
      </w:r>
      <w:r w:rsidRPr="00BB5D48">
        <w:rPr>
          <w:rFonts w:ascii="Times New Roman" w:hAnsi="Times New Roman"/>
          <w:bCs/>
          <w:sz w:val="24"/>
          <w:szCs w:val="24"/>
        </w:rPr>
        <w:t>Режим доступа</w:t>
      </w:r>
      <w:r w:rsidRPr="00BB5D48">
        <w:rPr>
          <w:rFonts w:ascii="Times New Roman" w:hAnsi="Times New Roman"/>
          <w:sz w:val="24"/>
          <w:szCs w:val="24"/>
        </w:rPr>
        <w:t xml:space="preserve">: http://csrjournal.com/7077-blagov-yuriy-evgenevich-ot-csr-10-k-csr-20.html </w:t>
      </w:r>
      <w:r w:rsidRPr="00BB5D48">
        <w:rPr>
          <w:rFonts w:ascii="Times New Roman" w:eastAsia="Times New Roman" w:hAnsi="Times New Roman"/>
          <w:bCs/>
          <w:color w:val="0F243E" w:themeColor="text2" w:themeShade="80"/>
          <w:kern w:val="36"/>
          <w:sz w:val="24"/>
          <w:szCs w:val="24"/>
        </w:rPr>
        <w:t>(дата обращения: 20.04. 2016)</w:t>
      </w:r>
      <w:r w:rsidR="003452D0">
        <w:rPr>
          <w:rFonts w:ascii="Times New Roman" w:eastAsia="Times New Roman" w:hAnsi="Times New Roman"/>
          <w:bCs/>
          <w:color w:val="0F243E" w:themeColor="text2" w:themeShade="80"/>
          <w:kern w:val="36"/>
          <w:sz w:val="24"/>
          <w:szCs w:val="24"/>
        </w:rPr>
        <w:t>.</w:t>
      </w:r>
    </w:p>
    <w:p w14:paraId="32977289" w14:textId="77777777" w:rsidR="00FE7419" w:rsidRPr="00FC71AF" w:rsidRDefault="00FE7419" w:rsidP="00BB5D48">
      <w:pPr>
        <w:widowControl w:val="0"/>
        <w:autoSpaceDE w:val="0"/>
        <w:autoSpaceDN w:val="0"/>
        <w:adjustRightInd w:val="0"/>
        <w:spacing w:line="360" w:lineRule="auto"/>
        <w:jc w:val="both"/>
        <w:rPr>
          <w:rFonts w:ascii="Times New Roman" w:hAnsi="Times New Roman" w:cs="Times New Roman"/>
        </w:rPr>
      </w:pPr>
      <w:r w:rsidRPr="00FC71AF">
        <w:rPr>
          <w:rFonts w:ascii="Times New Roman" w:hAnsi="Times New Roman" w:cs="Times New Roman"/>
        </w:rPr>
        <w:t>Благов, Ю. Генезис концепции корпоративной социальной ответственности // Вестник Санкт-Петербургского университета, серия 8, выпуск 2. 2006.</w:t>
      </w:r>
    </w:p>
    <w:p w14:paraId="3CDDED0B" w14:textId="77777777" w:rsidR="00FE7419" w:rsidRDefault="00FE7419" w:rsidP="00BB5D48">
      <w:pPr>
        <w:spacing w:line="360" w:lineRule="auto"/>
        <w:jc w:val="both"/>
        <w:rPr>
          <w:rFonts w:ascii="Times New Roman" w:eastAsia="Times New Roman" w:hAnsi="Times New Roman" w:cs="Times New Roman"/>
        </w:rPr>
      </w:pPr>
    </w:p>
    <w:p w14:paraId="7711CE9A" w14:textId="77777777" w:rsidR="00FE7419" w:rsidRPr="00BB5D48" w:rsidRDefault="00FE7419" w:rsidP="00BB5D48">
      <w:pPr>
        <w:spacing w:line="360" w:lineRule="auto"/>
        <w:jc w:val="both"/>
        <w:rPr>
          <w:rFonts w:ascii="Times New Roman" w:eastAsia="Times New Roman" w:hAnsi="Times New Roman" w:cs="Times New Roman"/>
        </w:rPr>
      </w:pPr>
      <w:r w:rsidRPr="00BB5D48">
        <w:rPr>
          <w:rFonts w:ascii="Times New Roman" w:eastAsia="Times New Roman" w:hAnsi="Times New Roman" w:cs="Times New Roman"/>
        </w:rPr>
        <w:t>Благов, Ю. Генезис концепции корпоративной социальной ответственности»</w:t>
      </w:r>
      <w:r>
        <w:rPr>
          <w:rFonts w:ascii="Times New Roman" w:eastAsia="Times New Roman" w:hAnsi="Times New Roman" w:cs="Times New Roman"/>
        </w:rPr>
        <w:t xml:space="preserve"> </w:t>
      </w:r>
      <w:r w:rsidRPr="00BB5D48">
        <w:rPr>
          <w:rFonts w:ascii="Times New Roman" w:eastAsia="Times New Roman" w:hAnsi="Times New Roman" w:cs="Times New Roman"/>
        </w:rPr>
        <w:t>//</w:t>
      </w:r>
      <w:r>
        <w:rPr>
          <w:rFonts w:ascii="Times New Roman" w:eastAsia="Times New Roman" w:hAnsi="Times New Roman" w:cs="Times New Roman"/>
        </w:rPr>
        <w:t xml:space="preserve"> </w:t>
      </w:r>
      <w:r w:rsidRPr="00BB5D48">
        <w:rPr>
          <w:rFonts w:ascii="Times New Roman" w:eastAsia="Times New Roman" w:hAnsi="Times New Roman" w:cs="Times New Roman"/>
        </w:rPr>
        <w:t>Вестник СпбГУ. 2006. Сер. 8. Вып. 2. С. 1,2.</w:t>
      </w:r>
    </w:p>
    <w:p w14:paraId="0BB11959" w14:textId="77777777" w:rsidR="00FE7419" w:rsidRDefault="00FE7419" w:rsidP="00BB5D48">
      <w:pPr>
        <w:widowControl w:val="0"/>
        <w:autoSpaceDE w:val="0"/>
        <w:autoSpaceDN w:val="0"/>
        <w:adjustRightInd w:val="0"/>
        <w:spacing w:line="360" w:lineRule="auto"/>
        <w:jc w:val="both"/>
        <w:rPr>
          <w:rFonts w:ascii="Times New Roman" w:hAnsi="Times New Roman" w:cs="Times New Roman"/>
        </w:rPr>
      </w:pPr>
    </w:p>
    <w:p w14:paraId="26842223" w14:textId="77777777" w:rsidR="00FE7419" w:rsidRPr="00FC71AF" w:rsidRDefault="00FE7419" w:rsidP="00BB5D48">
      <w:pPr>
        <w:widowControl w:val="0"/>
        <w:autoSpaceDE w:val="0"/>
        <w:autoSpaceDN w:val="0"/>
        <w:adjustRightInd w:val="0"/>
        <w:spacing w:line="360" w:lineRule="auto"/>
        <w:jc w:val="both"/>
        <w:rPr>
          <w:rFonts w:ascii="Times New Roman" w:hAnsi="Times New Roman" w:cs="Times New Roman"/>
        </w:rPr>
      </w:pPr>
      <w:r w:rsidRPr="00FC71AF">
        <w:rPr>
          <w:rFonts w:ascii="Times New Roman" w:hAnsi="Times New Roman" w:cs="Times New Roman"/>
        </w:rPr>
        <w:t>Благов, Ю. Концепция корпоративной социальной ответственности и стратегическое управление // Российский журнал менеджмента №3, 2004.</w:t>
      </w:r>
    </w:p>
    <w:p w14:paraId="24262926" w14:textId="77777777" w:rsidR="00FE7419" w:rsidRDefault="00FE7419" w:rsidP="00BB5D48">
      <w:pPr>
        <w:spacing w:line="360" w:lineRule="auto"/>
        <w:jc w:val="both"/>
        <w:rPr>
          <w:rFonts w:ascii="Times New Roman" w:eastAsia="Times New Roman" w:hAnsi="Times New Roman" w:cs="Times New Roman"/>
        </w:rPr>
      </w:pPr>
    </w:p>
    <w:p w14:paraId="361E5D80" w14:textId="77777777" w:rsidR="00FE7419" w:rsidRPr="00BB5D48" w:rsidRDefault="00FE7419" w:rsidP="00BB5D48">
      <w:pPr>
        <w:spacing w:line="360" w:lineRule="auto"/>
        <w:jc w:val="both"/>
        <w:rPr>
          <w:rFonts w:ascii="Times New Roman" w:eastAsia="Times New Roman" w:hAnsi="Times New Roman" w:cs="Times New Roman"/>
        </w:rPr>
      </w:pPr>
      <w:r w:rsidRPr="00BB5D48">
        <w:rPr>
          <w:rFonts w:ascii="Times New Roman" w:eastAsia="Times New Roman" w:hAnsi="Times New Roman" w:cs="Times New Roman"/>
        </w:rPr>
        <w:t>Благов, Ю. Создание ценности для бизнеса и общества // Российский журнал менеджмента Том 13, No 2 - 2015. -  С. 67–98</w:t>
      </w:r>
    </w:p>
    <w:p w14:paraId="45F5D31A" w14:textId="77777777" w:rsidR="00FE7419" w:rsidRPr="00BB5D48" w:rsidRDefault="00FE7419" w:rsidP="00BB5D48">
      <w:pPr>
        <w:pStyle w:val="a3"/>
        <w:spacing w:line="360" w:lineRule="auto"/>
        <w:jc w:val="both"/>
        <w:rPr>
          <w:rFonts w:ascii="Times New Roman" w:hAnsi="Times New Roman"/>
          <w:sz w:val="24"/>
          <w:szCs w:val="24"/>
        </w:rPr>
      </w:pPr>
      <w:r w:rsidRPr="00BB5D48">
        <w:rPr>
          <w:rFonts w:ascii="Times New Roman" w:hAnsi="Times New Roman"/>
          <w:sz w:val="24"/>
          <w:szCs w:val="24"/>
        </w:rPr>
        <w:t xml:space="preserve">Бухарова, О. and Кривошапко, Ю. (2015). </w:t>
      </w:r>
      <w:r w:rsidRPr="00BB5D48">
        <w:rPr>
          <w:rFonts w:ascii="Times New Roman" w:hAnsi="Times New Roman"/>
          <w:iCs/>
          <w:sz w:val="24"/>
          <w:szCs w:val="24"/>
        </w:rPr>
        <w:t>Бизнесу в России есть куда расти в плане социальной ответственности</w:t>
      </w:r>
      <w:r w:rsidRPr="00BB5D48">
        <w:rPr>
          <w:rFonts w:ascii="Times New Roman" w:hAnsi="Times New Roman"/>
          <w:sz w:val="24"/>
          <w:szCs w:val="24"/>
        </w:rPr>
        <w:t xml:space="preserve">. </w:t>
      </w:r>
      <w:r>
        <w:rPr>
          <w:rFonts w:ascii="Times New Roman" w:hAnsi="Times New Roman"/>
          <w:sz w:val="24"/>
          <w:szCs w:val="24"/>
        </w:rPr>
        <w:t xml:space="preserve">// </w:t>
      </w:r>
      <w:r w:rsidRPr="00BB5D48">
        <w:rPr>
          <w:rFonts w:ascii="Times New Roman" w:hAnsi="Times New Roman"/>
          <w:sz w:val="24"/>
          <w:szCs w:val="24"/>
        </w:rPr>
        <w:t>[</w:t>
      </w:r>
      <w:r w:rsidRPr="00FC71AF">
        <w:rPr>
          <w:rFonts w:ascii="Times New Roman" w:eastAsia="Times New Roman" w:hAnsi="Times New Roman"/>
          <w:bCs/>
          <w:color w:val="0F243E" w:themeColor="text2" w:themeShade="80"/>
          <w:kern w:val="36"/>
          <w:sz w:val="24"/>
          <w:szCs w:val="24"/>
        </w:rPr>
        <w:t>Электронный ресурс</w:t>
      </w:r>
      <w:r w:rsidRPr="00BB5D48">
        <w:rPr>
          <w:rFonts w:ascii="Times New Roman" w:hAnsi="Times New Roman"/>
          <w:sz w:val="24"/>
          <w:szCs w:val="24"/>
        </w:rPr>
        <w:t xml:space="preserve">] Российская газета. </w:t>
      </w:r>
      <w:r w:rsidRPr="00BB5D48">
        <w:rPr>
          <w:rFonts w:ascii="Times New Roman" w:hAnsi="Times New Roman"/>
          <w:bCs/>
          <w:sz w:val="24"/>
          <w:szCs w:val="24"/>
        </w:rPr>
        <w:t>Режим доступа</w:t>
      </w:r>
      <w:r w:rsidRPr="00BB5D48">
        <w:rPr>
          <w:rFonts w:ascii="Times New Roman" w:hAnsi="Times New Roman"/>
          <w:sz w:val="24"/>
          <w:szCs w:val="24"/>
        </w:rPr>
        <w:t xml:space="preserve">: http://rg.ru/2015/12/14/kso.html </w:t>
      </w:r>
      <w:r w:rsidRPr="00BB5D48">
        <w:rPr>
          <w:rFonts w:ascii="Times New Roman" w:eastAsia="Times New Roman" w:hAnsi="Times New Roman"/>
          <w:bCs/>
          <w:color w:val="0F243E" w:themeColor="text2" w:themeShade="80"/>
          <w:kern w:val="36"/>
          <w:sz w:val="24"/>
          <w:szCs w:val="24"/>
        </w:rPr>
        <w:t>(дата обращения: 20.04. 2016)</w:t>
      </w:r>
    </w:p>
    <w:p w14:paraId="7B1DE817" w14:textId="349A766D" w:rsidR="0014738F" w:rsidRPr="0014738F" w:rsidRDefault="0014738F" w:rsidP="0014738F">
      <w:pPr>
        <w:pStyle w:val="a5"/>
        <w:spacing w:line="360" w:lineRule="auto"/>
        <w:jc w:val="both"/>
        <w:rPr>
          <w:rFonts w:ascii="Times New Roman" w:hAnsi="Times New Roman" w:cs="Times New Roman"/>
        </w:rPr>
      </w:pPr>
      <w:r w:rsidRPr="0014738F">
        <w:rPr>
          <w:rFonts w:ascii="Times New Roman" w:hAnsi="Times New Roman" w:cs="Times New Roman"/>
        </w:rPr>
        <w:t>Вуд Д. Дж. Корпоративная Социальная Деятельность: пересмотр концепции // Вестник Санкт-Петербургского университета. Серия 8: Менеджмент. 2009. Вып. 3.</w:t>
      </w:r>
    </w:p>
    <w:p w14:paraId="02B05548" w14:textId="77777777" w:rsidR="00FE7419" w:rsidRPr="00BB5D48" w:rsidRDefault="00FE7419" w:rsidP="00BB5D48">
      <w:pPr>
        <w:pStyle w:val="a3"/>
        <w:spacing w:line="360" w:lineRule="auto"/>
        <w:jc w:val="both"/>
        <w:rPr>
          <w:rFonts w:ascii="Times New Roman" w:hAnsi="Times New Roman"/>
          <w:sz w:val="24"/>
          <w:szCs w:val="24"/>
        </w:rPr>
      </w:pPr>
      <w:r w:rsidRPr="00BB5D48">
        <w:rPr>
          <w:rFonts w:ascii="Times New Roman" w:hAnsi="Times New Roman"/>
          <w:sz w:val="24"/>
          <w:szCs w:val="24"/>
        </w:rPr>
        <w:t xml:space="preserve">Гладких, И. (2015). Корпоративная социальная ответственность как современный подход к бизнесу. </w:t>
      </w:r>
      <w:r w:rsidRPr="00BB5D48">
        <w:rPr>
          <w:rFonts w:ascii="Times New Roman" w:hAnsi="Times New Roman"/>
          <w:iCs/>
          <w:sz w:val="24"/>
          <w:szCs w:val="24"/>
        </w:rPr>
        <w:t>Управление развитием персонала</w:t>
      </w:r>
      <w:r>
        <w:rPr>
          <w:rFonts w:ascii="Times New Roman" w:hAnsi="Times New Roman"/>
          <w:sz w:val="24"/>
          <w:szCs w:val="24"/>
        </w:rPr>
        <w:t xml:space="preserve"> </w:t>
      </w:r>
      <w:r w:rsidRPr="00BB5D48">
        <w:rPr>
          <w:rFonts w:ascii="Times New Roman" w:hAnsi="Times New Roman"/>
          <w:sz w:val="24"/>
          <w:szCs w:val="24"/>
        </w:rPr>
        <w:t>[</w:t>
      </w:r>
      <w:r w:rsidRPr="00FC71AF">
        <w:rPr>
          <w:rFonts w:ascii="Times New Roman" w:eastAsia="Times New Roman" w:hAnsi="Times New Roman"/>
          <w:bCs/>
          <w:color w:val="0F243E" w:themeColor="text2" w:themeShade="80"/>
          <w:kern w:val="36"/>
          <w:sz w:val="24"/>
          <w:szCs w:val="24"/>
        </w:rPr>
        <w:t>Электронный ресурс</w:t>
      </w:r>
      <w:r>
        <w:rPr>
          <w:rFonts w:ascii="Times New Roman" w:hAnsi="Times New Roman"/>
          <w:sz w:val="24"/>
          <w:szCs w:val="24"/>
        </w:rPr>
        <w:t>]</w:t>
      </w:r>
      <w:r w:rsidRPr="00BB5D48">
        <w:rPr>
          <w:rFonts w:ascii="Times New Roman" w:hAnsi="Times New Roman"/>
          <w:sz w:val="24"/>
          <w:szCs w:val="24"/>
        </w:rPr>
        <w:t xml:space="preserve"> </w:t>
      </w:r>
      <w:r w:rsidRPr="00BB5D48">
        <w:rPr>
          <w:rFonts w:ascii="Times New Roman" w:hAnsi="Times New Roman"/>
          <w:bCs/>
          <w:sz w:val="24"/>
          <w:szCs w:val="24"/>
        </w:rPr>
        <w:t>Режим доступа</w:t>
      </w:r>
      <w:r w:rsidRPr="00BB5D48">
        <w:rPr>
          <w:rFonts w:ascii="Times New Roman" w:hAnsi="Times New Roman"/>
          <w:sz w:val="24"/>
          <w:szCs w:val="24"/>
        </w:rPr>
        <w:t xml:space="preserve">: http://grebennikon.ru/article-w08a.html </w:t>
      </w:r>
      <w:r w:rsidRPr="00BB5D48">
        <w:rPr>
          <w:rFonts w:ascii="Times New Roman" w:eastAsia="Times New Roman" w:hAnsi="Times New Roman"/>
          <w:bCs/>
          <w:color w:val="0F243E" w:themeColor="text2" w:themeShade="80"/>
          <w:kern w:val="36"/>
          <w:sz w:val="24"/>
          <w:szCs w:val="24"/>
        </w:rPr>
        <w:t>(дата обращения: 20.04. 2016)</w:t>
      </w:r>
    </w:p>
    <w:p w14:paraId="41C44D8C" w14:textId="77777777" w:rsidR="00FE7419" w:rsidRPr="00BB5D48" w:rsidRDefault="00FE7419" w:rsidP="00BB5D48">
      <w:pPr>
        <w:spacing w:line="360" w:lineRule="auto"/>
        <w:jc w:val="both"/>
        <w:rPr>
          <w:rFonts w:ascii="Times New Roman" w:eastAsia="Times New Roman" w:hAnsi="Times New Roman" w:cs="Times New Roman"/>
          <w:bCs/>
          <w:color w:val="0F243E" w:themeColor="text2" w:themeShade="80"/>
          <w:kern w:val="36"/>
        </w:rPr>
      </w:pPr>
      <w:r w:rsidRPr="00BB5D48">
        <w:rPr>
          <w:rFonts w:ascii="Times New Roman" w:hAnsi="Times New Roman" w:cs="Times New Roman"/>
          <w:bCs/>
        </w:rPr>
        <w:t>Годовой отчет за 2007 год компании «ИФЗ»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bCs/>
        </w:rPr>
        <w:t>]</w:t>
      </w:r>
      <w:r>
        <w:rPr>
          <w:rFonts w:ascii="Times New Roman" w:hAnsi="Times New Roman" w:cs="Times New Roman"/>
          <w:bCs/>
        </w:rPr>
        <w:t xml:space="preserve"> </w:t>
      </w:r>
      <w:r w:rsidRPr="00BB5D48">
        <w:rPr>
          <w:rFonts w:ascii="Times New Roman" w:hAnsi="Times New Roman" w:cs="Times New Roman"/>
          <w:bCs/>
        </w:rPr>
        <w:t xml:space="preserve">// ОАО «ИФЗ». – Режим доступа: https://www.ipm.ru/upload/file/quick-folder/godovoy_otchet_za_2007_god_3_6_mb.pdf </w:t>
      </w:r>
      <w:r w:rsidRPr="00BB5D48">
        <w:rPr>
          <w:rFonts w:ascii="Times New Roman" w:eastAsia="Times New Roman" w:hAnsi="Times New Roman" w:cs="Times New Roman"/>
          <w:bCs/>
          <w:color w:val="0F243E" w:themeColor="text2" w:themeShade="80"/>
          <w:kern w:val="36"/>
        </w:rPr>
        <w:t>(дата обращения: 20.04. 2016)</w:t>
      </w:r>
    </w:p>
    <w:p w14:paraId="5A188FBB" w14:textId="77777777" w:rsidR="00FE7419" w:rsidRDefault="00FE7419" w:rsidP="00BB5D48">
      <w:pPr>
        <w:spacing w:line="360" w:lineRule="auto"/>
        <w:jc w:val="both"/>
        <w:rPr>
          <w:rFonts w:ascii="Times New Roman" w:hAnsi="Times New Roman" w:cs="Times New Roman"/>
          <w:bCs/>
        </w:rPr>
      </w:pPr>
    </w:p>
    <w:p w14:paraId="22DFDC04" w14:textId="77777777" w:rsidR="00FE7419" w:rsidRPr="00BB5D48" w:rsidRDefault="00FE7419" w:rsidP="00BB5D48">
      <w:pPr>
        <w:spacing w:line="360" w:lineRule="auto"/>
        <w:jc w:val="both"/>
        <w:rPr>
          <w:rFonts w:ascii="Times New Roman" w:eastAsia="Times New Roman" w:hAnsi="Times New Roman" w:cs="Times New Roman"/>
          <w:bCs/>
          <w:color w:val="0F243E" w:themeColor="text2" w:themeShade="80"/>
          <w:kern w:val="36"/>
        </w:rPr>
      </w:pPr>
      <w:r w:rsidRPr="00BB5D48">
        <w:rPr>
          <w:rFonts w:ascii="Times New Roman" w:hAnsi="Times New Roman" w:cs="Times New Roman"/>
          <w:bCs/>
        </w:rPr>
        <w:t>Годовой отчет за 2008 год компании «ИФЗ»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bCs/>
        </w:rPr>
        <w:t>]</w:t>
      </w:r>
      <w:r>
        <w:rPr>
          <w:rFonts w:ascii="Times New Roman" w:hAnsi="Times New Roman" w:cs="Times New Roman"/>
          <w:bCs/>
        </w:rPr>
        <w:t xml:space="preserve"> </w:t>
      </w:r>
      <w:r w:rsidRPr="00BB5D48">
        <w:rPr>
          <w:rFonts w:ascii="Times New Roman" w:hAnsi="Times New Roman" w:cs="Times New Roman"/>
          <w:bCs/>
        </w:rPr>
        <w:t xml:space="preserve">// ОАО «ИФЗ». – Режим доступа: https://www.ipm.ru/upload/file/quick-folder/godovoy_otchet_za_2008_god_1_7_mb.pdf  </w:t>
      </w:r>
      <w:r w:rsidRPr="00BB5D48">
        <w:rPr>
          <w:rFonts w:ascii="Times New Roman" w:eastAsia="Times New Roman" w:hAnsi="Times New Roman" w:cs="Times New Roman"/>
          <w:bCs/>
          <w:color w:val="0F243E" w:themeColor="text2" w:themeShade="80"/>
          <w:kern w:val="36"/>
        </w:rPr>
        <w:t>(дата обращения: 20.04. 2016)</w:t>
      </w:r>
    </w:p>
    <w:p w14:paraId="7B4ECFC6" w14:textId="77777777" w:rsidR="00FE7419" w:rsidRDefault="00FE7419" w:rsidP="00BB5D48">
      <w:pPr>
        <w:spacing w:line="360" w:lineRule="auto"/>
        <w:jc w:val="both"/>
        <w:rPr>
          <w:rFonts w:ascii="Times New Roman" w:hAnsi="Times New Roman" w:cs="Times New Roman"/>
          <w:bCs/>
        </w:rPr>
      </w:pPr>
    </w:p>
    <w:p w14:paraId="01083C01" w14:textId="77777777" w:rsidR="00FE7419" w:rsidRPr="00BB5D48" w:rsidRDefault="00FE7419" w:rsidP="00BB5D48">
      <w:pPr>
        <w:spacing w:line="360" w:lineRule="auto"/>
        <w:jc w:val="both"/>
        <w:rPr>
          <w:rFonts w:ascii="Times New Roman" w:eastAsia="Times New Roman" w:hAnsi="Times New Roman" w:cs="Times New Roman"/>
          <w:bCs/>
          <w:color w:val="0F243E" w:themeColor="text2" w:themeShade="80"/>
          <w:kern w:val="36"/>
        </w:rPr>
      </w:pPr>
      <w:r w:rsidRPr="00BB5D48">
        <w:rPr>
          <w:rFonts w:ascii="Times New Roman" w:hAnsi="Times New Roman" w:cs="Times New Roman"/>
          <w:bCs/>
        </w:rPr>
        <w:lastRenderedPageBreak/>
        <w:t>Годовой отчет за 2011 год компании «ИФЗ»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bCs/>
        </w:rPr>
        <w:t>]</w:t>
      </w:r>
      <w:r>
        <w:rPr>
          <w:rFonts w:ascii="Times New Roman" w:hAnsi="Times New Roman" w:cs="Times New Roman"/>
          <w:bCs/>
        </w:rPr>
        <w:t xml:space="preserve"> </w:t>
      </w:r>
      <w:r w:rsidRPr="00BB5D48">
        <w:rPr>
          <w:rFonts w:ascii="Times New Roman" w:hAnsi="Times New Roman" w:cs="Times New Roman"/>
          <w:bCs/>
        </w:rPr>
        <w:t xml:space="preserve">// ОАО «ИФЗ». – Режим доступа: </w:t>
      </w:r>
      <w:r w:rsidRPr="00BB5D48">
        <w:rPr>
          <w:rFonts w:ascii="Times New Roman" w:hAnsi="Times New Roman" w:cs="Times New Roman"/>
        </w:rPr>
        <w:t>https://www.ipm.ru/upload/file/quick-folder/go_2011.pdf</w:t>
      </w:r>
      <w:r w:rsidRPr="00BB5D48">
        <w:rPr>
          <w:rFonts w:ascii="Times New Roman" w:eastAsia="Times New Roman" w:hAnsi="Times New Roman" w:cs="Times New Roman"/>
        </w:rPr>
        <w:t xml:space="preserve"> </w:t>
      </w:r>
      <w:r w:rsidRPr="00BB5D48">
        <w:rPr>
          <w:rFonts w:ascii="Times New Roman" w:eastAsia="Times New Roman" w:hAnsi="Times New Roman" w:cs="Times New Roman"/>
          <w:bCs/>
          <w:color w:val="0F243E" w:themeColor="text2" w:themeShade="80"/>
          <w:kern w:val="36"/>
        </w:rPr>
        <w:t>(дата обращения: 20.04. 2016)</w:t>
      </w:r>
    </w:p>
    <w:p w14:paraId="1985CCC7" w14:textId="77777777" w:rsidR="00FE7419" w:rsidRDefault="00FE7419" w:rsidP="00BB5D48">
      <w:pPr>
        <w:spacing w:line="360" w:lineRule="auto"/>
        <w:jc w:val="both"/>
        <w:rPr>
          <w:rFonts w:ascii="Times New Roman" w:hAnsi="Times New Roman" w:cs="Times New Roman"/>
          <w:bCs/>
        </w:rPr>
      </w:pPr>
    </w:p>
    <w:p w14:paraId="33F2AED5" w14:textId="77777777" w:rsidR="00FE7419" w:rsidRPr="00BB5D48" w:rsidRDefault="00FE7419" w:rsidP="00BB5D48">
      <w:pPr>
        <w:spacing w:line="360" w:lineRule="auto"/>
        <w:jc w:val="both"/>
        <w:rPr>
          <w:rFonts w:ascii="Times New Roman" w:eastAsia="Times New Roman" w:hAnsi="Times New Roman" w:cs="Times New Roman"/>
          <w:bCs/>
          <w:color w:val="0F243E" w:themeColor="text2" w:themeShade="80"/>
          <w:kern w:val="36"/>
        </w:rPr>
      </w:pPr>
      <w:r w:rsidRPr="00BB5D48">
        <w:rPr>
          <w:rFonts w:ascii="Times New Roman" w:hAnsi="Times New Roman" w:cs="Times New Roman"/>
          <w:bCs/>
        </w:rPr>
        <w:t>Годовой отчет за 2014 год компании «ИФЗ»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bCs/>
        </w:rPr>
        <w:t>]</w:t>
      </w:r>
      <w:r>
        <w:rPr>
          <w:rFonts w:ascii="Times New Roman" w:hAnsi="Times New Roman" w:cs="Times New Roman"/>
          <w:bCs/>
        </w:rPr>
        <w:t xml:space="preserve"> </w:t>
      </w:r>
      <w:r w:rsidRPr="00BB5D48">
        <w:rPr>
          <w:rFonts w:ascii="Times New Roman" w:hAnsi="Times New Roman" w:cs="Times New Roman"/>
          <w:bCs/>
        </w:rPr>
        <w:t xml:space="preserve">// ОАО «ИФЗ». – Режим доступа: </w:t>
      </w:r>
      <w:r w:rsidRPr="00BB5D48">
        <w:rPr>
          <w:rFonts w:ascii="Times New Roman" w:eastAsia="Times New Roman" w:hAnsi="Times New Roman" w:cs="Times New Roman"/>
        </w:rPr>
        <w:t xml:space="preserve">http://www.e-disclosure.ru/portal/files.aspx?id=4308&amp;type=2 </w:t>
      </w:r>
      <w:r w:rsidRPr="00BB5D48">
        <w:rPr>
          <w:rFonts w:ascii="Times New Roman" w:eastAsia="Times New Roman" w:hAnsi="Times New Roman" w:cs="Times New Roman"/>
          <w:bCs/>
          <w:color w:val="0F243E" w:themeColor="text2" w:themeShade="80"/>
          <w:kern w:val="36"/>
        </w:rPr>
        <w:t>(дата обращения: 20.04. 2016)</w:t>
      </w:r>
    </w:p>
    <w:p w14:paraId="3D0DACDC" w14:textId="77777777" w:rsidR="00FE7419" w:rsidRDefault="00FE7419" w:rsidP="00BB5D48">
      <w:pPr>
        <w:widowControl w:val="0"/>
        <w:autoSpaceDE w:val="0"/>
        <w:autoSpaceDN w:val="0"/>
        <w:adjustRightInd w:val="0"/>
        <w:spacing w:line="360" w:lineRule="auto"/>
        <w:jc w:val="both"/>
        <w:rPr>
          <w:rFonts w:ascii="Times New Roman" w:hAnsi="Times New Roman" w:cs="Times New Roman"/>
        </w:rPr>
      </w:pPr>
    </w:p>
    <w:p w14:paraId="0029EB43" w14:textId="77777777" w:rsidR="00FE7419" w:rsidRPr="00FC71AF" w:rsidRDefault="00FE7419" w:rsidP="00BB5D48">
      <w:pPr>
        <w:widowControl w:val="0"/>
        <w:autoSpaceDE w:val="0"/>
        <w:autoSpaceDN w:val="0"/>
        <w:adjustRightInd w:val="0"/>
        <w:spacing w:line="360" w:lineRule="auto"/>
        <w:jc w:val="both"/>
        <w:rPr>
          <w:rFonts w:ascii="Times New Roman" w:hAnsi="Times New Roman" w:cs="Times New Roman"/>
        </w:rPr>
      </w:pPr>
      <w:r w:rsidRPr="00FC71AF">
        <w:rPr>
          <w:rFonts w:ascii="Times New Roman" w:hAnsi="Times New Roman" w:cs="Times New Roman"/>
        </w:rPr>
        <w:t>Доклад о социальных инвестициях в России – 2008. / Под. ред. Благова Ю.Е., Литовченко С.Е., Ивановой Е.А.– М.: Ассоциация менеджеров, 2008.</w:t>
      </w:r>
    </w:p>
    <w:p w14:paraId="50AD4119" w14:textId="77777777" w:rsidR="00FE7419" w:rsidRDefault="00FE7419" w:rsidP="00BB5D48">
      <w:pPr>
        <w:spacing w:line="360" w:lineRule="auto"/>
        <w:jc w:val="both"/>
        <w:rPr>
          <w:rFonts w:ascii="Times New Roman" w:eastAsia="Times New Roman" w:hAnsi="Times New Roman" w:cs="Times New Roman"/>
        </w:rPr>
      </w:pPr>
    </w:p>
    <w:p w14:paraId="63332C10" w14:textId="77777777" w:rsidR="00FE7419" w:rsidRPr="00BB5D48" w:rsidRDefault="00FE7419" w:rsidP="00BB5D48">
      <w:pPr>
        <w:spacing w:line="360" w:lineRule="auto"/>
        <w:jc w:val="both"/>
        <w:rPr>
          <w:rFonts w:ascii="Times New Roman" w:eastAsia="Times New Roman" w:hAnsi="Times New Roman" w:cs="Times New Roman"/>
          <w:bCs/>
          <w:color w:val="0F243E" w:themeColor="text2" w:themeShade="80"/>
          <w:kern w:val="36"/>
        </w:rPr>
      </w:pPr>
      <w:r w:rsidRPr="00BB5D48">
        <w:rPr>
          <w:rFonts w:ascii="Times New Roman" w:eastAsia="Times New Roman" w:hAnsi="Times New Roman" w:cs="Times New Roman"/>
        </w:rPr>
        <w:t xml:space="preserve">Дыховичный А., Интервью с Цветковой Л. и Тылевич Т. </w:t>
      </w:r>
      <w:r w:rsidRPr="00BB5D48">
        <w:rPr>
          <w:rFonts w:ascii="Times New Roman" w:hAnsi="Times New Roman" w:cs="Times New Roman"/>
          <w:color w:val="231F20"/>
        </w:rPr>
        <w:t>[Электронный ресурс]</w:t>
      </w:r>
      <w:r>
        <w:rPr>
          <w:rFonts w:ascii="Times New Roman" w:hAnsi="Times New Roman" w:cs="Times New Roman"/>
          <w:color w:val="231F20"/>
        </w:rPr>
        <w:t xml:space="preserve"> </w:t>
      </w:r>
      <w:r w:rsidRPr="00BB5D48">
        <w:rPr>
          <w:rFonts w:ascii="Times New Roman" w:hAnsi="Times New Roman" w:cs="Times New Roman"/>
          <w:color w:val="231F20"/>
        </w:rPr>
        <w:t>// Радио Эхо Москвы – 2013. - Режим доступа:</w:t>
      </w:r>
      <w:r w:rsidRPr="00BB5D48">
        <w:rPr>
          <w:rFonts w:ascii="Times New Roman" w:hAnsi="Times New Roman" w:cs="Times New Roman"/>
        </w:rPr>
        <w:t xml:space="preserve"> </w:t>
      </w:r>
      <w:r w:rsidRPr="00BB5D48">
        <w:rPr>
          <w:rFonts w:ascii="Times New Roman" w:hAnsi="Times New Roman" w:cs="Times New Roman"/>
          <w:color w:val="231F20"/>
        </w:rPr>
        <w:t xml:space="preserve">http://echo.msk.ru/programs/beseda/1159214-echo/ </w:t>
      </w:r>
      <w:r w:rsidRPr="00BB5D48">
        <w:rPr>
          <w:rFonts w:ascii="Times New Roman" w:eastAsia="Times New Roman" w:hAnsi="Times New Roman" w:cs="Times New Roman"/>
        </w:rPr>
        <w:t xml:space="preserve">(дата обращения: </w:t>
      </w:r>
      <w:r w:rsidRPr="00BB5D48">
        <w:rPr>
          <w:rFonts w:ascii="Times New Roman" w:eastAsia="Times New Roman" w:hAnsi="Times New Roman" w:cs="Times New Roman"/>
          <w:bCs/>
          <w:color w:val="0F243E" w:themeColor="text2" w:themeShade="80"/>
          <w:kern w:val="36"/>
        </w:rPr>
        <w:t>20.04. 2016)</w:t>
      </w:r>
    </w:p>
    <w:p w14:paraId="21A7395F" w14:textId="77777777" w:rsidR="00FE7419" w:rsidRDefault="00FE7419" w:rsidP="00BB5D48">
      <w:pPr>
        <w:spacing w:line="360" w:lineRule="auto"/>
        <w:jc w:val="both"/>
        <w:rPr>
          <w:rFonts w:ascii="Times New Roman" w:hAnsi="Times New Roman" w:cs="Times New Roman"/>
        </w:rPr>
      </w:pPr>
    </w:p>
    <w:p w14:paraId="3D2E4548" w14:textId="77777777" w:rsidR="00FE7419" w:rsidRPr="00BB5D48" w:rsidRDefault="00FE7419" w:rsidP="00BB5D48">
      <w:pPr>
        <w:spacing w:line="360" w:lineRule="auto"/>
        <w:jc w:val="both"/>
        <w:rPr>
          <w:rFonts w:ascii="Times New Roman" w:hAnsi="Times New Roman" w:cs="Times New Roman"/>
        </w:rPr>
      </w:pPr>
      <w:r w:rsidRPr="00BB5D48">
        <w:rPr>
          <w:rFonts w:ascii="Times New Roman" w:hAnsi="Times New Roman" w:cs="Times New Roman"/>
        </w:rPr>
        <w:t xml:space="preserve">Иванова, A. (2015). Корпоративная Социальная Ответственность: Отношения Бизнеса И Общества В Современной России. </w:t>
      </w:r>
      <w:r w:rsidRPr="00BB5D48">
        <w:rPr>
          <w:rFonts w:ascii="Times New Roman" w:hAnsi="Times New Roman" w:cs="Times New Roman"/>
          <w:iCs/>
        </w:rPr>
        <w:t>Среднерусский Вестник Общественных Наук</w:t>
      </w:r>
      <w:r w:rsidRPr="00BB5D48">
        <w:rPr>
          <w:rFonts w:ascii="Times New Roman" w:hAnsi="Times New Roman" w:cs="Times New Roman"/>
        </w:rPr>
        <w:t xml:space="preserve">, </w:t>
      </w:r>
      <w:r w:rsidRPr="00FC71AF">
        <w:rPr>
          <w:rFonts w:ascii="Times New Roman" w:eastAsia="Times New Roman" w:hAnsi="Times New Roman" w:cs="Times New Roman"/>
          <w:bCs/>
          <w:color w:val="0F243E" w:themeColor="text2" w:themeShade="80"/>
          <w:kern w:val="36"/>
        </w:rPr>
        <w:t>[Электронный ресурс] //</w:t>
      </w:r>
      <w:r>
        <w:rPr>
          <w:rFonts w:ascii="Times New Roman" w:hAnsi="Times New Roman" w:cs="Times New Roman"/>
        </w:rPr>
        <w:t xml:space="preserve"> (№2), стр</w:t>
      </w:r>
      <w:r w:rsidRPr="00BB5D48">
        <w:rPr>
          <w:rFonts w:ascii="Times New Roman" w:hAnsi="Times New Roman" w:cs="Times New Roman"/>
        </w:rPr>
        <w:t>.</w:t>
      </w:r>
      <w:r>
        <w:rPr>
          <w:rFonts w:ascii="Times New Roman" w:hAnsi="Times New Roman" w:cs="Times New Roman"/>
        </w:rPr>
        <w:t xml:space="preserve"> </w:t>
      </w:r>
      <w:r w:rsidRPr="00BB5D48">
        <w:rPr>
          <w:rFonts w:ascii="Times New Roman" w:hAnsi="Times New Roman" w:cs="Times New Roman"/>
        </w:rPr>
        <w:t xml:space="preserve">34-38. </w:t>
      </w:r>
      <w:r w:rsidRPr="00BB5D48">
        <w:rPr>
          <w:rFonts w:ascii="Times New Roman" w:hAnsi="Times New Roman" w:cs="Times New Roman"/>
          <w:bCs/>
        </w:rPr>
        <w:t>Режим доступа</w:t>
      </w:r>
      <w:r w:rsidRPr="00BB5D48">
        <w:rPr>
          <w:rFonts w:ascii="Times New Roman" w:hAnsi="Times New Roman" w:cs="Times New Roman"/>
        </w:rPr>
        <w:t xml:space="preserve">: http://cyberleninka.ru/article/n/korporativnaya-sotsialnaya-otvetstvennost-otnosheniya-biznesa-i-obschestva-v-sovremennoy-rossii </w:t>
      </w:r>
      <w:r w:rsidRPr="00BB5D48">
        <w:rPr>
          <w:rFonts w:ascii="Times New Roman" w:eastAsia="Times New Roman" w:hAnsi="Times New Roman" w:cs="Times New Roman"/>
          <w:bCs/>
          <w:color w:val="0F243E" w:themeColor="text2" w:themeShade="80"/>
          <w:kern w:val="36"/>
        </w:rPr>
        <w:t>(дата обращения: 20.04. 2016)</w:t>
      </w:r>
    </w:p>
    <w:p w14:paraId="2750AA76" w14:textId="77777777" w:rsidR="00FE7419" w:rsidRDefault="00FE7419" w:rsidP="00BB5D48">
      <w:pPr>
        <w:spacing w:line="360" w:lineRule="auto"/>
        <w:jc w:val="both"/>
        <w:rPr>
          <w:rFonts w:ascii="Times New Roman" w:eastAsia="Times New Roman" w:hAnsi="Times New Roman" w:cs="Times New Roman"/>
        </w:rPr>
      </w:pPr>
    </w:p>
    <w:p w14:paraId="3324B512" w14:textId="77777777" w:rsidR="00FE7419" w:rsidRPr="00BB5D48" w:rsidRDefault="00FE7419" w:rsidP="00BB5D48">
      <w:pPr>
        <w:spacing w:line="360" w:lineRule="auto"/>
        <w:jc w:val="both"/>
        <w:rPr>
          <w:rFonts w:ascii="Times New Roman" w:eastAsia="Times New Roman" w:hAnsi="Times New Roman" w:cs="Times New Roman"/>
          <w:bCs/>
          <w:color w:val="0F243E" w:themeColor="text2" w:themeShade="80"/>
          <w:kern w:val="36"/>
        </w:rPr>
      </w:pPr>
      <w:r w:rsidRPr="00BB5D48">
        <w:rPr>
          <w:rFonts w:ascii="Times New Roman" w:eastAsia="Times New Roman" w:hAnsi="Times New Roman" w:cs="Times New Roman"/>
        </w:rPr>
        <w:t xml:space="preserve">Интервью с Татьяной Тылевич </w:t>
      </w:r>
      <w:r w:rsidRPr="00FC71AF">
        <w:rPr>
          <w:rFonts w:ascii="Times New Roman" w:eastAsia="Times New Roman" w:hAnsi="Times New Roman" w:cs="Times New Roman"/>
          <w:bCs/>
          <w:color w:val="0F243E" w:themeColor="text2" w:themeShade="80"/>
          <w:kern w:val="36"/>
        </w:rPr>
        <w:t xml:space="preserve">[Электронный ресурс] </w:t>
      </w:r>
      <w:r w:rsidRPr="00BB5D48">
        <w:rPr>
          <w:rFonts w:ascii="Times New Roman" w:eastAsia="Times New Roman" w:hAnsi="Times New Roman" w:cs="Times New Roman"/>
        </w:rPr>
        <w:t xml:space="preserve">// Промышленность и общество – 2014. – Режим доступа: http://pioportal.ru/general-ny-j-direktor-oao-imperator/ (дата обращения: </w:t>
      </w:r>
      <w:r w:rsidRPr="00BB5D48">
        <w:rPr>
          <w:rFonts w:ascii="Times New Roman" w:eastAsia="Times New Roman" w:hAnsi="Times New Roman" w:cs="Times New Roman"/>
          <w:bCs/>
          <w:color w:val="0F243E" w:themeColor="text2" w:themeShade="80"/>
          <w:kern w:val="36"/>
        </w:rPr>
        <w:t>20.04. 2016)</w:t>
      </w:r>
    </w:p>
    <w:p w14:paraId="5CA82624" w14:textId="77777777" w:rsidR="00FE7419" w:rsidRDefault="00FE7419" w:rsidP="00BB5D48">
      <w:pPr>
        <w:spacing w:line="360" w:lineRule="auto"/>
        <w:jc w:val="both"/>
        <w:rPr>
          <w:rFonts w:ascii="Times New Roman" w:hAnsi="Times New Roman" w:cs="Times New Roman"/>
          <w:iCs/>
        </w:rPr>
      </w:pPr>
    </w:p>
    <w:p w14:paraId="22434C2E" w14:textId="77777777" w:rsidR="00FE7419" w:rsidRPr="00BB5D48" w:rsidRDefault="00FE7419" w:rsidP="00BB5D48">
      <w:pPr>
        <w:spacing w:line="360" w:lineRule="auto"/>
        <w:jc w:val="both"/>
        <w:rPr>
          <w:rFonts w:ascii="Times New Roman" w:hAnsi="Times New Roman" w:cs="Times New Roman"/>
        </w:rPr>
      </w:pPr>
      <w:r w:rsidRPr="00BB5D48">
        <w:rPr>
          <w:rFonts w:ascii="Times New Roman" w:hAnsi="Times New Roman" w:cs="Times New Roman"/>
          <w:iCs/>
        </w:rPr>
        <w:t>Исследование Моделей Корпоративной Социальной Ответственности, Используемых В Мировой Практике</w:t>
      </w:r>
      <w:r w:rsidRPr="00BB5D48">
        <w:rPr>
          <w:rFonts w:ascii="Times New Roman" w:hAnsi="Times New Roman" w:cs="Times New Roman"/>
        </w:rPr>
        <w:t>.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Международный деловой журнал "Устойчивый Бизнес". (2008). </w:t>
      </w:r>
      <w:r w:rsidRPr="00BB5D48">
        <w:rPr>
          <w:rFonts w:ascii="Times New Roman" w:hAnsi="Times New Roman" w:cs="Times New Roman"/>
          <w:bCs/>
        </w:rPr>
        <w:t>Режим доступа</w:t>
      </w:r>
      <w:r w:rsidRPr="00BB5D48">
        <w:rPr>
          <w:rFonts w:ascii="Times New Roman" w:hAnsi="Times New Roman" w:cs="Times New Roman"/>
        </w:rPr>
        <w:t xml:space="preserve">: http://csrjournal.com/1746-issledovanie-modelejj-korporativnojj-socialnojj.html </w:t>
      </w:r>
      <w:r w:rsidRPr="00BB5D48">
        <w:rPr>
          <w:rFonts w:ascii="Times New Roman" w:eastAsia="Times New Roman" w:hAnsi="Times New Roman" w:cs="Times New Roman"/>
          <w:bCs/>
          <w:color w:val="0F243E" w:themeColor="text2" w:themeShade="80"/>
          <w:kern w:val="36"/>
        </w:rPr>
        <w:t>(дата обращения: 20.04. 2016)</w:t>
      </w:r>
      <w:r w:rsidRPr="00BB5D48">
        <w:rPr>
          <w:rFonts w:ascii="Times New Roman" w:hAnsi="Times New Roman" w:cs="Times New Roman"/>
        </w:rPr>
        <w:t>.</w:t>
      </w:r>
    </w:p>
    <w:p w14:paraId="39CC128A" w14:textId="77777777" w:rsidR="00FE7419" w:rsidRDefault="00FE7419" w:rsidP="00BB5D48">
      <w:pPr>
        <w:spacing w:line="360" w:lineRule="auto"/>
        <w:jc w:val="both"/>
        <w:rPr>
          <w:rFonts w:ascii="Times New Roman" w:hAnsi="Times New Roman" w:cs="Times New Roman"/>
        </w:rPr>
      </w:pPr>
    </w:p>
    <w:p w14:paraId="0ACE55FC" w14:textId="77777777" w:rsidR="00FE7419" w:rsidRPr="00BB5D48" w:rsidRDefault="00FE7419" w:rsidP="00BB5D48">
      <w:pPr>
        <w:spacing w:line="360" w:lineRule="auto"/>
        <w:jc w:val="both"/>
        <w:rPr>
          <w:rFonts w:ascii="Times New Roman" w:hAnsi="Times New Roman" w:cs="Times New Roman"/>
        </w:rPr>
      </w:pPr>
      <w:r w:rsidRPr="00BB5D48">
        <w:rPr>
          <w:rFonts w:ascii="Times New Roman" w:hAnsi="Times New Roman" w:cs="Times New Roman"/>
        </w:rPr>
        <w:t>Исследование Mсkinsey Global Institute, (2009). Эффективная Россия : производительность как фундамент роста. [</w:t>
      </w:r>
      <w:r w:rsidRPr="00FC71AF">
        <w:rPr>
          <w:rFonts w:ascii="Times New Roman" w:eastAsia="Times New Roman" w:hAnsi="Times New Roman" w:cs="Times New Roman"/>
          <w:bCs/>
          <w:color w:val="0F243E" w:themeColor="text2" w:themeShade="80"/>
          <w:kern w:val="36"/>
        </w:rPr>
        <w:t>Электронный ресурс</w:t>
      </w:r>
      <w:r>
        <w:rPr>
          <w:rFonts w:ascii="Times New Roman" w:hAnsi="Times New Roman" w:cs="Times New Roman"/>
        </w:rPr>
        <w:t xml:space="preserve">] </w:t>
      </w:r>
      <w:r w:rsidRPr="00BB5D48">
        <w:rPr>
          <w:rFonts w:ascii="Times New Roman" w:hAnsi="Times New Roman" w:cs="Times New Roman"/>
          <w:iCs/>
        </w:rPr>
        <w:t>Российский журнал менеджмента</w:t>
      </w:r>
      <w:r w:rsidRPr="00BB5D48">
        <w:rPr>
          <w:rFonts w:ascii="Times New Roman" w:hAnsi="Times New Roman" w:cs="Times New Roman"/>
        </w:rPr>
        <w:t xml:space="preserve"> </w:t>
      </w:r>
      <w:r>
        <w:rPr>
          <w:rFonts w:ascii="Times New Roman" w:hAnsi="Times New Roman" w:cs="Times New Roman"/>
        </w:rPr>
        <w:t>(Том 7. No 4,) стр.109–168</w:t>
      </w:r>
      <w:r w:rsidRPr="00BB5D48">
        <w:rPr>
          <w:rFonts w:ascii="Times New Roman" w:hAnsi="Times New Roman" w:cs="Times New Roman"/>
        </w:rPr>
        <w:t xml:space="preserve"> </w:t>
      </w:r>
      <w:r w:rsidRPr="00BB5D48">
        <w:rPr>
          <w:rFonts w:ascii="Times New Roman" w:hAnsi="Times New Roman" w:cs="Times New Roman"/>
          <w:bCs/>
        </w:rPr>
        <w:t>Режим доступа</w:t>
      </w:r>
      <w:r w:rsidRPr="00BB5D48">
        <w:rPr>
          <w:rFonts w:ascii="Times New Roman" w:hAnsi="Times New Roman" w:cs="Times New Roman"/>
        </w:rPr>
        <w:t xml:space="preserve">: http://www.rjm.ru/files/upload/rjm/2009/4/rmj_4_09_mckinsey_study.pdf </w:t>
      </w:r>
      <w:r w:rsidRPr="00BB5D48">
        <w:rPr>
          <w:rFonts w:ascii="Times New Roman" w:eastAsia="Times New Roman" w:hAnsi="Times New Roman" w:cs="Times New Roman"/>
          <w:bCs/>
          <w:color w:val="0F243E" w:themeColor="text2" w:themeShade="80"/>
          <w:kern w:val="36"/>
        </w:rPr>
        <w:t>(дата обращения: 20.04. 2016)</w:t>
      </w:r>
      <w:r w:rsidRPr="00BB5D48">
        <w:rPr>
          <w:rFonts w:ascii="Times New Roman" w:hAnsi="Times New Roman" w:cs="Times New Roman"/>
        </w:rPr>
        <w:t>.</w:t>
      </w:r>
    </w:p>
    <w:p w14:paraId="28C54CC9" w14:textId="77777777" w:rsidR="00FE7419" w:rsidRDefault="00FE7419" w:rsidP="00BB5D48">
      <w:pPr>
        <w:spacing w:line="360" w:lineRule="auto"/>
        <w:jc w:val="both"/>
        <w:rPr>
          <w:rFonts w:ascii="Times New Roman" w:hAnsi="Times New Roman" w:cs="Times New Roman"/>
        </w:rPr>
      </w:pPr>
      <w:r w:rsidRPr="00BB5D48">
        <w:rPr>
          <w:rFonts w:ascii="Times New Roman" w:hAnsi="Times New Roman" w:cs="Times New Roman"/>
        </w:rPr>
        <w:lastRenderedPageBreak/>
        <w:t>Кононова, В. (2006). Модернизация Производственных Систем На Российских Промышленных Предприятиях: Современное Состояние И Перспективы. [</w:t>
      </w:r>
      <w:r w:rsidRPr="00FC71AF">
        <w:rPr>
          <w:rFonts w:ascii="Times New Roman" w:eastAsia="Times New Roman" w:hAnsi="Times New Roman" w:cs="Times New Roman"/>
          <w:bCs/>
          <w:color w:val="0F243E" w:themeColor="text2" w:themeShade="80"/>
          <w:kern w:val="36"/>
        </w:rPr>
        <w:t>Электронный ресурс</w:t>
      </w:r>
      <w:r>
        <w:rPr>
          <w:rFonts w:ascii="Times New Roman" w:hAnsi="Times New Roman" w:cs="Times New Roman"/>
        </w:rPr>
        <w:t xml:space="preserve">] </w:t>
      </w:r>
      <w:r w:rsidRPr="00BB5D48">
        <w:rPr>
          <w:rFonts w:ascii="Times New Roman" w:hAnsi="Times New Roman" w:cs="Times New Roman"/>
          <w:iCs/>
        </w:rPr>
        <w:t>Российский журнал менеджмента</w:t>
      </w:r>
      <w:r>
        <w:rPr>
          <w:rFonts w:ascii="Times New Roman" w:hAnsi="Times New Roman" w:cs="Times New Roman"/>
        </w:rPr>
        <w:t xml:space="preserve"> (Том 4, No 4,), стр.</w:t>
      </w:r>
      <w:r w:rsidRPr="00BB5D48">
        <w:rPr>
          <w:rFonts w:ascii="Times New Roman" w:hAnsi="Times New Roman" w:cs="Times New Roman"/>
        </w:rPr>
        <w:t xml:space="preserve"> 119–132. </w:t>
      </w:r>
      <w:r w:rsidRPr="00BB5D48">
        <w:rPr>
          <w:rFonts w:ascii="Times New Roman" w:hAnsi="Times New Roman" w:cs="Times New Roman"/>
          <w:bCs/>
        </w:rPr>
        <w:t>Режим доступа</w:t>
      </w:r>
      <w:r w:rsidRPr="00BB5D48">
        <w:rPr>
          <w:rFonts w:ascii="Times New Roman" w:hAnsi="Times New Roman" w:cs="Times New Roman"/>
        </w:rPr>
        <w:t xml:space="preserve">: http://www.rjm.ru/files/upload/rjm/2006/4/kononova_prod_systems.pdf </w:t>
      </w:r>
      <w:r w:rsidRPr="00BB5D48">
        <w:rPr>
          <w:rFonts w:ascii="Times New Roman" w:eastAsia="Times New Roman" w:hAnsi="Times New Roman" w:cs="Times New Roman"/>
          <w:bCs/>
          <w:color w:val="0F243E" w:themeColor="text2" w:themeShade="80"/>
          <w:kern w:val="36"/>
        </w:rPr>
        <w:t>(дата обращения: 20.04. 2016)</w:t>
      </w:r>
      <w:r w:rsidRPr="00BB5D48">
        <w:rPr>
          <w:rFonts w:ascii="Times New Roman" w:hAnsi="Times New Roman" w:cs="Times New Roman"/>
        </w:rPr>
        <w:t>.</w:t>
      </w:r>
    </w:p>
    <w:p w14:paraId="341F8340" w14:textId="77777777" w:rsidR="00FE7419" w:rsidRPr="00BB5D48" w:rsidRDefault="00FE7419" w:rsidP="00BB5D48">
      <w:pPr>
        <w:pStyle w:val="a3"/>
        <w:spacing w:line="360" w:lineRule="auto"/>
        <w:jc w:val="both"/>
        <w:rPr>
          <w:rFonts w:ascii="Times New Roman" w:hAnsi="Times New Roman"/>
          <w:sz w:val="24"/>
          <w:szCs w:val="24"/>
        </w:rPr>
      </w:pPr>
      <w:r w:rsidRPr="00BB5D48">
        <w:rPr>
          <w:rFonts w:ascii="Times New Roman" w:hAnsi="Times New Roman"/>
          <w:iCs/>
          <w:sz w:val="24"/>
          <w:szCs w:val="24"/>
        </w:rPr>
        <w:t>Костин Алексей Евгеньевич: комментарии по текущим тенденциям КСО на примере РФ</w:t>
      </w:r>
      <w:r w:rsidRPr="00BB5D48">
        <w:rPr>
          <w:rFonts w:ascii="Times New Roman" w:hAnsi="Times New Roman"/>
          <w:sz w:val="24"/>
          <w:szCs w:val="24"/>
        </w:rPr>
        <w:t>. [</w:t>
      </w:r>
      <w:r w:rsidRPr="00FC71AF">
        <w:rPr>
          <w:rFonts w:ascii="Times New Roman" w:eastAsia="Times New Roman" w:hAnsi="Times New Roman"/>
          <w:bCs/>
          <w:color w:val="0F243E" w:themeColor="text2" w:themeShade="80"/>
          <w:kern w:val="36"/>
          <w:sz w:val="24"/>
          <w:szCs w:val="24"/>
        </w:rPr>
        <w:t>Электронный ресурс</w:t>
      </w:r>
      <w:r w:rsidRPr="00BB5D48">
        <w:rPr>
          <w:rFonts w:ascii="Times New Roman" w:hAnsi="Times New Roman"/>
          <w:sz w:val="24"/>
          <w:szCs w:val="24"/>
        </w:rPr>
        <w:t xml:space="preserve">] Международный деловой журнал "Устойчивый Бизнес". (2014). </w:t>
      </w:r>
      <w:r w:rsidRPr="00BB5D48">
        <w:rPr>
          <w:rFonts w:ascii="Times New Roman" w:hAnsi="Times New Roman"/>
          <w:bCs/>
          <w:sz w:val="24"/>
          <w:szCs w:val="24"/>
        </w:rPr>
        <w:t>Режим доступа</w:t>
      </w:r>
      <w:r w:rsidRPr="00BB5D48">
        <w:rPr>
          <w:rFonts w:ascii="Times New Roman" w:hAnsi="Times New Roman"/>
          <w:sz w:val="24"/>
          <w:szCs w:val="24"/>
        </w:rPr>
        <w:t xml:space="preserve">: http://csrjournal.com/7079-kostin-aleksey-evgenevich-kommentarii-po-tekuschim-tendenciyam-kso-na-primere-rf.html </w:t>
      </w:r>
      <w:r w:rsidRPr="00BB5D48">
        <w:rPr>
          <w:rFonts w:ascii="Times New Roman" w:eastAsia="Times New Roman" w:hAnsi="Times New Roman"/>
          <w:bCs/>
          <w:color w:val="0F243E" w:themeColor="text2" w:themeShade="80"/>
          <w:kern w:val="36"/>
          <w:sz w:val="24"/>
          <w:szCs w:val="24"/>
        </w:rPr>
        <w:t>(дата обращения: 20.04. 2016)</w:t>
      </w:r>
      <w:r w:rsidRPr="00BB5D48">
        <w:rPr>
          <w:rFonts w:ascii="Times New Roman" w:hAnsi="Times New Roman"/>
          <w:sz w:val="24"/>
          <w:szCs w:val="24"/>
        </w:rPr>
        <w:t>.</w:t>
      </w:r>
    </w:p>
    <w:p w14:paraId="37FB0BFC" w14:textId="77777777" w:rsidR="00FE7419" w:rsidRPr="00BB5D48" w:rsidRDefault="00FE7419" w:rsidP="00BB5D48">
      <w:pPr>
        <w:spacing w:line="360" w:lineRule="auto"/>
        <w:jc w:val="both"/>
        <w:rPr>
          <w:rFonts w:ascii="Times New Roman" w:eastAsia="Times New Roman" w:hAnsi="Times New Roman" w:cs="Times New Roman"/>
          <w:bCs/>
          <w:color w:val="0F243E" w:themeColor="text2" w:themeShade="80"/>
          <w:kern w:val="36"/>
        </w:rPr>
      </w:pPr>
      <w:r w:rsidRPr="00BB5D48">
        <w:rPr>
          <w:rFonts w:ascii="Times New Roman" w:eastAsia="Times New Roman" w:hAnsi="Times New Roman" w:cs="Times New Roman"/>
        </w:rPr>
        <w:t xml:space="preserve">Лещинская К. «Корпоративная социальная ответственность. От слов к делу» </w:t>
      </w:r>
      <w:r w:rsidRPr="00BB5D48">
        <w:rPr>
          <w:rFonts w:ascii="Times New Roman" w:hAnsi="Times New Roman" w:cs="Times New Roman"/>
          <w:color w:val="231F20"/>
        </w:rPr>
        <w:t>[Электронный ресурс]</w:t>
      </w:r>
      <w:r w:rsidRPr="00BB5D48">
        <w:rPr>
          <w:rFonts w:ascii="Times New Roman" w:eastAsia="Times New Roman" w:hAnsi="Times New Roman" w:cs="Times New Roman"/>
        </w:rPr>
        <w:t xml:space="preserve">// Журнал социальное партнерство. </w:t>
      </w:r>
      <w:r w:rsidRPr="00FC71AF">
        <w:rPr>
          <w:rFonts w:ascii="Times New Roman" w:eastAsia="Times New Roman" w:hAnsi="Times New Roman" w:cs="Times New Roman"/>
        </w:rPr>
        <w:t xml:space="preserve">№ 4. 2009 // </w:t>
      </w:r>
      <w:r w:rsidRPr="00BB5D48">
        <w:rPr>
          <w:rFonts w:ascii="Times New Roman" w:hAnsi="Times New Roman" w:cs="Times New Roman"/>
          <w:color w:val="231F20"/>
        </w:rPr>
        <w:t>Режим доступа:</w:t>
      </w:r>
      <w:r w:rsidRPr="00BB5D48">
        <w:rPr>
          <w:rFonts w:ascii="Times New Roman" w:hAnsi="Times New Roman" w:cs="Times New Roman"/>
        </w:rPr>
        <w:t xml:space="preserve"> </w:t>
      </w:r>
      <w:r w:rsidRPr="00BB5D48">
        <w:rPr>
          <w:rFonts w:ascii="Times New Roman" w:eastAsia="Times New Roman" w:hAnsi="Times New Roman" w:cs="Times New Roman"/>
          <w:lang w:val="en-US"/>
        </w:rPr>
        <w:t>http</w:t>
      </w:r>
      <w:r w:rsidRPr="00FC71AF">
        <w:rPr>
          <w:rFonts w:ascii="Times New Roman" w:eastAsia="Times New Roman" w:hAnsi="Times New Roman" w:cs="Times New Roman"/>
        </w:rPr>
        <w:t>://</w:t>
      </w:r>
      <w:r w:rsidRPr="00BB5D48">
        <w:rPr>
          <w:rFonts w:ascii="Times New Roman" w:eastAsia="Times New Roman" w:hAnsi="Times New Roman" w:cs="Times New Roman"/>
          <w:lang w:val="en-US"/>
        </w:rPr>
        <w:t>www</w:t>
      </w:r>
      <w:r w:rsidRPr="00FC71AF">
        <w:rPr>
          <w:rFonts w:ascii="Times New Roman" w:eastAsia="Times New Roman" w:hAnsi="Times New Roman" w:cs="Times New Roman"/>
        </w:rPr>
        <w:t>.</w:t>
      </w:r>
      <w:r w:rsidRPr="00BB5D48">
        <w:rPr>
          <w:rFonts w:ascii="Times New Roman" w:eastAsia="Times New Roman" w:hAnsi="Times New Roman" w:cs="Times New Roman"/>
          <w:lang w:val="en-US"/>
        </w:rPr>
        <w:t>oilru</w:t>
      </w:r>
      <w:r w:rsidRPr="00FC71AF">
        <w:rPr>
          <w:rFonts w:ascii="Times New Roman" w:eastAsia="Times New Roman" w:hAnsi="Times New Roman" w:cs="Times New Roman"/>
        </w:rPr>
        <w:t>.</w:t>
      </w:r>
      <w:r w:rsidRPr="00BB5D48">
        <w:rPr>
          <w:rFonts w:ascii="Times New Roman" w:eastAsia="Times New Roman" w:hAnsi="Times New Roman" w:cs="Times New Roman"/>
          <w:lang w:val="en-US"/>
        </w:rPr>
        <w:t>com</w:t>
      </w:r>
      <w:r w:rsidRPr="00FC71AF">
        <w:rPr>
          <w:rFonts w:ascii="Times New Roman" w:eastAsia="Times New Roman" w:hAnsi="Times New Roman" w:cs="Times New Roman"/>
        </w:rPr>
        <w:t>/</w:t>
      </w:r>
      <w:r w:rsidRPr="00BB5D48">
        <w:rPr>
          <w:rFonts w:ascii="Times New Roman" w:eastAsia="Times New Roman" w:hAnsi="Times New Roman" w:cs="Times New Roman"/>
          <w:lang w:val="en-US"/>
        </w:rPr>
        <w:t>sp</w:t>
      </w:r>
      <w:r w:rsidRPr="00FC71AF">
        <w:rPr>
          <w:rFonts w:ascii="Times New Roman" w:eastAsia="Times New Roman" w:hAnsi="Times New Roman" w:cs="Times New Roman"/>
        </w:rPr>
        <w:t xml:space="preserve">/25/1033/ </w:t>
      </w:r>
      <w:r w:rsidRPr="00BB5D48">
        <w:rPr>
          <w:rFonts w:ascii="Times New Roman" w:eastAsia="Times New Roman" w:hAnsi="Times New Roman" w:cs="Times New Roman"/>
        </w:rPr>
        <w:t xml:space="preserve">(дата обращения: </w:t>
      </w:r>
      <w:r w:rsidRPr="00BB5D48">
        <w:rPr>
          <w:rFonts w:ascii="Times New Roman" w:eastAsia="Times New Roman" w:hAnsi="Times New Roman" w:cs="Times New Roman"/>
          <w:bCs/>
          <w:color w:val="0F243E" w:themeColor="text2" w:themeShade="80"/>
          <w:kern w:val="36"/>
        </w:rPr>
        <w:t>20.04. 2016)</w:t>
      </w:r>
    </w:p>
    <w:p w14:paraId="658A362F" w14:textId="77777777" w:rsidR="00FE7419" w:rsidRDefault="00FE7419" w:rsidP="00BB5D48">
      <w:pPr>
        <w:spacing w:line="360" w:lineRule="auto"/>
        <w:jc w:val="both"/>
        <w:rPr>
          <w:rFonts w:ascii="Times New Roman" w:hAnsi="Times New Roman" w:cs="Times New Roman"/>
          <w:iCs/>
        </w:rPr>
      </w:pPr>
    </w:p>
    <w:p w14:paraId="3507A54E" w14:textId="77777777" w:rsidR="00FE7419" w:rsidRPr="00BB5D48" w:rsidRDefault="00FE7419" w:rsidP="00BB5D48">
      <w:pPr>
        <w:spacing w:line="360" w:lineRule="auto"/>
        <w:jc w:val="both"/>
        <w:rPr>
          <w:rFonts w:ascii="Times New Roman" w:hAnsi="Times New Roman" w:cs="Times New Roman"/>
        </w:rPr>
      </w:pPr>
      <w:r w:rsidRPr="00BB5D48">
        <w:rPr>
          <w:rFonts w:ascii="Times New Roman" w:hAnsi="Times New Roman" w:cs="Times New Roman"/>
          <w:iCs/>
        </w:rPr>
        <w:t>Менеджер по КСО: какой он?</w:t>
      </w:r>
      <w:r w:rsidRPr="00BB5D48">
        <w:rPr>
          <w:rFonts w:ascii="Times New Roman" w:hAnsi="Times New Roman" w:cs="Times New Roman"/>
        </w:rPr>
        <w:t xml:space="preserve">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Международный деловой журнал "Устойчивый Бизнес". (2011). </w:t>
      </w:r>
      <w:r w:rsidRPr="00BB5D48">
        <w:rPr>
          <w:rFonts w:ascii="Times New Roman" w:hAnsi="Times New Roman" w:cs="Times New Roman"/>
          <w:bCs/>
        </w:rPr>
        <w:t>Режим доступа</w:t>
      </w:r>
      <w:r w:rsidRPr="00BB5D48">
        <w:rPr>
          <w:rFonts w:ascii="Times New Roman" w:hAnsi="Times New Roman" w:cs="Times New Roman"/>
        </w:rPr>
        <w:t xml:space="preserve">: http://csrjournal.com/3680-menedzher-po-kso-kakoy-on.html </w:t>
      </w:r>
      <w:r w:rsidRPr="00BB5D48">
        <w:rPr>
          <w:rFonts w:ascii="Times New Roman" w:eastAsia="Times New Roman" w:hAnsi="Times New Roman" w:cs="Times New Roman"/>
          <w:bCs/>
          <w:color w:val="0F243E" w:themeColor="text2" w:themeShade="80"/>
          <w:kern w:val="36"/>
        </w:rPr>
        <w:t>(дата обращения: 20.04. 2016)</w:t>
      </w:r>
      <w:r w:rsidRPr="00BB5D48">
        <w:rPr>
          <w:rFonts w:ascii="Times New Roman" w:hAnsi="Times New Roman" w:cs="Times New Roman"/>
        </w:rPr>
        <w:t>.</w:t>
      </w:r>
    </w:p>
    <w:p w14:paraId="024D9367" w14:textId="77777777" w:rsidR="00FE7419" w:rsidRDefault="00FE7419" w:rsidP="00BB5D48">
      <w:pPr>
        <w:spacing w:line="360" w:lineRule="auto"/>
        <w:jc w:val="both"/>
        <w:rPr>
          <w:rFonts w:ascii="Times New Roman" w:eastAsia="Times New Roman" w:hAnsi="Times New Roman" w:cs="Times New Roman"/>
          <w:bCs/>
        </w:rPr>
      </w:pPr>
    </w:p>
    <w:p w14:paraId="015D6440" w14:textId="77777777" w:rsidR="00FE7419" w:rsidRPr="00BB5D48" w:rsidRDefault="00FE7419" w:rsidP="00BB5D48">
      <w:pPr>
        <w:spacing w:line="360" w:lineRule="auto"/>
        <w:jc w:val="both"/>
        <w:rPr>
          <w:rFonts w:ascii="Times New Roman" w:eastAsia="Times New Roman" w:hAnsi="Times New Roman" w:cs="Times New Roman"/>
          <w:bCs/>
        </w:rPr>
      </w:pPr>
      <w:r w:rsidRPr="00BB5D48">
        <w:rPr>
          <w:rFonts w:ascii="Times New Roman" w:eastAsia="Times New Roman" w:hAnsi="Times New Roman" w:cs="Times New Roman"/>
          <w:bCs/>
        </w:rPr>
        <w:t>Первушина Е., «</w:t>
      </w:r>
      <w:r w:rsidRPr="00BB5D48">
        <w:rPr>
          <w:rFonts w:ascii="Times New Roman" w:hAnsi="Times New Roman" w:cs="Times New Roman"/>
        </w:rPr>
        <w:t xml:space="preserve">Музеи Петербурга большие и маленькие»/ </w:t>
      </w:r>
      <w:r w:rsidRPr="00BB5D48">
        <w:rPr>
          <w:rFonts w:ascii="Times New Roman" w:eastAsia="Times New Roman" w:hAnsi="Times New Roman" w:cs="Times New Roman"/>
          <w:bCs/>
        </w:rPr>
        <w:t>Е.В. Первушина – 1-е изд. – СПб. : Центрполиграф, 2010. – 145 с.</w:t>
      </w:r>
    </w:p>
    <w:p w14:paraId="751C803A" w14:textId="77777777" w:rsidR="00FE7419" w:rsidRDefault="00FE7419" w:rsidP="00BB5D48">
      <w:pPr>
        <w:spacing w:line="360" w:lineRule="auto"/>
        <w:jc w:val="both"/>
        <w:rPr>
          <w:rFonts w:ascii="Times New Roman" w:hAnsi="Times New Roman" w:cs="Times New Roman"/>
        </w:rPr>
      </w:pPr>
    </w:p>
    <w:p w14:paraId="76DBA697" w14:textId="77777777" w:rsidR="00FE7419" w:rsidRPr="00BB5D48" w:rsidRDefault="00FE7419" w:rsidP="00BB5D48">
      <w:pPr>
        <w:spacing w:line="360" w:lineRule="auto"/>
        <w:jc w:val="both"/>
        <w:rPr>
          <w:rFonts w:ascii="Times New Roman" w:hAnsi="Times New Roman" w:cs="Times New Roman"/>
        </w:rPr>
      </w:pPr>
      <w:r w:rsidRPr="00BB5D48">
        <w:rPr>
          <w:rFonts w:ascii="Times New Roman" w:hAnsi="Times New Roman" w:cs="Times New Roman"/>
        </w:rPr>
        <w:t xml:space="preserve">Перекрестов, Д., Поварич, И. and Шабашев, В. </w:t>
      </w:r>
      <w:r>
        <w:rPr>
          <w:rFonts w:ascii="Times New Roman" w:hAnsi="Times New Roman" w:cs="Times New Roman"/>
          <w:iCs/>
        </w:rPr>
        <w:t xml:space="preserve">Корпоративная </w:t>
      </w:r>
      <w:r w:rsidRPr="00BB5D48">
        <w:rPr>
          <w:rFonts w:ascii="Times New Roman" w:hAnsi="Times New Roman" w:cs="Times New Roman"/>
          <w:iCs/>
        </w:rPr>
        <w:t>Социальная ответственность: вопросы теории и практики</w:t>
      </w:r>
      <w:r w:rsidRPr="00BB5D48">
        <w:rPr>
          <w:rFonts w:ascii="Times New Roman" w:hAnsi="Times New Roman" w:cs="Times New Roman"/>
        </w:rPr>
        <w:t xml:space="preserve">. </w:t>
      </w:r>
      <w:r>
        <w:rPr>
          <w:rFonts w:ascii="Times New Roman" w:hAnsi="Times New Roman" w:cs="Times New Roman"/>
        </w:rPr>
        <w:t xml:space="preserve">// глава </w:t>
      </w:r>
      <w:r w:rsidRPr="00BB5D48">
        <w:rPr>
          <w:rFonts w:ascii="Times New Roman" w:hAnsi="Times New Roman" w:cs="Times New Roman"/>
        </w:rPr>
        <w:t>1.2 (2011).</w:t>
      </w:r>
      <w:r>
        <w:rPr>
          <w:rFonts w:ascii="Times New Roman" w:hAnsi="Times New Roman" w:cs="Times New Roman"/>
        </w:rPr>
        <w:t xml:space="preserve"> </w:t>
      </w:r>
      <w:r w:rsidRPr="00BB5D48">
        <w:rPr>
          <w:rFonts w:ascii="Times New Roman" w:hAnsi="Times New Roman" w:cs="Times New Roman"/>
        </w:rPr>
        <w:t>Россия, Новосибирск: Академия Естествознания, Сравнительный анализ зарубежных и российской моделей корпоративной социальной ответственности.</w:t>
      </w:r>
      <w:r w:rsidRPr="00523C6E">
        <w:rPr>
          <w:rFonts w:ascii="Times New Roman" w:hAnsi="Times New Roman" w:cs="Times New Roman"/>
        </w:rPr>
        <w:t xml:space="preserve"> </w:t>
      </w:r>
    </w:p>
    <w:p w14:paraId="6170188C" w14:textId="77777777" w:rsidR="00FE7419" w:rsidRDefault="00FE7419" w:rsidP="00BB5D48">
      <w:pPr>
        <w:spacing w:line="360" w:lineRule="auto"/>
        <w:jc w:val="both"/>
        <w:rPr>
          <w:rFonts w:ascii="Times New Roman" w:eastAsia="Times New Roman" w:hAnsi="Times New Roman" w:cs="Times New Roman"/>
        </w:rPr>
      </w:pPr>
    </w:p>
    <w:p w14:paraId="6392E9AA" w14:textId="77777777" w:rsidR="00FE7419" w:rsidRPr="00BB5D48" w:rsidRDefault="00FE7419" w:rsidP="00BB5D48">
      <w:pPr>
        <w:spacing w:line="360" w:lineRule="auto"/>
        <w:jc w:val="both"/>
        <w:rPr>
          <w:rFonts w:ascii="Times New Roman" w:eastAsia="Times New Roman" w:hAnsi="Times New Roman" w:cs="Times New Roman"/>
        </w:rPr>
      </w:pPr>
      <w:r w:rsidRPr="00BB5D48">
        <w:rPr>
          <w:rFonts w:ascii="Times New Roman" w:eastAsia="Times New Roman" w:hAnsi="Times New Roman" w:cs="Times New Roman"/>
        </w:rPr>
        <w:t>Поддубный А., Глава ИФЗ: Нет смысла стимулировать спрос покупателя бюджетной посуды [</w:t>
      </w:r>
      <w:r w:rsidRPr="00BB5D48">
        <w:rPr>
          <w:rFonts w:ascii="Times New Roman" w:hAnsi="Times New Roman" w:cs="Times New Roman"/>
          <w:color w:val="231F20"/>
        </w:rPr>
        <w:t xml:space="preserve">Электронный ресурс]// РБК Санкт-Петербург и область – 2015. </w:t>
      </w:r>
      <w:r w:rsidRPr="00BB5D48">
        <w:rPr>
          <w:rFonts w:ascii="Times New Roman" w:eastAsia="Times New Roman" w:hAnsi="Times New Roman" w:cs="Times New Roman"/>
        </w:rPr>
        <w:br/>
        <w:t>Режим доступа: http://www.rbc.ru/spb_sz/02/12/2015/565eeeef9a794783f27f564b (дата обращения 20.04.2016)</w:t>
      </w:r>
    </w:p>
    <w:p w14:paraId="246A9DC9" w14:textId="77777777" w:rsidR="00FE7419" w:rsidRDefault="00FE7419" w:rsidP="00BB5D48">
      <w:pPr>
        <w:spacing w:line="360" w:lineRule="auto"/>
        <w:jc w:val="both"/>
        <w:rPr>
          <w:rFonts w:ascii="Times New Roman" w:eastAsia="Times New Roman" w:hAnsi="Times New Roman" w:cs="Times New Roman"/>
        </w:rPr>
      </w:pPr>
    </w:p>
    <w:p w14:paraId="161AF90D" w14:textId="77777777" w:rsidR="00FE7419" w:rsidRPr="00BB5D48" w:rsidRDefault="00FE7419" w:rsidP="00BB5D48">
      <w:pPr>
        <w:spacing w:line="360" w:lineRule="auto"/>
        <w:jc w:val="both"/>
        <w:rPr>
          <w:rFonts w:ascii="Times New Roman" w:eastAsia="Times New Roman" w:hAnsi="Times New Roman" w:cs="Times New Roman"/>
        </w:rPr>
      </w:pPr>
      <w:r w:rsidRPr="00BB5D48">
        <w:rPr>
          <w:rFonts w:ascii="Times New Roman" w:eastAsia="Times New Roman" w:hAnsi="Times New Roman" w:cs="Times New Roman"/>
        </w:rPr>
        <w:t xml:space="preserve">Проскурнина О., Тонкая работа </w:t>
      </w:r>
      <w:r w:rsidRPr="00BB5D48">
        <w:rPr>
          <w:rFonts w:ascii="Times New Roman" w:hAnsi="Times New Roman" w:cs="Times New Roman"/>
        </w:rPr>
        <w:t xml:space="preserve">[Электронный ресурс] // </w:t>
      </w:r>
      <w:r w:rsidRPr="00BB5D48">
        <w:rPr>
          <w:rFonts w:ascii="Times New Roman" w:eastAsia="Times New Roman" w:hAnsi="Times New Roman" w:cs="Times New Roman"/>
          <w:bCs/>
        </w:rPr>
        <w:t>Ведомости</w:t>
      </w:r>
      <w:r w:rsidRPr="00BB5D48">
        <w:rPr>
          <w:rFonts w:ascii="Times New Roman" w:hAnsi="Times New Roman" w:cs="Times New Roman"/>
        </w:rPr>
        <w:t xml:space="preserve"> — 2010. —Выпуск № 17 (200). — Режим доступа: http://info.vedomosti.ru/friday/article/2010/05/07/15794  (дата обращения 20.04.2016).</w:t>
      </w:r>
    </w:p>
    <w:p w14:paraId="23D1167B" w14:textId="77777777" w:rsidR="00FE7419" w:rsidRPr="00BB5D48" w:rsidRDefault="00FE7419" w:rsidP="00BB5D48">
      <w:pPr>
        <w:spacing w:line="360" w:lineRule="auto"/>
        <w:jc w:val="both"/>
        <w:rPr>
          <w:rFonts w:ascii="Times New Roman" w:eastAsia="Times New Roman" w:hAnsi="Times New Roman" w:cs="Times New Roman"/>
        </w:rPr>
      </w:pPr>
      <w:r w:rsidRPr="00FC71AF">
        <w:rPr>
          <w:rFonts w:ascii="Times New Roman" w:hAnsi="Times New Roman" w:cs="Times New Roman"/>
        </w:rPr>
        <w:lastRenderedPageBreak/>
        <w:t xml:space="preserve">Скляренко М., Завод имперского значения [Электронный ресурс]// Эксперт </w:t>
      </w:r>
      <w:r w:rsidRPr="00BB5D48">
        <w:rPr>
          <w:rFonts w:ascii="Times New Roman" w:hAnsi="Times New Roman" w:cs="Times New Roman"/>
          <w:lang w:val="en-US"/>
        </w:rPr>
        <w:t>Online</w:t>
      </w:r>
      <w:r w:rsidRPr="00FC71AF">
        <w:rPr>
          <w:rFonts w:ascii="Times New Roman" w:hAnsi="Times New Roman" w:cs="Times New Roman"/>
        </w:rPr>
        <w:t xml:space="preserve"> </w:t>
      </w:r>
      <w:r w:rsidRPr="00BB5D48">
        <w:rPr>
          <w:rFonts w:ascii="Times New Roman" w:hAnsi="Times New Roman" w:cs="Times New Roman"/>
        </w:rPr>
        <w:t>совместно с журналом «Русский Репортер» - 2015. – Режим доступа: http://expert.ru/northwest/2015/35/zavod-imperskogo--znacheniya/  (дата обращения: 20.04. 2016)</w:t>
      </w:r>
    </w:p>
    <w:p w14:paraId="2933E337" w14:textId="77777777" w:rsidR="00FE7419" w:rsidRDefault="00FE7419" w:rsidP="00BB5D48">
      <w:pPr>
        <w:spacing w:line="360" w:lineRule="auto"/>
        <w:jc w:val="both"/>
        <w:rPr>
          <w:rFonts w:ascii="Times New Roman" w:hAnsi="Times New Roman" w:cs="Times New Roman"/>
        </w:rPr>
      </w:pPr>
    </w:p>
    <w:p w14:paraId="27582D59" w14:textId="77777777" w:rsidR="00FE7419" w:rsidRPr="00BB5D48" w:rsidRDefault="00FE7419" w:rsidP="00BB5D48">
      <w:pPr>
        <w:spacing w:line="360" w:lineRule="auto"/>
        <w:jc w:val="both"/>
        <w:rPr>
          <w:rFonts w:ascii="Times New Roman" w:hAnsi="Times New Roman" w:cs="Times New Roman"/>
        </w:rPr>
      </w:pPr>
      <w:r w:rsidRPr="00BB5D48">
        <w:rPr>
          <w:rFonts w:ascii="Times New Roman" w:hAnsi="Times New Roman" w:cs="Times New Roman"/>
        </w:rPr>
        <w:t xml:space="preserve">Смагаринский, Ю. (2016). Формы корпоративной социальной ответственности. </w:t>
      </w:r>
      <w:r w:rsidRPr="00BB5D48">
        <w:rPr>
          <w:rFonts w:ascii="Times New Roman" w:hAnsi="Times New Roman" w:cs="Times New Roman"/>
          <w:iCs/>
        </w:rPr>
        <w:t>Менеджмент сегодня</w:t>
      </w:r>
      <w:r w:rsidRPr="00BB5D48">
        <w:rPr>
          <w:rFonts w:ascii="Times New Roman" w:hAnsi="Times New Roman" w:cs="Times New Roman"/>
        </w:rPr>
        <w:t>,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(6), стр.22-23. </w:t>
      </w:r>
      <w:r w:rsidRPr="00BB5D48">
        <w:rPr>
          <w:rFonts w:ascii="Times New Roman" w:hAnsi="Times New Roman" w:cs="Times New Roman"/>
          <w:bCs/>
        </w:rPr>
        <w:t>Режим доступа</w:t>
      </w:r>
      <w:r w:rsidRPr="00BB5D48">
        <w:rPr>
          <w:rFonts w:ascii="Times New Roman" w:hAnsi="Times New Roman" w:cs="Times New Roman"/>
        </w:rPr>
        <w:t xml:space="preserve">: http://grebennikon.ru/article-914g.html </w:t>
      </w:r>
      <w:r w:rsidRPr="00BB5D48">
        <w:rPr>
          <w:rFonts w:ascii="Times New Roman" w:eastAsia="Times New Roman" w:hAnsi="Times New Roman" w:cs="Times New Roman"/>
          <w:bCs/>
          <w:color w:val="0F243E" w:themeColor="text2" w:themeShade="80"/>
          <w:kern w:val="36"/>
        </w:rPr>
        <w:t>(дата обращения: 20.04. 2016)</w:t>
      </w:r>
      <w:r w:rsidRPr="00BB5D48">
        <w:rPr>
          <w:rFonts w:ascii="Times New Roman" w:hAnsi="Times New Roman" w:cs="Times New Roman"/>
        </w:rPr>
        <w:t>.</w:t>
      </w:r>
    </w:p>
    <w:p w14:paraId="46A07B7D" w14:textId="77777777" w:rsidR="00FE7419" w:rsidRDefault="00FE7419" w:rsidP="00BB5D48">
      <w:pPr>
        <w:widowControl w:val="0"/>
        <w:autoSpaceDE w:val="0"/>
        <w:autoSpaceDN w:val="0"/>
        <w:adjustRightInd w:val="0"/>
        <w:spacing w:line="360" w:lineRule="auto"/>
        <w:jc w:val="both"/>
        <w:rPr>
          <w:rFonts w:ascii="Times New Roman" w:hAnsi="Times New Roman" w:cs="Times New Roman"/>
        </w:rPr>
      </w:pPr>
    </w:p>
    <w:p w14:paraId="7CD07FCD" w14:textId="77777777" w:rsidR="00FE7419" w:rsidRPr="00FC71AF" w:rsidRDefault="00FE7419" w:rsidP="00BB5D48">
      <w:pPr>
        <w:widowControl w:val="0"/>
        <w:autoSpaceDE w:val="0"/>
        <w:autoSpaceDN w:val="0"/>
        <w:adjustRightInd w:val="0"/>
        <w:spacing w:line="360" w:lineRule="auto"/>
        <w:jc w:val="both"/>
        <w:rPr>
          <w:rFonts w:ascii="Times New Roman" w:hAnsi="Times New Roman" w:cs="Times New Roman"/>
        </w:rPr>
      </w:pPr>
      <w:r w:rsidRPr="00FC71AF">
        <w:rPr>
          <w:rFonts w:ascii="Times New Roman" w:hAnsi="Times New Roman" w:cs="Times New Roman"/>
        </w:rPr>
        <w:t>Социальная ответственность бизнеса: актуальная повестка. / Под. ред. Литовченко С.Е., Корсакова М.И.– М.: Ассоциация менеджеров, 2003.</w:t>
      </w:r>
    </w:p>
    <w:p w14:paraId="15AE4154" w14:textId="77777777" w:rsidR="00FE7419" w:rsidRDefault="00FE7419" w:rsidP="00BB5D48">
      <w:pPr>
        <w:spacing w:line="360" w:lineRule="auto"/>
        <w:jc w:val="both"/>
        <w:rPr>
          <w:rFonts w:ascii="Times New Roman" w:hAnsi="Times New Roman" w:cs="Times New Roman"/>
        </w:rPr>
      </w:pPr>
    </w:p>
    <w:p w14:paraId="65C3DED2" w14:textId="77777777" w:rsidR="00FE7419" w:rsidRPr="00BB5D48" w:rsidRDefault="00FE7419" w:rsidP="00BB5D48">
      <w:pPr>
        <w:spacing w:line="360" w:lineRule="auto"/>
        <w:jc w:val="both"/>
        <w:rPr>
          <w:rFonts w:ascii="Times New Roman" w:eastAsia="Times New Roman" w:hAnsi="Times New Roman" w:cs="Times New Roman"/>
        </w:rPr>
      </w:pPr>
      <w:r w:rsidRPr="00BB5D48">
        <w:rPr>
          <w:rFonts w:ascii="Times New Roman" w:hAnsi="Times New Roman" w:cs="Times New Roman"/>
        </w:rPr>
        <w:t xml:space="preserve">Сторчевой М., </w:t>
      </w:r>
      <w:r w:rsidRPr="00BB5D48">
        <w:rPr>
          <w:rFonts w:ascii="Times New Roman" w:eastAsia="Times New Roman" w:hAnsi="Times New Roman" w:cs="Times New Roman"/>
        </w:rPr>
        <w:t xml:space="preserve"> Нормативная этика бизнеса: проблемы применения // Вестник С.-Петерб. ун-та. 2009. Вып. 3. С. 121–148.</w:t>
      </w:r>
    </w:p>
    <w:p w14:paraId="590D01F7" w14:textId="77777777" w:rsidR="00FE7419" w:rsidRDefault="00FE7419" w:rsidP="00BB5D48">
      <w:pPr>
        <w:spacing w:line="360" w:lineRule="auto"/>
        <w:jc w:val="both"/>
        <w:rPr>
          <w:rFonts w:ascii="Times New Roman" w:hAnsi="Times New Roman" w:cs="Times New Roman"/>
        </w:rPr>
      </w:pPr>
    </w:p>
    <w:p w14:paraId="2648082A" w14:textId="77777777" w:rsidR="00FE7419" w:rsidRPr="00BB5D48" w:rsidRDefault="00FE7419" w:rsidP="00BB5D48">
      <w:pPr>
        <w:spacing w:line="360" w:lineRule="auto"/>
        <w:jc w:val="both"/>
        <w:rPr>
          <w:rFonts w:ascii="Times New Roman" w:hAnsi="Times New Roman" w:cs="Times New Roman"/>
          <w:lang w:val="en-US"/>
        </w:rPr>
      </w:pPr>
      <w:r w:rsidRPr="00BB5D48">
        <w:rPr>
          <w:rFonts w:ascii="Times New Roman" w:hAnsi="Times New Roman" w:cs="Times New Roman"/>
        </w:rPr>
        <w:t xml:space="preserve">Цуциева, О. and Гобозова, А. (2013). Сравнительный Анализ Моделей Корпоративной Социальной Ответственности. </w:t>
      </w:r>
      <w:r w:rsidRPr="00BB5D48">
        <w:rPr>
          <w:rFonts w:ascii="Times New Roman" w:hAnsi="Times New Roman" w:cs="Times New Roman"/>
          <w:iCs/>
        </w:rPr>
        <w:t>Международный научно-исследовательский журнал</w:t>
      </w:r>
      <w:r w:rsidRPr="00BB5D48">
        <w:rPr>
          <w:rFonts w:ascii="Times New Roman" w:hAnsi="Times New Roman" w:cs="Times New Roman"/>
        </w:rPr>
        <w:t>,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(Июнь 2013). </w:t>
      </w:r>
      <w:r w:rsidRPr="00BB5D48">
        <w:rPr>
          <w:rFonts w:ascii="Times New Roman" w:hAnsi="Times New Roman" w:cs="Times New Roman"/>
          <w:bCs/>
        </w:rPr>
        <w:t>Режим доступа</w:t>
      </w:r>
      <w:r w:rsidRPr="00BB5D48">
        <w:rPr>
          <w:rFonts w:ascii="Times New Roman" w:hAnsi="Times New Roman" w:cs="Times New Roman"/>
        </w:rPr>
        <w:t xml:space="preserve">: http://research-journal.org/economical/sravnitelnyj-analiz-modelej-korporativnoj-socialnoj-otvetstvennosti/ </w:t>
      </w:r>
      <w:r w:rsidRPr="00BB5D48">
        <w:rPr>
          <w:rFonts w:ascii="Times New Roman" w:eastAsia="Times New Roman" w:hAnsi="Times New Roman" w:cs="Times New Roman"/>
          <w:bCs/>
          <w:color w:val="0F243E" w:themeColor="text2" w:themeShade="80"/>
          <w:kern w:val="36"/>
        </w:rPr>
        <w:t xml:space="preserve">(дата обращения: 20.04.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346DFFFC"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Aggerholm, H. and Trapp, N. (2014). Three tiers of CSR: an instructive means of understanding and guiding contemporary company approaches to CSR? </w:t>
      </w:r>
      <w:proofErr w:type="gramStart"/>
      <w:r w:rsidRPr="00FC71AF">
        <w:rPr>
          <w:rFonts w:ascii="Times New Roman" w:hAnsi="Times New Roman"/>
          <w:iCs/>
          <w:sz w:val="24"/>
          <w:szCs w:val="24"/>
          <w:lang w:val="en-US"/>
        </w:rPr>
        <w:t>Bus Ethics Eur Rev</w:t>
      </w:r>
      <w:r w:rsidRPr="00FC71AF">
        <w:rPr>
          <w:rFonts w:ascii="Times New Roman" w:hAnsi="Times New Roman"/>
          <w:sz w:val="24"/>
          <w:szCs w:val="24"/>
          <w:lang w:val="en-US"/>
        </w:rPr>
        <w:t>, 23(3), pp.235-247.</w:t>
      </w:r>
      <w:proofErr w:type="gramEnd"/>
    </w:p>
    <w:p w14:paraId="7B024062" w14:textId="7F9668BE"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Amefa.com. (2016). </w:t>
      </w:r>
      <w:r w:rsidRPr="00FE7419">
        <w:rPr>
          <w:rFonts w:ascii="Times New Roman" w:hAnsi="Times New Roman" w:cs="Times New Roman"/>
          <w:i/>
          <w:iCs/>
          <w:szCs w:val="20"/>
        </w:rPr>
        <w:t>Amefa Medard de Noblat</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967D7D" w:rsidRPr="00BB5D48">
        <w:rPr>
          <w:rFonts w:ascii="Times New Roman" w:hAnsi="Times New Roman" w:cs="Times New Roman"/>
          <w:bCs/>
        </w:rPr>
        <w:t>Режим доступа</w:t>
      </w:r>
      <w:r w:rsidRPr="00FE7419">
        <w:rPr>
          <w:rFonts w:ascii="Times New Roman" w:hAnsi="Times New Roman" w:cs="Times New Roman"/>
          <w:szCs w:val="20"/>
        </w:rPr>
        <w:t xml:space="preserve">: http://www.amefa.com/medard_de_noblat.aspx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206CE7A4" w14:textId="77777777" w:rsidR="00FE7419" w:rsidRPr="00FC71AF" w:rsidRDefault="00FE7419" w:rsidP="00BB5D48">
      <w:pPr>
        <w:pStyle w:val="a3"/>
        <w:spacing w:line="360" w:lineRule="auto"/>
        <w:jc w:val="both"/>
        <w:rPr>
          <w:rFonts w:ascii="Times New Roman" w:hAnsi="Times New Roman"/>
          <w:sz w:val="24"/>
          <w:szCs w:val="24"/>
          <w:lang w:val="en-US"/>
        </w:rPr>
      </w:pPr>
      <w:proofErr w:type="gramStart"/>
      <w:r w:rsidRPr="00FC71AF">
        <w:rPr>
          <w:rFonts w:ascii="Times New Roman" w:hAnsi="Times New Roman"/>
          <w:sz w:val="24"/>
          <w:szCs w:val="24"/>
          <w:lang w:val="en-US"/>
        </w:rPr>
        <w:t>Arthaud-Day, M. (2005).</w:t>
      </w:r>
      <w:proofErr w:type="gramEnd"/>
      <w:r w:rsidRPr="00FC71AF">
        <w:rPr>
          <w:rFonts w:ascii="Times New Roman" w:hAnsi="Times New Roman"/>
          <w:sz w:val="24"/>
          <w:szCs w:val="24"/>
          <w:lang w:val="en-US"/>
        </w:rPr>
        <w:t xml:space="preserve"> </w:t>
      </w:r>
      <w:proofErr w:type="gramStart"/>
      <w:r w:rsidRPr="00FC71AF">
        <w:rPr>
          <w:rFonts w:ascii="Times New Roman" w:hAnsi="Times New Roman"/>
          <w:sz w:val="24"/>
          <w:szCs w:val="24"/>
          <w:lang w:val="en-US"/>
        </w:rPr>
        <w:t>Transnational Corporate Social Repsonsibility.</w:t>
      </w:r>
      <w:proofErr w:type="gramEnd"/>
      <w:r w:rsidRPr="00FC71AF">
        <w:rPr>
          <w:rFonts w:ascii="Times New Roman" w:hAnsi="Times New Roman"/>
          <w:sz w:val="24"/>
          <w:szCs w:val="24"/>
          <w:lang w:val="en-US"/>
        </w:rPr>
        <w:t xml:space="preserve"> </w:t>
      </w:r>
      <w:proofErr w:type="gramStart"/>
      <w:r w:rsidRPr="00FC71AF">
        <w:rPr>
          <w:rFonts w:ascii="Times New Roman" w:hAnsi="Times New Roman"/>
          <w:iCs/>
          <w:sz w:val="24"/>
          <w:szCs w:val="24"/>
          <w:lang w:val="en-US"/>
        </w:rPr>
        <w:t>Business Ethics Quarterly</w:t>
      </w:r>
      <w:r w:rsidRPr="00FC71AF">
        <w:rPr>
          <w:rFonts w:ascii="Times New Roman" w:hAnsi="Times New Roman"/>
          <w:sz w:val="24"/>
          <w:szCs w:val="24"/>
          <w:lang w:val="en-US"/>
        </w:rPr>
        <w:t>, 15(1), pp.1-22.</w:t>
      </w:r>
      <w:proofErr w:type="gramEnd"/>
    </w:p>
    <w:p w14:paraId="0CFF31C2" w14:textId="77777777" w:rsidR="00FE7419" w:rsidRPr="00BB5D48" w:rsidRDefault="00FE7419" w:rsidP="00BB5D48">
      <w:pPr>
        <w:spacing w:line="360" w:lineRule="auto"/>
        <w:jc w:val="both"/>
        <w:rPr>
          <w:rFonts w:ascii="Times New Roman" w:hAnsi="Times New Roman" w:cs="Times New Roman"/>
        </w:rPr>
      </w:pPr>
      <w:r w:rsidRPr="00FC71AF">
        <w:rPr>
          <w:rFonts w:ascii="Times New Roman" w:hAnsi="Times New Roman" w:cs="Times New Roman"/>
          <w:lang w:val="en-US"/>
        </w:rPr>
        <w:t xml:space="preserve">Atabekov, A. (2014). Corporate Social Reporting in Russia: Economic and Legal Regulations in International Context. </w:t>
      </w:r>
      <w:r w:rsidRPr="00BB5D48">
        <w:rPr>
          <w:rFonts w:ascii="Times New Roman" w:hAnsi="Times New Roman" w:cs="Times New Roman"/>
          <w:iCs/>
        </w:rPr>
        <w:t>Science and Business: Development Ways</w:t>
      </w:r>
    </w:p>
    <w:p w14:paraId="35249547" w14:textId="715AFB79"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Bauscher.com. (2016). </w:t>
      </w:r>
      <w:r w:rsidRPr="00FE7419">
        <w:rPr>
          <w:rFonts w:ascii="Times New Roman" w:hAnsi="Times New Roman" w:cs="Times New Roman"/>
          <w:i/>
          <w:iCs/>
          <w:szCs w:val="20"/>
        </w:rPr>
        <w:t>Home - BAUSCHER THE PORCELAIN OF TOMORROW - SINCE 1881</w:t>
      </w:r>
      <w:r>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967D7D" w:rsidRPr="00BB5D48">
        <w:rPr>
          <w:rFonts w:ascii="Times New Roman" w:hAnsi="Times New Roman" w:cs="Times New Roman"/>
          <w:bCs/>
        </w:rPr>
        <w:t>Режим доступа</w:t>
      </w:r>
      <w:r w:rsidR="00967D7D" w:rsidRPr="00BB5D48">
        <w:rPr>
          <w:rFonts w:ascii="Times New Roman" w:hAnsi="Times New Roman" w:cs="Times New Roman"/>
        </w:rPr>
        <w:t xml:space="preserve">: </w:t>
      </w:r>
      <w:r w:rsidRPr="00FE7419">
        <w:rPr>
          <w:rFonts w:ascii="Times New Roman" w:hAnsi="Times New Roman" w:cs="Times New Roman"/>
          <w:szCs w:val="20"/>
        </w:rPr>
        <w:t xml:space="preserve"> http://www.bauscher.com/home.html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577F884D" w14:textId="77777777" w:rsidR="00FE7419" w:rsidRPr="00FC71AF" w:rsidRDefault="00FE7419" w:rsidP="00BB5D48">
      <w:pPr>
        <w:spacing w:line="360" w:lineRule="auto"/>
        <w:jc w:val="both"/>
        <w:rPr>
          <w:rFonts w:ascii="Times New Roman" w:hAnsi="Times New Roman" w:cs="Times New Roman"/>
          <w:lang w:val="en-US"/>
        </w:rPr>
      </w:pPr>
      <w:r w:rsidRPr="00BB5D48">
        <w:rPr>
          <w:rFonts w:ascii="Times New Roman" w:hAnsi="Times New Roman" w:cs="Times New Roman"/>
        </w:rPr>
        <w:lastRenderedPageBreak/>
        <w:t xml:space="preserve">BBC Русская служба. (2014). </w:t>
      </w:r>
      <w:r w:rsidRPr="00BB5D48">
        <w:rPr>
          <w:rFonts w:ascii="Times New Roman" w:hAnsi="Times New Roman" w:cs="Times New Roman"/>
          <w:iCs/>
        </w:rPr>
        <w:t>В рейтинге коррупции Россия опустилась на 136-е место - BBC Русская служба</w:t>
      </w:r>
      <w:r w:rsidRPr="00BB5D48">
        <w:rPr>
          <w:rFonts w:ascii="Times New Roman" w:hAnsi="Times New Roman" w:cs="Times New Roman"/>
        </w:rPr>
        <w:t>.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w:t>
      </w:r>
      <w:r w:rsidRPr="00BB5D48">
        <w:rPr>
          <w:rFonts w:ascii="Times New Roman" w:hAnsi="Times New Roman" w:cs="Times New Roman"/>
          <w:bCs/>
        </w:rPr>
        <w:t>Режим доступа</w:t>
      </w:r>
      <w:r w:rsidRPr="00BB5D48">
        <w:rPr>
          <w:rFonts w:ascii="Times New Roman" w:hAnsi="Times New Roman" w:cs="Times New Roman"/>
        </w:rPr>
        <w:t xml:space="preserve">: http://www.bbc.com/russian/russia/2014/12/141202_transparency_corruption_index </w:t>
      </w:r>
      <w:r w:rsidRPr="00BB5D48">
        <w:rPr>
          <w:rFonts w:ascii="Times New Roman" w:eastAsia="Times New Roman" w:hAnsi="Times New Roman" w:cs="Times New Roman"/>
          <w:bCs/>
          <w:color w:val="0F243E" w:themeColor="text2" w:themeShade="80"/>
          <w:kern w:val="36"/>
        </w:rPr>
        <w:t xml:space="preserve">(дата обращения: 20.04.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529CE510" w14:textId="7B1F6365"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Bernardaud.fr. (2016). </w:t>
      </w:r>
      <w:r w:rsidRPr="00FE7419">
        <w:rPr>
          <w:rFonts w:ascii="Times New Roman" w:hAnsi="Times New Roman" w:cs="Times New Roman"/>
          <w:i/>
          <w:iCs/>
          <w:szCs w:val="20"/>
        </w:rPr>
        <w:t>Bernardaud : Manufacture de Porcelaine</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967D7D" w:rsidRPr="00BB5D48">
        <w:rPr>
          <w:rFonts w:ascii="Times New Roman" w:hAnsi="Times New Roman" w:cs="Times New Roman"/>
          <w:bCs/>
        </w:rPr>
        <w:t>Режим доступа</w:t>
      </w:r>
      <w:r w:rsidR="00967D7D">
        <w:rPr>
          <w:rFonts w:ascii="Times New Roman" w:hAnsi="Times New Roman" w:cs="Times New Roman"/>
        </w:rPr>
        <w:t>:</w:t>
      </w:r>
      <w:r w:rsidRPr="00FE7419">
        <w:rPr>
          <w:rFonts w:ascii="Times New Roman" w:hAnsi="Times New Roman" w:cs="Times New Roman"/>
          <w:szCs w:val="20"/>
        </w:rPr>
        <w:t xml:space="preserve"> http://www.bernardaud.fr/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680C70A6"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Better Business Journey: UK Small Business Consortium. </w:t>
      </w:r>
      <w:r w:rsidRPr="00BC3312">
        <w:rPr>
          <w:rFonts w:ascii="Times New Roman" w:hAnsi="Times New Roman"/>
          <w:sz w:val="24"/>
          <w:szCs w:val="24"/>
        </w:rPr>
        <w:t>(2016). 1</w:t>
      </w:r>
      <w:r w:rsidRPr="00FC71AF">
        <w:rPr>
          <w:rFonts w:ascii="Times New Roman" w:hAnsi="Times New Roman"/>
          <w:sz w:val="24"/>
          <w:szCs w:val="24"/>
          <w:lang w:val="en-US"/>
        </w:rPr>
        <w:t>st</w:t>
      </w:r>
      <w:r w:rsidRPr="00BC3312">
        <w:rPr>
          <w:rFonts w:ascii="Times New Roman" w:hAnsi="Times New Roman"/>
          <w:sz w:val="24"/>
          <w:szCs w:val="24"/>
        </w:rPr>
        <w:t xml:space="preserve"> </w:t>
      </w:r>
      <w:r w:rsidRPr="00FC71AF">
        <w:rPr>
          <w:rFonts w:ascii="Times New Roman" w:hAnsi="Times New Roman"/>
          <w:sz w:val="24"/>
          <w:szCs w:val="24"/>
          <w:lang w:val="en-US"/>
        </w:rPr>
        <w:t>ed</w:t>
      </w:r>
      <w:r w:rsidRPr="00BC3312">
        <w:rPr>
          <w:rFonts w:ascii="Times New Roman" w:hAnsi="Times New Roman"/>
          <w:sz w:val="24"/>
          <w:szCs w:val="24"/>
        </w:rPr>
        <w:t>. [</w:t>
      </w:r>
      <w:r w:rsidRPr="00BC3312">
        <w:rPr>
          <w:rFonts w:ascii="Times New Roman" w:eastAsia="Times New Roman" w:hAnsi="Times New Roman"/>
          <w:bCs/>
          <w:color w:val="0F243E" w:themeColor="text2" w:themeShade="80"/>
          <w:kern w:val="36"/>
          <w:sz w:val="24"/>
          <w:szCs w:val="24"/>
        </w:rPr>
        <w:t>Электронный ресурс</w:t>
      </w:r>
      <w:r w:rsidRPr="00BC3312">
        <w:rPr>
          <w:rFonts w:ascii="Times New Roman" w:hAnsi="Times New Roman"/>
          <w:sz w:val="24"/>
          <w:szCs w:val="24"/>
        </w:rPr>
        <w:t xml:space="preserve">] </w:t>
      </w:r>
      <w:r w:rsidRPr="00FC71AF">
        <w:rPr>
          <w:rFonts w:ascii="Times New Roman" w:hAnsi="Times New Roman"/>
          <w:sz w:val="24"/>
          <w:szCs w:val="24"/>
          <w:lang w:val="en-US"/>
        </w:rPr>
        <w:t>http</w:t>
      </w:r>
      <w:r w:rsidRPr="00BC3312">
        <w:rPr>
          <w:rFonts w:ascii="Times New Roman" w:hAnsi="Times New Roman"/>
          <w:sz w:val="24"/>
          <w:szCs w:val="24"/>
        </w:rPr>
        <w:t>://</w:t>
      </w:r>
      <w:r w:rsidRPr="00FC71AF">
        <w:rPr>
          <w:rFonts w:ascii="Times New Roman" w:hAnsi="Times New Roman"/>
          <w:sz w:val="24"/>
          <w:szCs w:val="24"/>
          <w:lang w:val="en-US"/>
        </w:rPr>
        <w:t>www</w:t>
      </w:r>
      <w:r w:rsidRPr="00BC3312">
        <w:rPr>
          <w:rFonts w:ascii="Times New Roman" w:hAnsi="Times New Roman"/>
          <w:sz w:val="24"/>
          <w:szCs w:val="24"/>
        </w:rPr>
        <w:t>.</w:t>
      </w:r>
      <w:r w:rsidRPr="00FC71AF">
        <w:rPr>
          <w:rFonts w:ascii="Times New Roman" w:hAnsi="Times New Roman"/>
          <w:sz w:val="24"/>
          <w:szCs w:val="24"/>
          <w:lang w:val="en-US"/>
        </w:rPr>
        <w:t>fsb</w:t>
      </w:r>
      <w:r w:rsidRPr="00BC3312">
        <w:rPr>
          <w:rFonts w:ascii="Times New Roman" w:hAnsi="Times New Roman"/>
          <w:sz w:val="24"/>
          <w:szCs w:val="24"/>
        </w:rPr>
        <w:t>.</w:t>
      </w:r>
      <w:r w:rsidRPr="00FC71AF">
        <w:rPr>
          <w:rFonts w:ascii="Times New Roman" w:hAnsi="Times New Roman"/>
          <w:sz w:val="24"/>
          <w:szCs w:val="24"/>
          <w:lang w:val="en-US"/>
        </w:rPr>
        <w:t>org</w:t>
      </w:r>
      <w:r w:rsidRPr="00BC3312">
        <w:rPr>
          <w:rFonts w:ascii="Times New Roman" w:hAnsi="Times New Roman"/>
          <w:sz w:val="24"/>
          <w:szCs w:val="24"/>
        </w:rPr>
        <w:t>.</w:t>
      </w:r>
      <w:r w:rsidRPr="00FC71AF">
        <w:rPr>
          <w:rFonts w:ascii="Times New Roman" w:hAnsi="Times New Roman"/>
          <w:sz w:val="24"/>
          <w:szCs w:val="24"/>
          <w:lang w:val="en-US"/>
        </w:rPr>
        <w:t>uk</w:t>
      </w:r>
      <w:r w:rsidRPr="00BC3312">
        <w:rPr>
          <w:rFonts w:ascii="Times New Roman" w:hAnsi="Times New Roman"/>
          <w:sz w:val="24"/>
          <w:szCs w:val="24"/>
        </w:rPr>
        <w:t xml:space="preserve">. </w:t>
      </w:r>
      <w:r w:rsidRPr="00BB5D48">
        <w:rPr>
          <w:rFonts w:ascii="Times New Roman" w:hAnsi="Times New Roman"/>
          <w:bCs/>
          <w:sz w:val="24"/>
          <w:szCs w:val="24"/>
        </w:rPr>
        <w:t>Режим</w:t>
      </w:r>
      <w:r w:rsidRPr="00BC3312">
        <w:rPr>
          <w:rFonts w:ascii="Times New Roman" w:hAnsi="Times New Roman"/>
          <w:bCs/>
          <w:sz w:val="24"/>
          <w:szCs w:val="24"/>
        </w:rPr>
        <w:t xml:space="preserve"> </w:t>
      </w:r>
      <w:r w:rsidRPr="00BB5D48">
        <w:rPr>
          <w:rFonts w:ascii="Times New Roman" w:hAnsi="Times New Roman"/>
          <w:bCs/>
          <w:sz w:val="24"/>
          <w:szCs w:val="24"/>
        </w:rPr>
        <w:t>доступа</w:t>
      </w:r>
      <w:r w:rsidRPr="00BC3312">
        <w:rPr>
          <w:rFonts w:ascii="Times New Roman" w:hAnsi="Times New Roman"/>
          <w:sz w:val="24"/>
          <w:szCs w:val="24"/>
        </w:rPr>
        <w:t xml:space="preserve">: </w:t>
      </w:r>
      <w:r w:rsidRPr="00FC71AF">
        <w:rPr>
          <w:rFonts w:ascii="Times New Roman" w:hAnsi="Times New Roman"/>
          <w:sz w:val="24"/>
          <w:szCs w:val="24"/>
          <w:lang w:val="en-US"/>
        </w:rPr>
        <w:t>http</w:t>
      </w:r>
      <w:r w:rsidRPr="00BC3312">
        <w:rPr>
          <w:rFonts w:ascii="Times New Roman" w:hAnsi="Times New Roman"/>
          <w:sz w:val="24"/>
          <w:szCs w:val="24"/>
        </w:rPr>
        <w:t>://</w:t>
      </w:r>
      <w:r w:rsidRPr="00FC71AF">
        <w:rPr>
          <w:rFonts w:ascii="Times New Roman" w:hAnsi="Times New Roman"/>
          <w:sz w:val="24"/>
          <w:szCs w:val="24"/>
          <w:lang w:val="en-US"/>
        </w:rPr>
        <w:t>www</w:t>
      </w:r>
      <w:r w:rsidRPr="00BC3312">
        <w:rPr>
          <w:rFonts w:ascii="Times New Roman" w:hAnsi="Times New Roman"/>
          <w:sz w:val="24"/>
          <w:szCs w:val="24"/>
        </w:rPr>
        <w:t>.</w:t>
      </w:r>
      <w:r w:rsidRPr="00FC71AF">
        <w:rPr>
          <w:rFonts w:ascii="Times New Roman" w:hAnsi="Times New Roman"/>
          <w:sz w:val="24"/>
          <w:szCs w:val="24"/>
          <w:lang w:val="en-US"/>
        </w:rPr>
        <w:t>fsb</w:t>
      </w:r>
      <w:r w:rsidRPr="00BC3312">
        <w:rPr>
          <w:rFonts w:ascii="Times New Roman" w:hAnsi="Times New Roman"/>
          <w:sz w:val="24"/>
          <w:szCs w:val="24"/>
        </w:rPr>
        <w:t>.</w:t>
      </w:r>
      <w:r w:rsidRPr="00FC71AF">
        <w:rPr>
          <w:rFonts w:ascii="Times New Roman" w:hAnsi="Times New Roman"/>
          <w:sz w:val="24"/>
          <w:szCs w:val="24"/>
          <w:lang w:val="en-US"/>
        </w:rPr>
        <w:t>org</w:t>
      </w:r>
      <w:r w:rsidRPr="00BC3312">
        <w:rPr>
          <w:rFonts w:ascii="Times New Roman" w:hAnsi="Times New Roman"/>
          <w:sz w:val="24"/>
          <w:szCs w:val="24"/>
        </w:rPr>
        <w:t>.</w:t>
      </w:r>
      <w:r w:rsidRPr="00FC71AF">
        <w:rPr>
          <w:rFonts w:ascii="Times New Roman" w:hAnsi="Times New Roman"/>
          <w:sz w:val="24"/>
          <w:szCs w:val="24"/>
          <w:lang w:val="en-US"/>
        </w:rPr>
        <w:t>uk</w:t>
      </w:r>
      <w:r w:rsidRPr="00BC3312">
        <w:rPr>
          <w:rFonts w:ascii="Times New Roman" w:hAnsi="Times New Roman"/>
          <w:sz w:val="24"/>
          <w:szCs w:val="24"/>
        </w:rPr>
        <w:t>/</w:t>
      </w:r>
      <w:r w:rsidRPr="00FC71AF">
        <w:rPr>
          <w:rFonts w:ascii="Times New Roman" w:hAnsi="Times New Roman"/>
          <w:sz w:val="24"/>
          <w:szCs w:val="24"/>
          <w:lang w:val="en-US"/>
        </w:rPr>
        <w:t>docs</w:t>
      </w:r>
      <w:r w:rsidRPr="00BC3312">
        <w:rPr>
          <w:rFonts w:ascii="Times New Roman" w:hAnsi="Times New Roman"/>
          <w:sz w:val="24"/>
          <w:szCs w:val="24"/>
        </w:rPr>
        <w:t>/</w:t>
      </w:r>
      <w:r w:rsidRPr="00FC71AF">
        <w:rPr>
          <w:rFonts w:ascii="Times New Roman" w:hAnsi="Times New Roman"/>
          <w:sz w:val="24"/>
          <w:szCs w:val="24"/>
          <w:lang w:val="en-US"/>
        </w:rPr>
        <w:t>default</w:t>
      </w:r>
      <w:r w:rsidRPr="00BC3312">
        <w:rPr>
          <w:rFonts w:ascii="Times New Roman" w:hAnsi="Times New Roman"/>
          <w:sz w:val="24"/>
          <w:szCs w:val="24"/>
        </w:rPr>
        <w:t>-</w:t>
      </w:r>
      <w:r w:rsidRPr="00FC71AF">
        <w:rPr>
          <w:rFonts w:ascii="Times New Roman" w:hAnsi="Times New Roman"/>
          <w:sz w:val="24"/>
          <w:szCs w:val="24"/>
          <w:lang w:val="en-US"/>
        </w:rPr>
        <w:t>source</w:t>
      </w:r>
      <w:r w:rsidRPr="00BC3312">
        <w:rPr>
          <w:rFonts w:ascii="Times New Roman" w:hAnsi="Times New Roman"/>
          <w:sz w:val="24"/>
          <w:szCs w:val="24"/>
        </w:rPr>
        <w:t>/</w:t>
      </w:r>
      <w:r w:rsidRPr="00FC71AF">
        <w:rPr>
          <w:rFonts w:ascii="Times New Roman" w:hAnsi="Times New Roman"/>
          <w:sz w:val="24"/>
          <w:szCs w:val="24"/>
          <w:lang w:val="en-US"/>
        </w:rPr>
        <w:t>fsb</w:t>
      </w:r>
      <w:r w:rsidRPr="00BC3312">
        <w:rPr>
          <w:rFonts w:ascii="Times New Roman" w:hAnsi="Times New Roman"/>
          <w:sz w:val="24"/>
          <w:szCs w:val="24"/>
        </w:rPr>
        <w:t>-</w:t>
      </w:r>
      <w:r w:rsidRPr="00FC71AF">
        <w:rPr>
          <w:rFonts w:ascii="Times New Roman" w:hAnsi="Times New Roman"/>
          <w:sz w:val="24"/>
          <w:szCs w:val="24"/>
          <w:lang w:val="en-US"/>
        </w:rPr>
        <w:t>org</w:t>
      </w:r>
      <w:r w:rsidRPr="00BC3312">
        <w:rPr>
          <w:rFonts w:ascii="Times New Roman" w:hAnsi="Times New Roman"/>
          <w:sz w:val="24"/>
          <w:szCs w:val="24"/>
        </w:rPr>
        <w:t>-</w:t>
      </w:r>
      <w:r w:rsidRPr="00FC71AF">
        <w:rPr>
          <w:rFonts w:ascii="Times New Roman" w:hAnsi="Times New Roman"/>
          <w:sz w:val="24"/>
          <w:szCs w:val="24"/>
          <w:lang w:val="en-US"/>
        </w:rPr>
        <w:t>uk</w:t>
      </w:r>
      <w:r w:rsidRPr="00BC3312">
        <w:rPr>
          <w:rFonts w:ascii="Times New Roman" w:hAnsi="Times New Roman"/>
          <w:sz w:val="24"/>
          <w:szCs w:val="24"/>
        </w:rPr>
        <w:t>/</w:t>
      </w:r>
      <w:r w:rsidRPr="00FC71AF">
        <w:rPr>
          <w:rFonts w:ascii="Times New Roman" w:hAnsi="Times New Roman"/>
          <w:sz w:val="24"/>
          <w:szCs w:val="24"/>
          <w:lang w:val="en-US"/>
        </w:rPr>
        <w:t>policy</w:t>
      </w:r>
      <w:r w:rsidRPr="00BC3312">
        <w:rPr>
          <w:rFonts w:ascii="Times New Roman" w:hAnsi="Times New Roman"/>
          <w:sz w:val="24"/>
          <w:szCs w:val="24"/>
        </w:rPr>
        <w:t>/</w:t>
      </w:r>
      <w:r w:rsidRPr="00FC71AF">
        <w:rPr>
          <w:rFonts w:ascii="Times New Roman" w:hAnsi="Times New Roman"/>
          <w:sz w:val="24"/>
          <w:szCs w:val="24"/>
          <w:lang w:val="en-US"/>
        </w:rPr>
        <w:t>assets</w:t>
      </w:r>
      <w:r w:rsidRPr="00BC3312">
        <w:rPr>
          <w:rFonts w:ascii="Times New Roman" w:hAnsi="Times New Roman"/>
          <w:sz w:val="24"/>
          <w:szCs w:val="24"/>
        </w:rPr>
        <w:t>/</w:t>
      </w:r>
      <w:r w:rsidRPr="00FC71AF">
        <w:rPr>
          <w:rFonts w:ascii="Times New Roman" w:hAnsi="Times New Roman"/>
          <w:sz w:val="24"/>
          <w:szCs w:val="24"/>
          <w:lang w:val="en-US"/>
        </w:rPr>
        <w:t>better</w:t>
      </w:r>
      <w:r w:rsidRPr="00BC3312">
        <w:rPr>
          <w:rFonts w:ascii="Times New Roman" w:hAnsi="Times New Roman"/>
          <w:sz w:val="24"/>
          <w:szCs w:val="24"/>
        </w:rPr>
        <w:t>-</w:t>
      </w:r>
      <w:r w:rsidRPr="00FC71AF">
        <w:rPr>
          <w:rFonts w:ascii="Times New Roman" w:hAnsi="Times New Roman"/>
          <w:sz w:val="24"/>
          <w:szCs w:val="24"/>
          <w:lang w:val="en-US"/>
        </w:rPr>
        <w:t>business</w:t>
      </w:r>
      <w:r w:rsidRPr="00BC3312">
        <w:rPr>
          <w:rFonts w:ascii="Times New Roman" w:hAnsi="Times New Roman"/>
          <w:sz w:val="24"/>
          <w:szCs w:val="24"/>
        </w:rPr>
        <w:t>-</w:t>
      </w:r>
      <w:r w:rsidRPr="00FC71AF">
        <w:rPr>
          <w:rFonts w:ascii="Times New Roman" w:hAnsi="Times New Roman"/>
          <w:sz w:val="24"/>
          <w:szCs w:val="24"/>
          <w:lang w:val="en-US"/>
        </w:rPr>
        <w:t>journey</w:t>
      </w:r>
      <w:r w:rsidRPr="00BC3312">
        <w:rPr>
          <w:rFonts w:ascii="Times New Roman" w:hAnsi="Times New Roman"/>
          <w:sz w:val="24"/>
          <w:szCs w:val="24"/>
        </w:rPr>
        <w:t>.</w:t>
      </w:r>
      <w:r w:rsidRPr="00FC71AF">
        <w:rPr>
          <w:rFonts w:ascii="Times New Roman" w:hAnsi="Times New Roman"/>
          <w:sz w:val="24"/>
          <w:szCs w:val="24"/>
          <w:lang w:val="en-US"/>
        </w:rPr>
        <w:t>pdf</w:t>
      </w:r>
      <w:r w:rsidRPr="00BC3312">
        <w:rPr>
          <w:rFonts w:ascii="Times New Roman" w:hAnsi="Times New Roman"/>
          <w:sz w:val="24"/>
          <w:szCs w:val="24"/>
        </w:rPr>
        <w:t xml:space="preserve"> </w:t>
      </w:r>
      <w:r w:rsidRPr="00BC3312">
        <w:rPr>
          <w:rFonts w:ascii="Times New Roman" w:eastAsia="Times New Roman" w:hAnsi="Times New Roman"/>
          <w:bCs/>
          <w:color w:val="0F243E" w:themeColor="text2" w:themeShade="80"/>
          <w:kern w:val="36"/>
          <w:sz w:val="24"/>
          <w:szCs w:val="24"/>
        </w:rPr>
        <w:t>(</w:t>
      </w:r>
      <w:r w:rsidRPr="00BB5D48">
        <w:rPr>
          <w:rFonts w:ascii="Times New Roman" w:eastAsia="Times New Roman" w:hAnsi="Times New Roman"/>
          <w:bCs/>
          <w:color w:val="0F243E" w:themeColor="text2" w:themeShade="80"/>
          <w:kern w:val="36"/>
          <w:sz w:val="24"/>
          <w:szCs w:val="24"/>
        </w:rPr>
        <w:t>дата</w:t>
      </w:r>
      <w:r w:rsidRPr="00BC3312">
        <w:rPr>
          <w:rFonts w:ascii="Times New Roman" w:eastAsia="Times New Roman" w:hAnsi="Times New Roman"/>
          <w:bCs/>
          <w:color w:val="0F243E" w:themeColor="text2" w:themeShade="80"/>
          <w:kern w:val="36"/>
          <w:sz w:val="24"/>
          <w:szCs w:val="24"/>
        </w:rPr>
        <w:t xml:space="preserve"> </w:t>
      </w:r>
      <w:r w:rsidRPr="00BB5D48">
        <w:rPr>
          <w:rFonts w:ascii="Times New Roman" w:eastAsia="Times New Roman" w:hAnsi="Times New Roman"/>
          <w:bCs/>
          <w:color w:val="0F243E" w:themeColor="text2" w:themeShade="80"/>
          <w:kern w:val="36"/>
          <w:sz w:val="24"/>
          <w:szCs w:val="24"/>
        </w:rPr>
        <w:t>обращения</w:t>
      </w:r>
      <w:r w:rsidRPr="00BC3312">
        <w:rPr>
          <w:rFonts w:ascii="Times New Roman" w:eastAsia="Times New Roman" w:hAnsi="Times New Roman"/>
          <w:bCs/>
          <w:color w:val="0F243E" w:themeColor="text2" w:themeShade="80"/>
          <w:kern w:val="36"/>
          <w:sz w:val="24"/>
          <w:szCs w:val="24"/>
        </w:rPr>
        <w:t xml:space="preserve">: 20.04. </w:t>
      </w:r>
      <w:r w:rsidRPr="00FC71AF">
        <w:rPr>
          <w:rFonts w:ascii="Times New Roman" w:eastAsia="Times New Roman" w:hAnsi="Times New Roman"/>
          <w:bCs/>
          <w:color w:val="0F243E" w:themeColor="text2" w:themeShade="80"/>
          <w:kern w:val="36"/>
          <w:sz w:val="24"/>
          <w:szCs w:val="24"/>
          <w:lang w:val="en-US"/>
        </w:rPr>
        <w:t>2016)</w:t>
      </w:r>
      <w:r w:rsidRPr="00FC71AF">
        <w:rPr>
          <w:rFonts w:ascii="Times New Roman" w:hAnsi="Times New Roman"/>
          <w:sz w:val="24"/>
          <w:szCs w:val="24"/>
          <w:lang w:val="en-US"/>
        </w:rPr>
        <w:t>.</w:t>
      </w:r>
    </w:p>
    <w:p w14:paraId="404A8857"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Cantrell, J., Kyriazis, E. and Noble, G. (2014). Developing CSR Giving as a Dynamic Capability for Salient Stakeholder Management. </w:t>
      </w:r>
      <w:proofErr w:type="gramStart"/>
      <w:r w:rsidRPr="00FC71AF">
        <w:rPr>
          <w:rFonts w:ascii="Times New Roman" w:hAnsi="Times New Roman"/>
          <w:iCs/>
          <w:sz w:val="24"/>
          <w:szCs w:val="24"/>
          <w:lang w:val="en-US"/>
        </w:rPr>
        <w:t>J Bus Ethics</w:t>
      </w:r>
      <w:r w:rsidRPr="00FC71AF">
        <w:rPr>
          <w:rFonts w:ascii="Times New Roman" w:hAnsi="Times New Roman"/>
          <w:sz w:val="24"/>
          <w:szCs w:val="24"/>
          <w:lang w:val="en-US"/>
        </w:rPr>
        <w:t xml:space="preserve">, 130(2), </w:t>
      </w:r>
      <w:r>
        <w:rPr>
          <w:rFonts w:ascii="Times New Roman" w:hAnsi="Times New Roman"/>
          <w:sz w:val="24"/>
          <w:szCs w:val="24"/>
        </w:rPr>
        <w:t>стр</w:t>
      </w:r>
      <w:r w:rsidRPr="00FC71AF">
        <w:rPr>
          <w:rFonts w:ascii="Times New Roman" w:hAnsi="Times New Roman"/>
          <w:sz w:val="24"/>
          <w:szCs w:val="24"/>
          <w:lang w:val="en-US"/>
        </w:rPr>
        <w:t>.403-421.</w:t>
      </w:r>
      <w:proofErr w:type="gramEnd"/>
    </w:p>
    <w:p w14:paraId="065D4B00" w14:textId="77777777" w:rsidR="00FE7419" w:rsidRPr="00BB5D48" w:rsidRDefault="00FE7419" w:rsidP="00BB5D48">
      <w:pPr>
        <w:widowControl w:val="0"/>
        <w:autoSpaceDE w:val="0"/>
        <w:autoSpaceDN w:val="0"/>
        <w:adjustRightInd w:val="0"/>
        <w:spacing w:line="360" w:lineRule="auto"/>
        <w:jc w:val="both"/>
        <w:rPr>
          <w:rFonts w:ascii="Times New Roman" w:hAnsi="Times New Roman" w:cs="Times New Roman"/>
          <w:lang w:val="en-US"/>
        </w:rPr>
      </w:pPr>
      <w:proofErr w:type="gramStart"/>
      <w:r w:rsidRPr="00BB5D48">
        <w:rPr>
          <w:rFonts w:ascii="Times New Roman" w:hAnsi="Times New Roman" w:cs="Times New Roman"/>
          <w:lang w:val="en-US"/>
        </w:rPr>
        <w:t>Carroll A. B.</w:t>
      </w:r>
      <w:proofErr w:type="gramEnd"/>
      <w:r w:rsidRPr="00BB5D48">
        <w:rPr>
          <w:rFonts w:ascii="Times New Roman" w:hAnsi="Times New Roman" w:cs="Times New Roman"/>
          <w:lang w:val="en-US"/>
        </w:rPr>
        <w:t xml:space="preserve"> A three dimensional conceptual model of corporate performance // Academy of Management Review 4 (4):</w:t>
      </w:r>
      <w:r>
        <w:rPr>
          <w:rFonts w:ascii="Times New Roman" w:hAnsi="Times New Roman" w:cs="Times New Roman"/>
          <w:lang w:val="en-US"/>
        </w:rPr>
        <w:t xml:space="preserve"> стр. </w:t>
      </w:r>
      <w:r w:rsidRPr="00BB5D48">
        <w:rPr>
          <w:rFonts w:ascii="Times New Roman" w:hAnsi="Times New Roman" w:cs="Times New Roman"/>
          <w:lang w:val="en-US"/>
        </w:rPr>
        <w:t>497–505. 1979.</w:t>
      </w:r>
    </w:p>
    <w:p w14:paraId="63114163" w14:textId="77777777" w:rsidR="00FE7419" w:rsidRDefault="00FE7419" w:rsidP="00BB5D48">
      <w:pPr>
        <w:widowControl w:val="0"/>
        <w:autoSpaceDE w:val="0"/>
        <w:autoSpaceDN w:val="0"/>
        <w:adjustRightInd w:val="0"/>
        <w:spacing w:line="360" w:lineRule="auto"/>
        <w:jc w:val="both"/>
        <w:rPr>
          <w:rFonts w:ascii="Times New Roman" w:hAnsi="Times New Roman" w:cs="Times New Roman"/>
          <w:lang w:val="en-US"/>
        </w:rPr>
      </w:pPr>
    </w:p>
    <w:p w14:paraId="4412E6DD" w14:textId="77777777" w:rsidR="00FE7419" w:rsidRPr="00BB5D48" w:rsidRDefault="00FE7419" w:rsidP="00BB5D48">
      <w:pPr>
        <w:widowControl w:val="0"/>
        <w:autoSpaceDE w:val="0"/>
        <w:autoSpaceDN w:val="0"/>
        <w:adjustRightInd w:val="0"/>
        <w:spacing w:line="360" w:lineRule="auto"/>
        <w:jc w:val="both"/>
        <w:rPr>
          <w:rFonts w:ascii="Times New Roman" w:hAnsi="Times New Roman" w:cs="Times New Roman"/>
          <w:lang w:val="en-US"/>
        </w:rPr>
      </w:pPr>
      <w:r w:rsidRPr="00BB5D48">
        <w:rPr>
          <w:rFonts w:ascii="Times New Roman" w:hAnsi="Times New Roman" w:cs="Times New Roman"/>
          <w:lang w:val="en-US"/>
        </w:rPr>
        <w:t>Carroll A. B. Corporate social responsibility: Evolution of definitional construct //Business and Society 38 (3): 268–295. 1999.</w:t>
      </w:r>
    </w:p>
    <w:p w14:paraId="242F780A" w14:textId="77777777" w:rsidR="00FE7419" w:rsidRPr="00FC71AF" w:rsidRDefault="00FE7419" w:rsidP="00BB5D48">
      <w:pPr>
        <w:pStyle w:val="a3"/>
        <w:spacing w:line="360" w:lineRule="auto"/>
        <w:jc w:val="both"/>
        <w:rPr>
          <w:rFonts w:ascii="Times New Roman" w:hAnsi="Times New Roman"/>
          <w:sz w:val="24"/>
          <w:szCs w:val="24"/>
          <w:lang w:val="en-US"/>
        </w:rPr>
      </w:pPr>
      <w:proofErr w:type="gramStart"/>
      <w:r w:rsidRPr="00FC71AF">
        <w:rPr>
          <w:rFonts w:ascii="Times New Roman" w:hAnsi="Times New Roman"/>
          <w:sz w:val="24"/>
          <w:szCs w:val="24"/>
          <w:lang w:val="en-US"/>
        </w:rPr>
        <w:t>Coombs, W. and Holladay, S. (2012).</w:t>
      </w:r>
      <w:proofErr w:type="gramEnd"/>
      <w:r w:rsidRPr="00FC71AF">
        <w:rPr>
          <w:rFonts w:ascii="Times New Roman" w:hAnsi="Times New Roman"/>
          <w:sz w:val="24"/>
          <w:szCs w:val="24"/>
          <w:lang w:val="en-US"/>
        </w:rPr>
        <w:t xml:space="preserve"> </w:t>
      </w:r>
      <w:r w:rsidRPr="00FC71AF">
        <w:rPr>
          <w:rFonts w:ascii="Times New Roman" w:hAnsi="Times New Roman"/>
          <w:iCs/>
          <w:sz w:val="24"/>
          <w:szCs w:val="24"/>
          <w:lang w:val="en-US"/>
        </w:rPr>
        <w:t>Managing corporate social responsibility</w:t>
      </w:r>
      <w:r w:rsidRPr="00FC71AF">
        <w:rPr>
          <w:rFonts w:ascii="Times New Roman" w:hAnsi="Times New Roman"/>
          <w:sz w:val="24"/>
          <w:szCs w:val="24"/>
          <w:lang w:val="en-US"/>
        </w:rPr>
        <w:t>. Malden, MA: Wiley-Blackwell.</w:t>
      </w:r>
    </w:p>
    <w:p w14:paraId="4C1CE39C" w14:textId="77777777" w:rsidR="00FE7419" w:rsidRPr="00FC71AF" w:rsidRDefault="00FE7419" w:rsidP="00BB5D48">
      <w:pPr>
        <w:spacing w:line="360" w:lineRule="auto"/>
        <w:jc w:val="both"/>
        <w:rPr>
          <w:rFonts w:ascii="Times New Roman" w:hAnsi="Times New Roman" w:cs="Times New Roman"/>
          <w:lang w:val="en-US"/>
        </w:rPr>
      </w:pPr>
      <w:r w:rsidRPr="00BB5D48">
        <w:rPr>
          <w:rFonts w:ascii="Times New Roman" w:hAnsi="Times New Roman" w:cs="Times New Roman"/>
        </w:rPr>
        <w:t xml:space="preserve">Countrymeters.info. (n.d.). </w:t>
      </w:r>
      <w:r w:rsidRPr="00BB5D48">
        <w:rPr>
          <w:rFonts w:ascii="Times New Roman" w:hAnsi="Times New Roman" w:cs="Times New Roman"/>
          <w:iCs/>
        </w:rPr>
        <w:t>Население Германии 2016 | Численность населения Германии</w:t>
      </w:r>
      <w:r w:rsidRPr="00BB5D48">
        <w:rPr>
          <w:rFonts w:ascii="Times New Roman" w:hAnsi="Times New Roman" w:cs="Times New Roman"/>
        </w:rPr>
        <w:t>.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w:t>
      </w:r>
      <w:r w:rsidRPr="00BB5D48">
        <w:rPr>
          <w:rFonts w:ascii="Times New Roman" w:hAnsi="Times New Roman" w:cs="Times New Roman"/>
          <w:bCs/>
        </w:rPr>
        <w:t>Режим доступа</w:t>
      </w:r>
      <w:r w:rsidRPr="00BB5D48">
        <w:rPr>
          <w:rFonts w:ascii="Times New Roman" w:hAnsi="Times New Roman" w:cs="Times New Roman"/>
        </w:rPr>
        <w:t xml:space="preserve">: http://countrymeters.info/ru/Germany </w:t>
      </w:r>
      <w:r w:rsidRPr="00BB5D48">
        <w:rPr>
          <w:rFonts w:ascii="Times New Roman" w:eastAsia="Times New Roman" w:hAnsi="Times New Roman" w:cs="Times New Roman"/>
          <w:bCs/>
          <w:color w:val="0F243E" w:themeColor="text2" w:themeShade="80"/>
          <w:kern w:val="36"/>
        </w:rPr>
        <w:t xml:space="preserve">(дата обращения: 20.04.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0B54B88F"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D'Amato, A., Henderson, S. and Florence, S. (2009). </w:t>
      </w:r>
      <w:proofErr w:type="gramStart"/>
      <w:r w:rsidRPr="00FC71AF">
        <w:rPr>
          <w:rFonts w:ascii="Times New Roman" w:hAnsi="Times New Roman"/>
          <w:iCs/>
          <w:sz w:val="24"/>
          <w:szCs w:val="24"/>
          <w:lang w:val="en-US"/>
        </w:rPr>
        <w:t>Corporate social responsibility and sustainable business</w:t>
      </w:r>
      <w:r w:rsidRPr="00FC71AF">
        <w:rPr>
          <w:rFonts w:ascii="Times New Roman" w:hAnsi="Times New Roman"/>
          <w:sz w:val="24"/>
          <w:szCs w:val="24"/>
          <w:lang w:val="en-US"/>
        </w:rPr>
        <w:t>.</w:t>
      </w:r>
      <w:proofErr w:type="gramEnd"/>
      <w:r w:rsidRPr="00FC71AF">
        <w:rPr>
          <w:rFonts w:ascii="Times New Roman" w:hAnsi="Times New Roman"/>
          <w:sz w:val="24"/>
          <w:szCs w:val="24"/>
          <w:lang w:val="en-US"/>
        </w:rPr>
        <w:t xml:space="preserve"> Greensboro, N.C.: CCL Press.</w:t>
      </w:r>
    </w:p>
    <w:p w14:paraId="4C38F41B" w14:textId="77777777" w:rsidR="00FE7419" w:rsidRPr="00FC71AF" w:rsidRDefault="00FE7419" w:rsidP="00BB5D48">
      <w:pPr>
        <w:spacing w:line="360" w:lineRule="auto"/>
        <w:jc w:val="both"/>
        <w:rPr>
          <w:rFonts w:ascii="Times New Roman" w:hAnsi="Times New Roman" w:cs="Times New Roman"/>
          <w:lang w:val="en-US"/>
        </w:rPr>
      </w:pPr>
      <w:proofErr w:type="gramStart"/>
      <w:r w:rsidRPr="00FC71AF">
        <w:rPr>
          <w:rFonts w:ascii="Times New Roman" w:hAnsi="Times New Roman" w:cs="Times New Roman"/>
          <w:lang w:val="en-US"/>
        </w:rPr>
        <w:t>Data.uis.unesco.org. (2016).</w:t>
      </w:r>
      <w:proofErr w:type="gramEnd"/>
      <w:r w:rsidRPr="00FC71AF">
        <w:rPr>
          <w:rFonts w:ascii="Times New Roman" w:hAnsi="Times New Roman" w:cs="Times New Roman"/>
          <w:lang w:val="en-US"/>
        </w:rPr>
        <w:t xml:space="preserve"> </w:t>
      </w:r>
      <w:r w:rsidRPr="00FC71AF">
        <w:rPr>
          <w:rFonts w:ascii="Times New Roman" w:hAnsi="Times New Roman" w:cs="Times New Roman"/>
          <w:iCs/>
          <w:lang w:val="en-US"/>
        </w:rPr>
        <w:t>UIS Statistics</w:t>
      </w:r>
      <w:r w:rsidRPr="00FC71AF">
        <w:rPr>
          <w:rFonts w:ascii="Times New Roman" w:hAnsi="Times New Roman" w:cs="Times New Roman"/>
          <w:lang w:val="en-US"/>
        </w:rPr>
        <w:t xml:space="preserve">. </w:t>
      </w:r>
      <w:r w:rsidRPr="00BB5D48">
        <w:rPr>
          <w:rFonts w:ascii="Times New Roman" w:hAnsi="Times New Roman" w:cs="Times New Roman"/>
        </w:rPr>
        <w:t>[</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w:t>
      </w:r>
      <w:r w:rsidRPr="00BB5D48">
        <w:rPr>
          <w:rFonts w:ascii="Times New Roman" w:hAnsi="Times New Roman" w:cs="Times New Roman"/>
          <w:bCs/>
        </w:rPr>
        <w:t>Режим доступа</w:t>
      </w:r>
      <w:r w:rsidRPr="00BB5D48">
        <w:rPr>
          <w:rFonts w:ascii="Times New Roman" w:hAnsi="Times New Roman" w:cs="Times New Roman"/>
        </w:rPr>
        <w:t xml:space="preserve">: http://data.uis.unesco.org/# </w:t>
      </w:r>
      <w:r w:rsidRPr="00BB5D48">
        <w:rPr>
          <w:rFonts w:ascii="Times New Roman" w:eastAsia="Times New Roman" w:hAnsi="Times New Roman" w:cs="Times New Roman"/>
          <w:bCs/>
          <w:color w:val="0F243E" w:themeColor="text2" w:themeShade="80"/>
          <w:kern w:val="36"/>
        </w:rPr>
        <w:t xml:space="preserve">(дата обращения: 20.04.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280658F2" w14:textId="77777777" w:rsidR="00FE7419" w:rsidRDefault="00FE7419" w:rsidP="00BB5D48">
      <w:pPr>
        <w:spacing w:line="360" w:lineRule="auto"/>
        <w:jc w:val="both"/>
        <w:rPr>
          <w:rFonts w:ascii="Times New Roman" w:hAnsi="Times New Roman" w:cs="Times New Roman"/>
          <w:lang w:val="en-US"/>
        </w:rPr>
      </w:pPr>
    </w:p>
    <w:p w14:paraId="3FF98574" w14:textId="77777777" w:rsidR="00FE7419" w:rsidRPr="00FC71AF" w:rsidRDefault="00FE7419" w:rsidP="00BB5D48">
      <w:pPr>
        <w:spacing w:line="360" w:lineRule="auto"/>
        <w:jc w:val="both"/>
        <w:rPr>
          <w:rFonts w:ascii="Times New Roman" w:hAnsi="Times New Roman" w:cs="Times New Roman"/>
          <w:lang w:val="en-US"/>
        </w:rPr>
      </w:pPr>
      <w:r w:rsidRPr="00FC71AF">
        <w:rPr>
          <w:rFonts w:ascii="Times New Roman" w:hAnsi="Times New Roman" w:cs="Times New Roman"/>
          <w:lang w:val="en-US"/>
        </w:rPr>
        <w:t xml:space="preserve">Drucker, P. (1984). Converting Social Problems into Business Opportunities: The New Meaning of Corporate Social Responsibility. </w:t>
      </w:r>
      <w:proofErr w:type="gramStart"/>
      <w:r w:rsidRPr="00FC71AF">
        <w:rPr>
          <w:rFonts w:ascii="Times New Roman" w:hAnsi="Times New Roman" w:cs="Times New Roman"/>
          <w:iCs/>
          <w:lang w:val="en-US"/>
        </w:rPr>
        <w:t>California Management Review</w:t>
      </w:r>
      <w:r w:rsidRPr="00FC71AF">
        <w:rPr>
          <w:rFonts w:ascii="Times New Roman" w:hAnsi="Times New Roman" w:cs="Times New Roman"/>
          <w:lang w:val="en-US"/>
        </w:rPr>
        <w:t xml:space="preserve">, 26(2), </w:t>
      </w:r>
      <w:r>
        <w:rPr>
          <w:rFonts w:ascii="Times New Roman" w:hAnsi="Times New Roman" w:cs="Times New Roman"/>
        </w:rPr>
        <w:t>стр</w:t>
      </w:r>
      <w:r w:rsidRPr="00FC71AF">
        <w:rPr>
          <w:rFonts w:ascii="Times New Roman" w:hAnsi="Times New Roman" w:cs="Times New Roman"/>
          <w:lang w:val="en-US"/>
        </w:rPr>
        <w:t>.53-63.</w:t>
      </w:r>
      <w:proofErr w:type="gramEnd"/>
    </w:p>
    <w:p w14:paraId="62817E38"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lastRenderedPageBreak/>
        <w:t xml:space="preserve">Dubbink, W., Graafland, J. and van Liedekerke, L. (2008). CSR, Transparency and the Role of Intermediate Organisations. </w:t>
      </w:r>
      <w:proofErr w:type="gramStart"/>
      <w:r w:rsidRPr="00FC71AF">
        <w:rPr>
          <w:rFonts w:ascii="Times New Roman" w:hAnsi="Times New Roman"/>
          <w:iCs/>
          <w:sz w:val="24"/>
          <w:szCs w:val="24"/>
          <w:lang w:val="en-US"/>
        </w:rPr>
        <w:t>J Bus Ethics</w:t>
      </w:r>
      <w:r w:rsidRPr="00FC71AF">
        <w:rPr>
          <w:rFonts w:ascii="Times New Roman" w:hAnsi="Times New Roman"/>
          <w:sz w:val="24"/>
          <w:szCs w:val="24"/>
          <w:lang w:val="en-US"/>
        </w:rPr>
        <w:t>, 82(2), pp.391-406.</w:t>
      </w:r>
      <w:proofErr w:type="gramEnd"/>
    </w:p>
    <w:p w14:paraId="1CD40456" w14:textId="6E0BF200"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En.leander.cz. (2016). </w:t>
      </w:r>
      <w:r w:rsidRPr="00FE7419">
        <w:rPr>
          <w:rFonts w:ascii="Times New Roman" w:hAnsi="Times New Roman" w:cs="Times New Roman"/>
          <w:i/>
          <w:iCs/>
          <w:szCs w:val="20"/>
        </w:rPr>
        <w:t>Porcelain LEANDER</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http://www.en.leander.cz/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0CB7107E" w14:textId="77777777" w:rsidR="00FE7419" w:rsidRPr="00FC71AF" w:rsidRDefault="00FE7419" w:rsidP="00BB5D48">
      <w:pPr>
        <w:pStyle w:val="a3"/>
        <w:spacing w:line="360" w:lineRule="auto"/>
        <w:jc w:val="both"/>
        <w:rPr>
          <w:rFonts w:ascii="Times New Roman" w:hAnsi="Times New Roman"/>
          <w:sz w:val="24"/>
          <w:szCs w:val="24"/>
          <w:lang w:val="en-US"/>
        </w:rPr>
      </w:pPr>
      <w:proofErr w:type="gramStart"/>
      <w:r w:rsidRPr="00FC71AF">
        <w:rPr>
          <w:rFonts w:ascii="Times New Roman" w:hAnsi="Times New Roman"/>
          <w:sz w:val="24"/>
          <w:szCs w:val="24"/>
          <w:lang w:val="en-US"/>
        </w:rPr>
        <w:t>Fiskarsgroup.com. (2016).</w:t>
      </w:r>
      <w:proofErr w:type="gramEnd"/>
      <w:r w:rsidRPr="00FC71AF">
        <w:rPr>
          <w:rFonts w:ascii="Times New Roman" w:hAnsi="Times New Roman"/>
          <w:sz w:val="24"/>
          <w:szCs w:val="24"/>
          <w:lang w:val="en-US"/>
        </w:rPr>
        <w:t xml:space="preserve"> </w:t>
      </w:r>
      <w:r w:rsidRPr="00FC71AF">
        <w:rPr>
          <w:rFonts w:ascii="Times New Roman" w:hAnsi="Times New Roman"/>
          <w:iCs/>
          <w:sz w:val="24"/>
          <w:szCs w:val="24"/>
          <w:lang w:val="en-US"/>
        </w:rPr>
        <w:t>Fiskars acquires WWRD | Fiskars Corporation</w:t>
      </w:r>
      <w:r w:rsidRPr="00FC71AF">
        <w:rPr>
          <w:rFonts w:ascii="Times New Roman" w:hAnsi="Times New Roman"/>
          <w:sz w:val="24"/>
          <w:szCs w:val="24"/>
          <w:lang w:val="en-US"/>
        </w:rPr>
        <w:t xml:space="preserve">. </w:t>
      </w:r>
      <w:r w:rsidRPr="00BB5D48">
        <w:rPr>
          <w:rFonts w:ascii="Times New Roman" w:hAnsi="Times New Roman"/>
          <w:sz w:val="24"/>
          <w:szCs w:val="24"/>
        </w:rPr>
        <w:t>[</w:t>
      </w:r>
      <w:r w:rsidRPr="00FC71AF">
        <w:rPr>
          <w:rFonts w:ascii="Times New Roman" w:eastAsia="Times New Roman" w:hAnsi="Times New Roman"/>
          <w:bCs/>
          <w:color w:val="0F243E" w:themeColor="text2" w:themeShade="80"/>
          <w:kern w:val="36"/>
          <w:sz w:val="24"/>
          <w:szCs w:val="24"/>
        </w:rPr>
        <w:t>Электронный ресурс</w:t>
      </w:r>
      <w:r w:rsidRPr="00BB5D48">
        <w:rPr>
          <w:rFonts w:ascii="Times New Roman" w:hAnsi="Times New Roman"/>
          <w:sz w:val="24"/>
          <w:szCs w:val="24"/>
        </w:rPr>
        <w:t xml:space="preserve">] </w:t>
      </w:r>
      <w:r w:rsidRPr="00BB5D48">
        <w:rPr>
          <w:rFonts w:ascii="Times New Roman" w:hAnsi="Times New Roman"/>
          <w:bCs/>
          <w:sz w:val="24"/>
          <w:szCs w:val="24"/>
        </w:rPr>
        <w:t>Режим доступа</w:t>
      </w:r>
      <w:r w:rsidRPr="00BB5D48">
        <w:rPr>
          <w:rFonts w:ascii="Times New Roman" w:hAnsi="Times New Roman"/>
          <w:sz w:val="24"/>
          <w:szCs w:val="24"/>
        </w:rPr>
        <w:t xml:space="preserve">: http://www.fiskarsgroup.com/investors/fiskars-acquires-wwrd </w:t>
      </w:r>
      <w:r w:rsidRPr="00BB5D48">
        <w:rPr>
          <w:rFonts w:ascii="Times New Roman" w:eastAsia="Times New Roman" w:hAnsi="Times New Roman"/>
          <w:bCs/>
          <w:color w:val="0F243E" w:themeColor="text2" w:themeShade="80"/>
          <w:kern w:val="36"/>
          <w:sz w:val="24"/>
          <w:szCs w:val="24"/>
        </w:rPr>
        <w:t xml:space="preserve">(дата обращения: 20.04. </w:t>
      </w:r>
      <w:r w:rsidRPr="00FC71AF">
        <w:rPr>
          <w:rFonts w:ascii="Times New Roman" w:eastAsia="Times New Roman" w:hAnsi="Times New Roman"/>
          <w:bCs/>
          <w:color w:val="0F243E" w:themeColor="text2" w:themeShade="80"/>
          <w:kern w:val="36"/>
          <w:sz w:val="24"/>
          <w:szCs w:val="24"/>
          <w:lang w:val="en-US"/>
        </w:rPr>
        <w:t>2016)</w:t>
      </w:r>
      <w:r w:rsidRPr="00FC71AF">
        <w:rPr>
          <w:rFonts w:ascii="Times New Roman" w:hAnsi="Times New Roman"/>
          <w:sz w:val="24"/>
          <w:szCs w:val="24"/>
          <w:lang w:val="en-US"/>
        </w:rPr>
        <w:t>.</w:t>
      </w:r>
    </w:p>
    <w:p w14:paraId="66005C8E" w14:textId="77777777" w:rsidR="00FE7419" w:rsidRPr="00FC71AF" w:rsidRDefault="00FE7419" w:rsidP="00BB5D48">
      <w:pPr>
        <w:spacing w:line="360" w:lineRule="auto"/>
        <w:jc w:val="both"/>
        <w:rPr>
          <w:rFonts w:ascii="Times New Roman" w:hAnsi="Times New Roman" w:cs="Times New Roman"/>
          <w:lang w:val="en-US"/>
        </w:rPr>
      </w:pPr>
      <w:r w:rsidRPr="00BB5D48">
        <w:rPr>
          <w:rFonts w:ascii="Times New Roman" w:eastAsia="Times New Roman" w:hAnsi="Times New Roman" w:cs="Times New Roman"/>
          <w:lang w:val="en-US"/>
        </w:rPr>
        <w:t xml:space="preserve">Friedman, M. </w:t>
      </w:r>
      <w:r w:rsidRPr="00FC71AF">
        <w:rPr>
          <w:rFonts w:ascii="Times New Roman" w:eastAsia="Times New Roman" w:hAnsi="Times New Roman" w:cs="Times New Roman"/>
          <w:lang w:val="en-US"/>
        </w:rPr>
        <w:t xml:space="preserve">«The Social Responsibility of Business is to Increase its Profits» </w:t>
      </w:r>
      <w:r w:rsidRPr="00FC71AF">
        <w:rPr>
          <w:rFonts w:ascii="Times New Roman" w:hAnsi="Times New Roman" w:cs="Times New Roman"/>
          <w:iCs/>
          <w:lang w:val="en-US"/>
        </w:rPr>
        <w:t>The New York Times Magazine</w:t>
      </w:r>
      <w:r w:rsidRPr="00FC71AF">
        <w:rPr>
          <w:rFonts w:ascii="Times New Roman" w:hAnsi="Times New Roman" w:cs="Times New Roman"/>
          <w:lang w:val="en-US"/>
        </w:rPr>
        <w:t>, 1970</w:t>
      </w:r>
    </w:p>
    <w:p w14:paraId="36EBA8ED" w14:textId="77777777" w:rsidR="00FE7419" w:rsidRPr="00BB5D48" w:rsidRDefault="00FE7419" w:rsidP="00BB5D48">
      <w:pPr>
        <w:pStyle w:val="a3"/>
        <w:spacing w:line="360" w:lineRule="auto"/>
        <w:jc w:val="both"/>
        <w:rPr>
          <w:rFonts w:ascii="Times New Roman" w:hAnsi="Times New Roman"/>
          <w:sz w:val="24"/>
          <w:szCs w:val="24"/>
        </w:rPr>
      </w:pPr>
      <w:r w:rsidRPr="00FC71AF">
        <w:rPr>
          <w:rFonts w:ascii="Times New Roman" w:hAnsi="Times New Roman"/>
          <w:sz w:val="24"/>
          <w:szCs w:val="24"/>
          <w:lang w:val="en-US"/>
        </w:rPr>
        <w:t xml:space="preserve">Godelnik, R. (2011). </w:t>
      </w:r>
      <w:r w:rsidRPr="00FC71AF">
        <w:rPr>
          <w:rFonts w:ascii="Times New Roman" w:hAnsi="Times New Roman"/>
          <w:iCs/>
          <w:sz w:val="24"/>
          <w:szCs w:val="24"/>
          <w:lang w:val="en-US"/>
        </w:rPr>
        <w:t>Is It Time To Ditch the CSR Department</w:t>
      </w:r>
      <w:proofErr w:type="gramStart"/>
      <w:r w:rsidRPr="00FC71AF">
        <w:rPr>
          <w:rFonts w:ascii="Times New Roman" w:hAnsi="Times New Roman"/>
          <w:iCs/>
          <w:sz w:val="24"/>
          <w:szCs w:val="24"/>
          <w:lang w:val="en-US"/>
        </w:rPr>
        <w:t>?</w:t>
      </w:r>
      <w:r w:rsidRPr="00FC71AF">
        <w:rPr>
          <w:rFonts w:ascii="Times New Roman" w:hAnsi="Times New Roman"/>
          <w:sz w:val="24"/>
          <w:szCs w:val="24"/>
          <w:lang w:val="en-US"/>
        </w:rPr>
        <w:t>.</w:t>
      </w:r>
      <w:proofErr w:type="gramEnd"/>
      <w:r w:rsidRPr="00FC71AF">
        <w:rPr>
          <w:rFonts w:ascii="Times New Roman" w:hAnsi="Times New Roman"/>
          <w:sz w:val="24"/>
          <w:szCs w:val="24"/>
          <w:lang w:val="en-US"/>
        </w:rPr>
        <w:t xml:space="preserve"> [</w:t>
      </w:r>
      <w:r w:rsidRPr="00BB5D48">
        <w:rPr>
          <w:rFonts w:ascii="Times New Roman" w:eastAsia="Times New Roman" w:hAnsi="Times New Roman"/>
          <w:bCs/>
          <w:color w:val="0F243E" w:themeColor="text2" w:themeShade="80"/>
          <w:kern w:val="36"/>
          <w:sz w:val="24"/>
          <w:szCs w:val="24"/>
          <w:lang w:val="en-US"/>
        </w:rPr>
        <w:t>Электронный ресурс</w:t>
      </w:r>
      <w:r w:rsidRPr="00FC71AF">
        <w:rPr>
          <w:rFonts w:ascii="Times New Roman" w:hAnsi="Times New Roman"/>
          <w:sz w:val="24"/>
          <w:szCs w:val="24"/>
          <w:lang w:val="en-US"/>
        </w:rPr>
        <w:t xml:space="preserve">] Triple Pundit: People, Planet, Profit. </w:t>
      </w:r>
      <w:r w:rsidRPr="00BB5D48">
        <w:rPr>
          <w:rFonts w:ascii="Times New Roman" w:hAnsi="Times New Roman"/>
          <w:bCs/>
          <w:sz w:val="24"/>
          <w:szCs w:val="24"/>
        </w:rPr>
        <w:t>Режим доступа</w:t>
      </w:r>
      <w:r w:rsidRPr="00BB5D48">
        <w:rPr>
          <w:rFonts w:ascii="Times New Roman" w:hAnsi="Times New Roman"/>
          <w:sz w:val="24"/>
          <w:szCs w:val="24"/>
        </w:rPr>
        <w:t xml:space="preserve">: http://www.triplepundit.com/2011/12/time-ditch-csr-department/# </w:t>
      </w:r>
      <w:r w:rsidRPr="00BB5D48">
        <w:rPr>
          <w:rFonts w:ascii="Times New Roman" w:eastAsia="Times New Roman" w:hAnsi="Times New Roman"/>
          <w:bCs/>
          <w:color w:val="0F243E" w:themeColor="text2" w:themeShade="80"/>
          <w:kern w:val="36"/>
          <w:sz w:val="24"/>
          <w:szCs w:val="24"/>
        </w:rPr>
        <w:t>(дата обращения: 20.04. 2016)</w:t>
      </w:r>
      <w:r w:rsidRPr="00BB5D48">
        <w:rPr>
          <w:rFonts w:ascii="Times New Roman" w:hAnsi="Times New Roman"/>
          <w:sz w:val="24"/>
          <w:szCs w:val="24"/>
        </w:rPr>
        <w:t>.</w:t>
      </w:r>
    </w:p>
    <w:p w14:paraId="778139E3" w14:textId="273BB7B5" w:rsidR="0014738F" w:rsidRPr="0014738F" w:rsidRDefault="00FE7419" w:rsidP="0014738F">
      <w:pPr>
        <w:spacing w:line="360" w:lineRule="auto"/>
        <w:jc w:val="both"/>
        <w:rPr>
          <w:rFonts w:ascii="Times New Roman" w:hAnsi="Times New Roman" w:cs="Times New Roman"/>
          <w:lang w:val="en-US"/>
        </w:rPr>
      </w:pPr>
      <w:r w:rsidRPr="00BB5D48">
        <w:rPr>
          <w:rFonts w:ascii="Times New Roman" w:hAnsi="Times New Roman" w:cs="Times New Roman"/>
        </w:rPr>
        <w:t xml:space="preserve">Gtmarket.ru. (2016). </w:t>
      </w:r>
      <w:r w:rsidRPr="00BB5D48">
        <w:rPr>
          <w:rFonts w:ascii="Times New Roman" w:hAnsi="Times New Roman" w:cs="Times New Roman"/>
          <w:iCs/>
        </w:rPr>
        <w:t>Рейтинг стран мира по уровню восприятия коррупции | Гуманитарная энциклопедия</w:t>
      </w:r>
      <w:r w:rsidRPr="00BB5D48">
        <w:rPr>
          <w:rFonts w:ascii="Times New Roman" w:hAnsi="Times New Roman" w:cs="Times New Roman"/>
        </w:rPr>
        <w:t>.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w:t>
      </w:r>
      <w:r w:rsidRPr="00BB5D48">
        <w:rPr>
          <w:rFonts w:ascii="Times New Roman" w:hAnsi="Times New Roman" w:cs="Times New Roman"/>
          <w:bCs/>
        </w:rPr>
        <w:t>Режим доступа</w:t>
      </w:r>
      <w:r w:rsidRPr="00BB5D48">
        <w:rPr>
          <w:rFonts w:ascii="Times New Roman" w:hAnsi="Times New Roman" w:cs="Times New Roman"/>
        </w:rPr>
        <w:t>: http://gtmarket.ru/ratings/corruption-perceptions-index/info</w:t>
      </w:r>
      <w:r w:rsidR="00967D7D">
        <w:rPr>
          <w:rFonts w:ascii="Times New Roman" w:hAnsi="Times New Roman" w:cs="Times New Roman"/>
        </w:rPr>
        <w:t xml:space="preserve"> </w:t>
      </w:r>
      <w:r w:rsidRPr="00BB5D48">
        <w:rPr>
          <w:rFonts w:ascii="Times New Roman" w:eastAsia="Times New Roman" w:hAnsi="Times New Roman" w:cs="Times New Roman"/>
          <w:bCs/>
          <w:color w:val="0F243E" w:themeColor="text2" w:themeShade="80"/>
          <w:kern w:val="36"/>
        </w:rPr>
        <w:t xml:space="preserve">(дата обращения: 20.04.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4742824C" w14:textId="77777777" w:rsidR="004F5227" w:rsidRDefault="004F5227" w:rsidP="004F5227">
      <w:pPr>
        <w:spacing w:line="360" w:lineRule="auto"/>
        <w:jc w:val="both"/>
        <w:rPr>
          <w:rFonts w:ascii="Times New Roman" w:eastAsia="Times New Roman" w:hAnsi="Times New Roman" w:cs="Times New Roman"/>
          <w:szCs w:val="30"/>
        </w:rPr>
      </w:pPr>
    </w:p>
    <w:p w14:paraId="10B2DE43" w14:textId="1E128344" w:rsidR="004F5227" w:rsidRPr="004F5227" w:rsidRDefault="004F5227" w:rsidP="004F5227">
      <w:pPr>
        <w:spacing w:line="360" w:lineRule="auto"/>
        <w:jc w:val="both"/>
        <w:rPr>
          <w:rFonts w:ascii="Helvetica" w:eastAsia="Times New Roman" w:hAnsi="Helvetica" w:cs="Times New Roman"/>
          <w:sz w:val="36"/>
          <w:szCs w:val="30"/>
        </w:rPr>
      </w:pPr>
      <w:r w:rsidRPr="004F5227">
        <w:rPr>
          <w:rFonts w:ascii="Times New Roman" w:eastAsia="Times New Roman" w:hAnsi="Times New Roman" w:cs="Times New Roman"/>
          <w:szCs w:val="30"/>
        </w:rPr>
        <w:t>Halme, M. &amp; Laurila, J. 2009: Philanthropy, Integration or Innovation? Exploring the Financial and Societal Outcomes of Different Types of Corporate Responsibility. Journal of Business Ethics, 84(3), стр. 325-339.</w:t>
      </w:r>
    </w:p>
    <w:p w14:paraId="1874DE55" w14:textId="2445D9BA"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Herend. (2016). </w:t>
      </w:r>
      <w:r w:rsidRPr="00FE7419">
        <w:rPr>
          <w:rFonts w:ascii="Times New Roman" w:hAnsi="Times New Roman" w:cs="Times New Roman"/>
          <w:i/>
          <w:iCs/>
          <w:szCs w:val="20"/>
        </w:rPr>
        <w:t>Herend</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http://herend.com/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56822125" w14:textId="77777777" w:rsidR="00FE7419" w:rsidRPr="00FC71AF" w:rsidRDefault="00FE7419" w:rsidP="00BB5D48">
      <w:pPr>
        <w:spacing w:line="360" w:lineRule="auto"/>
        <w:jc w:val="both"/>
        <w:rPr>
          <w:rFonts w:ascii="Times New Roman" w:hAnsi="Times New Roman" w:cs="Times New Roman"/>
          <w:lang w:val="en-US"/>
        </w:rPr>
      </w:pPr>
      <w:r w:rsidRPr="00FC71AF">
        <w:rPr>
          <w:rFonts w:ascii="Times New Roman" w:hAnsi="Times New Roman" w:cs="Times New Roman"/>
          <w:lang w:val="en-US"/>
        </w:rPr>
        <w:t xml:space="preserve">Hiss, S. (2009). From Implicit to Explicit Corporate Social Responsibility: Institutional Change as a Fight for Myths. </w:t>
      </w:r>
      <w:r w:rsidRPr="00FC71AF">
        <w:rPr>
          <w:rFonts w:ascii="Times New Roman" w:hAnsi="Times New Roman" w:cs="Times New Roman"/>
          <w:iCs/>
          <w:lang w:val="en-US"/>
        </w:rPr>
        <w:t xml:space="preserve">Bus. </w:t>
      </w:r>
      <w:proofErr w:type="gramStart"/>
      <w:r w:rsidRPr="00FC71AF">
        <w:rPr>
          <w:rFonts w:ascii="Times New Roman" w:hAnsi="Times New Roman" w:cs="Times New Roman"/>
          <w:iCs/>
          <w:lang w:val="en-US"/>
        </w:rPr>
        <w:t>Ethics Q.</w:t>
      </w:r>
      <w:r w:rsidRPr="00FC71AF">
        <w:rPr>
          <w:rFonts w:ascii="Times New Roman" w:hAnsi="Times New Roman" w:cs="Times New Roman"/>
          <w:lang w:val="en-US"/>
        </w:rPr>
        <w:t>, 19(03), pp.433-451.</w:t>
      </w:r>
      <w:proofErr w:type="gramEnd"/>
    </w:p>
    <w:p w14:paraId="3903709F" w14:textId="30D0A7D3" w:rsidR="0014738F" w:rsidRPr="0014738F" w:rsidRDefault="0014738F" w:rsidP="0014738F">
      <w:pPr>
        <w:pStyle w:val="a3"/>
        <w:spacing w:line="360" w:lineRule="auto"/>
        <w:jc w:val="both"/>
        <w:rPr>
          <w:rFonts w:ascii="Times New Roman" w:hAnsi="Times New Roman"/>
          <w:sz w:val="32"/>
          <w:szCs w:val="24"/>
          <w:lang w:val="en-US"/>
        </w:rPr>
      </w:pPr>
      <w:r w:rsidRPr="0014738F">
        <w:rPr>
          <w:rFonts w:ascii="Times New Roman" w:eastAsia="Times New Roman" w:hAnsi="Times New Roman"/>
          <w:sz w:val="24"/>
        </w:rPr>
        <w:t xml:space="preserve">Holme, R. and Watts, P. (2001). Commentary: Making Good Business Sense. </w:t>
      </w:r>
      <w:r w:rsidRPr="0014738F">
        <w:rPr>
          <w:rFonts w:ascii="Times New Roman" w:eastAsia="Times New Roman" w:hAnsi="Times New Roman"/>
          <w:i/>
          <w:iCs/>
          <w:sz w:val="24"/>
        </w:rPr>
        <w:t>Journal of Corporate Citizenship</w:t>
      </w:r>
      <w:r>
        <w:rPr>
          <w:rFonts w:ascii="Times New Roman" w:eastAsia="Times New Roman" w:hAnsi="Times New Roman"/>
          <w:sz w:val="24"/>
        </w:rPr>
        <w:t>, 2001(2), стр</w:t>
      </w:r>
      <w:r w:rsidRPr="0014738F">
        <w:rPr>
          <w:rFonts w:ascii="Times New Roman" w:eastAsia="Times New Roman" w:hAnsi="Times New Roman"/>
          <w:sz w:val="24"/>
        </w:rPr>
        <w:t>.17-20.</w:t>
      </w:r>
    </w:p>
    <w:p w14:paraId="593E601B" w14:textId="77777777" w:rsidR="00FE7419" w:rsidRPr="00BB5D48" w:rsidRDefault="00FE7419" w:rsidP="00BB5D48">
      <w:pPr>
        <w:pStyle w:val="a3"/>
        <w:spacing w:line="360" w:lineRule="auto"/>
        <w:jc w:val="both"/>
        <w:rPr>
          <w:rFonts w:ascii="Times New Roman" w:hAnsi="Times New Roman"/>
          <w:sz w:val="24"/>
          <w:szCs w:val="24"/>
        </w:rPr>
      </w:pPr>
      <w:r w:rsidRPr="00FC71AF">
        <w:rPr>
          <w:rFonts w:ascii="Times New Roman" w:hAnsi="Times New Roman"/>
          <w:sz w:val="24"/>
          <w:szCs w:val="24"/>
          <w:lang w:val="en-US"/>
        </w:rPr>
        <w:t xml:space="preserve">Horrigan, B. (2010). </w:t>
      </w:r>
      <w:proofErr w:type="gramStart"/>
      <w:r w:rsidRPr="00FC71AF">
        <w:rPr>
          <w:rFonts w:ascii="Times New Roman" w:hAnsi="Times New Roman"/>
          <w:iCs/>
          <w:sz w:val="24"/>
          <w:szCs w:val="24"/>
          <w:lang w:val="en-US"/>
        </w:rPr>
        <w:t>Corporate social responsibility in the 21st century</w:t>
      </w:r>
      <w:r w:rsidRPr="00FC71AF">
        <w:rPr>
          <w:rFonts w:ascii="Times New Roman" w:hAnsi="Times New Roman"/>
          <w:sz w:val="24"/>
          <w:szCs w:val="24"/>
          <w:lang w:val="en-US"/>
        </w:rPr>
        <w:t>.</w:t>
      </w:r>
      <w:proofErr w:type="gramEnd"/>
      <w:r w:rsidRPr="00FC71AF">
        <w:rPr>
          <w:rFonts w:ascii="Times New Roman" w:hAnsi="Times New Roman"/>
          <w:sz w:val="24"/>
          <w:szCs w:val="24"/>
          <w:lang w:val="en-US"/>
        </w:rPr>
        <w:t xml:space="preserve"> </w:t>
      </w:r>
      <w:r w:rsidRPr="00BB5D48">
        <w:rPr>
          <w:rFonts w:ascii="Times New Roman" w:hAnsi="Times New Roman"/>
          <w:sz w:val="24"/>
          <w:szCs w:val="24"/>
        </w:rPr>
        <w:t>Cheltenham, UK: Edward Elgar.</w:t>
      </w:r>
    </w:p>
    <w:p w14:paraId="48F9D994" w14:textId="77777777" w:rsidR="00FE7419" w:rsidRDefault="00FE7419" w:rsidP="00BB5D48">
      <w:pPr>
        <w:spacing w:line="360" w:lineRule="auto"/>
        <w:jc w:val="both"/>
        <w:rPr>
          <w:rFonts w:ascii="Times New Roman" w:hAnsi="Times New Roman" w:cs="Times New Roman"/>
          <w:lang w:val="en-US"/>
        </w:rPr>
      </w:pPr>
      <w:r w:rsidRPr="00BB5D48">
        <w:rPr>
          <w:rFonts w:ascii="Times New Roman" w:eastAsia="Times New Roman" w:hAnsi="Times New Roman" w:cs="Times New Roman"/>
        </w:rPr>
        <w:lastRenderedPageBreak/>
        <w:t xml:space="preserve">Ipm.ru. (2016). </w:t>
      </w:r>
      <w:r w:rsidRPr="00BB5D48">
        <w:rPr>
          <w:rFonts w:ascii="Times New Roman" w:eastAsia="Times New Roman" w:hAnsi="Times New Roman" w:cs="Times New Roman"/>
          <w:iCs/>
        </w:rPr>
        <w:t>Императорский фарфоровый завод. Официальный сайт.</w:t>
      </w:r>
      <w:r w:rsidRPr="00BB5D48">
        <w:rPr>
          <w:rFonts w:ascii="Times New Roman" w:eastAsia="Times New Roman" w:hAnsi="Times New Roman" w:cs="Times New Roman"/>
        </w:rPr>
        <w:t xml:space="preserve">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eastAsia="Times New Roman" w:hAnsi="Times New Roman" w:cs="Times New Roman"/>
        </w:rPr>
        <w:t xml:space="preserve">] </w:t>
      </w:r>
      <w:r w:rsidRPr="00BB5D48">
        <w:rPr>
          <w:rFonts w:ascii="Times New Roman" w:hAnsi="Times New Roman" w:cs="Times New Roman"/>
          <w:bCs/>
        </w:rPr>
        <w:t>Режим доступа</w:t>
      </w:r>
      <w:r w:rsidRPr="00BB5D48">
        <w:rPr>
          <w:rFonts w:ascii="Times New Roman" w:eastAsia="Times New Roman" w:hAnsi="Times New Roman" w:cs="Times New Roman"/>
        </w:rPr>
        <w:t xml:space="preserve">: http://www.ipm.ru/ </w:t>
      </w:r>
      <w:r w:rsidRPr="00BB5D48">
        <w:rPr>
          <w:rFonts w:ascii="Times New Roman" w:eastAsia="Times New Roman" w:hAnsi="Times New Roman" w:cs="Times New Roman"/>
          <w:bCs/>
          <w:color w:val="0F243E" w:themeColor="text2" w:themeShade="80"/>
          <w:kern w:val="36"/>
        </w:rPr>
        <w:t xml:space="preserve">(дата обращения: 21.04.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36B6644C" w14:textId="77777777" w:rsidR="00E20AD1" w:rsidRPr="00E20AD1" w:rsidRDefault="00E20AD1" w:rsidP="00E20AD1">
      <w:pPr>
        <w:spacing w:line="360" w:lineRule="auto"/>
        <w:jc w:val="both"/>
        <w:rPr>
          <w:rFonts w:ascii="Times New Roman" w:eastAsia="Times New Roman" w:hAnsi="Times New Roman" w:cs="Times New Roman"/>
          <w:szCs w:val="20"/>
        </w:rPr>
      </w:pPr>
    </w:p>
    <w:p w14:paraId="218BC019" w14:textId="2E53DC44" w:rsidR="00E20AD1" w:rsidRPr="00E20AD1" w:rsidRDefault="00E20AD1" w:rsidP="00E20AD1">
      <w:pPr>
        <w:spacing w:line="360" w:lineRule="auto"/>
        <w:jc w:val="both"/>
        <w:rPr>
          <w:rFonts w:ascii="Times New Roman" w:eastAsia="Times New Roman" w:hAnsi="Times New Roman" w:cs="Times New Roman"/>
          <w:szCs w:val="20"/>
        </w:rPr>
      </w:pPr>
      <w:r w:rsidRPr="00E20AD1">
        <w:rPr>
          <w:rFonts w:ascii="Times New Roman" w:eastAsia="Times New Roman" w:hAnsi="Times New Roman" w:cs="Times New Roman"/>
          <w:szCs w:val="20"/>
        </w:rPr>
        <w:t xml:space="preserve">ISO. (2016). </w:t>
      </w:r>
      <w:r w:rsidRPr="00E20AD1">
        <w:rPr>
          <w:rFonts w:ascii="Times New Roman" w:eastAsia="Times New Roman" w:hAnsi="Times New Roman" w:cs="Times New Roman"/>
          <w:i/>
          <w:iCs/>
          <w:szCs w:val="20"/>
        </w:rPr>
        <w:t>ISO 26000 - Social Responsibility - ISO</w:t>
      </w:r>
      <w:r w:rsidRPr="00E20AD1">
        <w:rPr>
          <w:rFonts w:ascii="Times New Roman" w:eastAsia="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szCs w:val="20"/>
        </w:rPr>
        <w:t xml:space="preserve"> </w:t>
      </w:r>
      <w:r w:rsidRPr="00BB5D48">
        <w:rPr>
          <w:rFonts w:ascii="Times New Roman" w:hAnsi="Times New Roman" w:cs="Times New Roman"/>
          <w:bCs/>
        </w:rPr>
        <w:t>Режим доступа</w:t>
      </w:r>
      <w:r>
        <w:rPr>
          <w:rFonts w:ascii="Times New Roman" w:eastAsia="Times New Roman" w:hAnsi="Times New Roman" w:cs="Times New Roman"/>
        </w:rPr>
        <w:t>:</w:t>
      </w:r>
      <w:r w:rsidRPr="00E20AD1">
        <w:rPr>
          <w:rFonts w:ascii="Times New Roman" w:eastAsia="Times New Roman" w:hAnsi="Times New Roman" w:cs="Times New Roman"/>
          <w:szCs w:val="20"/>
        </w:rPr>
        <w:t xml:space="preserve"> http://www.iso.org/iso/ru/home/standards/iso26000.htm </w:t>
      </w:r>
      <w:r w:rsidRPr="00BB5D48">
        <w:rPr>
          <w:rFonts w:ascii="Times New Roman" w:eastAsia="Times New Roman" w:hAnsi="Times New Roman" w:cs="Times New Roman"/>
          <w:bCs/>
          <w:color w:val="0F243E" w:themeColor="text2" w:themeShade="80"/>
          <w:kern w:val="36"/>
        </w:rPr>
        <w:t xml:space="preserve">(дата обращения: 21.04.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341CE094" w14:textId="77777777" w:rsidR="00FE7419" w:rsidRPr="00FC71AF" w:rsidRDefault="00FE7419" w:rsidP="00BB5D48">
      <w:pPr>
        <w:pStyle w:val="a3"/>
        <w:spacing w:line="360" w:lineRule="auto"/>
        <w:jc w:val="both"/>
        <w:rPr>
          <w:rFonts w:ascii="Times New Roman" w:hAnsi="Times New Roman"/>
          <w:sz w:val="24"/>
          <w:szCs w:val="24"/>
          <w:lang w:val="en-US"/>
        </w:rPr>
      </w:pPr>
      <w:proofErr w:type="gramStart"/>
      <w:r w:rsidRPr="00FC71AF">
        <w:rPr>
          <w:rFonts w:ascii="Times New Roman" w:hAnsi="Times New Roman"/>
          <w:sz w:val="24"/>
          <w:szCs w:val="24"/>
          <w:lang w:val="en-US"/>
        </w:rPr>
        <w:t>Jarrold.co.uk. (2016).</w:t>
      </w:r>
      <w:proofErr w:type="gramEnd"/>
      <w:r w:rsidRPr="00FC71AF">
        <w:rPr>
          <w:rFonts w:ascii="Times New Roman" w:hAnsi="Times New Roman"/>
          <w:sz w:val="24"/>
          <w:szCs w:val="24"/>
          <w:lang w:val="en-US"/>
        </w:rPr>
        <w:t xml:space="preserve"> </w:t>
      </w:r>
      <w:proofErr w:type="gramStart"/>
      <w:r w:rsidRPr="00FC71AF">
        <w:rPr>
          <w:rFonts w:ascii="Times New Roman" w:hAnsi="Times New Roman"/>
          <w:iCs/>
          <w:sz w:val="24"/>
          <w:szCs w:val="24"/>
          <w:lang w:val="en-US"/>
        </w:rPr>
        <w:t>Villeroy &amp; Boch Charity Success | Jarrold, Norwich, Norfolk</w:t>
      </w:r>
      <w:r w:rsidRPr="00FC71AF">
        <w:rPr>
          <w:rFonts w:ascii="Times New Roman" w:hAnsi="Times New Roman"/>
          <w:sz w:val="24"/>
          <w:szCs w:val="24"/>
          <w:lang w:val="en-US"/>
        </w:rPr>
        <w:t>.</w:t>
      </w:r>
      <w:proofErr w:type="gramEnd"/>
      <w:r w:rsidRPr="00FC71AF">
        <w:rPr>
          <w:rFonts w:ascii="Times New Roman" w:hAnsi="Times New Roman"/>
          <w:sz w:val="24"/>
          <w:szCs w:val="24"/>
          <w:lang w:val="en-US"/>
        </w:rPr>
        <w:t xml:space="preserve"> </w:t>
      </w:r>
      <w:r w:rsidRPr="00BB5D48">
        <w:rPr>
          <w:rFonts w:ascii="Times New Roman" w:hAnsi="Times New Roman"/>
          <w:sz w:val="24"/>
          <w:szCs w:val="24"/>
        </w:rPr>
        <w:t>[</w:t>
      </w:r>
      <w:r w:rsidRPr="00FC71AF">
        <w:rPr>
          <w:rFonts w:ascii="Times New Roman" w:eastAsia="Times New Roman" w:hAnsi="Times New Roman"/>
          <w:bCs/>
          <w:color w:val="0F243E" w:themeColor="text2" w:themeShade="80"/>
          <w:kern w:val="36"/>
          <w:sz w:val="24"/>
          <w:szCs w:val="24"/>
        </w:rPr>
        <w:t>Электронный ресурс</w:t>
      </w:r>
      <w:r w:rsidRPr="00BB5D48">
        <w:rPr>
          <w:rFonts w:ascii="Times New Roman" w:hAnsi="Times New Roman"/>
          <w:sz w:val="24"/>
          <w:szCs w:val="24"/>
        </w:rPr>
        <w:t xml:space="preserve">] </w:t>
      </w:r>
      <w:r w:rsidRPr="00BB5D48">
        <w:rPr>
          <w:rFonts w:ascii="Times New Roman" w:hAnsi="Times New Roman"/>
          <w:bCs/>
          <w:sz w:val="24"/>
          <w:szCs w:val="24"/>
        </w:rPr>
        <w:t>Режим доступа</w:t>
      </w:r>
      <w:r w:rsidRPr="00BB5D48">
        <w:rPr>
          <w:rFonts w:ascii="Times New Roman" w:hAnsi="Times New Roman"/>
          <w:sz w:val="24"/>
          <w:szCs w:val="24"/>
        </w:rPr>
        <w:t xml:space="preserve">: http://www.jarrold.co.uk/news-archive/october-2012/villeroy-$4-boch-charity-success </w:t>
      </w:r>
      <w:r w:rsidRPr="00BB5D48">
        <w:rPr>
          <w:rFonts w:ascii="Times New Roman" w:eastAsia="Times New Roman" w:hAnsi="Times New Roman"/>
          <w:bCs/>
          <w:color w:val="0F243E" w:themeColor="text2" w:themeShade="80"/>
          <w:kern w:val="36"/>
          <w:sz w:val="24"/>
          <w:szCs w:val="24"/>
        </w:rPr>
        <w:t xml:space="preserve">(дата обращения: 21.04. </w:t>
      </w:r>
      <w:r w:rsidRPr="00FC71AF">
        <w:rPr>
          <w:rFonts w:ascii="Times New Roman" w:eastAsia="Times New Roman" w:hAnsi="Times New Roman"/>
          <w:bCs/>
          <w:color w:val="0F243E" w:themeColor="text2" w:themeShade="80"/>
          <w:kern w:val="36"/>
          <w:sz w:val="24"/>
          <w:szCs w:val="24"/>
          <w:lang w:val="en-US"/>
        </w:rPr>
        <w:t>2016)</w:t>
      </w:r>
      <w:r w:rsidRPr="00FC71AF">
        <w:rPr>
          <w:rFonts w:ascii="Times New Roman" w:hAnsi="Times New Roman"/>
          <w:sz w:val="24"/>
          <w:szCs w:val="24"/>
          <w:lang w:val="en-US"/>
        </w:rPr>
        <w:t>.</w:t>
      </w:r>
    </w:p>
    <w:p w14:paraId="52E05120" w14:textId="722BC035"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Kahlaporzellan.com. (2016). </w:t>
      </w:r>
      <w:r w:rsidRPr="00FE7419">
        <w:rPr>
          <w:rFonts w:ascii="Times New Roman" w:hAnsi="Times New Roman" w:cs="Times New Roman"/>
          <w:i/>
          <w:iCs/>
          <w:szCs w:val="20"/>
        </w:rPr>
        <w:t>KAHLA - KAHLA. Porzellan für die Sinne.</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http://kahlaporzellan.com/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02951DC8"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Keinert, C. (2008). </w:t>
      </w:r>
      <w:proofErr w:type="gramStart"/>
      <w:r w:rsidRPr="00FC71AF">
        <w:rPr>
          <w:rFonts w:ascii="Times New Roman" w:hAnsi="Times New Roman"/>
          <w:iCs/>
          <w:sz w:val="24"/>
          <w:szCs w:val="24"/>
          <w:lang w:val="en-US"/>
        </w:rPr>
        <w:t>Corporate social responsibility as an international strategy</w:t>
      </w:r>
      <w:r w:rsidRPr="00FC71AF">
        <w:rPr>
          <w:rFonts w:ascii="Times New Roman" w:hAnsi="Times New Roman"/>
          <w:sz w:val="24"/>
          <w:szCs w:val="24"/>
          <w:lang w:val="en-US"/>
        </w:rPr>
        <w:t>.</w:t>
      </w:r>
      <w:proofErr w:type="gramEnd"/>
      <w:r w:rsidRPr="00FC71AF">
        <w:rPr>
          <w:rFonts w:ascii="Times New Roman" w:hAnsi="Times New Roman"/>
          <w:sz w:val="24"/>
          <w:szCs w:val="24"/>
          <w:lang w:val="en-US"/>
        </w:rPr>
        <w:t xml:space="preserve"> Heidelberg: Physica-Verlag.</w:t>
      </w:r>
    </w:p>
    <w:p w14:paraId="2DA43D60"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Kotler, P. and Lee, N. (2005). </w:t>
      </w:r>
      <w:proofErr w:type="gramStart"/>
      <w:r w:rsidRPr="00FC71AF">
        <w:rPr>
          <w:rFonts w:ascii="Times New Roman" w:hAnsi="Times New Roman"/>
          <w:iCs/>
          <w:sz w:val="24"/>
          <w:szCs w:val="24"/>
          <w:lang w:val="en-US"/>
        </w:rPr>
        <w:t>Corporate social responsibility</w:t>
      </w:r>
      <w:r w:rsidRPr="00FC71AF">
        <w:rPr>
          <w:rFonts w:ascii="Times New Roman" w:hAnsi="Times New Roman"/>
          <w:sz w:val="24"/>
          <w:szCs w:val="24"/>
          <w:lang w:val="en-US"/>
        </w:rPr>
        <w:t>.</w:t>
      </w:r>
      <w:proofErr w:type="gramEnd"/>
      <w:r w:rsidRPr="00FC71AF">
        <w:rPr>
          <w:rFonts w:ascii="Times New Roman" w:hAnsi="Times New Roman"/>
          <w:sz w:val="24"/>
          <w:szCs w:val="24"/>
          <w:lang w:val="en-US"/>
        </w:rPr>
        <w:t xml:space="preserve"> Hoboken, N.J.: Wiley.</w:t>
      </w:r>
    </w:p>
    <w:p w14:paraId="10D35CCE"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Liu, L. (2009). </w:t>
      </w:r>
      <w:r w:rsidRPr="00FC71AF">
        <w:rPr>
          <w:rFonts w:ascii="Times New Roman" w:hAnsi="Times New Roman"/>
          <w:iCs/>
          <w:sz w:val="24"/>
          <w:szCs w:val="24"/>
          <w:lang w:val="en-US"/>
        </w:rPr>
        <w:t>Limoges Porcelain: Fragile Times</w:t>
      </w:r>
      <w:r w:rsidRPr="00FC71AF">
        <w:rPr>
          <w:rFonts w:ascii="Times New Roman" w:hAnsi="Times New Roman"/>
          <w:sz w:val="24"/>
          <w:szCs w:val="24"/>
          <w:lang w:val="en-US"/>
        </w:rPr>
        <w:t xml:space="preserve">. </w:t>
      </w:r>
      <w:r w:rsidRPr="00BB5D48">
        <w:rPr>
          <w:rFonts w:ascii="Times New Roman" w:hAnsi="Times New Roman"/>
          <w:sz w:val="24"/>
          <w:szCs w:val="24"/>
        </w:rPr>
        <w:t>[</w:t>
      </w:r>
      <w:r w:rsidRPr="00FC71AF">
        <w:rPr>
          <w:rFonts w:ascii="Times New Roman" w:eastAsia="Times New Roman" w:hAnsi="Times New Roman"/>
          <w:bCs/>
          <w:color w:val="0F243E" w:themeColor="text2" w:themeShade="80"/>
          <w:kern w:val="36"/>
          <w:sz w:val="24"/>
          <w:szCs w:val="24"/>
        </w:rPr>
        <w:t>Электронный ресурс</w:t>
      </w:r>
      <w:r w:rsidRPr="00BB5D48">
        <w:rPr>
          <w:rFonts w:ascii="Times New Roman" w:hAnsi="Times New Roman"/>
          <w:sz w:val="24"/>
          <w:szCs w:val="24"/>
        </w:rPr>
        <w:t xml:space="preserve">] Businessweek.com. </w:t>
      </w:r>
      <w:r w:rsidRPr="00BB5D48">
        <w:rPr>
          <w:rFonts w:ascii="Times New Roman" w:hAnsi="Times New Roman"/>
          <w:bCs/>
          <w:sz w:val="24"/>
          <w:szCs w:val="24"/>
        </w:rPr>
        <w:t>Режим доступа</w:t>
      </w:r>
      <w:r w:rsidRPr="00BB5D48">
        <w:rPr>
          <w:rFonts w:ascii="Times New Roman" w:hAnsi="Times New Roman"/>
          <w:sz w:val="24"/>
          <w:szCs w:val="24"/>
        </w:rPr>
        <w:t xml:space="preserve">: http://www.businessweek.com/globalbiz/content/oct2009/gb20091027_603715.htm </w:t>
      </w:r>
      <w:r w:rsidRPr="00BB5D48">
        <w:rPr>
          <w:rFonts w:ascii="Times New Roman" w:eastAsia="Times New Roman" w:hAnsi="Times New Roman"/>
          <w:bCs/>
          <w:color w:val="0F243E" w:themeColor="text2" w:themeShade="80"/>
          <w:kern w:val="36"/>
          <w:sz w:val="24"/>
          <w:szCs w:val="24"/>
        </w:rPr>
        <w:t xml:space="preserve">(дата обращения: 20.04. </w:t>
      </w:r>
      <w:r w:rsidRPr="00FC71AF">
        <w:rPr>
          <w:rFonts w:ascii="Times New Roman" w:eastAsia="Times New Roman" w:hAnsi="Times New Roman"/>
          <w:bCs/>
          <w:color w:val="0F243E" w:themeColor="text2" w:themeShade="80"/>
          <w:kern w:val="36"/>
          <w:sz w:val="24"/>
          <w:szCs w:val="24"/>
          <w:lang w:val="en-US"/>
        </w:rPr>
        <w:t>2016)</w:t>
      </w:r>
      <w:r w:rsidRPr="00FC71AF">
        <w:rPr>
          <w:rFonts w:ascii="Times New Roman" w:hAnsi="Times New Roman"/>
          <w:sz w:val="24"/>
          <w:szCs w:val="24"/>
          <w:lang w:val="en-US"/>
        </w:rPr>
        <w:t>.</w:t>
      </w:r>
    </w:p>
    <w:p w14:paraId="179BF58C" w14:textId="3F7CBD1C"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Lladro.com. (2016). </w:t>
      </w:r>
      <w:r w:rsidRPr="00FE7419">
        <w:rPr>
          <w:rFonts w:ascii="Times New Roman" w:hAnsi="Times New Roman" w:cs="Times New Roman"/>
          <w:i/>
          <w:iCs/>
          <w:szCs w:val="20"/>
        </w:rPr>
        <w:t>Porcelain – Art porcelain figurines | Lladró</w:t>
      </w:r>
      <w:r>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http://www.lladro.com/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5527C3DD" w14:textId="77777777" w:rsidR="00FE7419" w:rsidRPr="00FC71AF" w:rsidRDefault="00FE7419" w:rsidP="00BB5D48">
      <w:pPr>
        <w:pStyle w:val="a3"/>
        <w:spacing w:line="360" w:lineRule="auto"/>
        <w:jc w:val="both"/>
        <w:rPr>
          <w:rFonts w:ascii="Times New Roman" w:hAnsi="Times New Roman"/>
          <w:sz w:val="24"/>
          <w:szCs w:val="24"/>
          <w:lang w:val="en-US"/>
        </w:rPr>
      </w:pPr>
      <w:proofErr w:type="gramStart"/>
      <w:r w:rsidRPr="00FC71AF">
        <w:rPr>
          <w:rFonts w:ascii="Times New Roman" w:hAnsi="Times New Roman"/>
          <w:sz w:val="24"/>
          <w:szCs w:val="24"/>
          <w:lang w:val="en-US"/>
        </w:rPr>
        <w:t>Lowitt, E. (2011).</w:t>
      </w:r>
      <w:proofErr w:type="gramEnd"/>
      <w:r w:rsidRPr="00FC71AF">
        <w:rPr>
          <w:rFonts w:ascii="Times New Roman" w:hAnsi="Times New Roman"/>
          <w:sz w:val="24"/>
          <w:szCs w:val="24"/>
          <w:lang w:val="en-US"/>
        </w:rPr>
        <w:t xml:space="preserve"> </w:t>
      </w:r>
      <w:proofErr w:type="gramStart"/>
      <w:r w:rsidRPr="00FC71AF">
        <w:rPr>
          <w:rFonts w:ascii="Times New Roman" w:hAnsi="Times New Roman"/>
          <w:iCs/>
          <w:sz w:val="24"/>
          <w:szCs w:val="24"/>
          <w:lang w:val="en-US"/>
        </w:rPr>
        <w:t>The future of value</w:t>
      </w:r>
      <w:r w:rsidRPr="00FC71AF">
        <w:rPr>
          <w:rFonts w:ascii="Times New Roman" w:hAnsi="Times New Roman"/>
          <w:sz w:val="24"/>
          <w:szCs w:val="24"/>
          <w:lang w:val="en-US"/>
        </w:rPr>
        <w:t>.</w:t>
      </w:r>
      <w:proofErr w:type="gramEnd"/>
      <w:r w:rsidRPr="00FC71AF">
        <w:rPr>
          <w:rFonts w:ascii="Times New Roman" w:hAnsi="Times New Roman"/>
          <w:sz w:val="24"/>
          <w:szCs w:val="24"/>
          <w:lang w:val="en-US"/>
        </w:rPr>
        <w:t xml:space="preserve"> San Francisco: Jossey-Bass.</w:t>
      </w:r>
    </w:p>
    <w:p w14:paraId="7191E47A" w14:textId="6AB9AEAF"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Lubiana.pl. (2016). </w:t>
      </w:r>
      <w:r w:rsidRPr="00FE7419">
        <w:rPr>
          <w:rFonts w:ascii="Times New Roman" w:hAnsi="Times New Roman" w:cs="Times New Roman"/>
          <w:i/>
          <w:iCs/>
          <w:szCs w:val="20"/>
        </w:rPr>
        <w:t>Lubiana</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http://www.lubiana.pl/en_firma.html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04F70B71"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McElhaney, K. (2009). </w:t>
      </w:r>
      <w:proofErr w:type="gramStart"/>
      <w:r w:rsidRPr="00FC71AF">
        <w:rPr>
          <w:rFonts w:ascii="Times New Roman" w:hAnsi="Times New Roman"/>
          <w:sz w:val="24"/>
          <w:szCs w:val="24"/>
          <w:lang w:val="en-US"/>
        </w:rPr>
        <w:t>A strategic approach to corporate social responsibility.</w:t>
      </w:r>
      <w:proofErr w:type="gramEnd"/>
      <w:r w:rsidRPr="00FC71AF">
        <w:rPr>
          <w:rFonts w:ascii="Times New Roman" w:hAnsi="Times New Roman"/>
          <w:sz w:val="24"/>
          <w:szCs w:val="24"/>
          <w:lang w:val="en-US"/>
        </w:rPr>
        <w:t xml:space="preserve"> </w:t>
      </w:r>
      <w:proofErr w:type="gramStart"/>
      <w:r w:rsidRPr="00FC71AF">
        <w:rPr>
          <w:rFonts w:ascii="Times New Roman" w:hAnsi="Times New Roman"/>
          <w:iCs/>
          <w:sz w:val="24"/>
          <w:szCs w:val="24"/>
          <w:lang w:val="en-US"/>
        </w:rPr>
        <w:t>Leader to Leader</w:t>
      </w:r>
      <w:proofErr w:type="gramEnd"/>
      <w:r w:rsidRPr="00FC71AF">
        <w:rPr>
          <w:rFonts w:ascii="Times New Roman" w:hAnsi="Times New Roman"/>
          <w:sz w:val="24"/>
          <w:szCs w:val="24"/>
          <w:lang w:val="en-US"/>
        </w:rPr>
        <w:t>, 2009(52), pp.30-36.</w:t>
      </w:r>
    </w:p>
    <w:p w14:paraId="147EAFEA" w14:textId="7AAD7EAA"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Meissen.com. (2016). </w:t>
      </w:r>
      <w:r w:rsidRPr="00FE7419">
        <w:rPr>
          <w:rFonts w:ascii="Times New Roman" w:hAnsi="Times New Roman" w:cs="Times New Roman"/>
          <w:i/>
          <w:iCs/>
          <w:szCs w:val="20"/>
        </w:rPr>
        <w:t>Home | MEISSEN</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http://www.meissen.com/en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5B2F70E2" w14:textId="77777777" w:rsidR="00FE7419" w:rsidRPr="00FC71AF" w:rsidRDefault="00FE7419" w:rsidP="00BB5D48">
      <w:pPr>
        <w:spacing w:line="360" w:lineRule="auto"/>
        <w:jc w:val="both"/>
        <w:rPr>
          <w:rFonts w:ascii="Times New Roman" w:hAnsi="Times New Roman" w:cs="Times New Roman"/>
          <w:lang w:val="en-US"/>
        </w:rPr>
      </w:pPr>
      <w:r w:rsidRPr="00FC71AF">
        <w:rPr>
          <w:rFonts w:ascii="Times New Roman" w:hAnsi="Times New Roman" w:cs="Times New Roman"/>
          <w:lang w:val="en-US"/>
        </w:rPr>
        <w:t xml:space="preserve">Meister, J. (2016). </w:t>
      </w:r>
      <w:r w:rsidRPr="00FC71AF">
        <w:rPr>
          <w:rFonts w:ascii="Times New Roman" w:hAnsi="Times New Roman" w:cs="Times New Roman"/>
          <w:iCs/>
          <w:lang w:val="en-US"/>
        </w:rPr>
        <w:t>Corporate Social Responsibility: A Lever For Employee Attraction &amp;amp; Engagement</w:t>
      </w:r>
      <w:r w:rsidRPr="00FC71AF">
        <w:rPr>
          <w:rFonts w:ascii="Times New Roman" w:hAnsi="Times New Roman" w:cs="Times New Roman"/>
          <w:lang w:val="en-US"/>
        </w:rPr>
        <w:t xml:space="preserve">. </w:t>
      </w:r>
      <w:r w:rsidRPr="00BB5D48">
        <w:rPr>
          <w:rFonts w:ascii="Times New Roman" w:hAnsi="Times New Roman" w:cs="Times New Roman"/>
        </w:rPr>
        <w:t>[</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Forbes.com. </w:t>
      </w:r>
      <w:r w:rsidRPr="00BB5D48">
        <w:rPr>
          <w:rFonts w:ascii="Times New Roman" w:hAnsi="Times New Roman" w:cs="Times New Roman"/>
          <w:bCs/>
        </w:rPr>
        <w:t>Режим доступа</w:t>
      </w:r>
      <w:r w:rsidRPr="00BB5D48">
        <w:rPr>
          <w:rFonts w:ascii="Times New Roman" w:hAnsi="Times New Roman" w:cs="Times New Roman"/>
        </w:rPr>
        <w:t xml:space="preserve">: </w:t>
      </w:r>
      <w:r w:rsidRPr="00BB5D48">
        <w:rPr>
          <w:rFonts w:ascii="Times New Roman" w:hAnsi="Times New Roman" w:cs="Times New Roman"/>
        </w:rPr>
        <w:lastRenderedPageBreak/>
        <w:t xml:space="preserve">http://www.forbes.com/sites/jeannemeister/2012/06/07/corporate-social-responsibility-a-lever-for-employee-attraction-engagement/#57a5f26e7511 </w:t>
      </w:r>
      <w:r w:rsidRPr="00BB5D48">
        <w:rPr>
          <w:rFonts w:ascii="Times New Roman" w:eastAsia="Times New Roman" w:hAnsi="Times New Roman" w:cs="Times New Roman"/>
          <w:bCs/>
          <w:color w:val="0F243E" w:themeColor="text2" w:themeShade="80"/>
          <w:kern w:val="36"/>
        </w:rPr>
        <w:t xml:space="preserve">(дата обращения: 20.04.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460A75E1"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Nidumolu, R., Prahalad, C. and Rangaswami, M. (2013). Why sustainability is now the key driver of innovation. </w:t>
      </w:r>
      <w:proofErr w:type="gramStart"/>
      <w:r w:rsidRPr="00FC71AF">
        <w:rPr>
          <w:rFonts w:ascii="Times New Roman" w:hAnsi="Times New Roman"/>
          <w:iCs/>
          <w:sz w:val="24"/>
          <w:szCs w:val="24"/>
          <w:lang w:val="en-US"/>
        </w:rPr>
        <w:t>IEEE Engineering Management Review</w:t>
      </w:r>
      <w:r w:rsidRPr="00FC71AF">
        <w:rPr>
          <w:rFonts w:ascii="Times New Roman" w:hAnsi="Times New Roman"/>
          <w:sz w:val="24"/>
          <w:szCs w:val="24"/>
          <w:lang w:val="en-US"/>
        </w:rPr>
        <w:t>, 41(2), pp.30-37.</w:t>
      </w:r>
      <w:proofErr w:type="gramEnd"/>
    </w:p>
    <w:p w14:paraId="1A59022C" w14:textId="77734E85"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Noritake.lk. (2016). </w:t>
      </w:r>
      <w:r w:rsidRPr="00FE7419">
        <w:rPr>
          <w:rFonts w:ascii="Times New Roman" w:hAnsi="Times New Roman" w:cs="Times New Roman"/>
          <w:i/>
          <w:iCs/>
          <w:szCs w:val="20"/>
        </w:rPr>
        <w:t>Noritake Lanka Porcelain - You</w:t>
      </w:r>
      <w:r>
        <w:rPr>
          <w:rFonts w:ascii="Times New Roman" w:hAnsi="Times New Roman" w:cs="Times New Roman"/>
          <w:i/>
          <w:iCs/>
          <w:szCs w:val="20"/>
        </w:rPr>
        <w:t>r Ultimate Choice in Tableware</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 http://www.noritake.lk/csr.php </w:t>
      </w:r>
      <w:r w:rsidR="003452D0" w:rsidRPr="00BB5D48">
        <w:rPr>
          <w:rFonts w:ascii="Times New Roman" w:eastAsia="Times New Roman" w:hAnsi="Times New Roman"/>
          <w:bCs/>
          <w:color w:val="0F243E" w:themeColor="text2" w:themeShade="80"/>
          <w:kern w:val="36"/>
        </w:rPr>
        <w:t>(дата обращения: 20.04. 2016)</w:t>
      </w:r>
      <w:r w:rsidR="003452D0">
        <w:rPr>
          <w:rFonts w:ascii="Times New Roman" w:eastAsia="Times New Roman" w:hAnsi="Times New Roman"/>
          <w:bCs/>
          <w:color w:val="0F243E" w:themeColor="text2" w:themeShade="80"/>
          <w:kern w:val="36"/>
        </w:rPr>
        <w:t>.</w:t>
      </w:r>
    </w:p>
    <w:p w14:paraId="32AAD106" w14:textId="77777777" w:rsidR="00FE7419" w:rsidRPr="00FC71AF" w:rsidRDefault="00FE7419" w:rsidP="00BB5D48">
      <w:pPr>
        <w:spacing w:line="360" w:lineRule="auto"/>
        <w:jc w:val="both"/>
        <w:rPr>
          <w:rFonts w:ascii="Times New Roman" w:hAnsi="Times New Roman" w:cs="Times New Roman"/>
          <w:lang w:val="en-US"/>
        </w:rPr>
      </w:pPr>
      <w:proofErr w:type="gramStart"/>
      <w:r w:rsidRPr="00FC71AF">
        <w:rPr>
          <w:rFonts w:ascii="Times New Roman" w:hAnsi="Times New Roman" w:cs="Times New Roman"/>
          <w:lang w:val="en-US"/>
        </w:rPr>
        <w:t>Ostranah.ru. (2016).</w:t>
      </w:r>
      <w:proofErr w:type="gramEnd"/>
      <w:r w:rsidRPr="00FC71AF">
        <w:rPr>
          <w:rFonts w:ascii="Times New Roman" w:hAnsi="Times New Roman" w:cs="Times New Roman"/>
          <w:lang w:val="en-US"/>
        </w:rPr>
        <w:t xml:space="preserve"> </w:t>
      </w:r>
      <w:r w:rsidRPr="00BB5D48">
        <w:rPr>
          <w:rFonts w:ascii="Times New Roman" w:hAnsi="Times New Roman" w:cs="Times New Roman"/>
          <w:iCs/>
        </w:rPr>
        <w:t>Средняя</w:t>
      </w:r>
      <w:r w:rsidRPr="00FC71AF">
        <w:rPr>
          <w:rFonts w:ascii="Times New Roman" w:hAnsi="Times New Roman" w:cs="Times New Roman"/>
          <w:iCs/>
          <w:lang w:val="en-US"/>
        </w:rPr>
        <w:t xml:space="preserve"> </w:t>
      </w:r>
      <w:r w:rsidRPr="00BB5D48">
        <w:rPr>
          <w:rFonts w:ascii="Times New Roman" w:hAnsi="Times New Roman" w:cs="Times New Roman"/>
          <w:iCs/>
        </w:rPr>
        <w:t>продолжительность</w:t>
      </w:r>
      <w:r w:rsidRPr="00FC71AF">
        <w:rPr>
          <w:rFonts w:ascii="Times New Roman" w:hAnsi="Times New Roman" w:cs="Times New Roman"/>
          <w:iCs/>
          <w:lang w:val="en-US"/>
        </w:rPr>
        <w:t xml:space="preserve"> </w:t>
      </w:r>
      <w:r w:rsidRPr="00BB5D48">
        <w:rPr>
          <w:rFonts w:ascii="Times New Roman" w:hAnsi="Times New Roman" w:cs="Times New Roman"/>
          <w:iCs/>
        </w:rPr>
        <w:t>жизни</w:t>
      </w:r>
      <w:r w:rsidRPr="00FC71AF">
        <w:rPr>
          <w:rFonts w:ascii="Times New Roman" w:hAnsi="Times New Roman" w:cs="Times New Roman"/>
          <w:iCs/>
          <w:lang w:val="en-US"/>
        </w:rPr>
        <w:t xml:space="preserve"> </w:t>
      </w:r>
      <w:r w:rsidRPr="00BB5D48">
        <w:rPr>
          <w:rFonts w:ascii="Times New Roman" w:hAnsi="Times New Roman" w:cs="Times New Roman"/>
          <w:iCs/>
        </w:rPr>
        <w:t>в</w:t>
      </w:r>
      <w:r w:rsidRPr="00FC71AF">
        <w:rPr>
          <w:rFonts w:ascii="Times New Roman" w:hAnsi="Times New Roman" w:cs="Times New Roman"/>
          <w:iCs/>
          <w:lang w:val="en-US"/>
        </w:rPr>
        <w:t xml:space="preserve"> </w:t>
      </w:r>
      <w:r w:rsidRPr="00BB5D48">
        <w:rPr>
          <w:rFonts w:ascii="Times New Roman" w:hAnsi="Times New Roman" w:cs="Times New Roman"/>
          <w:iCs/>
        </w:rPr>
        <w:t>странах</w:t>
      </w:r>
      <w:r w:rsidRPr="00FC71AF">
        <w:rPr>
          <w:rFonts w:ascii="Times New Roman" w:hAnsi="Times New Roman" w:cs="Times New Roman"/>
          <w:iCs/>
          <w:lang w:val="en-US"/>
        </w:rPr>
        <w:t xml:space="preserve"> </w:t>
      </w:r>
      <w:r w:rsidRPr="00BB5D48">
        <w:rPr>
          <w:rFonts w:ascii="Times New Roman" w:hAnsi="Times New Roman" w:cs="Times New Roman"/>
          <w:iCs/>
        </w:rPr>
        <w:t>мира</w:t>
      </w:r>
      <w:r w:rsidRPr="00FC71AF">
        <w:rPr>
          <w:rFonts w:ascii="Times New Roman" w:hAnsi="Times New Roman" w:cs="Times New Roman"/>
          <w:lang w:val="en-US"/>
        </w:rPr>
        <w:t xml:space="preserve">. </w:t>
      </w:r>
      <w:r w:rsidRPr="00BB5D48">
        <w:rPr>
          <w:rFonts w:ascii="Times New Roman" w:hAnsi="Times New Roman" w:cs="Times New Roman"/>
        </w:rPr>
        <w:t>[</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rPr>
        <w:t xml:space="preserve">] </w:t>
      </w:r>
      <w:r w:rsidRPr="00BB5D48">
        <w:rPr>
          <w:rFonts w:ascii="Times New Roman" w:hAnsi="Times New Roman" w:cs="Times New Roman"/>
          <w:bCs/>
        </w:rPr>
        <w:t>Режим доступа</w:t>
      </w:r>
      <w:r w:rsidRPr="00BB5D48">
        <w:rPr>
          <w:rFonts w:ascii="Times New Roman" w:hAnsi="Times New Roman" w:cs="Times New Roman"/>
        </w:rPr>
        <w:t xml:space="preserve">: http://ostranah.ru/_lists/life_expectancy.php </w:t>
      </w:r>
      <w:r w:rsidRPr="00BB5D48">
        <w:rPr>
          <w:rFonts w:ascii="Times New Roman" w:eastAsia="Times New Roman" w:hAnsi="Times New Roman" w:cs="Times New Roman"/>
          <w:bCs/>
          <w:color w:val="0F243E" w:themeColor="text2" w:themeShade="80"/>
          <w:kern w:val="36"/>
        </w:rPr>
        <w:t xml:space="preserve">(дата обращения: 20.04.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5E219C15"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Porter, and Kramer, (2011). </w:t>
      </w:r>
      <w:r w:rsidRPr="00FC71AF">
        <w:rPr>
          <w:rFonts w:ascii="Times New Roman" w:hAnsi="Times New Roman"/>
          <w:iCs/>
          <w:sz w:val="24"/>
          <w:szCs w:val="24"/>
          <w:lang w:val="en-US"/>
        </w:rPr>
        <w:t>Creating Shared Value</w:t>
      </w:r>
      <w:r w:rsidRPr="00FC71AF">
        <w:rPr>
          <w:rFonts w:ascii="Times New Roman" w:hAnsi="Times New Roman"/>
          <w:sz w:val="24"/>
          <w:szCs w:val="24"/>
          <w:lang w:val="en-US"/>
        </w:rPr>
        <w:t>. [</w:t>
      </w:r>
      <w:r w:rsidRPr="00BB5D48">
        <w:rPr>
          <w:rFonts w:ascii="Times New Roman" w:eastAsia="Times New Roman" w:hAnsi="Times New Roman"/>
          <w:bCs/>
          <w:color w:val="0F243E" w:themeColor="text2" w:themeShade="80"/>
          <w:kern w:val="36"/>
          <w:sz w:val="24"/>
          <w:szCs w:val="24"/>
          <w:lang w:val="en-US"/>
        </w:rPr>
        <w:t>Электронный ресурс</w:t>
      </w:r>
      <w:r w:rsidRPr="00FC71AF">
        <w:rPr>
          <w:rFonts w:ascii="Times New Roman" w:hAnsi="Times New Roman"/>
          <w:sz w:val="24"/>
          <w:szCs w:val="24"/>
          <w:lang w:val="en-US"/>
        </w:rPr>
        <w:t xml:space="preserve">] Harvard Business Review. </w:t>
      </w:r>
      <w:r w:rsidRPr="00BB5D48">
        <w:rPr>
          <w:rFonts w:ascii="Times New Roman" w:hAnsi="Times New Roman"/>
          <w:bCs/>
          <w:sz w:val="24"/>
          <w:szCs w:val="24"/>
        </w:rPr>
        <w:t>Режим доступа</w:t>
      </w:r>
      <w:r w:rsidRPr="00BB5D48">
        <w:rPr>
          <w:rFonts w:ascii="Times New Roman" w:hAnsi="Times New Roman"/>
          <w:sz w:val="24"/>
          <w:szCs w:val="24"/>
        </w:rPr>
        <w:t xml:space="preserve">: https://hbr.org/2011/01/the-big-idea-creating-shared-value </w:t>
      </w:r>
      <w:r w:rsidRPr="00BB5D48">
        <w:rPr>
          <w:rFonts w:ascii="Times New Roman" w:eastAsia="Times New Roman" w:hAnsi="Times New Roman"/>
          <w:bCs/>
          <w:color w:val="0F243E" w:themeColor="text2" w:themeShade="80"/>
          <w:kern w:val="36"/>
          <w:sz w:val="24"/>
          <w:szCs w:val="24"/>
        </w:rPr>
        <w:t xml:space="preserve">(дата обращения: 20.04. </w:t>
      </w:r>
      <w:r w:rsidRPr="00FC71AF">
        <w:rPr>
          <w:rFonts w:ascii="Times New Roman" w:eastAsia="Times New Roman" w:hAnsi="Times New Roman"/>
          <w:bCs/>
          <w:color w:val="0F243E" w:themeColor="text2" w:themeShade="80"/>
          <w:kern w:val="36"/>
          <w:sz w:val="24"/>
          <w:szCs w:val="24"/>
          <w:lang w:val="en-US"/>
        </w:rPr>
        <w:t>2016)</w:t>
      </w:r>
      <w:r w:rsidRPr="00FC71AF">
        <w:rPr>
          <w:rFonts w:ascii="Times New Roman" w:hAnsi="Times New Roman"/>
          <w:sz w:val="24"/>
          <w:szCs w:val="24"/>
          <w:lang w:val="en-US"/>
        </w:rPr>
        <w:t>.</w:t>
      </w:r>
    </w:p>
    <w:p w14:paraId="4A6DC7B7" w14:textId="77777777" w:rsidR="00FE7419" w:rsidRPr="00FC71AF" w:rsidRDefault="00FE7419" w:rsidP="00BB5D48">
      <w:pPr>
        <w:pStyle w:val="a3"/>
        <w:spacing w:line="360" w:lineRule="auto"/>
        <w:jc w:val="both"/>
        <w:rPr>
          <w:rFonts w:ascii="Times New Roman" w:hAnsi="Times New Roman"/>
          <w:sz w:val="24"/>
          <w:szCs w:val="24"/>
          <w:lang w:val="en-US"/>
        </w:rPr>
      </w:pPr>
      <w:proofErr w:type="gramStart"/>
      <w:r w:rsidRPr="00FC71AF">
        <w:rPr>
          <w:rFonts w:ascii="Times New Roman" w:hAnsi="Times New Roman"/>
          <w:sz w:val="24"/>
          <w:szCs w:val="24"/>
          <w:lang w:val="en-US"/>
        </w:rPr>
        <w:t>Ramachandran, V. (2010).</w:t>
      </w:r>
      <w:proofErr w:type="gramEnd"/>
      <w:r w:rsidRPr="00FC71AF">
        <w:rPr>
          <w:rFonts w:ascii="Times New Roman" w:hAnsi="Times New Roman"/>
          <w:sz w:val="24"/>
          <w:szCs w:val="24"/>
          <w:lang w:val="en-US"/>
        </w:rPr>
        <w:t xml:space="preserve"> Strategic corporate social responsibility: a ‘dynamic capabilities’ perspective. </w:t>
      </w:r>
      <w:r w:rsidRPr="00FC71AF">
        <w:rPr>
          <w:rFonts w:ascii="Times New Roman" w:hAnsi="Times New Roman"/>
          <w:iCs/>
          <w:sz w:val="24"/>
          <w:szCs w:val="24"/>
          <w:lang w:val="en-US"/>
        </w:rPr>
        <w:t xml:space="preserve">Corp. Soc. Responsib. Environ. </w:t>
      </w:r>
      <w:proofErr w:type="gramStart"/>
      <w:r w:rsidRPr="00FC71AF">
        <w:rPr>
          <w:rFonts w:ascii="Times New Roman" w:hAnsi="Times New Roman"/>
          <w:iCs/>
          <w:sz w:val="24"/>
          <w:szCs w:val="24"/>
          <w:lang w:val="en-US"/>
        </w:rPr>
        <w:t>Mgmt</w:t>
      </w:r>
      <w:r w:rsidRPr="00FC71AF">
        <w:rPr>
          <w:rFonts w:ascii="Times New Roman" w:hAnsi="Times New Roman"/>
          <w:sz w:val="24"/>
          <w:szCs w:val="24"/>
          <w:lang w:val="en-US"/>
        </w:rPr>
        <w:t>, 18(5), pp.285-293.</w:t>
      </w:r>
      <w:proofErr w:type="gramEnd"/>
    </w:p>
    <w:p w14:paraId="440804FD" w14:textId="69D1F1EB"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Pr>
          <w:rFonts w:ascii="Times New Roman" w:hAnsi="Times New Roman" w:cs="Times New Roman"/>
          <w:szCs w:val="20"/>
        </w:rPr>
        <w:t>Rosenthal.de</w:t>
      </w:r>
      <w:r w:rsidRPr="00FE7419">
        <w:rPr>
          <w:rFonts w:ascii="Times New Roman" w:hAnsi="Times New Roman" w:cs="Times New Roman"/>
          <w:szCs w:val="20"/>
        </w:rPr>
        <w:t xml:space="preserve"> (2016). </w:t>
      </w:r>
      <w:r w:rsidRPr="00FE7419">
        <w:rPr>
          <w:rFonts w:ascii="Times New Roman" w:hAnsi="Times New Roman" w:cs="Times New Roman"/>
          <w:i/>
          <w:iCs/>
          <w:szCs w:val="20"/>
        </w:rPr>
        <w:t>Rosenthal GmbH, Germany | Rosenthal Porcelain Onlineshop</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Rosenthal Porcelain Onlineshop.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https://www.rosenthal.de/en/cms/company/the-rosenthal-company/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70939B82" w14:textId="0799CCD2"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Sevresciteceramique.fr. (2016). </w:t>
      </w:r>
      <w:r w:rsidRPr="00FE7419">
        <w:rPr>
          <w:rFonts w:ascii="Times New Roman" w:hAnsi="Times New Roman" w:cs="Times New Roman"/>
          <w:i/>
          <w:iCs/>
          <w:szCs w:val="20"/>
        </w:rPr>
        <w:t>Bienvenue sur le site de Sèvres - cité de la céramique</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http://www.sevresciteceramique.fr/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69C1B6DF"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Sheehy, B. (2014). Defining CSR: Problems and Solutions. </w:t>
      </w:r>
      <w:proofErr w:type="gramStart"/>
      <w:r w:rsidRPr="00FC71AF">
        <w:rPr>
          <w:rFonts w:ascii="Times New Roman" w:hAnsi="Times New Roman"/>
          <w:iCs/>
          <w:sz w:val="24"/>
          <w:szCs w:val="24"/>
          <w:lang w:val="en-US"/>
        </w:rPr>
        <w:t>J Bus Ethics</w:t>
      </w:r>
      <w:r w:rsidRPr="00FC71AF">
        <w:rPr>
          <w:rFonts w:ascii="Times New Roman" w:hAnsi="Times New Roman"/>
          <w:sz w:val="24"/>
          <w:szCs w:val="24"/>
          <w:lang w:val="en-US"/>
        </w:rPr>
        <w:t>, 131(3), pp.625-648.</w:t>
      </w:r>
      <w:proofErr w:type="gramEnd"/>
    </w:p>
    <w:p w14:paraId="47917189"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Strategy and society: the link between competitive advantage and corporate social responsibility. </w:t>
      </w:r>
      <w:proofErr w:type="gramStart"/>
      <w:r w:rsidRPr="00FC71AF">
        <w:rPr>
          <w:rFonts w:ascii="Times New Roman" w:hAnsi="Times New Roman"/>
          <w:sz w:val="24"/>
          <w:szCs w:val="24"/>
          <w:lang w:val="en-US"/>
        </w:rPr>
        <w:t xml:space="preserve">(2007). </w:t>
      </w:r>
      <w:r w:rsidRPr="00FC71AF">
        <w:rPr>
          <w:rFonts w:ascii="Times New Roman" w:hAnsi="Times New Roman"/>
          <w:iCs/>
          <w:sz w:val="24"/>
          <w:szCs w:val="24"/>
          <w:lang w:val="en-US"/>
        </w:rPr>
        <w:t>Strategic Direction</w:t>
      </w:r>
      <w:r w:rsidRPr="00FC71AF">
        <w:rPr>
          <w:rFonts w:ascii="Times New Roman" w:hAnsi="Times New Roman"/>
          <w:sz w:val="24"/>
          <w:szCs w:val="24"/>
          <w:lang w:val="en-US"/>
        </w:rPr>
        <w:t>, 23(5).</w:t>
      </w:r>
      <w:proofErr w:type="gramEnd"/>
    </w:p>
    <w:p w14:paraId="31BD7D85" w14:textId="77777777" w:rsidR="00FE7419" w:rsidRPr="00FC71AF" w:rsidRDefault="00FE7419" w:rsidP="00BB5D48">
      <w:pPr>
        <w:pStyle w:val="a3"/>
        <w:spacing w:line="360" w:lineRule="auto"/>
        <w:jc w:val="both"/>
        <w:rPr>
          <w:rFonts w:ascii="Times New Roman" w:hAnsi="Times New Roman"/>
          <w:sz w:val="24"/>
          <w:szCs w:val="24"/>
          <w:lang w:val="en-US"/>
        </w:rPr>
      </w:pPr>
      <w:proofErr w:type="gramStart"/>
      <w:r w:rsidRPr="00FC71AF">
        <w:rPr>
          <w:rFonts w:ascii="Times New Roman" w:hAnsi="Times New Roman"/>
          <w:sz w:val="24"/>
          <w:szCs w:val="24"/>
          <w:lang w:val="en-US"/>
        </w:rPr>
        <w:t>Tabletopjournal.com. (2016).</w:t>
      </w:r>
      <w:proofErr w:type="gramEnd"/>
      <w:r w:rsidRPr="00FC71AF">
        <w:rPr>
          <w:rFonts w:ascii="Times New Roman" w:hAnsi="Times New Roman"/>
          <w:sz w:val="24"/>
          <w:szCs w:val="24"/>
          <w:lang w:val="en-US"/>
        </w:rPr>
        <w:t xml:space="preserve"> </w:t>
      </w:r>
      <w:r w:rsidRPr="00FC71AF">
        <w:rPr>
          <w:rFonts w:ascii="Times New Roman" w:hAnsi="Times New Roman"/>
          <w:iCs/>
          <w:sz w:val="24"/>
          <w:szCs w:val="24"/>
          <w:lang w:val="en-US"/>
        </w:rPr>
        <w:t>Villeroy &amp; Boch, KitchenAid Team Up for Summer Charity Event TabletopJournal</w:t>
      </w:r>
      <w:r w:rsidRPr="00FC71AF">
        <w:rPr>
          <w:rFonts w:ascii="Times New Roman" w:hAnsi="Times New Roman"/>
          <w:sz w:val="24"/>
          <w:szCs w:val="24"/>
          <w:lang w:val="en-US"/>
        </w:rPr>
        <w:t xml:space="preserve">. </w:t>
      </w:r>
      <w:r w:rsidRPr="00BB5D48">
        <w:rPr>
          <w:rFonts w:ascii="Times New Roman" w:hAnsi="Times New Roman"/>
          <w:sz w:val="24"/>
          <w:szCs w:val="24"/>
        </w:rPr>
        <w:t>[</w:t>
      </w:r>
      <w:r w:rsidRPr="00FC71AF">
        <w:rPr>
          <w:rFonts w:ascii="Times New Roman" w:eastAsia="Times New Roman" w:hAnsi="Times New Roman"/>
          <w:bCs/>
          <w:color w:val="0F243E" w:themeColor="text2" w:themeShade="80"/>
          <w:kern w:val="36"/>
          <w:sz w:val="24"/>
          <w:szCs w:val="24"/>
        </w:rPr>
        <w:t>Электронный ресурс</w:t>
      </w:r>
      <w:r w:rsidRPr="00BB5D48">
        <w:rPr>
          <w:rFonts w:ascii="Times New Roman" w:hAnsi="Times New Roman"/>
          <w:sz w:val="24"/>
          <w:szCs w:val="24"/>
        </w:rPr>
        <w:t xml:space="preserve">] </w:t>
      </w:r>
      <w:r w:rsidRPr="00BB5D48">
        <w:rPr>
          <w:rFonts w:ascii="Times New Roman" w:hAnsi="Times New Roman"/>
          <w:bCs/>
          <w:sz w:val="24"/>
          <w:szCs w:val="24"/>
        </w:rPr>
        <w:t>Режим доступа</w:t>
      </w:r>
      <w:r w:rsidRPr="00BB5D48">
        <w:rPr>
          <w:rFonts w:ascii="Times New Roman" w:hAnsi="Times New Roman"/>
          <w:sz w:val="24"/>
          <w:szCs w:val="24"/>
        </w:rPr>
        <w:t xml:space="preserve">: </w:t>
      </w:r>
      <w:r w:rsidRPr="00BB5D48">
        <w:rPr>
          <w:rFonts w:ascii="Times New Roman" w:hAnsi="Times New Roman"/>
          <w:sz w:val="24"/>
          <w:szCs w:val="24"/>
        </w:rPr>
        <w:lastRenderedPageBreak/>
        <w:t xml:space="preserve">http://www.tabletopjournal.com/villeroy-boch-kitchenaid-team-up-for-summer-charity-event/ </w:t>
      </w:r>
      <w:r w:rsidRPr="00BB5D48">
        <w:rPr>
          <w:rFonts w:ascii="Times New Roman" w:eastAsia="Times New Roman" w:hAnsi="Times New Roman"/>
          <w:bCs/>
          <w:color w:val="0F243E" w:themeColor="text2" w:themeShade="80"/>
          <w:kern w:val="36"/>
          <w:sz w:val="24"/>
          <w:szCs w:val="24"/>
        </w:rPr>
        <w:t xml:space="preserve">(дата обращения: 20.04. </w:t>
      </w:r>
      <w:r w:rsidRPr="00FC71AF">
        <w:rPr>
          <w:rFonts w:ascii="Times New Roman" w:eastAsia="Times New Roman" w:hAnsi="Times New Roman"/>
          <w:bCs/>
          <w:color w:val="0F243E" w:themeColor="text2" w:themeShade="80"/>
          <w:kern w:val="36"/>
          <w:sz w:val="24"/>
          <w:szCs w:val="24"/>
          <w:lang w:val="en-US"/>
        </w:rPr>
        <w:t>2016)</w:t>
      </w:r>
      <w:r w:rsidRPr="00FC71AF">
        <w:rPr>
          <w:rFonts w:ascii="Times New Roman" w:hAnsi="Times New Roman"/>
          <w:sz w:val="24"/>
          <w:szCs w:val="24"/>
          <w:lang w:val="en-US"/>
        </w:rPr>
        <w:t>.</w:t>
      </w:r>
    </w:p>
    <w:p w14:paraId="4D852E9B"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The Institute of Internal Audits, (2016). </w:t>
      </w:r>
      <w:r w:rsidRPr="00FC71AF">
        <w:rPr>
          <w:rFonts w:ascii="Times New Roman" w:hAnsi="Times New Roman"/>
          <w:iCs/>
          <w:sz w:val="24"/>
          <w:szCs w:val="24"/>
          <w:lang w:val="en-US"/>
        </w:rPr>
        <w:t>IPPF</w:t>
      </w:r>
      <w:r w:rsidRPr="00BC3312">
        <w:rPr>
          <w:rFonts w:ascii="Times New Roman" w:hAnsi="Times New Roman"/>
          <w:iCs/>
          <w:sz w:val="24"/>
          <w:szCs w:val="24"/>
        </w:rPr>
        <w:t xml:space="preserve"> – </w:t>
      </w:r>
      <w:r w:rsidRPr="00FC71AF">
        <w:rPr>
          <w:rFonts w:ascii="Times New Roman" w:hAnsi="Times New Roman"/>
          <w:iCs/>
          <w:sz w:val="24"/>
          <w:szCs w:val="24"/>
          <w:lang w:val="en-US"/>
        </w:rPr>
        <w:t>practice</w:t>
      </w:r>
      <w:r w:rsidRPr="00BC3312">
        <w:rPr>
          <w:rFonts w:ascii="Times New Roman" w:hAnsi="Times New Roman"/>
          <w:iCs/>
          <w:sz w:val="24"/>
          <w:szCs w:val="24"/>
        </w:rPr>
        <w:t xml:space="preserve"> </w:t>
      </w:r>
      <w:r w:rsidRPr="00FC71AF">
        <w:rPr>
          <w:rFonts w:ascii="Times New Roman" w:hAnsi="Times New Roman"/>
          <w:iCs/>
          <w:sz w:val="24"/>
          <w:szCs w:val="24"/>
          <w:lang w:val="en-US"/>
        </w:rPr>
        <w:t>guide</w:t>
      </w:r>
      <w:r w:rsidRPr="00BC3312">
        <w:rPr>
          <w:rFonts w:ascii="Times New Roman" w:hAnsi="Times New Roman"/>
          <w:sz w:val="24"/>
          <w:szCs w:val="24"/>
        </w:rPr>
        <w:t>. [</w:t>
      </w:r>
      <w:r w:rsidRPr="00BC3312">
        <w:rPr>
          <w:rFonts w:ascii="Times New Roman" w:eastAsia="Times New Roman" w:hAnsi="Times New Roman"/>
          <w:bCs/>
          <w:color w:val="0F243E" w:themeColor="text2" w:themeShade="80"/>
          <w:kern w:val="36"/>
          <w:sz w:val="24"/>
          <w:szCs w:val="24"/>
        </w:rPr>
        <w:t>Электронный ресурс</w:t>
      </w:r>
      <w:r w:rsidRPr="00BC3312">
        <w:rPr>
          <w:rFonts w:ascii="Times New Roman" w:hAnsi="Times New Roman"/>
          <w:sz w:val="24"/>
          <w:szCs w:val="24"/>
        </w:rPr>
        <w:t xml:space="preserve">] </w:t>
      </w:r>
      <w:r w:rsidRPr="00BB5D48">
        <w:rPr>
          <w:rFonts w:ascii="Times New Roman" w:hAnsi="Times New Roman"/>
          <w:bCs/>
          <w:sz w:val="24"/>
          <w:szCs w:val="24"/>
        </w:rPr>
        <w:t>Режим</w:t>
      </w:r>
      <w:r w:rsidRPr="00BC3312">
        <w:rPr>
          <w:rFonts w:ascii="Times New Roman" w:hAnsi="Times New Roman"/>
          <w:bCs/>
          <w:sz w:val="24"/>
          <w:szCs w:val="24"/>
        </w:rPr>
        <w:t xml:space="preserve"> </w:t>
      </w:r>
      <w:r w:rsidRPr="00BB5D48">
        <w:rPr>
          <w:rFonts w:ascii="Times New Roman" w:hAnsi="Times New Roman"/>
          <w:bCs/>
          <w:sz w:val="24"/>
          <w:szCs w:val="24"/>
        </w:rPr>
        <w:t>доступа</w:t>
      </w:r>
      <w:r w:rsidRPr="00BC3312">
        <w:rPr>
          <w:rFonts w:ascii="Times New Roman" w:hAnsi="Times New Roman"/>
          <w:sz w:val="24"/>
          <w:szCs w:val="24"/>
        </w:rPr>
        <w:t xml:space="preserve">: </w:t>
      </w:r>
      <w:r w:rsidRPr="00FC71AF">
        <w:rPr>
          <w:rFonts w:ascii="Times New Roman" w:hAnsi="Times New Roman"/>
          <w:sz w:val="24"/>
          <w:szCs w:val="24"/>
          <w:lang w:val="en-US"/>
        </w:rPr>
        <w:t>https</w:t>
      </w:r>
      <w:r w:rsidRPr="00BC3312">
        <w:rPr>
          <w:rFonts w:ascii="Times New Roman" w:hAnsi="Times New Roman"/>
          <w:sz w:val="24"/>
          <w:szCs w:val="24"/>
        </w:rPr>
        <w:t>://</w:t>
      </w:r>
      <w:r w:rsidRPr="00FC71AF">
        <w:rPr>
          <w:rFonts w:ascii="Times New Roman" w:hAnsi="Times New Roman"/>
          <w:sz w:val="24"/>
          <w:szCs w:val="24"/>
          <w:lang w:val="en-US"/>
        </w:rPr>
        <w:t>global</w:t>
      </w:r>
      <w:r w:rsidRPr="00BC3312">
        <w:rPr>
          <w:rFonts w:ascii="Times New Roman" w:hAnsi="Times New Roman"/>
          <w:sz w:val="24"/>
          <w:szCs w:val="24"/>
        </w:rPr>
        <w:t>.</w:t>
      </w:r>
      <w:r w:rsidRPr="00FC71AF">
        <w:rPr>
          <w:rFonts w:ascii="Times New Roman" w:hAnsi="Times New Roman"/>
          <w:sz w:val="24"/>
          <w:szCs w:val="24"/>
          <w:lang w:val="en-US"/>
        </w:rPr>
        <w:t>theiia</w:t>
      </w:r>
      <w:r w:rsidRPr="00BC3312">
        <w:rPr>
          <w:rFonts w:ascii="Times New Roman" w:hAnsi="Times New Roman"/>
          <w:sz w:val="24"/>
          <w:szCs w:val="24"/>
        </w:rPr>
        <w:t>.</w:t>
      </w:r>
      <w:r w:rsidRPr="00FC71AF">
        <w:rPr>
          <w:rFonts w:ascii="Times New Roman" w:hAnsi="Times New Roman"/>
          <w:sz w:val="24"/>
          <w:szCs w:val="24"/>
          <w:lang w:val="en-US"/>
        </w:rPr>
        <w:t>org</w:t>
      </w:r>
      <w:r w:rsidRPr="00BC3312">
        <w:rPr>
          <w:rFonts w:ascii="Times New Roman" w:hAnsi="Times New Roman"/>
          <w:sz w:val="24"/>
          <w:szCs w:val="24"/>
        </w:rPr>
        <w:t>/</w:t>
      </w:r>
      <w:r w:rsidRPr="00FC71AF">
        <w:rPr>
          <w:rFonts w:ascii="Times New Roman" w:hAnsi="Times New Roman"/>
          <w:sz w:val="24"/>
          <w:szCs w:val="24"/>
          <w:lang w:val="en-US"/>
        </w:rPr>
        <w:t>standards</w:t>
      </w:r>
      <w:r w:rsidRPr="00BC3312">
        <w:rPr>
          <w:rFonts w:ascii="Times New Roman" w:hAnsi="Times New Roman"/>
          <w:sz w:val="24"/>
          <w:szCs w:val="24"/>
        </w:rPr>
        <w:t>-</w:t>
      </w:r>
      <w:r w:rsidRPr="00FC71AF">
        <w:rPr>
          <w:rFonts w:ascii="Times New Roman" w:hAnsi="Times New Roman"/>
          <w:sz w:val="24"/>
          <w:szCs w:val="24"/>
          <w:lang w:val="en-US"/>
        </w:rPr>
        <w:t>guidance</w:t>
      </w:r>
      <w:r w:rsidRPr="00BC3312">
        <w:rPr>
          <w:rFonts w:ascii="Times New Roman" w:hAnsi="Times New Roman"/>
          <w:sz w:val="24"/>
          <w:szCs w:val="24"/>
        </w:rPr>
        <w:t>/</w:t>
      </w:r>
      <w:r w:rsidRPr="00FC71AF">
        <w:rPr>
          <w:rFonts w:ascii="Times New Roman" w:hAnsi="Times New Roman"/>
          <w:sz w:val="24"/>
          <w:szCs w:val="24"/>
          <w:lang w:val="en-US"/>
        </w:rPr>
        <w:t>Public</w:t>
      </w:r>
      <w:r w:rsidRPr="00BC3312">
        <w:rPr>
          <w:rFonts w:ascii="Times New Roman" w:hAnsi="Times New Roman"/>
          <w:sz w:val="24"/>
          <w:szCs w:val="24"/>
        </w:rPr>
        <w:t>%20</w:t>
      </w:r>
      <w:r w:rsidRPr="00FC71AF">
        <w:rPr>
          <w:rFonts w:ascii="Times New Roman" w:hAnsi="Times New Roman"/>
          <w:sz w:val="24"/>
          <w:szCs w:val="24"/>
          <w:lang w:val="en-US"/>
        </w:rPr>
        <w:t>Documents</w:t>
      </w:r>
      <w:r w:rsidRPr="00BC3312">
        <w:rPr>
          <w:rFonts w:ascii="Times New Roman" w:hAnsi="Times New Roman"/>
          <w:sz w:val="24"/>
          <w:szCs w:val="24"/>
        </w:rPr>
        <w:t>/</w:t>
      </w:r>
      <w:r w:rsidRPr="00FC71AF">
        <w:rPr>
          <w:rFonts w:ascii="Times New Roman" w:hAnsi="Times New Roman"/>
          <w:sz w:val="24"/>
          <w:szCs w:val="24"/>
          <w:lang w:val="en-US"/>
        </w:rPr>
        <w:t>IPPF</w:t>
      </w:r>
      <w:r w:rsidRPr="00BC3312">
        <w:rPr>
          <w:rFonts w:ascii="Times New Roman" w:hAnsi="Times New Roman"/>
          <w:sz w:val="24"/>
          <w:szCs w:val="24"/>
        </w:rPr>
        <w:t>%20</w:t>
      </w:r>
      <w:r w:rsidRPr="00FC71AF">
        <w:rPr>
          <w:rFonts w:ascii="Times New Roman" w:hAnsi="Times New Roman"/>
          <w:sz w:val="24"/>
          <w:szCs w:val="24"/>
          <w:lang w:val="en-US"/>
        </w:rPr>
        <w:t>Practice</w:t>
      </w:r>
      <w:r w:rsidRPr="00BC3312">
        <w:rPr>
          <w:rFonts w:ascii="Times New Roman" w:hAnsi="Times New Roman"/>
          <w:sz w:val="24"/>
          <w:szCs w:val="24"/>
        </w:rPr>
        <w:t>%20</w:t>
      </w:r>
      <w:r w:rsidRPr="00FC71AF">
        <w:rPr>
          <w:rFonts w:ascii="Times New Roman" w:hAnsi="Times New Roman"/>
          <w:sz w:val="24"/>
          <w:szCs w:val="24"/>
          <w:lang w:val="en-US"/>
        </w:rPr>
        <w:t>Guide</w:t>
      </w:r>
      <w:r w:rsidRPr="00BC3312">
        <w:rPr>
          <w:rFonts w:ascii="Times New Roman" w:hAnsi="Times New Roman"/>
          <w:sz w:val="24"/>
          <w:szCs w:val="24"/>
        </w:rPr>
        <w:t>%20</w:t>
      </w:r>
      <w:r w:rsidRPr="00FC71AF">
        <w:rPr>
          <w:rFonts w:ascii="Times New Roman" w:hAnsi="Times New Roman"/>
          <w:sz w:val="24"/>
          <w:szCs w:val="24"/>
          <w:lang w:val="en-US"/>
        </w:rPr>
        <w:t>Overview</w:t>
      </w:r>
      <w:r w:rsidRPr="00BC3312">
        <w:rPr>
          <w:rFonts w:ascii="Times New Roman" w:hAnsi="Times New Roman"/>
          <w:sz w:val="24"/>
          <w:szCs w:val="24"/>
        </w:rPr>
        <w:t>.</w:t>
      </w:r>
      <w:r w:rsidRPr="00FC71AF">
        <w:rPr>
          <w:rFonts w:ascii="Times New Roman" w:hAnsi="Times New Roman"/>
          <w:sz w:val="24"/>
          <w:szCs w:val="24"/>
          <w:lang w:val="en-US"/>
        </w:rPr>
        <w:t>pdf</w:t>
      </w:r>
      <w:r w:rsidRPr="00BC3312">
        <w:rPr>
          <w:rFonts w:ascii="Times New Roman" w:hAnsi="Times New Roman"/>
          <w:sz w:val="24"/>
          <w:szCs w:val="24"/>
        </w:rPr>
        <w:t xml:space="preserve"> </w:t>
      </w:r>
      <w:r w:rsidRPr="00BC3312">
        <w:rPr>
          <w:rFonts w:ascii="Times New Roman" w:eastAsia="Times New Roman" w:hAnsi="Times New Roman"/>
          <w:bCs/>
          <w:color w:val="0F243E" w:themeColor="text2" w:themeShade="80"/>
          <w:kern w:val="36"/>
          <w:sz w:val="24"/>
          <w:szCs w:val="24"/>
        </w:rPr>
        <w:t>(</w:t>
      </w:r>
      <w:r w:rsidRPr="00BB5D48">
        <w:rPr>
          <w:rFonts w:ascii="Times New Roman" w:eastAsia="Times New Roman" w:hAnsi="Times New Roman"/>
          <w:bCs/>
          <w:color w:val="0F243E" w:themeColor="text2" w:themeShade="80"/>
          <w:kern w:val="36"/>
          <w:sz w:val="24"/>
          <w:szCs w:val="24"/>
        </w:rPr>
        <w:t>дата</w:t>
      </w:r>
      <w:r w:rsidRPr="00BC3312">
        <w:rPr>
          <w:rFonts w:ascii="Times New Roman" w:eastAsia="Times New Roman" w:hAnsi="Times New Roman"/>
          <w:bCs/>
          <w:color w:val="0F243E" w:themeColor="text2" w:themeShade="80"/>
          <w:kern w:val="36"/>
          <w:sz w:val="24"/>
          <w:szCs w:val="24"/>
        </w:rPr>
        <w:t xml:space="preserve"> </w:t>
      </w:r>
      <w:r w:rsidRPr="00BB5D48">
        <w:rPr>
          <w:rFonts w:ascii="Times New Roman" w:eastAsia="Times New Roman" w:hAnsi="Times New Roman"/>
          <w:bCs/>
          <w:color w:val="0F243E" w:themeColor="text2" w:themeShade="80"/>
          <w:kern w:val="36"/>
          <w:sz w:val="24"/>
          <w:szCs w:val="24"/>
        </w:rPr>
        <w:t>обращения</w:t>
      </w:r>
      <w:r w:rsidRPr="00BC3312">
        <w:rPr>
          <w:rFonts w:ascii="Times New Roman" w:eastAsia="Times New Roman" w:hAnsi="Times New Roman"/>
          <w:bCs/>
          <w:color w:val="0F243E" w:themeColor="text2" w:themeShade="80"/>
          <w:kern w:val="36"/>
          <w:sz w:val="24"/>
          <w:szCs w:val="24"/>
        </w:rPr>
        <w:t xml:space="preserve">: 20.04. </w:t>
      </w:r>
      <w:r w:rsidRPr="00FC71AF">
        <w:rPr>
          <w:rFonts w:ascii="Times New Roman" w:eastAsia="Times New Roman" w:hAnsi="Times New Roman"/>
          <w:bCs/>
          <w:color w:val="0F243E" w:themeColor="text2" w:themeShade="80"/>
          <w:kern w:val="36"/>
          <w:sz w:val="24"/>
          <w:szCs w:val="24"/>
          <w:lang w:val="en-US"/>
        </w:rPr>
        <w:t>2016)</w:t>
      </w:r>
      <w:r w:rsidRPr="00FC71AF">
        <w:rPr>
          <w:rFonts w:ascii="Times New Roman" w:hAnsi="Times New Roman"/>
          <w:sz w:val="24"/>
          <w:szCs w:val="24"/>
          <w:lang w:val="en-US"/>
        </w:rPr>
        <w:t>.</w:t>
      </w:r>
    </w:p>
    <w:p w14:paraId="0959E19B" w14:textId="77777777" w:rsidR="00FE7419" w:rsidRPr="00FC71AF" w:rsidRDefault="00FE7419" w:rsidP="00BB5D48">
      <w:pPr>
        <w:spacing w:line="360" w:lineRule="auto"/>
        <w:jc w:val="both"/>
        <w:rPr>
          <w:rFonts w:ascii="Times New Roman" w:eastAsia="Times New Roman" w:hAnsi="Times New Roman" w:cs="Times New Roman"/>
          <w:lang w:val="en-US"/>
        </w:rPr>
      </w:pPr>
      <w:r w:rsidRPr="00FC71AF">
        <w:rPr>
          <w:rFonts w:ascii="Times New Roman" w:eastAsia="Times New Roman" w:hAnsi="Times New Roman" w:cs="Times New Roman"/>
          <w:lang w:val="en-US"/>
        </w:rPr>
        <w:t xml:space="preserve">UNESCO Institute for Statistics, (2015). </w:t>
      </w:r>
      <w:proofErr w:type="gramStart"/>
      <w:r w:rsidRPr="00FC71AF">
        <w:rPr>
          <w:rFonts w:ascii="Times New Roman" w:eastAsia="Times New Roman" w:hAnsi="Times New Roman" w:cs="Times New Roman"/>
          <w:iCs/>
          <w:lang w:val="en-US"/>
        </w:rPr>
        <w:t>Global Investments In R&amp;D</w:t>
      </w:r>
      <w:r w:rsidRPr="00FC71AF">
        <w:rPr>
          <w:rFonts w:ascii="Times New Roman" w:eastAsia="Times New Roman" w:hAnsi="Times New Roman" w:cs="Times New Roman"/>
          <w:lang w:val="en-US"/>
        </w:rPr>
        <w:t>. Uis Fact Sheet.</w:t>
      </w:r>
      <w:proofErr w:type="gramEnd"/>
      <w:r w:rsidRPr="00FC71AF">
        <w:rPr>
          <w:rFonts w:ascii="Times New Roman" w:eastAsia="Times New Roman" w:hAnsi="Times New Roman" w:cs="Times New Roman"/>
          <w:lang w:val="en-US"/>
        </w:rPr>
        <w:t xml:space="preserve"> </w:t>
      </w:r>
      <w:r w:rsidRPr="00BB5D48">
        <w:rPr>
          <w:rFonts w:ascii="Times New Roman" w:eastAsia="Times New Roman" w:hAnsi="Times New Roman" w:cs="Times New Roman"/>
        </w:rPr>
        <w:t>[</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eastAsia="Times New Roman" w:hAnsi="Times New Roman" w:cs="Times New Roman"/>
        </w:rPr>
        <w:t xml:space="preserve">] pp.6-8. </w:t>
      </w:r>
      <w:r w:rsidRPr="00BB5D48">
        <w:rPr>
          <w:rFonts w:ascii="Times New Roman" w:hAnsi="Times New Roman" w:cs="Times New Roman"/>
          <w:bCs/>
        </w:rPr>
        <w:t>Режим доступа</w:t>
      </w:r>
      <w:r w:rsidRPr="00BB5D48">
        <w:rPr>
          <w:rFonts w:ascii="Times New Roman" w:eastAsia="Times New Roman" w:hAnsi="Times New Roman" w:cs="Times New Roman"/>
        </w:rPr>
        <w:t xml:space="preserve">: http://www.uis.unesco.org/ScienceTechnology/Documents/fs36-2015-rd-investment-en.pdf </w:t>
      </w:r>
      <w:r w:rsidRPr="00BB5D48">
        <w:rPr>
          <w:rFonts w:ascii="Times New Roman" w:eastAsia="Times New Roman" w:hAnsi="Times New Roman" w:cs="Times New Roman"/>
          <w:bCs/>
          <w:color w:val="0F243E" w:themeColor="text2" w:themeShade="80"/>
          <w:kern w:val="36"/>
        </w:rPr>
        <w:t xml:space="preserve">(дата обращения: 20.04. </w:t>
      </w:r>
      <w:r w:rsidRPr="00FC71AF">
        <w:rPr>
          <w:rFonts w:ascii="Times New Roman" w:eastAsia="Times New Roman" w:hAnsi="Times New Roman" w:cs="Times New Roman"/>
          <w:bCs/>
          <w:color w:val="0F243E" w:themeColor="text2" w:themeShade="80"/>
          <w:kern w:val="36"/>
          <w:lang w:val="en-US"/>
        </w:rPr>
        <w:t>2016)</w:t>
      </w:r>
      <w:r w:rsidRPr="00FC71AF">
        <w:rPr>
          <w:rFonts w:ascii="Times New Roman" w:hAnsi="Times New Roman" w:cs="Times New Roman"/>
          <w:lang w:val="en-US"/>
        </w:rPr>
        <w:t>.</w:t>
      </w:r>
    </w:p>
    <w:p w14:paraId="58309CFF" w14:textId="77777777" w:rsidR="00FE7419" w:rsidRPr="00FC71AF" w:rsidRDefault="00FE7419" w:rsidP="00BB5D48">
      <w:pPr>
        <w:pStyle w:val="a3"/>
        <w:spacing w:line="360" w:lineRule="auto"/>
        <w:jc w:val="both"/>
        <w:rPr>
          <w:rFonts w:ascii="Times New Roman" w:hAnsi="Times New Roman"/>
          <w:sz w:val="24"/>
          <w:szCs w:val="24"/>
          <w:lang w:val="en-US"/>
        </w:rPr>
      </w:pPr>
      <w:r w:rsidRPr="00FC71AF">
        <w:rPr>
          <w:rFonts w:ascii="Times New Roman" w:hAnsi="Times New Roman"/>
          <w:sz w:val="24"/>
          <w:szCs w:val="24"/>
          <w:lang w:val="en-US"/>
        </w:rPr>
        <w:t xml:space="preserve">Verma, D. (2012). </w:t>
      </w:r>
      <w:proofErr w:type="gramStart"/>
      <w:r w:rsidRPr="00FC71AF">
        <w:rPr>
          <w:rFonts w:ascii="Times New Roman" w:hAnsi="Times New Roman"/>
          <w:sz w:val="24"/>
          <w:szCs w:val="24"/>
          <w:lang w:val="en-US"/>
        </w:rPr>
        <w:t>Relationship between Corporate Social Responsibility and Corporate Governance.</w:t>
      </w:r>
      <w:proofErr w:type="gramEnd"/>
      <w:r w:rsidRPr="00FC71AF">
        <w:rPr>
          <w:rFonts w:ascii="Times New Roman" w:hAnsi="Times New Roman"/>
          <w:sz w:val="24"/>
          <w:szCs w:val="24"/>
          <w:lang w:val="en-US"/>
        </w:rPr>
        <w:t xml:space="preserve"> </w:t>
      </w:r>
      <w:proofErr w:type="gramStart"/>
      <w:r w:rsidRPr="00FC71AF">
        <w:rPr>
          <w:rFonts w:ascii="Times New Roman" w:hAnsi="Times New Roman"/>
          <w:iCs/>
          <w:sz w:val="24"/>
          <w:szCs w:val="24"/>
          <w:lang w:val="en-US"/>
        </w:rPr>
        <w:t>IOSR Journal of Business and Management</w:t>
      </w:r>
      <w:r w:rsidRPr="00FC71AF">
        <w:rPr>
          <w:rFonts w:ascii="Times New Roman" w:hAnsi="Times New Roman"/>
          <w:sz w:val="24"/>
          <w:szCs w:val="24"/>
          <w:lang w:val="en-US"/>
        </w:rPr>
        <w:t>, 2(3), pp.24-26.</w:t>
      </w:r>
      <w:proofErr w:type="gramEnd"/>
    </w:p>
    <w:p w14:paraId="5C03CA7C" w14:textId="3EA78AE1"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Villeroy-boch.ru. (2016). </w:t>
      </w:r>
      <w:r w:rsidRPr="00FE7419">
        <w:rPr>
          <w:rFonts w:ascii="Times New Roman" w:hAnsi="Times New Roman" w:cs="Times New Roman"/>
          <w:i/>
          <w:iCs/>
          <w:szCs w:val="20"/>
        </w:rPr>
        <w:t>Villeroy &amp; Boch</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http://www.villeroy-boch.ru/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187BEDD0" w14:textId="77777777" w:rsidR="00FE7419" w:rsidRPr="00FC71AF" w:rsidRDefault="00FE7419" w:rsidP="00BB5D48">
      <w:pPr>
        <w:pStyle w:val="a3"/>
        <w:spacing w:line="360" w:lineRule="auto"/>
        <w:jc w:val="both"/>
        <w:rPr>
          <w:rFonts w:ascii="Times New Roman" w:hAnsi="Times New Roman"/>
          <w:sz w:val="24"/>
          <w:szCs w:val="24"/>
          <w:lang w:val="en-US"/>
        </w:rPr>
      </w:pPr>
      <w:proofErr w:type="gramStart"/>
      <w:r w:rsidRPr="00FC71AF">
        <w:rPr>
          <w:rFonts w:ascii="Times New Roman" w:hAnsi="Times New Roman"/>
          <w:sz w:val="24"/>
          <w:szCs w:val="24"/>
          <w:lang w:val="en-US"/>
        </w:rPr>
        <w:t>Visser, W. (2007).</w:t>
      </w:r>
      <w:proofErr w:type="gramEnd"/>
      <w:r w:rsidRPr="00FC71AF">
        <w:rPr>
          <w:rFonts w:ascii="Times New Roman" w:hAnsi="Times New Roman"/>
          <w:sz w:val="24"/>
          <w:szCs w:val="24"/>
          <w:lang w:val="en-US"/>
        </w:rPr>
        <w:t xml:space="preserve"> </w:t>
      </w:r>
      <w:proofErr w:type="gramStart"/>
      <w:r w:rsidRPr="00FC71AF">
        <w:rPr>
          <w:rFonts w:ascii="Times New Roman" w:hAnsi="Times New Roman"/>
          <w:iCs/>
          <w:sz w:val="24"/>
          <w:szCs w:val="24"/>
          <w:lang w:val="en-US"/>
        </w:rPr>
        <w:t>The A to Z of corporate social responsibility</w:t>
      </w:r>
      <w:r w:rsidRPr="00FC71AF">
        <w:rPr>
          <w:rFonts w:ascii="Times New Roman" w:hAnsi="Times New Roman"/>
          <w:sz w:val="24"/>
          <w:szCs w:val="24"/>
          <w:lang w:val="en-US"/>
        </w:rPr>
        <w:t>.</w:t>
      </w:r>
      <w:proofErr w:type="gramEnd"/>
      <w:r w:rsidRPr="00FC71AF">
        <w:rPr>
          <w:rFonts w:ascii="Times New Roman" w:hAnsi="Times New Roman"/>
          <w:sz w:val="24"/>
          <w:szCs w:val="24"/>
          <w:lang w:val="en-US"/>
        </w:rPr>
        <w:t xml:space="preserve"> Chichester, England: John Wiley &amp; Sons.</w:t>
      </w:r>
    </w:p>
    <w:p w14:paraId="655EF437" w14:textId="39D66AE8"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Wedgwood.com. (2016). </w:t>
      </w:r>
      <w:r w:rsidRPr="00FE7419">
        <w:rPr>
          <w:rFonts w:ascii="Times New Roman" w:hAnsi="Times New Roman" w:cs="Times New Roman"/>
          <w:i/>
          <w:iCs/>
          <w:szCs w:val="20"/>
        </w:rPr>
        <w:t>Wedgwood® | English Bone China, Fine Gifts &amp; Home Decor - USA</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https://www.wedgwood.com/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06CBCFE7" w14:textId="5A0B044F" w:rsidR="00FE7419" w:rsidRPr="00FE7419" w:rsidRDefault="00FE7419" w:rsidP="00FE7419">
      <w:pPr>
        <w:spacing w:before="100" w:beforeAutospacing="1" w:after="100" w:afterAutospacing="1" w:line="360" w:lineRule="auto"/>
        <w:jc w:val="both"/>
        <w:rPr>
          <w:rFonts w:ascii="Times New Roman" w:hAnsi="Times New Roman" w:cs="Times New Roman"/>
          <w:szCs w:val="20"/>
        </w:rPr>
      </w:pPr>
      <w:r w:rsidRPr="00FE7419">
        <w:rPr>
          <w:rFonts w:ascii="Times New Roman" w:hAnsi="Times New Roman" w:cs="Times New Roman"/>
          <w:szCs w:val="20"/>
        </w:rPr>
        <w:t xml:space="preserve">Weimar-porzellan.de. (2016). </w:t>
      </w:r>
      <w:r w:rsidRPr="00FE7419">
        <w:rPr>
          <w:rFonts w:ascii="Times New Roman" w:hAnsi="Times New Roman" w:cs="Times New Roman"/>
          <w:i/>
          <w:iCs/>
          <w:szCs w:val="20"/>
        </w:rPr>
        <w:t>Weimarer Porzellanmanufaktur - Porzellanmacherkunst für das 21. Jahrhundert</w:t>
      </w:r>
      <w:r w:rsidRPr="00FE7419">
        <w:rPr>
          <w:rFonts w:ascii="Times New Roman" w:hAnsi="Times New Roman" w:cs="Times New Roman"/>
          <w:szCs w:val="20"/>
        </w:rPr>
        <w:t>. [</w:t>
      </w:r>
      <w:r w:rsidRPr="00FC71AF">
        <w:rPr>
          <w:rFonts w:ascii="Times New Roman" w:eastAsia="Times New Roman" w:hAnsi="Times New Roman" w:cs="Times New Roman"/>
          <w:bCs/>
          <w:color w:val="0F243E" w:themeColor="text2" w:themeShade="80"/>
          <w:kern w:val="36"/>
        </w:rPr>
        <w:t>Электронный ресурс</w:t>
      </w:r>
      <w:r w:rsidRPr="00FE7419">
        <w:rPr>
          <w:rFonts w:ascii="Times New Roman" w:hAnsi="Times New Roman" w:cs="Times New Roman"/>
          <w:szCs w:val="20"/>
        </w:rPr>
        <w:t xml:space="preserve">] </w:t>
      </w:r>
      <w:r w:rsidR="003452D0" w:rsidRPr="00BB5D48">
        <w:rPr>
          <w:rFonts w:ascii="Times New Roman" w:hAnsi="Times New Roman" w:cs="Times New Roman"/>
          <w:bCs/>
        </w:rPr>
        <w:t>Режим доступа</w:t>
      </w:r>
      <w:r w:rsidR="003452D0" w:rsidRPr="00BB5D48">
        <w:rPr>
          <w:rFonts w:ascii="Times New Roman" w:hAnsi="Times New Roman" w:cs="Times New Roman"/>
        </w:rPr>
        <w:t xml:space="preserve">: </w:t>
      </w:r>
      <w:r w:rsidRPr="00FE7419">
        <w:rPr>
          <w:rFonts w:ascii="Times New Roman" w:hAnsi="Times New Roman" w:cs="Times New Roman"/>
          <w:szCs w:val="20"/>
        </w:rPr>
        <w:t xml:space="preserve">http://www.weimar-porzellan.de/ </w:t>
      </w:r>
      <w:r w:rsidR="00967D7D" w:rsidRPr="00BB5D48">
        <w:rPr>
          <w:rFonts w:ascii="Times New Roman" w:eastAsia="Times New Roman" w:hAnsi="Times New Roman"/>
          <w:bCs/>
          <w:color w:val="0F243E" w:themeColor="text2" w:themeShade="80"/>
          <w:kern w:val="36"/>
        </w:rPr>
        <w:t xml:space="preserve">(дата обращения: 20.04. </w:t>
      </w:r>
      <w:r w:rsidR="00967D7D" w:rsidRPr="00FC71AF">
        <w:rPr>
          <w:rFonts w:ascii="Times New Roman" w:eastAsia="Times New Roman" w:hAnsi="Times New Roman"/>
          <w:bCs/>
          <w:color w:val="0F243E" w:themeColor="text2" w:themeShade="80"/>
          <w:kern w:val="36"/>
          <w:lang w:val="en-US"/>
        </w:rPr>
        <w:t>2016)</w:t>
      </w:r>
      <w:r w:rsidR="00967D7D" w:rsidRPr="00FC71AF">
        <w:rPr>
          <w:rFonts w:ascii="Times New Roman" w:hAnsi="Times New Roman"/>
          <w:lang w:val="en-US"/>
        </w:rPr>
        <w:t>.</w:t>
      </w:r>
    </w:p>
    <w:p w14:paraId="53F3964D" w14:textId="77777777" w:rsidR="00FE7419" w:rsidRPr="00FC71AF" w:rsidRDefault="00FE7419" w:rsidP="00BB5D48">
      <w:pPr>
        <w:pStyle w:val="a3"/>
        <w:spacing w:line="360" w:lineRule="auto"/>
        <w:jc w:val="both"/>
        <w:rPr>
          <w:rFonts w:ascii="Times New Roman" w:hAnsi="Times New Roman"/>
          <w:sz w:val="24"/>
          <w:szCs w:val="24"/>
          <w:lang w:val="en-US"/>
        </w:rPr>
      </w:pPr>
      <w:proofErr w:type="gramStart"/>
      <w:r w:rsidRPr="00FC71AF">
        <w:rPr>
          <w:rFonts w:ascii="Times New Roman" w:hAnsi="Times New Roman"/>
          <w:sz w:val="24"/>
          <w:szCs w:val="24"/>
          <w:lang w:val="en-US"/>
        </w:rPr>
        <w:t>Werther, W. and Chandler, D. (2006).</w:t>
      </w:r>
      <w:proofErr w:type="gramEnd"/>
      <w:r w:rsidRPr="00FC71AF">
        <w:rPr>
          <w:rFonts w:ascii="Times New Roman" w:hAnsi="Times New Roman"/>
          <w:sz w:val="24"/>
          <w:szCs w:val="24"/>
          <w:lang w:val="en-US"/>
        </w:rPr>
        <w:t xml:space="preserve"> </w:t>
      </w:r>
      <w:proofErr w:type="gramStart"/>
      <w:r w:rsidRPr="00FC71AF">
        <w:rPr>
          <w:rFonts w:ascii="Times New Roman" w:hAnsi="Times New Roman"/>
          <w:iCs/>
          <w:sz w:val="24"/>
          <w:szCs w:val="24"/>
          <w:lang w:val="en-US"/>
        </w:rPr>
        <w:t>Strategic corporate social responsibility</w:t>
      </w:r>
      <w:r w:rsidRPr="00FC71AF">
        <w:rPr>
          <w:rFonts w:ascii="Times New Roman" w:hAnsi="Times New Roman"/>
          <w:sz w:val="24"/>
          <w:szCs w:val="24"/>
          <w:lang w:val="en-US"/>
        </w:rPr>
        <w:t>.</w:t>
      </w:r>
      <w:proofErr w:type="gramEnd"/>
      <w:r w:rsidRPr="00FC71AF">
        <w:rPr>
          <w:rFonts w:ascii="Times New Roman" w:hAnsi="Times New Roman"/>
          <w:sz w:val="24"/>
          <w:szCs w:val="24"/>
          <w:lang w:val="en-US"/>
        </w:rPr>
        <w:t xml:space="preserve"> Thousand Oaks: SAGE Publications.</w:t>
      </w:r>
    </w:p>
    <w:p w14:paraId="42D9E974" w14:textId="77777777" w:rsidR="00FE7419" w:rsidRDefault="00FE7419" w:rsidP="00BB5D48">
      <w:pPr>
        <w:spacing w:line="360" w:lineRule="auto"/>
        <w:jc w:val="both"/>
        <w:rPr>
          <w:rFonts w:ascii="Times New Roman" w:hAnsi="Times New Roman" w:cs="Times New Roman"/>
          <w:lang w:val="en-US"/>
        </w:rPr>
      </w:pPr>
      <w:r w:rsidRPr="00BB5D48">
        <w:rPr>
          <w:rFonts w:ascii="Times New Roman" w:hAnsi="Times New Roman" w:cs="Times New Roman"/>
          <w:lang w:val="en-US"/>
        </w:rPr>
        <w:t>Zadek S. The Pass to Corporate Responsibility // Harvard Business Review. December 2004.</w:t>
      </w:r>
    </w:p>
    <w:p w14:paraId="038930F8" w14:textId="77777777" w:rsidR="00FE7419" w:rsidRPr="00BB5D48" w:rsidRDefault="00FE7419" w:rsidP="00BB5D48">
      <w:pPr>
        <w:spacing w:line="360" w:lineRule="auto"/>
        <w:jc w:val="both"/>
        <w:rPr>
          <w:rFonts w:ascii="Times New Roman" w:hAnsi="Times New Roman" w:cs="Times New Roman"/>
          <w:lang w:val="en-US"/>
        </w:rPr>
      </w:pPr>
    </w:p>
    <w:p w14:paraId="0F810E27" w14:textId="77777777" w:rsidR="00A80784" w:rsidRPr="00BB5D48" w:rsidRDefault="00A80784" w:rsidP="00BB5D48">
      <w:pPr>
        <w:spacing w:line="360" w:lineRule="auto"/>
        <w:jc w:val="both"/>
        <w:rPr>
          <w:rFonts w:ascii="Times New Roman" w:hAnsi="Times New Roman" w:cs="Times New Roman"/>
        </w:rPr>
      </w:pPr>
    </w:p>
    <w:sectPr w:rsidR="00A80784" w:rsidRPr="00BB5D48" w:rsidSect="00023E7A">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6A3CF" w14:textId="77777777" w:rsidR="003666C9" w:rsidRDefault="003666C9" w:rsidP="00EE0591">
      <w:r>
        <w:separator/>
      </w:r>
    </w:p>
    <w:p w14:paraId="4256FA9D" w14:textId="77777777" w:rsidR="003666C9" w:rsidRDefault="003666C9"/>
  </w:endnote>
  <w:endnote w:type="continuationSeparator" w:id="0">
    <w:p w14:paraId="3244D8BE" w14:textId="77777777" w:rsidR="003666C9" w:rsidRDefault="003666C9" w:rsidP="00EE0591">
      <w:r>
        <w:continuationSeparator/>
      </w:r>
    </w:p>
    <w:p w14:paraId="163BCF96" w14:textId="77777777" w:rsidR="003666C9" w:rsidRDefault="003666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E6847" w14:textId="77777777" w:rsidR="003666C9" w:rsidRDefault="003666C9" w:rsidP="00B924BC">
    <w:pPr>
      <w:pStyle w:val="af2"/>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4BB001B5" w14:textId="77777777" w:rsidR="003666C9" w:rsidRDefault="003666C9" w:rsidP="004D3995">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5B67D" w14:textId="77777777" w:rsidR="00B924BC" w:rsidRDefault="00B924BC" w:rsidP="00B924BC">
    <w:pPr>
      <w:pStyle w:val="af2"/>
      <w:framePr w:wrap="around" w:vAnchor="text" w:hAnchor="page" w:x="6441" w:y="66"/>
      <w:rPr>
        <w:rStyle w:val="af5"/>
      </w:rPr>
    </w:pPr>
    <w:r>
      <w:rPr>
        <w:rStyle w:val="af5"/>
      </w:rPr>
      <w:fldChar w:fldCharType="begin"/>
    </w:r>
    <w:r>
      <w:rPr>
        <w:rStyle w:val="af5"/>
      </w:rPr>
      <w:instrText xml:space="preserve">PAGE  </w:instrText>
    </w:r>
    <w:r>
      <w:rPr>
        <w:rStyle w:val="af5"/>
      </w:rPr>
      <w:fldChar w:fldCharType="separate"/>
    </w:r>
    <w:r>
      <w:rPr>
        <w:rStyle w:val="af5"/>
        <w:noProof/>
      </w:rPr>
      <w:t>136</w:t>
    </w:r>
    <w:r>
      <w:rPr>
        <w:rStyle w:val="af5"/>
      </w:rPr>
      <w:fldChar w:fldCharType="end"/>
    </w:r>
  </w:p>
  <w:p w14:paraId="634D0302" w14:textId="77777777" w:rsidR="003666C9" w:rsidRDefault="003666C9" w:rsidP="004D3995">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F37FE" w14:textId="77777777" w:rsidR="003666C9" w:rsidRDefault="003666C9" w:rsidP="00EE0591">
      <w:r>
        <w:separator/>
      </w:r>
    </w:p>
    <w:p w14:paraId="5003BDB3" w14:textId="77777777" w:rsidR="003666C9" w:rsidRDefault="003666C9"/>
  </w:footnote>
  <w:footnote w:type="continuationSeparator" w:id="0">
    <w:p w14:paraId="75FF4727" w14:textId="77777777" w:rsidR="003666C9" w:rsidRDefault="003666C9" w:rsidP="00EE0591">
      <w:r>
        <w:continuationSeparator/>
      </w:r>
    </w:p>
    <w:p w14:paraId="5D599283" w14:textId="77777777" w:rsidR="003666C9" w:rsidRDefault="003666C9"/>
  </w:footnote>
  <w:footnote w:id="1">
    <w:p w14:paraId="23F1282D" w14:textId="1325E4D4" w:rsidR="003666C9" w:rsidRPr="00FC71AF" w:rsidRDefault="003666C9" w:rsidP="00B04C7D">
      <w:pPr>
        <w:rPr>
          <w:rFonts w:ascii="Times" w:eastAsia="Times New Roman" w:hAnsi="Times" w:cs="Times New Roman"/>
          <w:sz w:val="20"/>
          <w:szCs w:val="20"/>
          <w:lang w:val="en-US"/>
        </w:rPr>
      </w:pPr>
      <w:r>
        <w:rPr>
          <w:rStyle w:val="a7"/>
        </w:rPr>
        <w:footnoteRef/>
      </w:r>
      <w:r w:rsidRPr="00FC71AF">
        <w:rPr>
          <w:lang w:val="en-US"/>
        </w:rPr>
        <w:t xml:space="preserve"> </w:t>
      </w:r>
      <w:r w:rsidRPr="00FC71AF">
        <w:rPr>
          <w:rFonts w:ascii="Times" w:eastAsia="Times New Roman" w:hAnsi="Times" w:cs="Times New Roman"/>
          <w:sz w:val="20"/>
          <w:szCs w:val="20"/>
          <w:lang w:val="en-US"/>
        </w:rPr>
        <w:t xml:space="preserve">D'Amato, A., Henderson, S. and Florence, S. (2009). </w:t>
      </w:r>
      <w:r w:rsidRPr="00FC71AF">
        <w:rPr>
          <w:rFonts w:ascii="Times" w:eastAsia="Times New Roman" w:hAnsi="Times" w:cs="Times New Roman"/>
          <w:i/>
          <w:iCs/>
          <w:sz w:val="20"/>
          <w:szCs w:val="20"/>
          <w:lang w:val="en-US"/>
        </w:rPr>
        <w:t>Corporate social responsibility and sustainable business</w:t>
      </w:r>
      <w:r w:rsidRPr="00FC71AF">
        <w:rPr>
          <w:rFonts w:ascii="Times" w:eastAsia="Times New Roman" w:hAnsi="Times" w:cs="Times New Roman"/>
          <w:sz w:val="20"/>
          <w:szCs w:val="20"/>
          <w:lang w:val="en-US"/>
        </w:rPr>
        <w:t>. Greensboro, N.C.: CCL Press.</w:t>
      </w:r>
    </w:p>
  </w:footnote>
  <w:footnote w:id="2">
    <w:p w14:paraId="759F11CC" w14:textId="1253A4EE" w:rsidR="003666C9" w:rsidRPr="00BC2F64" w:rsidRDefault="003666C9" w:rsidP="006C750F">
      <w:pPr>
        <w:rPr>
          <w:rFonts w:ascii="Times New Roman" w:eastAsia="Times New Roman" w:hAnsi="Times New Roman" w:cs="Times New Roman"/>
          <w:sz w:val="20"/>
          <w:szCs w:val="20"/>
          <w:lang w:val="en-US"/>
        </w:rPr>
      </w:pPr>
      <w:r w:rsidRPr="00BC2F64">
        <w:rPr>
          <w:rStyle w:val="a7"/>
          <w:rFonts w:ascii="Times New Roman" w:hAnsi="Times New Roman" w:cs="Times New Roman"/>
          <w:sz w:val="20"/>
          <w:szCs w:val="20"/>
        </w:rPr>
        <w:footnoteRef/>
      </w:r>
      <w:r w:rsidRPr="00BC2F64">
        <w:rPr>
          <w:rFonts w:ascii="Times New Roman" w:hAnsi="Times New Roman" w:cs="Times New Roman"/>
          <w:sz w:val="20"/>
          <w:szCs w:val="20"/>
          <w:lang w:val="en-US"/>
        </w:rPr>
        <w:t xml:space="preserve"> </w:t>
      </w:r>
      <w:r w:rsidRPr="00BC2F64">
        <w:rPr>
          <w:rFonts w:ascii="Times New Roman" w:eastAsia="Times New Roman" w:hAnsi="Times New Roman" w:cs="Times New Roman"/>
          <w:sz w:val="20"/>
          <w:szCs w:val="20"/>
          <w:lang w:val="en-US"/>
        </w:rPr>
        <w:t xml:space="preserve">Kotler, P. and Lee, N. (2005). </w:t>
      </w:r>
      <w:proofErr w:type="gramStart"/>
      <w:r w:rsidRPr="00BC2F64">
        <w:rPr>
          <w:rFonts w:ascii="Times New Roman" w:eastAsia="Times New Roman" w:hAnsi="Times New Roman" w:cs="Times New Roman"/>
          <w:iCs/>
          <w:sz w:val="20"/>
          <w:szCs w:val="20"/>
          <w:lang w:val="en-US"/>
        </w:rPr>
        <w:t>Corporate social responsibility</w:t>
      </w:r>
      <w:r w:rsidRPr="00BC2F64">
        <w:rPr>
          <w:rFonts w:ascii="Times New Roman" w:eastAsia="Times New Roman" w:hAnsi="Times New Roman" w:cs="Times New Roman"/>
          <w:sz w:val="20"/>
          <w:szCs w:val="20"/>
          <w:lang w:val="en-US"/>
        </w:rPr>
        <w:t>.</w:t>
      </w:r>
      <w:proofErr w:type="gramEnd"/>
      <w:r w:rsidRPr="00BC2F64">
        <w:rPr>
          <w:rFonts w:ascii="Times New Roman" w:eastAsia="Times New Roman" w:hAnsi="Times New Roman" w:cs="Times New Roman"/>
          <w:sz w:val="20"/>
          <w:szCs w:val="20"/>
          <w:lang w:val="en-US"/>
        </w:rPr>
        <w:t xml:space="preserve"> Hoboken, N.J.: Wiley.</w:t>
      </w:r>
    </w:p>
  </w:footnote>
  <w:footnote w:id="3">
    <w:p w14:paraId="4C2102E5" w14:textId="77777777" w:rsidR="003666C9" w:rsidRPr="006C750F" w:rsidRDefault="003666C9" w:rsidP="006C750F">
      <w:pPr>
        <w:pStyle w:val="1"/>
        <w:spacing w:line="240" w:lineRule="auto"/>
        <w:rPr>
          <w:rFonts w:eastAsia="Times New Roman"/>
          <w:b w:val="0"/>
          <w:i w:val="0"/>
          <w:sz w:val="20"/>
          <w:szCs w:val="20"/>
          <w:u w:val="none"/>
          <w:lang w:val="ru-RU"/>
        </w:rPr>
      </w:pPr>
      <w:r w:rsidRPr="006C750F">
        <w:rPr>
          <w:rStyle w:val="a7"/>
          <w:sz w:val="20"/>
          <w:szCs w:val="20"/>
          <w:u w:val="none"/>
        </w:rPr>
        <w:footnoteRef/>
      </w:r>
      <w:r w:rsidRPr="006C750F">
        <w:rPr>
          <w:sz w:val="20"/>
          <w:szCs w:val="20"/>
          <w:u w:val="none"/>
          <w:lang w:val="ru-RU"/>
        </w:rPr>
        <w:t xml:space="preserve"> </w:t>
      </w:r>
      <w:r w:rsidRPr="006C750F">
        <w:rPr>
          <w:b w:val="0"/>
          <w:i w:val="0"/>
          <w:color w:val="231F20"/>
          <w:sz w:val="20"/>
          <w:szCs w:val="20"/>
          <w:u w:val="none"/>
          <w:lang w:val="ru-RU"/>
        </w:rPr>
        <w:t xml:space="preserve">Бухарова О., Кривошапко Ю., </w:t>
      </w:r>
      <w:r w:rsidRPr="006C750F">
        <w:rPr>
          <w:rFonts w:eastAsia="Times New Roman"/>
          <w:b w:val="0"/>
          <w:i w:val="0"/>
          <w:sz w:val="20"/>
          <w:szCs w:val="20"/>
          <w:u w:val="none"/>
          <w:lang w:val="ru-RU"/>
        </w:rPr>
        <w:t xml:space="preserve">Бизнес с любовью </w:t>
      </w:r>
      <w:r w:rsidRPr="006C750F">
        <w:rPr>
          <w:b w:val="0"/>
          <w:i w:val="0"/>
          <w:color w:val="231F20"/>
          <w:sz w:val="20"/>
          <w:szCs w:val="20"/>
          <w:u w:val="none"/>
          <w:lang w:val="ru-RU"/>
        </w:rPr>
        <w:t xml:space="preserve">[Электронный ресурс] // Российская Газета — 2015. — Спецвыпуск № 6853 (282). — Режим доступа: </w:t>
      </w:r>
      <w:r w:rsidRPr="006C750F">
        <w:rPr>
          <w:b w:val="0"/>
          <w:i w:val="0"/>
          <w:color w:val="231F20"/>
          <w:sz w:val="20"/>
          <w:szCs w:val="20"/>
          <w:u w:val="none"/>
        </w:rPr>
        <w:t>http</w:t>
      </w:r>
      <w:r w:rsidRPr="006C750F">
        <w:rPr>
          <w:b w:val="0"/>
          <w:i w:val="0"/>
          <w:color w:val="231F20"/>
          <w:sz w:val="20"/>
          <w:szCs w:val="20"/>
          <w:u w:val="none"/>
          <w:lang w:val="ru-RU"/>
        </w:rPr>
        <w:t>://</w:t>
      </w:r>
      <w:r w:rsidRPr="006C750F">
        <w:rPr>
          <w:b w:val="0"/>
          <w:i w:val="0"/>
          <w:color w:val="231F20"/>
          <w:sz w:val="20"/>
          <w:szCs w:val="20"/>
          <w:u w:val="none"/>
        </w:rPr>
        <w:t>rg</w:t>
      </w:r>
      <w:r w:rsidRPr="006C750F">
        <w:rPr>
          <w:b w:val="0"/>
          <w:i w:val="0"/>
          <w:color w:val="231F20"/>
          <w:sz w:val="20"/>
          <w:szCs w:val="20"/>
          <w:u w:val="none"/>
          <w:lang w:val="ru-RU"/>
        </w:rPr>
        <w:t>.</w:t>
      </w:r>
      <w:r w:rsidRPr="006C750F">
        <w:rPr>
          <w:b w:val="0"/>
          <w:i w:val="0"/>
          <w:color w:val="231F20"/>
          <w:sz w:val="20"/>
          <w:szCs w:val="20"/>
          <w:u w:val="none"/>
        </w:rPr>
        <w:t>ru</w:t>
      </w:r>
      <w:r w:rsidRPr="006C750F">
        <w:rPr>
          <w:b w:val="0"/>
          <w:i w:val="0"/>
          <w:color w:val="231F20"/>
          <w:sz w:val="20"/>
          <w:szCs w:val="20"/>
          <w:u w:val="none"/>
          <w:lang w:val="ru-RU"/>
        </w:rPr>
        <w:t>/2015/12/14/</w:t>
      </w:r>
      <w:r w:rsidRPr="006C750F">
        <w:rPr>
          <w:b w:val="0"/>
          <w:i w:val="0"/>
          <w:color w:val="231F20"/>
          <w:sz w:val="20"/>
          <w:szCs w:val="20"/>
          <w:u w:val="none"/>
        </w:rPr>
        <w:t>kso</w:t>
      </w:r>
      <w:r w:rsidRPr="006C750F">
        <w:rPr>
          <w:b w:val="0"/>
          <w:i w:val="0"/>
          <w:color w:val="231F20"/>
          <w:sz w:val="20"/>
          <w:szCs w:val="20"/>
          <w:u w:val="none"/>
          <w:lang w:val="ru-RU"/>
        </w:rPr>
        <w:t>.</w:t>
      </w:r>
      <w:r w:rsidRPr="006C750F">
        <w:rPr>
          <w:b w:val="0"/>
          <w:i w:val="0"/>
          <w:color w:val="231F20"/>
          <w:sz w:val="20"/>
          <w:szCs w:val="20"/>
          <w:u w:val="none"/>
        </w:rPr>
        <w:t>html</w:t>
      </w:r>
      <w:r w:rsidRPr="006C750F">
        <w:rPr>
          <w:b w:val="0"/>
          <w:i w:val="0"/>
          <w:color w:val="231F20"/>
          <w:sz w:val="20"/>
          <w:szCs w:val="20"/>
          <w:u w:val="none"/>
          <w:lang w:val="ru-RU"/>
        </w:rPr>
        <w:t xml:space="preserve"> (дата обращения 20.04.2016).</w:t>
      </w:r>
    </w:p>
    <w:p w14:paraId="680E1395" w14:textId="1DAE8B41" w:rsidR="003666C9" w:rsidRPr="006C750F" w:rsidRDefault="003666C9" w:rsidP="006C750F">
      <w:pPr>
        <w:pStyle w:val="a5"/>
        <w:rPr>
          <w:rFonts w:ascii="Times New Roman" w:hAnsi="Times New Roman" w:cs="Times New Roman"/>
          <w:sz w:val="20"/>
          <w:szCs w:val="20"/>
        </w:rPr>
      </w:pPr>
    </w:p>
  </w:footnote>
  <w:footnote w:id="4">
    <w:p w14:paraId="79FE5838" w14:textId="3823F439" w:rsidR="003666C9" w:rsidRPr="006C750F" w:rsidRDefault="003666C9" w:rsidP="006C750F">
      <w:pPr>
        <w:rPr>
          <w:rFonts w:ascii="Times New Roman" w:eastAsia="Times New Roman" w:hAnsi="Times New Roman" w:cs="Times New Roman"/>
          <w:sz w:val="20"/>
          <w:szCs w:val="20"/>
          <w:lang w:val="en-US"/>
        </w:rPr>
      </w:pPr>
      <w:r w:rsidRPr="006C750F">
        <w:rPr>
          <w:rStyle w:val="a7"/>
          <w:rFonts w:ascii="Times New Roman" w:hAnsi="Times New Roman" w:cs="Times New Roman"/>
          <w:sz w:val="20"/>
          <w:szCs w:val="20"/>
        </w:rPr>
        <w:footnoteRef/>
      </w:r>
      <w:r w:rsidRPr="006C750F">
        <w:rPr>
          <w:rFonts w:ascii="Times New Roman" w:hAnsi="Times New Roman" w:cs="Times New Roman"/>
          <w:sz w:val="20"/>
          <w:szCs w:val="20"/>
          <w:lang w:val="en-US"/>
        </w:rPr>
        <w:t xml:space="preserve"> </w:t>
      </w:r>
      <w:r w:rsidRPr="006C750F">
        <w:rPr>
          <w:rFonts w:ascii="Times New Roman" w:eastAsia="Times New Roman" w:hAnsi="Times New Roman" w:cs="Times New Roman"/>
          <w:sz w:val="20"/>
          <w:szCs w:val="20"/>
          <w:lang w:val="en-US"/>
        </w:rPr>
        <w:t>Better business journey: UK Small Business Consortium. (2016)</w:t>
      </w:r>
      <w:proofErr w:type="gramStart"/>
      <w:r w:rsidRPr="006C750F">
        <w:rPr>
          <w:rFonts w:ascii="Times New Roman" w:eastAsia="Times New Roman" w:hAnsi="Times New Roman" w:cs="Times New Roman"/>
          <w:sz w:val="20"/>
          <w:szCs w:val="20"/>
          <w:lang w:val="en-US"/>
        </w:rPr>
        <w:t>. 1st ed. [ebook] http://www.fsb.org.uk.</w:t>
      </w:r>
      <w:proofErr w:type="gramEnd"/>
      <w:r w:rsidRPr="006C750F">
        <w:rPr>
          <w:rFonts w:ascii="Times New Roman" w:eastAsia="Times New Roman" w:hAnsi="Times New Roman" w:cs="Times New Roman"/>
          <w:sz w:val="20"/>
          <w:szCs w:val="20"/>
          <w:lang w:val="en-US"/>
        </w:rPr>
        <w:t xml:space="preserve"> </w:t>
      </w:r>
      <w:r w:rsidRPr="006C750F">
        <w:rPr>
          <w:rFonts w:ascii="Times New Roman" w:hAnsi="Times New Roman" w:cs="Times New Roman"/>
          <w:bCs/>
          <w:sz w:val="20"/>
          <w:szCs w:val="20"/>
        </w:rPr>
        <w:t>Режим доступа</w:t>
      </w:r>
      <w:r w:rsidRPr="006C750F">
        <w:rPr>
          <w:rFonts w:ascii="Times New Roman" w:hAnsi="Times New Roman" w:cs="Times New Roman"/>
          <w:sz w:val="20"/>
          <w:szCs w:val="20"/>
        </w:rPr>
        <w:t xml:space="preserve">: </w:t>
      </w:r>
      <w:r w:rsidRPr="006C750F">
        <w:rPr>
          <w:rFonts w:ascii="Times New Roman" w:eastAsia="Times New Roman" w:hAnsi="Times New Roman" w:cs="Times New Roman"/>
          <w:sz w:val="20"/>
          <w:szCs w:val="20"/>
          <w:lang w:val="en-US"/>
        </w:rPr>
        <w:t xml:space="preserve">http://www.fsb.org.uk/docs/default-source/fsb-org-uk/policy/assets/better-business-journey.pdf </w:t>
      </w:r>
      <w:r w:rsidRPr="006C750F">
        <w:rPr>
          <w:rFonts w:ascii="Times New Roman" w:eastAsia="Times New Roman" w:hAnsi="Times New Roman" w:cs="Times New Roman"/>
          <w:bCs/>
          <w:color w:val="0F243E" w:themeColor="text2" w:themeShade="80"/>
          <w:kern w:val="36"/>
          <w:sz w:val="20"/>
          <w:szCs w:val="20"/>
        </w:rPr>
        <w:t xml:space="preserve">(дата обращения: 20.04. </w:t>
      </w:r>
      <w:r w:rsidRPr="006C750F">
        <w:rPr>
          <w:rFonts w:ascii="Times New Roman" w:eastAsia="Times New Roman" w:hAnsi="Times New Roman" w:cs="Times New Roman"/>
          <w:bCs/>
          <w:color w:val="0F243E" w:themeColor="text2" w:themeShade="80"/>
          <w:kern w:val="36"/>
          <w:sz w:val="20"/>
          <w:szCs w:val="20"/>
          <w:lang w:val="en-US"/>
        </w:rPr>
        <w:t>2016)</w:t>
      </w:r>
      <w:r w:rsidRPr="006C750F">
        <w:rPr>
          <w:rFonts w:ascii="Times New Roman" w:hAnsi="Times New Roman" w:cs="Times New Roman"/>
          <w:sz w:val="20"/>
          <w:szCs w:val="20"/>
          <w:lang w:val="en-US"/>
        </w:rPr>
        <w:t>.</w:t>
      </w:r>
    </w:p>
  </w:footnote>
  <w:footnote w:id="5">
    <w:p w14:paraId="3F37BA9A" w14:textId="0F7A941D" w:rsidR="003666C9" w:rsidRPr="006C750F" w:rsidRDefault="003666C9" w:rsidP="006C750F">
      <w:pPr>
        <w:rPr>
          <w:rFonts w:ascii="Times New Roman" w:eastAsia="Times New Roman" w:hAnsi="Times New Roman" w:cs="Times New Roman"/>
          <w:sz w:val="20"/>
          <w:szCs w:val="20"/>
        </w:rPr>
      </w:pPr>
      <w:r w:rsidRPr="006C750F">
        <w:rPr>
          <w:rStyle w:val="a7"/>
          <w:rFonts w:ascii="Times New Roman" w:hAnsi="Times New Roman" w:cs="Times New Roman"/>
          <w:sz w:val="20"/>
          <w:szCs w:val="20"/>
        </w:rPr>
        <w:footnoteRef/>
      </w:r>
      <w:r w:rsidRPr="006C750F">
        <w:rPr>
          <w:rFonts w:ascii="Times New Roman" w:eastAsia="Times New Roman" w:hAnsi="Times New Roman" w:cs="Times New Roman"/>
          <w:sz w:val="20"/>
          <w:szCs w:val="20"/>
          <w:lang w:val="en-US"/>
        </w:rPr>
        <w:t xml:space="preserve">Keinert, C. (2008). </w:t>
      </w:r>
      <w:proofErr w:type="gramStart"/>
      <w:r w:rsidRPr="006C750F">
        <w:rPr>
          <w:rFonts w:ascii="Times New Roman" w:eastAsia="Times New Roman" w:hAnsi="Times New Roman" w:cs="Times New Roman"/>
          <w:i/>
          <w:iCs/>
          <w:sz w:val="20"/>
          <w:szCs w:val="20"/>
          <w:lang w:val="en-US"/>
        </w:rPr>
        <w:t>Corporate social responsibility as an international strategy</w:t>
      </w:r>
      <w:r w:rsidRPr="006C750F">
        <w:rPr>
          <w:rFonts w:ascii="Times New Roman" w:eastAsia="Times New Roman" w:hAnsi="Times New Roman" w:cs="Times New Roman"/>
          <w:sz w:val="20"/>
          <w:szCs w:val="20"/>
          <w:lang w:val="en-US"/>
        </w:rPr>
        <w:t>.</w:t>
      </w:r>
      <w:proofErr w:type="gramEnd"/>
      <w:r w:rsidRPr="006C750F">
        <w:rPr>
          <w:rFonts w:ascii="Times New Roman" w:eastAsia="Times New Roman" w:hAnsi="Times New Roman" w:cs="Times New Roman"/>
          <w:sz w:val="20"/>
          <w:szCs w:val="20"/>
          <w:lang w:val="en-US"/>
        </w:rPr>
        <w:t xml:space="preserve"> </w:t>
      </w:r>
      <w:r w:rsidRPr="006C750F">
        <w:rPr>
          <w:rFonts w:ascii="Times New Roman" w:eastAsia="Times New Roman" w:hAnsi="Times New Roman" w:cs="Times New Roman"/>
          <w:sz w:val="20"/>
          <w:szCs w:val="20"/>
        </w:rPr>
        <w:t>Heidelberg: Physica-Verlag.</w:t>
      </w:r>
    </w:p>
  </w:footnote>
  <w:footnote w:id="6">
    <w:p w14:paraId="50A9C69B" w14:textId="6D886DAA" w:rsidR="003666C9" w:rsidRPr="00E14F29" w:rsidRDefault="003666C9">
      <w:pPr>
        <w:pStyle w:val="a5"/>
        <w:rPr>
          <w:rFonts w:ascii="Times New Roman" w:hAnsi="Times New Roman" w:cs="Times New Roman"/>
          <w:sz w:val="20"/>
        </w:rPr>
      </w:pPr>
      <w:r w:rsidRPr="00E14F29">
        <w:rPr>
          <w:rStyle w:val="a7"/>
          <w:rFonts w:ascii="Times New Roman" w:hAnsi="Times New Roman" w:cs="Times New Roman"/>
          <w:sz w:val="20"/>
        </w:rPr>
        <w:footnoteRef/>
      </w:r>
      <w:r w:rsidRPr="00E14F29">
        <w:rPr>
          <w:rFonts w:ascii="Times New Roman" w:hAnsi="Times New Roman" w:cs="Times New Roman"/>
          <w:sz w:val="20"/>
        </w:rPr>
        <w:t xml:space="preserve"> </w:t>
      </w:r>
      <w:r w:rsidRPr="00E14F29">
        <w:rPr>
          <w:rFonts w:ascii="Times New Roman" w:hAnsi="Times New Roman" w:cs="Times New Roman"/>
          <w:sz w:val="20"/>
        </w:rPr>
        <w:t>Подробнее ознакомиться с историей компании Вы можете в Приложении 1</w:t>
      </w:r>
    </w:p>
  </w:footnote>
  <w:footnote w:id="7">
    <w:p w14:paraId="0F17976C" w14:textId="412B86F2" w:rsidR="003666C9" w:rsidRPr="006C750F" w:rsidRDefault="003666C9" w:rsidP="006C750F">
      <w:pPr>
        <w:pStyle w:val="1"/>
        <w:spacing w:line="240" w:lineRule="auto"/>
        <w:rPr>
          <w:rFonts w:eastAsia="Times New Roman"/>
          <w:b w:val="0"/>
          <w:i w:val="0"/>
          <w:sz w:val="20"/>
          <w:szCs w:val="20"/>
          <w:u w:val="none"/>
          <w:lang w:val="ru-RU"/>
        </w:rPr>
      </w:pPr>
      <w:r w:rsidRPr="006C750F">
        <w:rPr>
          <w:rStyle w:val="a7"/>
          <w:sz w:val="20"/>
          <w:szCs w:val="20"/>
          <w:u w:val="none"/>
        </w:rPr>
        <w:footnoteRef/>
      </w:r>
      <w:r w:rsidRPr="006C750F">
        <w:rPr>
          <w:sz w:val="20"/>
          <w:szCs w:val="20"/>
          <w:u w:val="none"/>
          <w:lang w:val="ru-RU"/>
        </w:rPr>
        <w:t xml:space="preserve"> </w:t>
      </w:r>
      <w:r w:rsidRPr="006C750F">
        <w:rPr>
          <w:rFonts w:eastAsia="Times New Roman"/>
          <w:b w:val="0"/>
          <w:i w:val="0"/>
          <w:sz w:val="20"/>
          <w:szCs w:val="20"/>
          <w:u w:val="none"/>
          <w:lang w:val="ru-RU"/>
        </w:rPr>
        <w:t xml:space="preserve">Проскурнина О., Тонкая работа </w:t>
      </w:r>
      <w:r w:rsidRPr="006C750F">
        <w:rPr>
          <w:b w:val="0"/>
          <w:i w:val="0"/>
          <w:color w:val="231F20"/>
          <w:sz w:val="20"/>
          <w:szCs w:val="20"/>
          <w:u w:val="none"/>
          <w:lang w:val="ru-RU"/>
        </w:rPr>
        <w:t xml:space="preserve">[Электронный ресурс] // </w:t>
      </w:r>
      <w:r w:rsidRPr="006C750F">
        <w:rPr>
          <w:rFonts w:eastAsia="Times New Roman"/>
          <w:b w:val="0"/>
          <w:bCs w:val="0"/>
          <w:i w:val="0"/>
          <w:sz w:val="20"/>
          <w:szCs w:val="20"/>
          <w:u w:val="none"/>
          <w:lang w:val="ru-RU"/>
        </w:rPr>
        <w:t>Ведомости</w:t>
      </w:r>
      <w:r w:rsidRPr="006C750F">
        <w:rPr>
          <w:b w:val="0"/>
          <w:i w:val="0"/>
          <w:color w:val="231F20"/>
          <w:sz w:val="20"/>
          <w:szCs w:val="20"/>
          <w:u w:val="none"/>
          <w:lang w:val="ru-RU"/>
        </w:rPr>
        <w:t xml:space="preserve"> — 2010. —Выпуск № 17 (200). — Режим доступа: </w:t>
      </w:r>
      <w:r w:rsidRPr="006C750F">
        <w:rPr>
          <w:b w:val="0"/>
          <w:i w:val="0"/>
          <w:color w:val="231F20"/>
          <w:sz w:val="20"/>
          <w:szCs w:val="20"/>
          <w:u w:val="none"/>
        </w:rPr>
        <w:t>http</w:t>
      </w:r>
      <w:r w:rsidRPr="006C750F">
        <w:rPr>
          <w:b w:val="0"/>
          <w:i w:val="0"/>
          <w:color w:val="231F20"/>
          <w:sz w:val="20"/>
          <w:szCs w:val="20"/>
          <w:u w:val="none"/>
          <w:lang w:val="ru-RU"/>
        </w:rPr>
        <w:t>://</w:t>
      </w:r>
      <w:r w:rsidRPr="006C750F">
        <w:rPr>
          <w:b w:val="0"/>
          <w:i w:val="0"/>
          <w:color w:val="231F20"/>
          <w:sz w:val="20"/>
          <w:szCs w:val="20"/>
          <w:u w:val="none"/>
        </w:rPr>
        <w:t>info</w:t>
      </w:r>
      <w:r w:rsidRPr="006C750F">
        <w:rPr>
          <w:b w:val="0"/>
          <w:i w:val="0"/>
          <w:color w:val="231F20"/>
          <w:sz w:val="20"/>
          <w:szCs w:val="20"/>
          <w:u w:val="none"/>
          <w:lang w:val="ru-RU"/>
        </w:rPr>
        <w:t>.</w:t>
      </w:r>
      <w:r w:rsidRPr="006C750F">
        <w:rPr>
          <w:b w:val="0"/>
          <w:i w:val="0"/>
          <w:color w:val="231F20"/>
          <w:sz w:val="20"/>
          <w:szCs w:val="20"/>
          <w:u w:val="none"/>
        </w:rPr>
        <w:t>vedomosti</w:t>
      </w:r>
      <w:r w:rsidRPr="006C750F">
        <w:rPr>
          <w:b w:val="0"/>
          <w:i w:val="0"/>
          <w:color w:val="231F20"/>
          <w:sz w:val="20"/>
          <w:szCs w:val="20"/>
          <w:u w:val="none"/>
          <w:lang w:val="ru-RU"/>
        </w:rPr>
        <w:t>.</w:t>
      </w:r>
      <w:r w:rsidRPr="006C750F">
        <w:rPr>
          <w:b w:val="0"/>
          <w:i w:val="0"/>
          <w:color w:val="231F20"/>
          <w:sz w:val="20"/>
          <w:szCs w:val="20"/>
          <w:u w:val="none"/>
        </w:rPr>
        <w:t>ru</w:t>
      </w:r>
      <w:r w:rsidRPr="006C750F">
        <w:rPr>
          <w:b w:val="0"/>
          <w:i w:val="0"/>
          <w:color w:val="231F20"/>
          <w:sz w:val="20"/>
          <w:szCs w:val="20"/>
          <w:u w:val="none"/>
          <w:lang w:val="ru-RU"/>
        </w:rPr>
        <w:t>/</w:t>
      </w:r>
      <w:r w:rsidRPr="006C750F">
        <w:rPr>
          <w:b w:val="0"/>
          <w:i w:val="0"/>
          <w:color w:val="231F20"/>
          <w:sz w:val="20"/>
          <w:szCs w:val="20"/>
          <w:u w:val="none"/>
        </w:rPr>
        <w:t>friday</w:t>
      </w:r>
      <w:r w:rsidRPr="006C750F">
        <w:rPr>
          <w:b w:val="0"/>
          <w:i w:val="0"/>
          <w:color w:val="231F20"/>
          <w:sz w:val="20"/>
          <w:szCs w:val="20"/>
          <w:u w:val="none"/>
          <w:lang w:val="ru-RU"/>
        </w:rPr>
        <w:t>/</w:t>
      </w:r>
      <w:r w:rsidRPr="006C750F">
        <w:rPr>
          <w:b w:val="0"/>
          <w:i w:val="0"/>
          <w:color w:val="231F20"/>
          <w:sz w:val="20"/>
          <w:szCs w:val="20"/>
          <w:u w:val="none"/>
        </w:rPr>
        <w:t>article</w:t>
      </w:r>
      <w:r w:rsidRPr="006C750F">
        <w:rPr>
          <w:b w:val="0"/>
          <w:i w:val="0"/>
          <w:color w:val="231F20"/>
          <w:sz w:val="20"/>
          <w:szCs w:val="20"/>
          <w:u w:val="none"/>
          <w:lang w:val="ru-RU"/>
        </w:rPr>
        <w:t>/2010/05/07/15794  (дата обращения 20.04.2016).</w:t>
      </w:r>
    </w:p>
  </w:footnote>
  <w:footnote w:id="8">
    <w:p w14:paraId="66DA7860" w14:textId="77777777" w:rsidR="003666C9" w:rsidRPr="006C750F" w:rsidRDefault="003666C9" w:rsidP="006C750F">
      <w:pPr>
        <w:jc w:val="both"/>
        <w:rPr>
          <w:rFonts w:ascii="Times New Roman" w:eastAsia="Times New Roman" w:hAnsi="Times New Roman" w:cs="Times New Roman"/>
          <w:sz w:val="20"/>
          <w:szCs w:val="20"/>
        </w:rPr>
      </w:pPr>
      <w:r w:rsidRPr="006C750F">
        <w:rPr>
          <w:rStyle w:val="a7"/>
          <w:rFonts w:ascii="Times New Roman" w:hAnsi="Times New Roman" w:cs="Times New Roman"/>
          <w:sz w:val="20"/>
        </w:rPr>
        <w:footnoteRef/>
      </w:r>
      <w:r w:rsidRPr="006C750F">
        <w:rPr>
          <w:rFonts w:ascii="Times New Roman" w:hAnsi="Times New Roman" w:cs="Times New Roman"/>
          <w:sz w:val="20"/>
        </w:rPr>
        <w:t xml:space="preserve"> </w:t>
      </w:r>
      <w:r w:rsidRPr="006C750F">
        <w:rPr>
          <w:rFonts w:ascii="Times New Roman" w:eastAsia="Times New Roman" w:hAnsi="Times New Roman" w:cs="Times New Roman"/>
          <w:sz w:val="20"/>
          <w:szCs w:val="20"/>
        </w:rPr>
        <w:t>Поддубный А., Глава ИФЗ: Нет смысла стимулировать спрос покупателя бюджетной посуды [</w:t>
      </w:r>
      <w:r w:rsidRPr="006C750F">
        <w:rPr>
          <w:rFonts w:ascii="Times New Roman" w:hAnsi="Times New Roman" w:cs="Times New Roman"/>
          <w:color w:val="231F20"/>
          <w:sz w:val="20"/>
          <w:szCs w:val="20"/>
        </w:rPr>
        <w:t xml:space="preserve">Электронный ресурс]// РБК Санкт-Петербург и область – 2015. - </w:t>
      </w:r>
      <w:r w:rsidRPr="006C750F">
        <w:rPr>
          <w:rFonts w:ascii="Times New Roman" w:eastAsia="Times New Roman" w:hAnsi="Times New Roman" w:cs="Times New Roman"/>
          <w:sz w:val="20"/>
          <w:szCs w:val="20"/>
        </w:rPr>
        <w:br/>
        <w:t>Режим доступа: http://www.rbc.ru/spb_sz/02/12/2015/565eeeef9a794783f27f564b (дата обращения 20.04.2016)</w:t>
      </w:r>
    </w:p>
    <w:p w14:paraId="1718B326" w14:textId="66A519C5" w:rsidR="003666C9" w:rsidRPr="006C750F" w:rsidRDefault="003666C9" w:rsidP="006C750F">
      <w:pPr>
        <w:pStyle w:val="a5"/>
        <w:rPr>
          <w:rFonts w:ascii="Times New Roman" w:hAnsi="Times New Roman" w:cs="Times New Roman"/>
          <w:sz w:val="20"/>
        </w:rPr>
      </w:pPr>
    </w:p>
  </w:footnote>
  <w:footnote w:id="9">
    <w:p w14:paraId="11936144" w14:textId="1A069EDD" w:rsidR="003666C9" w:rsidRPr="006C750F" w:rsidRDefault="003666C9" w:rsidP="006C750F">
      <w:pPr>
        <w:pStyle w:val="a5"/>
        <w:rPr>
          <w:rFonts w:ascii="Times New Roman" w:hAnsi="Times New Roman" w:cs="Times New Roman"/>
        </w:rPr>
      </w:pPr>
      <w:r w:rsidRPr="006C750F">
        <w:rPr>
          <w:rStyle w:val="a7"/>
          <w:rFonts w:ascii="Times New Roman" w:hAnsi="Times New Roman" w:cs="Times New Roman"/>
          <w:sz w:val="20"/>
        </w:rPr>
        <w:footnoteRef/>
      </w:r>
      <w:r w:rsidRPr="006C750F">
        <w:rPr>
          <w:rFonts w:ascii="Times New Roman" w:hAnsi="Times New Roman" w:cs="Times New Roman"/>
          <w:sz w:val="20"/>
        </w:rPr>
        <w:t xml:space="preserve"> личное интервью с советником Генерального Директора А.В.Кучеровым  (18 марта 2016 года)</w:t>
      </w:r>
    </w:p>
  </w:footnote>
  <w:footnote w:id="10">
    <w:p w14:paraId="299D7307" w14:textId="1E8B9D7B" w:rsidR="003666C9" w:rsidRPr="006C750F" w:rsidRDefault="003666C9" w:rsidP="006C750F">
      <w:pPr>
        <w:ind w:left="360"/>
        <w:jc w:val="both"/>
        <w:rPr>
          <w:rFonts w:ascii="Times New Roman" w:eastAsia="Times New Roman" w:hAnsi="Times New Roman" w:cs="Times New Roman"/>
          <w:sz w:val="20"/>
          <w:szCs w:val="20"/>
        </w:rPr>
      </w:pPr>
      <w:r w:rsidRPr="006C750F">
        <w:rPr>
          <w:rStyle w:val="a7"/>
          <w:rFonts w:ascii="Times New Roman" w:hAnsi="Times New Roman" w:cs="Times New Roman"/>
          <w:sz w:val="20"/>
        </w:rPr>
        <w:footnoteRef/>
      </w:r>
      <w:r w:rsidRPr="006C750F">
        <w:rPr>
          <w:rFonts w:ascii="Times New Roman" w:hAnsi="Times New Roman" w:cs="Times New Roman"/>
          <w:sz w:val="20"/>
        </w:rPr>
        <w:t xml:space="preserve"> </w:t>
      </w:r>
      <w:r w:rsidRPr="006C750F">
        <w:rPr>
          <w:rFonts w:ascii="Times New Roman" w:eastAsia="Times New Roman" w:hAnsi="Times New Roman" w:cs="Times New Roman"/>
          <w:sz w:val="20"/>
          <w:szCs w:val="20"/>
        </w:rPr>
        <w:t>Поддубный А., Глава ИФЗ: Нет смысла стимулировать спрос покупателя бюджетной посуды [</w:t>
      </w:r>
      <w:r w:rsidRPr="006C750F">
        <w:rPr>
          <w:rFonts w:ascii="Times New Roman" w:hAnsi="Times New Roman" w:cs="Times New Roman"/>
          <w:color w:val="231F20"/>
          <w:sz w:val="20"/>
          <w:szCs w:val="20"/>
        </w:rPr>
        <w:t xml:space="preserve">Электронный ресурс]// РБК Санкт-Петербург и область – 2015. - </w:t>
      </w:r>
      <w:r w:rsidRPr="006C750F">
        <w:rPr>
          <w:rFonts w:ascii="Times New Roman" w:eastAsia="Times New Roman" w:hAnsi="Times New Roman" w:cs="Times New Roman"/>
          <w:sz w:val="20"/>
          <w:szCs w:val="20"/>
        </w:rPr>
        <w:br/>
        <w:t>Режим доступа: http://www.rbc.ru/spb_sz/02/12/2015/565eeeef9a794783f27f564b (дата обращения 20.04.2016)</w:t>
      </w:r>
    </w:p>
  </w:footnote>
  <w:footnote w:id="11">
    <w:p w14:paraId="17977709" w14:textId="14657284" w:rsidR="003666C9" w:rsidRPr="006C750F" w:rsidRDefault="003666C9" w:rsidP="006C750F">
      <w:pPr>
        <w:pStyle w:val="a5"/>
        <w:rPr>
          <w:rFonts w:ascii="Times New Roman" w:hAnsi="Times New Roman" w:cs="Times New Roman"/>
          <w:sz w:val="20"/>
          <w:szCs w:val="20"/>
        </w:rPr>
      </w:pPr>
      <w:r w:rsidRPr="006C750F">
        <w:rPr>
          <w:rStyle w:val="a7"/>
          <w:rFonts w:ascii="Times New Roman" w:hAnsi="Times New Roman" w:cs="Times New Roman"/>
          <w:sz w:val="20"/>
          <w:szCs w:val="20"/>
        </w:rPr>
        <w:footnoteRef/>
      </w:r>
      <w:r w:rsidRPr="006C750F">
        <w:rPr>
          <w:rFonts w:ascii="Times New Roman" w:hAnsi="Times New Roman" w:cs="Times New Roman"/>
          <w:sz w:val="20"/>
          <w:szCs w:val="20"/>
        </w:rPr>
        <w:t xml:space="preserve"> личное интервью с советником Генерального Директора предприятия А.В.Кучер</w:t>
      </w:r>
      <w:r>
        <w:rPr>
          <w:rFonts w:ascii="Times New Roman" w:hAnsi="Times New Roman" w:cs="Times New Roman"/>
          <w:sz w:val="20"/>
          <w:szCs w:val="20"/>
        </w:rPr>
        <w:t>овым. С</w:t>
      </w:r>
      <w:r w:rsidRPr="006C750F">
        <w:rPr>
          <w:rFonts w:ascii="Times New Roman" w:hAnsi="Times New Roman" w:cs="Times New Roman"/>
          <w:sz w:val="20"/>
          <w:szCs w:val="20"/>
        </w:rPr>
        <w:t xml:space="preserve"> вопросами интервью мо</w:t>
      </w:r>
      <w:r>
        <w:rPr>
          <w:rFonts w:ascii="Times New Roman" w:hAnsi="Times New Roman" w:cs="Times New Roman"/>
          <w:sz w:val="20"/>
          <w:szCs w:val="20"/>
        </w:rPr>
        <w:t>жно ознакомиться в Приложении 3</w:t>
      </w:r>
    </w:p>
  </w:footnote>
  <w:footnote w:id="12">
    <w:p w14:paraId="1B0C34CF" w14:textId="12337CF2" w:rsidR="003666C9" w:rsidRPr="006C750F" w:rsidRDefault="003666C9" w:rsidP="006C750F">
      <w:pPr>
        <w:pStyle w:val="a5"/>
        <w:rPr>
          <w:rFonts w:ascii="Times New Roman" w:hAnsi="Times New Roman" w:cs="Times New Roman"/>
          <w:sz w:val="20"/>
          <w:szCs w:val="20"/>
        </w:rPr>
      </w:pPr>
      <w:r w:rsidRPr="006C750F">
        <w:rPr>
          <w:rStyle w:val="a7"/>
          <w:rFonts w:ascii="Times New Roman" w:hAnsi="Times New Roman" w:cs="Times New Roman"/>
          <w:sz w:val="20"/>
          <w:szCs w:val="20"/>
        </w:rPr>
        <w:footnoteRef/>
      </w:r>
      <w:r w:rsidRPr="006C750F">
        <w:rPr>
          <w:rFonts w:ascii="Times New Roman" w:hAnsi="Times New Roman" w:cs="Times New Roman"/>
          <w:sz w:val="20"/>
          <w:szCs w:val="20"/>
        </w:rPr>
        <w:t xml:space="preserve"> подробное описание видов фарфора и процесса производства фарфора приведено в Приложении 2</w:t>
      </w:r>
    </w:p>
  </w:footnote>
  <w:footnote w:id="13">
    <w:p w14:paraId="1EFAA130" w14:textId="59A42FF4" w:rsidR="003666C9" w:rsidRPr="006D1858" w:rsidRDefault="003666C9" w:rsidP="006D1858">
      <w:pPr>
        <w:jc w:val="both"/>
        <w:rPr>
          <w:rFonts w:ascii="Helvetica" w:eastAsia="Times New Roman" w:hAnsi="Helvetica" w:cs="Times New Roman"/>
          <w:sz w:val="30"/>
          <w:szCs w:val="30"/>
        </w:rPr>
      </w:pPr>
      <w:r>
        <w:rPr>
          <w:rStyle w:val="a7"/>
        </w:rPr>
        <w:footnoteRef/>
      </w:r>
      <w:r>
        <w:t xml:space="preserve"> </w:t>
      </w:r>
      <w:r w:rsidRPr="003F2CC5">
        <w:rPr>
          <w:rFonts w:ascii="Times New Roman" w:eastAsia="Times New Roman" w:hAnsi="Times New Roman" w:cs="Times New Roman"/>
          <w:sz w:val="20"/>
          <w:szCs w:val="20"/>
        </w:rPr>
        <w:t>Friedman 1970: The Social Responsibility of Business is to Increase Its Profits.The New York Times Magazine, September 13.</w:t>
      </w:r>
    </w:p>
  </w:footnote>
  <w:footnote w:id="14">
    <w:p w14:paraId="6141B49F" w14:textId="77468C05" w:rsidR="003666C9" w:rsidRPr="0014738F" w:rsidRDefault="003666C9" w:rsidP="0014738F">
      <w:pPr>
        <w:pStyle w:val="a5"/>
        <w:jc w:val="both"/>
        <w:rPr>
          <w:rFonts w:ascii="Times New Roman" w:hAnsi="Times New Roman" w:cs="Times New Roman"/>
          <w:sz w:val="20"/>
          <w:szCs w:val="20"/>
        </w:rPr>
      </w:pPr>
      <w:r w:rsidRPr="0014738F">
        <w:rPr>
          <w:rStyle w:val="a7"/>
          <w:rFonts w:ascii="Times New Roman" w:hAnsi="Times New Roman" w:cs="Times New Roman"/>
          <w:sz w:val="20"/>
          <w:szCs w:val="20"/>
        </w:rPr>
        <w:footnoteRef/>
      </w:r>
      <w:r w:rsidRPr="0014738F">
        <w:rPr>
          <w:rFonts w:ascii="Times New Roman" w:hAnsi="Times New Roman" w:cs="Times New Roman"/>
          <w:sz w:val="20"/>
          <w:szCs w:val="20"/>
        </w:rPr>
        <w:t xml:space="preserve"> </w:t>
      </w:r>
      <w:r w:rsidRPr="0014738F">
        <w:rPr>
          <w:rFonts w:ascii="Times New Roman" w:hAnsi="Times New Roman" w:cs="Times New Roman"/>
          <w:sz w:val="20"/>
          <w:szCs w:val="20"/>
          <w:lang w:val="en-US"/>
        </w:rPr>
        <w:t xml:space="preserve">Kotler, P. and Lee, N. (2005). </w:t>
      </w:r>
      <w:r w:rsidRPr="0014738F">
        <w:rPr>
          <w:rFonts w:ascii="Times New Roman" w:hAnsi="Times New Roman" w:cs="Times New Roman"/>
          <w:iCs/>
          <w:sz w:val="20"/>
          <w:szCs w:val="20"/>
          <w:lang w:val="en-US"/>
        </w:rPr>
        <w:t>Corporate social responsibility</w:t>
      </w:r>
      <w:r w:rsidRPr="0014738F">
        <w:rPr>
          <w:rFonts w:ascii="Times New Roman" w:hAnsi="Times New Roman" w:cs="Times New Roman"/>
          <w:sz w:val="20"/>
          <w:szCs w:val="20"/>
          <w:lang w:val="en-US"/>
        </w:rPr>
        <w:t>. Hoboken, N.J.: Wiley.</w:t>
      </w:r>
    </w:p>
  </w:footnote>
  <w:footnote w:id="15">
    <w:p w14:paraId="34EFB1F5" w14:textId="3431DBB9" w:rsidR="003666C9" w:rsidRPr="0014738F" w:rsidRDefault="003666C9" w:rsidP="0014738F">
      <w:pPr>
        <w:widowControl w:val="0"/>
        <w:autoSpaceDE w:val="0"/>
        <w:autoSpaceDN w:val="0"/>
        <w:adjustRightInd w:val="0"/>
        <w:jc w:val="both"/>
        <w:rPr>
          <w:rFonts w:ascii="Times New Roman" w:hAnsi="Times New Roman" w:cs="Times New Roman"/>
          <w:sz w:val="20"/>
          <w:lang w:val="en-US"/>
        </w:rPr>
      </w:pPr>
      <w:r w:rsidRPr="0014738F">
        <w:rPr>
          <w:rStyle w:val="a7"/>
          <w:rFonts w:ascii="Times New Roman" w:hAnsi="Times New Roman" w:cs="Times New Roman"/>
          <w:sz w:val="20"/>
        </w:rPr>
        <w:footnoteRef/>
      </w:r>
      <w:r w:rsidRPr="0014738F">
        <w:rPr>
          <w:rFonts w:ascii="Times New Roman" w:hAnsi="Times New Roman" w:cs="Times New Roman"/>
          <w:sz w:val="20"/>
        </w:rPr>
        <w:t xml:space="preserve"> </w:t>
      </w:r>
      <w:r w:rsidRPr="0014738F">
        <w:rPr>
          <w:rFonts w:ascii="Times New Roman" w:hAnsi="Times New Roman" w:cs="Times New Roman"/>
          <w:sz w:val="20"/>
          <w:lang w:val="en-US"/>
        </w:rPr>
        <w:t>Carroll A. B. Corporate social responsibility: Evolution of definitional construct //Business and Society 38 (3): 268–295. 1999.</w:t>
      </w:r>
    </w:p>
    <w:p w14:paraId="2E2ECED9" w14:textId="3621420D" w:rsidR="003666C9" w:rsidRDefault="003666C9">
      <w:pPr>
        <w:pStyle w:val="a5"/>
      </w:pPr>
    </w:p>
  </w:footnote>
  <w:footnote w:id="16">
    <w:p w14:paraId="6CD74CAC" w14:textId="714C205C" w:rsidR="003666C9" w:rsidRPr="0014738F" w:rsidRDefault="003666C9" w:rsidP="0014738F">
      <w:pPr>
        <w:pStyle w:val="a5"/>
        <w:jc w:val="both"/>
        <w:rPr>
          <w:rFonts w:ascii="Times New Roman" w:hAnsi="Times New Roman" w:cs="Times New Roman"/>
          <w:sz w:val="20"/>
        </w:rPr>
      </w:pPr>
      <w:r>
        <w:rPr>
          <w:rStyle w:val="a7"/>
        </w:rPr>
        <w:footnoteRef/>
      </w:r>
      <w:r>
        <w:t xml:space="preserve"> </w:t>
      </w:r>
      <w:r w:rsidRPr="0014738F">
        <w:rPr>
          <w:rFonts w:ascii="Times New Roman" w:hAnsi="Times New Roman" w:cs="Times New Roman"/>
          <w:sz w:val="20"/>
        </w:rPr>
        <w:t>Вуд Д. Дж. Корпоративная Социальная Деятельность: пересмотр концепции // Вестник Санкт-Петербургского университета. Серия 8: Менеджмент. 2009. Вып. 3.</w:t>
      </w:r>
    </w:p>
  </w:footnote>
  <w:footnote w:id="17">
    <w:p w14:paraId="60D3A917" w14:textId="046EEC5E" w:rsidR="003666C9" w:rsidRPr="0014738F" w:rsidRDefault="003666C9" w:rsidP="0014738F">
      <w:pPr>
        <w:jc w:val="both"/>
        <w:rPr>
          <w:rFonts w:ascii="Times New Roman" w:eastAsia="Times New Roman" w:hAnsi="Times New Roman" w:cs="Times New Roman"/>
          <w:sz w:val="20"/>
          <w:szCs w:val="20"/>
        </w:rPr>
      </w:pPr>
      <w:r w:rsidRPr="0014738F">
        <w:rPr>
          <w:rStyle w:val="a7"/>
          <w:rFonts w:ascii="Times New Roman" w:hAnsi="Times New Roman" w:cs="Times New Roman"/>
          <w:sz w:val="20"/>
          <w:szCs w:val="20"/>
        </w:rPr>
        <w:footnoteRef/>
      </w:r>
      <w:r w:rsidRPr="0014738F">
        <w:rPr>
          <w:rFonts w:ascii="Times New Roman" w:hAnsi="Times New Roman" w:cs="Times New Roman"/>
          <w:sz w:val="20"/>
          <w:szCs w:val="20"/>
        </w:rPr>
        <w:t xml:space="preserve"> </w:t>
      </w:r>
      <w:r w:rsidRPr="0014738F">
        <w:rPr>
          <w:rFonts w:ascii="Times New Roman" w:eastAsia="Times New Roman" w:hAnsi="Times New Roman" w:cs="Times New Roman"/>
          <w:sz w:val="20"/>
          <w:szCs w:val="20"/>
        </w:rPr>
        <w:t xml:space="preserve">Holme, R. and Watts, P. (2001). Commentary: Making Good Business Sense. </w:t>
      </w:r>
      <w:r>
        <w:rPr>
          <w:rFonts w:ascii="Times New Roman" w:eastAsia="Times New Roman" w:hAnsi="Times New Roman" w:cs="Times New Roman"/>
          <w:sz w:val="20"/>
          <w:szCs w:val="20"/>
        </w:rPr>
        <w:t xml:space="preserve">// </w:t>
      </w:r>
      <w:r w:rsidRPr="0014738F">
        <w:rPr>
          <w:rFonts w:ascii="Times New Roman" w:eastAsia="Times New Roman" w:hAnsi="Times New Roman" w:cs="Times New Roman"/>
          <w:i/>
          <w:iCs/>
          <w:sz w:val="20"/>
          <w:szCs w:val="20"/>
        </w:rPr>
        <w:t>Journal of Corporate Citizenship</w:t>
      </w:r>
      <w:r w:rsidRPr="0014738F">
        <w:rPr>
          <w:rFonts w:ascii="Times New Roman" w:eastAsia="Times New Roman" w:hAnsi="Times New Roman" w:cs="Times New Roman"/>
          <w:sz w:val="20"/>
          <w:szCs w:val="20"/>
        </w:rPr>
        <w:t>, 2001(2), стр.17-20.</w:t>
      </w:r>
    </w:p>
  </w:footnote>
  <w:footnote w:id="18">
    <w:p w14:paraId="353188EB" w14:textId="1A476FF7" w:rsidR="003666C9" w:rsidRDefault="003666C9" w:rsidP="0014738F">
      <w:pPr>
        <w:pStyle w:val="a5"/>
        <w:jc w:val="both"/>
      </w:pPr>
      <w:r>
        <w:rPr>
          <w:rStyle w:val="a7"/>
        </w:rPr>
        <w:footnoteRef/>
      </w:r>
      <w:r>
        <w:t xml:space="preserve"> </w:t>
      </w:r>
      <w:proofErr w:type="gramStart"/>
      <w:r w:rsidRPr="0014738F">
        <w:rPr>
          <w:rFonts w:ascii="Times New Roman" w:hAnsi="Times New Roman" w:cs="Times New Roman"/>
          <w:sz w:val="20"/>
          <w:lang w:val="en-US"/>
        </w:rPr>
        <w:t>Carroll A. B.</w:t>
      </w:r>
      <w:proofErr w:type="gramEnd"/>
      <w:r w:rsidRPr="0014738F">
        <w:rPr>
          <w:rFonts w:ascii="Times New Roman" w:hAnsi="Times New Roman" w:cs="Times New Roman"/>
          <w:sz w:val="20"/>
          <w:lang w:val="en-US"/>
        </w:rPr>
        <w:t xml:space="preserve"> </w:t>
      </w:r>
      <w:proofErr w:type="gramStart"/>
      <w:r w:rsidRPr="0014738F">
        <w:rPr>
          <w:rFonts w:ascii="Times New Roman" w:hAnsi="Times New Roman" w:cs="Times New Roman"/>
          <w:sz w:val="20"/>
          <w:lang w:val="en-US"/>
        </w:rPr>
        <w:t>A three dimensional conceptual model of corporate performance // Acad</w:t>
      </w:r>
      <w:r>
        <w:rPr>
          <w:rFonts w:ascii="Times New Roman" w:hAnsi="Times New Roman" w:cs="Times New Roman"/>
          <w:sz w:val="20"/>
          <w:lang w:val="en-US"/>
        </w:rPr>
        <w:t xml:space="preserve">emy of Management Review 4 (4), </w:t>
      </w:r>
      <w:r w:rsidRPr="0014738F">
        <w:rPr>
          <w:rFonts w:ascii="Times New Roman" w:hAnsi="Times New Roman" w:cs="Times New Roman"/>
          <w:sz w:val="20"/>
          <w:lang w:val="en-US"/>
        </w:rPr>
        <w:t>стр.</w:t>
      </w:r>
      <w:proofErr w:type="gramEnd"/>
      <w:r w:rsidRPr="0014738F">
        <w:rPr>
          <w:rFonts w:ascii="Times New Roman" w:hAnsi="Times New Roman" w:cs="Times New Roman"/>
          <w:sz w:val="20"/>
          <w:lang w:val="en-US"/>
        </w:rPr>
        <w:t xml:space="preserve"> 497–505. 1979.</w:t>
      </w:r>
    </w:p>
  </w:footnote>
  <w:footnote w:id="19">
    <w:p w14:paraId="759A4EFA" w14:textId="2E6E7D15" w:rsidR="003666C9" w:rsidRPr="004F5227" w:rsidRDefault="003666C9" w:rsidP="004F5227">
      <w:pPr>
        <w:jc w:val="both"/>
        <w:rPr>
          <w:rFonts w:ascii="Helvetica" w:eastAsia="Times New Roman" w:hAnsi="Helvetica" w:cs="Times New Roman"/>
          <w:sz w:val="30"/>
          <w:szCs w:val="30"/>
        </w:rPr>
      </w:pPr>
      <w:r>
        <w:rPr>
          <w:rStyle w:val="a7"/>
        </w:rPr>
        <w:footnoteRef/>
      </w:r>
      <w:r>
        <w:t xml:space="preserve"> </w:t>
      </w:r>
      <w:r w:rsidRPr="004F5227">
        <w:rPr>
          <w:rFonts w:ascii="Times New Roman" w:eastAsia="Times New Roman" w:hAnsi="Times New Roman" w:cs="Times New Roman"/>
          <w:sz w:val="20"/>
          <w:szCs w:val="30"/>
        </w:rPr>
        <w:t xml:space="preserve">Halme, M. &amp; Laurila, J. 2009: Philanthropy, Integration or Innovation? Exploring the Financial and Societal Outcomes of Different Types of Corporate Responsibility. Journal of Business Ethics, 84(3), </w:t>
      </w:r>
      <w:r>
        <w:rPr>
          <w:rFonts w:ascii="Times New Roman" w:eastAsia="Times New Roman" w:hAnsi="Times New Roman" w:cs="Times New Roman"/>
          <w:sz w:val="20"/>
          <w:szCs w:val="30"/>
        </w:rPr>
        <w:t xml:space="preserve">стр. </w:t>
      </w:r>
      <w:r w:rsidRPr="004F5227">
        <w:rPr>
          <w:rFonts w:ascii="Times New Roman" w:eastAsia="Times New Roman" w:hAnsi="Times New Roman" w:cs="Times New Roman"/>
          <w:sz w:val="20"/>
          <w:szCs w:val="30"/>
        </w:rPr>
        <w:t>325-339.</w:t>
      </w:r>
    </w:p>
    <w:p w14:paraId="36162424" w14:textId="50122907" w:rsidR="003666C9" w:rsidRPr="004F5227" w:rsidRDefault="003666C9">
      <w:pPr>
        <w:pStyle w:val="a5"/>
        <w:rPr>
          <w:lang w:val="en-US"/>
        </w:rPr>
      </w:pPr>
    </w:p>
  </w:footnote>
  <w:footnote w:id="20">
    <w:p w14:paraId="41009F6D" w14:textId="76810816" w:rsidR="003666C9" w:rsidRPr="006C750F" w:rsidRDefault="003666C9" w:rsidP="006C750F">
      <w:pPr>
        <w:rPr>
          <w:rFonts w:ascii="Times New Roman" w:eastAsia="Times New Roman" w:hAnsi="Times New Roman" w:cs="Times New Roman"/>
          <w:sz w:val="20"/>
          <w:szCs w:val="20"/>
        </w:rPr>
      </w:pPr>
      <w:r w:rsidRPr="006C750F">
        <w:rPr>
          <w:rStyle w:val="a7"/>
          <w:rFonts w:ascii="Times New Roman" w:hAnsi="Times New Roman" w:cs="Times New Roman"/>
          <w:sz w:val="20"/>
          <w:szCs w:val="20"/>
        </w:rPr>
        <w:footnoteRef/>
      </w:r>
      <w:r w:rsidRPr="006C750F">
        <w:rPr>
          <w:rFonts w:ascii="Times New Roman" w:hAnsi="Times New Roman" w:cs="Times New Roman"/>
          <w:sz w:val="20"/>
          <w:szCs w:val="20"/>
        </w:rPr>
        <w:t xml:space="preserve"> </w:t>
      </w:r>
      <w:r w:rsidRPr="006C750F">
        <w:rPr>
          <w:rFonts w:ascii="Times New Roman" w:hAnsi="Times New Roman" w:cs="Times New Roman"/>
          <w:bCs/>
          <w:sz w:val="20"/>
          <w:szCs w:val="20"/>
        </w:rPr>
        <w:t>Годовой отчет за 2007 год компании «ИФЗ» [</w:t>
      </w:r>
      <w:r w:rsidRPr="006C750F">
        <w:rPr>
          <w:rFonts w:ascii="Times New Roman" w:eastAsia="Times New Roman" w:hAnsi="Times New Roman" w:cs="Times New Roman"/>
          <w:bCs/>
          <w:color w:val="0F243E" w:themeColor="text2" w:themeShade="80"/>
          <w:kern w:val="36"/>
          <w:sz w:val="20"/>
          <w:szCs w:val="20"/>
        </w:rPr>
        <w:t>Электронный ресурс</w:t>
      </w:r>
      <w:r w:rsidRPr="006C750F">
        <w:rPr>
          <w:rFonts w:ascii="Times New Roman" w:hAnsi="Times New Roman" w:cs="Times New Roman"/>
          <w:bCs/>
          <w:sz w:val="20"/>
          <w:szCs w:val="20"/>
        </w:rPr>
        <w:t xml:space="preserve">]// ОАО «ИФЗ». – Режим доступа: https://www.ipm.ru/upload/file/quick-folder/godovoy_otchet_za_2007_god_3_6_mb.pdf </w:t>
      </w:r>
      <w:r w:rsidRPr="006C750F">
        <w:rPr>
          <w:rFonts w:ascii="Times New Roman" w:eastAsia="Times New Roman" w:hAnsi="Times New Roman" w:cs="Times New Roman"/>
          <w:bCs/>
          <w:color w:val="0F243E" w:themeColor="text2" w:themeShade="80"/>
          <w:kern w:val="36"/>
          <w:sz w:val="20"/>
          <w:szCs w:val="20"/>
        </w:rPr>
        <w:t>(дата обращения: 20.04. 2016)</w:t>
      </w:r>
    </w:p>
  </w:footnote>
  <w:footnote w:id="21">
    <w:p w14:paraId="0DEC8FC1" w14:textId="2D5369C4" w:rsidR="003666C9" w:rsidRPr="006C750F" w:rsidRDefault="003666C9" w:rsidP="006C750F">
      <w:pPr>
        <w:jc w:val="both"/>
        <w:rPr>
          <w:rFonts w:ascii="Times New Roman" w:eastAsia="Times New Roman" w:hAnsi="Times New Roman" w:cs="Times New Roman"/>
          <w:sz w:val="20"/>
          <w:szCs w:val="20"/>
        </w:rPr>
      </w:pPr>
      <w:r w:rsidRPr="006C750F">
        <w:rPr>
          <w:rStyle w:val="a7"/>
          <w:rFonts w:ascii="Times New Roman" w:hAnsi="Times New Roman" w:cs="Times New Roman"/>
          <w:sz w:val="20"/>
          <w:szCs w:val="20"/>
        </w:rPr>
        <w:footnoteRef/>
      </w:r>
      <w:r w:rsidRPr="006C750F">
        <w:rPr>
          <w:rFonts w:ascii="Times New Roman" w:hAnsi="Times New Roman" w:cs="Times New Roman"/>
        </w:rPr>
        <w:t xml:space="preserve"> </w:t>
      </w:r>
      <w:r w:rsidRPr="006C750F">
        <w:rPr>
          <w:rFonts w:ascii="Times New Roman" w:eastAsia="Times New Roman" w:hAnsi="Times New Roman" w:cs="Times New Roman"/>
          <w:sz w:val="20"/>
          <w:szCs w:val="20"/>
        </w:rPr>
        <w:t xml:space="preserve">Интервью с Татьяной Тылевич </w:t>
      </w:r>
      <w:r w:rsidRPr="006C750F">
        <w:rPr>
          <w:rFonts w:ascii="Times New Roman" w:eastAsia="Times New Roman" w:hAnsi="Times New Roman" w:cs="Times New Roman"/>
          <w:bCs/>
          <w:color w:val="0F243E" w:themeColor="text2" w:themeShade="80"/>
          <w:kern w:val="36"/>
          <w:sz w:val="20"/>
          <w:szCs w:val="20"/>
        </w:rPr>
        <w:t>[Электронный ресурс]</w:t>
      </w:r>
      <w:r w:rsidRPr="006C750F">
        <w:rPr>
          <w:rFonts w:ascii="Times New Roman" w:eastAsia="Times New Roman" w:hAnsi="Times New Roman" w:cs="Times New Roman"/>
          <w:sz w:val="20"/>
          <w:szCs w:val="20"/>
        </w:rPr>
        <w:t xml:space="preserve">// Промышленность и общество – 2014. – Режим доступа: http://pioportal.ru/general-ny-j-direktor-oao-imperator/ (дата обращения: </w:t>
      </w:r>
      <w:r w:rsidRPr="006C750F">
        <w:rPr>
          <w:rFonts w:ascii="Times New Roman" w:eastAsia="Times New Roman" w:hAnsi="Times New Roman" w:cs="Times New Roman"/>
          <w:bCs/>
          <w:color w:val="0F243E" w:themeColor="text2" w:themeShade="80"/>
          <w:kern w:val="36"/>
          <w:sz w:val="20"/>
          <w:szCs w:val="20"/>
        </w:rPr>
        <w:t>20.04. 2016)</w:t>
      </w:r>
    </w:p>
  </w:footnote>
  <w:footnote w:id="22">
    <w:p w14:paraId="1D2BA01B" w14:textId="3A86F556" w:rsidR="003666C9" w:rsidRPr="006C750F" w:rsidRDefault="003666C9" w:rsidP="006C750F">
      <w:pPr>
        <w:jc w:val="both"/>
        <w:rPr>
          <w:rFonts w:ascii="Times New Roman" w:hAnsi="Times New Roman" w:cs="Times New Roman"/>
          <w:sz w:val="20"/>
          <w:szCs w:val="20"/>
        </w:rPr>
      </w:pPr>
      <w:r w:rsidRPr="006C750F">
        <w:rPr>
          <w:rStyle w:val="a7"/>
          <w:rFonts w:ascii="Times New Roman" w:hAnsi="Times New Roman" w:cs="Times New Roman"/>
          <w:sz w:val="20"/>
          <w:szCs w:val="20"/>
        </w:rPr>
        <w:footnoteRef/>
      </w:r>
      <w:r w:rsidRPr="006C750F">
        <w:rPr>
          <w:rFonts w:ascii="Times New Roman" w:hAnsi="Times New Roman" w:cs="Times New Roman"/>
          <w:sz w:val="20"/>
          <w:szCs w:val="20"/>
        </w:rPr>
        <w:t xml:space="preserve"> </w:t>
      </w:r>
      <w:r w:rsidRPr="006C750F">
        <w:rPr>
          <w:rFonts w:ascii="Times New Roman" w:eastAsia="Times New Roman" w:hAnsi="Times New Roman" w:cs="Times New Roman"/>
          <w:sz w:val="20"/>
          <w:szCs w:val="20"/>
        </w:rPr>
        <w:t>там же</w:t>
      </w:r>
    </w:p>
  </w:footnote>
  <w:footnote w:id="23">
    <w:p w14:paraId="6DBA56CC" w14:textId="1C415E39" w:rsidR="003666C9" w:rsidRPr="006C750F" w:rsidRDefault="003666C9" w:rsidP="006C750F">
      <w:pPr>
        <w:jc w:val="both"/>
        <w:rPr>
          <w:rFonts w:ascii="Times New Roman" w:eastAsia="Times New Roman" w:hAnsi="Times New Roman" w:cs="Times New Roman"/>
          <w:sz w:val="20"/>
          <w:szCs w:val="20"/>
        </w:rPr>
      </w:pPr>
      <w:r w:rsidRPr="006C750F">
        <w:rPr>
          <w:rStyle w:val="a7"/>
          <w:rFonts w:ascii="Times New Roman" w:hAnsi="Times New Roman" w:cs="Times New Roman"/>
          <w:sz w:val="20"/>
          <w:szCs w:val="20"/>
        </w:rPr>
        <w:footnoteRef/>
      </w:r>
      <w:r w:rsidRPr="006C750F">
        <w:rPr>
          <w:rFonts w:ascii="Times New Roman" w:hAnsi="Times New Roman" w:cs="Times New Roman"/>
          <w:sz w:val="20"/>
          <w:szCs w:val="20"/>
        </w:rPr>
        <w:t xml:space="preserve"> </w:t>
      </w:r>
      <w:r w:rsidRPr="006C750F">
        <w:rPr>
          <w:rFonts w:ascii="Times New Roman" w:hAnsi="Times New Roman" w:cs="Times New Roman"/>
          <w:bCs/>
          <w:sz w:val="20"/>
          <w:szCs w:val="20"/>
        </w:rPr>
        <w:t>Годовой отчет за 2011 год компании «ИФЗ» [</w:t>
      </w:r>
      <w:r w:rsidRPr="006C750F">
        <w:rPr>
          <w:rFonts w:ascii="Times New Roman" w:eastAsia="Times New Roman" w:hAnsi="Times New Roman" w:cs="Times New Roman"/>
          <w:bCs/>
          <w:color w:val="0F243E" w:themeColor="text2" w:themeShade="80"/>
          <w:kern w:val="36"/>
          <w:sz w:val="20"/>
          <w:szCs w:val="20"/>
        </w:rPr>
        <w:t>Электронный ресурс</w:t>
      </w:r>
      <w:r w:rsidRPr="006C750F">
        <w:rPr>
          <w:rFonts w:ascii="Times New Roman" w:hAnsi="Times New Roman" w:cs="Times New Roman"/>
          <w:bCs/>
          <w:sz w:val="20"/>
          <w:szCs w:val="20"/>
        </w:rPr>
        <w:t xml:space="preserve">]// ОАО «ИФЗ». – Режим доступа: </w:t>
      </w:r>
      <w:r w:rsidRPr="006C750F">
        <w:rPr>
          <w:rFonts w:ascii="Times New Roman" w:hAnsi="Times New Roman" w:cs="Times New Roman"/>
          <w:sz w:val="20"/>
          <w:szCs w:val="20"/>
        </w:rPr>
        <w:t>https://www.ipm.ru/upload/file/quick-folder/go_2011.pdf</w:t>
      </w:r>
      <w:r w:rsidRPr="006C750F">
        <w:rPr>
          <w:rFonts w:ascii="Times New Roman" w:eastAsia="Times New Roman" w:hAnsi="Times New Roman" w:cs="Times New Roman"/>
          <w:sz w:val="20"/>
          <w:szCs w:val="20"/>
        </w:rPr>
        <w:t xml:space="preserve"> </w:t>
      </w:r>
      <w:r w:rsidRPr="006C750F">
        <w:rPr>
          <w:rFonts w:ascii="Times New Roman" w:eastAsia="Times New Roman" w:hAnsi="Times New Roman" w:cs="Times New Roman"/>
          <w:bCs/>
          <w:color w:val="0F243E" w:themeColor="text2" w:themeShade="80"/>
          <w:kern w:val="36"/>
          <w:sz w:val="20"/>
          <w:szCs w:val="20"/>
        </w:rPr>
        <w:t>(дата обращения: 20.04. 2016)</w:t>
      </w:r>
    </w:p>
    <w:p w14:paraId="582D1EA6" w14:textId="779558AD" w:rsidR="003666C9" w:rsidRPr="007971A4" w:rsidRDefault="003666C9" w:rsidP="007971A4">
      <w:pPr>
        <w:rPr>
          <w:rFonts w:ascii="Times New Roman" w:hAnsi="Times New Roman" w:cs="Times New Roman"/>
          <w:sz w:val="20"/>
          <w:szCs w:val="20"/>
        </w:rPr>
      </w:pPr>
    </w:p>
  </w:footnote>
  <w:footnote w:id="24">
    <w:p w14:paraId="2D0370AA" w14:textId="2EA29020" w:rsidR="003666C9" w:rsidRPr="006C750F" w:rsidRDefault="003666C9" w:rsidP="006C750F">
      <w:pPr>
        <w:jc w:val="both"/>
        <w:rPr>
          <w:rFonts w:ascii="Times New Roman" w:eastAsia="Times New Roman" w:hAnsi="Times New Roman" w:cs="Times New Roman"/>
          <w:sz w:val="20"/>
          <w:szCs w:val="20"/>
        </w:rPr>
      </w:pPr>
      <w:r w:rsidRPr="006C750F">
        <w:rPr>
          <w:rStyle w:val="a7"/>
          <w:rFonts w:ascii="Times New Roman" w:hAnsi="Times New Roman" w:cs="Times New Roman"/>
          <w:sz w:val="20"/>
          <w:szCs w:val="20"/>
        </w:rPr>
        <w:footnoteRef/>
      </w:r>
      <w:r w:rsidRPr="006C750F">
        <w:rPr>
          <w:rFonts w:ascii="Times New Roman" w:hAnsi="Times New Roman" w:cs="Times New Roman"/>
          <w:sz w:val="20"/>
          <w:szCs w:val="20"/>
        </w:rPr>
        <w:t xml:space="preserve"> </w:t>
      </w:r>
      <w:r w:rsidRPr="006C750F">
        <w:rPr>
          <w:rFonts w:ascii="Times New Roman" w:eastAsia="Times New Roman" w:hAnsi="Times New Roman" w:cs="Times New Roman"/>
          <w:sz w:val="20"/>
          <w:szCs w:val="20"/>
        </w:rPr>
        <w:t xml:space="preserve">Интервью с Татьяной Тылевич </w:t>
      </w:r>
      <w:r w:rsidRPr="006C750F">
        <w:rPr>
          <w:rFonts w:ascii="Times New Roman" w:eastAsia="Times New Roman" w:hAnsi="Times New Roman" w:cs="Times New Roman"/>
          <w:bCs/>
          <w:color w:val="0F243E" w:themeColor="text2" w:themeShade="80"/>
          <w:kern w:val="36"/>
          <w:sz w:val="20"/>
          <w:szCs w:val="20"/>
        </w:rPr>
        <w:t>[Электронный ресурс]</w:t>
      </w:r>
      <w:r w:rsidRPr="006C750F">
        <w:rPr>
          <w:rFonts w:ascii="Times New Roman" w:eastAsia="Times New Roman" w:hAnsi="Times New Roman" w:cs="Times New Roman"/>
          <w:sz w:val="20"/>
          <w:szCs w:val="20"/>
        </w:rPr>
        <w:t xml:space="preserve">// Промышленность и общество – 2014. – Режим доступа: http://pioportal.ru/general-ny-j-direktor-oao-imperator/ (дата обращения: </w:t>
      </w:r>
      <w:r w:rsidRPr="006C750F">
        <w:rPr>
          <w:rFonts w:ascii="Times New Roman" w:eastAsia="Times New Roman" w:hAnsi="Times New Roman" w:cs="Times New Roman"/>
          <w:bCs/>
          <w:color w:val="0F243E" w:themeColor="text2" w:themeShade="80"/>
          <w:kern w:val="36"/>
          <w:sz w:val="20"/>
          <w:szCs w:val="20"/>
        </w:rPr>
        <w:t>20.04. 2016)</w:t>
      </w:r>
    </w:p>
  </w:footnote>
  <w:footnote w:id="25">
    <w:p w14:paraId="6F33F7C0" w14:textId="724092E0" w:rsidR="003666C9" w:rsidRPr="00E14F29" w:rsidRDefault="003666C9" w:rsidP="006C750F">
      <w:pPr>
        <w:jc w:val="both"/>
        <w:rPr>
          <w:rFonts w:ascii="Times" w:eastAsia="Times New Roman" w:hAnsi="Times" w:cs="Times New Roman"/>
          <w:sz w:val="20"/>
          <w:szCs w:val="20"/>
        </w:rPr>
      </w:pPr>
      <w:r w:rsidRPr="006C750F">
        <w:rPr>
          <w:rStyle w:val="a7"/>
          <w:rFonts w:ascii="Times New Roman" w:hAnsi="Times New Roman" w:cs="Times New Roman"/>
          <w:sz w:val="20"/>
          <w:szCs w:val="20"/>
        </w:rPr>
        <w:footnoteRef/>
      </w:r>
      <w:r w:rsidRPr="006C750F">
        <w:rPr>
          <w:rFonts w:ascii="Times New Roman" w:hAnsi="Times New Roman" w:cs="Times New Roman"/>
          <w:sz w:val="20"/>
          <w:szCs w:val="20"/>
        </w:rPr>
        <w:t xml:space="preserve"> </w:t>
      </w:r>
      <w:r w:rsidRPr="006C750F">
        <w:rPr>
          <w:rFonts w:ascii="Times New Roman" w:hAnsi="Times New Roman" w:cs="Times New Roman"/>
          <w:bCs/>
          <w:sz w:val="20"/>
          <w:szCs w:val="20"/>
        </w:rPr>
        <w:t>Годовой отчет за 2008 год компании «ИФЗ» [</w:t>
      </w:r>
      <w:r w:rsidRPr="006C750F">
        <w:rPr>
          <w:rFonts w:ascii="Times New Roman" w:eastAsia="Times New Roman" w:hAnsi="Times New Roman" w:cs="Times New Roman"/>
          <w:bCs/>
          <w:color w:val="0F243E" w:themeColor="text2" w:themeShade="80"/>
          <w:kern w:val="36"/>
          <w:sz w:val="20"/>
          <w:szCs w:val="20"/>
        </w:rPr>
        <w:t>Электронный ресурс</w:t>
      </w:r>
      <w:r w:rsidRPr="006C750F">
        <w:rPr>
          <w:rFonts w:ascii="Times New Roman" w:hAnsi="Times New Roman" w:cs="Times New Roman"/>
          <w:bCs/>
          <w:sz w:val="20"/>
          <w:szCs w:val="20"/>
        </w:rPr>
        <w:t xml:space="preserve">]// ОАО «ИФЗ». – Режим доступа: https://www.ipm.ru/upload/file/quick-folder/godovoy_otchet_za_2008_god_1_7_mb.pdf  </w:t>
      </w:r>
      <w:r w:rsidRPr="006C750F">
        <w:rPr>
          <w:rFonts w:ascii="Times New Roman" w:eastAsia="Times New Roman" w:hAnsi="Times New Roman" w:cs="Times New Roman"/>
          <w:bCs/>
          <w:color w:val="0F243E" w:themeColor="text2" w:themeShade="80"/>
          <w:kern w:val="36"/>
          <w:sz w:val="20"/>
          <w:szCs w:val="20"/>
        </w:rPr>
        <w:t>(дата обращения: 20.04. 2016)</w:t>
      </w:r>
    </w:p>
  </w:footnote>
  <w:footnote w:id="26">
    <w:p w14:paraId="71A85F11" w14:textId="4F203D7C" w:rsidR="003666C9" w:rsidRPr="00FC71AF" w:rsidRDefault="003666C9" w:rsidP="006C750F">
      <w:pPr>
        <w:spacing w:before="100" w:beforeAutospacing="1" w:after="100" w:afterAutospacing="1"/>
        <w:jc w:val="both"/>
        <w:outlineLvl w:val="0"/>
        <w:rPr>
          <w:rFonts w:ascii="Times New Roman" w:eastAsia="Times New Roman" w:hAnsi="Times New Roman" w:cs="Times New Roman"/>
          <w:bCs/>
          <w:color w:val="0F243E" w:themeColor="text2" w:themeShade="80"/>
          <w:kern w:val="36"/>
          <w:sz w:val="20"/>
          <w:szCs w:val="20"/>
        </w:rPr>
      </w:pPr>
      <w:r w:rsidRPr="007971A4">
        <w:rPr>
          <w:rStyle w:val="a7"/>
          <w:rFonts w:ascii="Times New Roman" w:hAnsi="Times New Roman" w:cs="Times New Roman"/>
          <w:sz w:val="20"/>
          <w:szCs w:val="20"/>
        </w:rPr>
        <w:footnoteRef/>
      </w:r>
      <w:r w:rsidRPr="001459FC">
        <w:rPr>
          <w:rFonts w:ascii="Times New Roman" w:hAnsi="Times New Roman" w:cs="Times New Roman"/>
          <w:sz w:val="20"/>
          <w:szCs w:val="20"/>
        </w:rPr>
        <w:t xml:space="preserve"> </w:t>
      </w:r>
      <w:r w:rsidRPr="00FC71AF">
        <w:rPr>
          <w:rFonts w:ascii="Times New Roman" w:eastAsia="Times New Roman" w:hAnsi="Times New Roman" w:cs="Times New Roman"/>
          <w:bCs/>
          <w:color w:val="0F243E" w:themeColor="text2" w:themeShade="80"/>
          <w:kern w:val="36"/>
          <w:sz w:val="20"/>
          <w:szCs w:val="20"/>
        </w:rPr>
        <w:t xml:space="preserve">Скляренко М., Завод имперского значения [Электронный ресурс]// Эксперт </w:t>
      </w:r>
      <w:r w:rsidRPr="00E14F29">
        <w:rPr>
          <w:rFonts w:ascii="Times New Roman" w:eastAsia="Times New Roman" w:hAnsi="Times New Roman" w:cs="Times New Roman"/>
          <w:bCs/>
          <w:color w:val="0F243E" w:themeColor="text2" w:themeShade="80"/>
          <w:kern w:val="36"/>
          <w:sz w:val="20"/>
          <w:szCs w:val="20"/>
          <w:lang w:val="en-US"/>
        </w:rPr>
        <w:t>Online</w:t>
      </w:r>
      <w:r w:rsidRPr="00FC71AF">
        <w:rPr>
          <w:rFonts w:ascii="Times New Roman" w:eastAsia="Times New Roman" w:hAnsi="Times New Roman" w:cs="Times New Roman"/>
          <w:bCs/>
          <w:color w:val="0F243E" w:themeColor="text2" w:themeShade="80"/>
          <w:kern w:val="36"/>
          <w:sz w:val="20"/>
          <w:szCs w:val="20"/>
        </w:rPr>
        <w:t xml:space="preserve"> </w:t>
      </w:r>
      <w:r w:rsidRPr="00E14F29">
        <w:rPr>
          <w:rFonts w:ascii="Times New Roman" w:eastAsia="Times New Roman" w:hAnsi="Times New Roman" w:cs="Times New Roman"/>
          <w:bCs/>
          <w:color w:val="0F243E" w:themeColor="text2" w:themeShade="80"/>
          <w:kern w:val="36"/>
          <w:sz w:val="20"/>
          <w:szCs w:val="20"/>
        </w:rPr>
        <w:t>совместно с журналом «Русский Репортер» - 2015. – Режим доступа: http://expert.ru/northwest/2015/35/zavod-imperskogo--znacheniya/  (дата обращения: 20.04. 2016)</w:t>
      </w:r>
    </w:p>
  </w:footnote>
  <w:footnote w:id="27">
    <w:p w14:paraId="6353F9F2" w14:textId="7D367AA9" w:rsidR="003666C9" w:rsidRPr="00E14F29" w:rsidRDefault="003666C9" w:rsidP="006C750F">
      <w:pPr>
        <w:jc w:val="both"/>
        <w:rPr>
          <w:rFonts w:ascii="Times New Roman" w:eastAsia="Times New Roman" w:hAnsi="Times New Roman" w:cs="Times New Roman"/>
          <w:sz w:val="20"/>
          <w:szCs w:val="20"/>
        </w:rPr>
      </w:pPr>
      <w:r w:rsidRPr="00E14F29">
        <w:rPr>
          <w:rStyle w:val="a7"/>
          <w:rFonts w:ascii="Times New Roman" w:hAnsi="Times New Roman" w:cs="Times New Roman"/>
          <w:sz w:val="20"/>
          <w:szCs w:val="20"/>
        </w:rPr>
        <w:footnoteRef/>
      </w:r>
      <w:r w:rsidRPr="00E14F29">
        <w:rPr>
          <w:rFonts w:ascii="Times New Roman" w:hAnsi="Times New Roman" w:cs="Times New Roman"/>
          <w:sz w:val="20"/>
          <w:szCs w:val="20"/>
        </w:rPr>
        <w:t xml:space="preserve"> </w:t>
      </w:r>
      <w:r w:rsidRPr="00E14F29">
        <w:rPr>
          <w:rFonts w:ascii="Times New Roman" w:hAnsi="Times New Roman" w:cs="Times New Roman"/>
          <w:bCs/>
          <w:sz w:val="20"/>
          <w:szCs w:val="20"/>
        </w:rPr>
        <w:t>Годовой отчет за 2014 год компании «ИФЗ» [</w:t>
      </w:r>
      <w:r w:rsidRPr="00FC71AF">
        <w:rPr>
          <w:rFonts w:ascii="Times New Roman" w:eastAsia="Times New Roman" w:hAnsi="Times New Roman" w:cs="Times New Roman"/>
          <w:bCs/>
          <w:color w:val="0F243E" w:themeColor="text2" w:themeShade="80"/>
          <w:kern w:val="36"/>
          <w:sz w:val="20"/>
          <w:szCs w:val="20"/>
        </w:rPr>
        <w:t>Электронный ресурс</w:t>
      </w:r>
      <w:r w:rsidRPr="00E14F29">
        <w:rPr>
          <w:rFonts w:ascii="Times New Roman" w:hAnsi="Times New Roman" w:cs="Times New Roman"/>
          <w:bCs/>
          <w:sz w:val="20"/>
          <w:szCs w:val="20"/>
        </w:rPr>
        <w:t xml:space="preserve">]// ОАО «ИФЗ». – Режим доступа: </w:t>
      </w:r>
      <w:r w:rsidRPr="00E14F29">
        <w:rPr>
          <w:rFonts w:ascii="Times New Roman" w:eastAsia="Times New Roman" w:hAnsi="Times New Roman" w:cs="Times New Roman"/>
          <w:sz w:val="20"/>
          <w:szCs w:val="20"/>
        </w:rPr>
        <w:t xml:space="preserve">http://www.e-disclosure.ru/portal/files.aspx?id=4308&amp;type=2 </w:t>
      </w:r>
      <w:r w:rsidRPr="00E14F29">
        <w:rPr>
          <w:rFonts w:ascii="Times New Roman" w:eastAsia="Times New Roman" w:hAnsi="Times New Roman" w:cs="Times New Roman"/>
          <w:bCs/>
          <w:color w:val="0F243E" w:themeColor="text2" w:themeShade="80"/>
          <w:kern w:val="36"/>
          <w:sz w:val="20"/>
          <w:szCs w:val="20"/>
        </w:rPr>
        <w:t>(дата обращения: 20.04. 2016)</w:t>
      </w:r>
    </w:p>
  </w:footnote>
  <w:footnote w:id="28">
    <w:p w14:paraId="76DE6240" w14:textId="16D5183C" w:rsidR="003666C9" w:rsidRPr="00E14F29" w:rsidRDefault="003666C9" w:rsidP="006C750F">
      <w:pPr>
        <w:jc w:val="both"/>
        <w:rPr>
          <w:rFonts w:ascii="Times New Roman" w:eastAsia="Times New Roman" w:hAnsi="Times New Roman" w:cs="Times New Roman"/>
          <w:sz w:val="20"/>
          <w:szCs w:val="20"/>
        </w:rPr>
      </w:pPr>
      <w:r w:rsidRPr="001459FC">
        <w:rPr>
          <w:rStyle w:val="a7"/>
          <w:rFonts w:ascii="Times New Roman" w:hAnsi="Times New Roman" w:cs="Times New Roman"/>
          <w:sz w:val="20"/>
          <w:szCs w:val="20"/>
        </w:rPr>
        <w:footnoteRef/>
      </w:r>
      <w:r w:rsidRPr="001459FC">
        <w:rPr>
          <w:rFonts w:ascii="Times New Roman" w:hAnsi="Times New Roman" w:cs="Times New Roman"/>
          <w:sz w:val="20"/>
          <w:szCs w:val="20"/>
        </w:rPr>
        <w:t xml:space="preserve"> </w:t>
      </w:r>
      <w:r w:rsidRPr="00E14F29">
        <w:rPr>
          <w:rFonts w:ascii="Times New Roman" w:hAnsi="Times New Roman" w:cs="Times New Roman"/>
          <w:bCs/>
          <w:sz w:val="20"/>
          <w:szCs w:val="20"/>
        </w:rPr>
        <w:t>Годовой отчет за 2014 год компании «ИФЗ» [</w:t>
      </w:r>
      <w:r w:rsidRPr="00FC71AF">
        <w:rPr>
          <w:rFonts w:ascii="Times New Roman" w:eastAsia="Times New Roman" w:hAnsi="Times New Roman" w:cs="Times New Roman"/>
          <w:bCs/>
          <w:color w:val="0F243E" w:themeColor="text2" w:themeShade="80"/>
          <w:kern w:val="36"/>
          <w:sz w:val="20"/>
          <w:szCs w:val="20"/>
        </w:rPr>
        <w:t>Электронный ресурс</w:t>
      </w:r>
      <w:r w:rsidRPr="00E14F29">
        <w:rPr>
          <w:rFonts w:ascii="Times New Roman" w:hAnsi="Times New Roman" w:cs="Times New Roman"/>
          <w:bCs/>
          <w:sz w:val="20"/>
          <w:szCs w:val="20"/>
        </w:rPr>
        <w:t xml:space="preserve">]// ОАО «ИФЗ». – Режим доступа: </w:t>
      </w:r>
      <w:r w:rsidRPr="00E14F29">
        <w:rPr>
          <w:rFonts w:ascii="Times New Roman" w:eastAsia="Times New Roman" w:hAnsi="Times New Roman" w:cs="Times New Roman"/>
          <w:sz w:val="20"/>
          <w:szCs w:val="20"/>
        </w:rPr>
        <w:t xml:space="preserve">http://www.e-disclosure.ru/portal/files.aspx?id=4308&amp;type=2 </w:t>
      </w:r>
      <w:r w:rsidRPr="00E14F29">
        <w:rPr>
          <w:rFonts w:ascii="Times New Roman" w:eastAsia="Times New Roman" w:hAnsi="Times New Roman" w:cs="Times New Roman"/>
          <w:bCs/>
          <w:color w:val="0F243E" w:themeColor="text2" w:themeShade="80"/>
          <w:kern w:val="36"/>
          <w:sz w:val="20"/>
          <w:szCs w:val="20"/>
        </w:rPr>
        <w:t>(дата обращения: 20.04. 2016)</w:t>
      </w:r>
    </w:p>
  </w:footnote>
  <w:footnote w:id="29">
    <w:p w14:paraId="54819951" w14:textId="080F80E1" w:rsidR="003666C9" w:rsidRPr="007971A4" w:rsidRDefault="003666C9" w:rsidP="006C750F">
      <w:pPr>
        <w:pStyle w:val="a5"/>
        <w:jc w:val="both"/>
        <w:rPr>
          <w:rFonts w:ascii="Times New Roman" w:hAnsi="Times New Roman" w:cs="Times New Roman"/>
          <w:sz w:val="20"/>
        </w:rPr>
      </w:pPr>
      <w:r w:rsidRPr="007971A4">
        <w:rPr>
          <w:rStyle w:val="a7"/>
          <w:rFonts w:ascii="Times New Roman" w:hAnsi="Times New Roman" w:cs="Times New Roman"/>
          <w:sz w:val="20"/>
        </w:rPr>
        <w:footnoteRef/>
      </w:r>
      <w:r w:rsidRPr="007971A4">
        <w:rPr>
          <w:rFonts w:ascii="Times New Roman" w:hAnsi="Times New Roman" w:cs="Times New Roman"/>
          <w:sz w:val="20"/>
        </w:rPr>
        <w:t xml:space="preserve"> </w:t>
      </w:r>
      <w:r w:rsidRPr="00BD0553">
        <w:rPr>
          <w:rFonts w:ascii="Times New Roman" w:hAnsi="Times New Roman" w:cs="Times New Roman"/>
          <w:sz w:val="20"/>
          <w:szCs w:val="20"/>
        </w:rPr>
        <w:t xml:space="preserve">Сторчевой М., </w:t>
      </w:r>
      <w:r w:rsidRPr="00BD0553">
        <w:rPr>
          <w:rFonts w:ascii="Times New Roman" w:eastAsia="Times New Roman" w:hAnsi="Times New Roman" w:cs="Times New Roman"/>
          <w:sz w:val="20"/>
          <w:szCs w:val="20"/>
        </w:rPr>
        <w:t>Нормативная этика бизнеса: проблемы применения // Вестник С.-Петерб. ун-та. 2009. Вып. 3. С. 121–148.</w:t>
      </w:r>
    </w:p>
  </w:footnote>
  <w:footnote w:id="30">
    <w:p w14:paraId="0AE3890D" w14:textId="3B0AA71E" w:rsidR="003666C9" w:rsidRPr="00BD0553" w:rsidRDefault="003666C9" w:rsidP="006C750F">
      <w:pPr>
        <w:jc w:val="both"/>
        <w:rPr>
          <w:rFonts w:ascii="Times New Roman" w:eastAsia="Times New Roman" w:hAnsi="Times New Roman" w:cs="Times New Roman"/>
          <w:sz w:val="20"/>
          <w:szCs w:val="20"/>
        </w:rPr>
      </w:pPr>
      <w:r w:rsidRPr="00BD0553">
        <w:rPr>
          <w:rStyle w:val="a7"/>
          <w:rFonts w:ascii="Times New Roman" w:hAnsi="Times New Roman" w:cs="Times New Roman"/>
          <w:sz w:val="20"/>
          <w:szCs w:val="20"/>
        </w:rPr>
        <w:footnoteRef/>
      </w:r>
      <w:r w:rsidRPr="00BD0553">
        <w:rPr>
          <w:rFonts w:ascii="Times New Roman" w:hAnsi="Times New Roman" w:cs="Times New Roman"/>
          <w:sz w:val="20"/>
          <w:szCs w:val="20"/>
        </w:rPr>
        <w:t xml:space="preserve"> </w:t>
      </w:r>
      <w:r w:rsidRPr="00BD0553">
        <w:rPr>
          <w:rFonts w:ascii="Times New Roman" w:hAnsi="Times New Roman" w:cs="Times New Roman"/>
          <w:bCs/>
          <w:sz w:val="20"/>
          <w:szCs w:val="20"/>
        </w:rPr>
        <w:t>Годовой отчет за 2014 год компании «ИФЗ» [</w:t>
      </w:r>
      <w:r w:rsidRPr="00FC71AF">
        <w:rPr>
          <w:rFonts w:ascii="Times New Roman" w:eastAsia="Times New Roman" w:hAnsi="Times New Roman" w:cs="Times New Roman"/>
          <w:bCs/>
          <w:color w:val="0F243E" w:themeColor="text2" w:themeShade="80"/>
          <w:kern w:val="36"/>
          <w:sz w:val="20"/>
          <w:szCs w:val="20"/>
        </w:rPr>
        <w:t>Электронный ресурс</w:t>
      </w:r>
      <w:r w:rsidRPr="00BD0553">
        <w:rPr>
          <w:rFonts w:ascii="Times New Roman" w:hAnsi="Times New Roman" w:cs="Times New Roman"/>
          <w:bCs/>
          <w:sz w:val="20"/>
          <w:szCs w:val="20"/>
        </w:rPr>
        <w:t xml:space="preserve">]// ОАО «ИФЗ». – Режим доступа: </w:t>
      </w:r>
      <w:r w:rsidRPr="00BD0553">
        <w:rPr>
          <w:rFonts w:ascii="Times New Roman" w:eastAsia="Times New Roman" w:hAnsi="Times New Roman" w:cs="Times New Roman"/>
          <w:sz w:val="20"/>
          <w:szCs w:val="20"/>
        </w:rPr>
        <w:t xml:space="preserve">http://www.e-disclosure.ru/portal/files.aspx?id=4308&amp;type=2 </w:t>
      </w:r>
      <w:r w:rsidRPr="00BD0553">
        <w:rPr>
          <w:rFonts w:ascii="Times New Roman" w:eastAsia="Times New Roman" w:hAnsi="Times New Roman" w:cs="Times New Roman"/>
          <w:bCs/>
          <w:color w:val="0F243E" w:themeColor="text2" w:themeShade="80"/>
          <w:kern w:val="36"/>
          <w:sz w:val="20"/>
          <w:szCs w:val="20"/>
        </w:rPr>
        <w:t>(дата обращения: 20.04. 2016)</w:t>
      </w:r>
    </w:p>
  </w:footnote>
  <w:footnote w:id="31">
    <w:p w14:paraId="560D7C48" w14:textId="55CFEB5D" w:rsidR="003666C9" w:rsidRPr="00FC71AF" w:rsidRDefault="003666C9" w:rsidP="006C750F">
      <w:pPr>
        <w:spacing w:before="100" w:beforeAutospacing="1" w:after="100" w:afterAutospacing="1"/>
        <w:jc w:val="both"/>
        <w:outlineLvl w:val="0"/>
        <w:rPr>
          <w:rFonts w:ascii="Times New Roman" w:eastAsia="Times New Roman" w:hAnsi="Times New Roman" w:cs="Times New Roman"/>
          <w:bCs/>
          <w:color w:val="0F243E" w:themeColor="text2" w:themeShade="80"/>
          <w:kern w:val="36"/>
          <w:sz w:val="20"/>
          <w:szCs w:val="20"/>
        </w:rPr>
      </w:pPr>
      <w:r w:rsidRPr="00BD0553">
        <w:rPr>
          <w:rStyle w:val="a7"/>
          <w:rFonts w:ascii="Times New Roman" w:hAnsi="Times New Roman" w:cs="Times New Roman"/>
          <w:sz w:val="20"/>
          <w:szCs w:val="20"/>
        </w:rPr>
        <w:footnoteRef/>
      </w:r>
      <w:r w:rsidRPr="00BD0553">
        <w:rPr>
          <w:rFonts w:ascii="Times New Roman" w:hAnsi="Times New Roman" w:cs="Times New Roman"/>
          <w:sz w:val="20"/>
          <w:szCs w:val="20"/>
        </w:rPr>
        <w:t xml:space="preserve"> </w:t>
      </w:r>
      <w:r w:rsidRPr="00FC71AF">
        <w:rPr>
          <w:rFonts w:ascii="Times New Roman" w:eastAsia="Times New Roman" w:hAnsi="Times New Roman" w:cs="Times New Roman"/>
          <w:bCs/>
          <w:color w:val="0F243E" w:themeColor="text2" w:themeShade="80"/>
          <w:kern w:val="36"/>
          <w:sz w:val="20"/>
          <w:szCs w:val="20"/>
        </w:rPr>
        <w:t xml:space="preserve">Скляренко М., Завод имперского значения [Электронный ресурс]// Эксперт </w:t>
      </w:r>
      <w:r w:rsidRPr="00BD0553">
        <w:rPr>
          <w:rFonts w:ascii="Times New Roman" w:eastAsia="Times New Roman" w:hAnsi="Times New Roman" w:cs="Times New Roman"/>
          <w:bCs/>
          <w:color w:val="0F243E" w:themeColor="text2" w:themeShade="80"/>
          <w:kern w:val="36"/>
          <w:sz w:val="20"/>
          <w:szCs w:val="20"/>
          <w:lang w:val="en-US"/>
        </w:rPr>
        <w:t>Online</w:t>
      </w:r>
      <w:r w:rsidRPr="00FC71AF">
        <w:rPr>
          <w:rFonts w:ascii="Times New Roman" w:eastAsia="Times New Roman" w:hAnsi="Times New Roman" w:cs="Times New Roman"/>
          <w:bCs/>
          <w:color w:val="0F243E" w:themeColor="text2" w:themeShade="80"/>
          <w:kern w:val="36"/>
          <w:sz w:val="20"/>
          <w:szCs w:val="20"/>
        </w:rPr>
        <w:t xml:space="preserve"> </w:t>
      </w:r>
      <w:r w:rsidRPr="00BD0553">
        <w:rPr>
          <w:rFonts w:ascii="Times New Roman" w:eastAsia="Times New Roman" w:hAnsi="Times New Roman" w:cs="Times New Roman"/>
          <w:bCs/>
          <w:color w:val="0F243E" w:themeColor="text2" w:themeShade="80"/>
          <w:kern w:val="36"/>
          <w:sz w:val="20"/>
          <w:szCs w:val="20"/>
        </w:rPr>
        <w:t>совместно с журналом «Русский Репортер» - 2015. – Режим доступа: http://expert.ru/northwest/2015/35/zavod-imperskogo--znacheniya/  (дата обращения: 20.04. 2015)</w:t>
      </w:r>
    </w:p>
  </w:footnote>
  <w:footnote w:id="32">
    <w:p w14:paraId="5E65B7B6" w14:textId="2C6D55B3" w:rsidR="003666C9" w:rsidRPr="00FC71AF" w:rsidRDefault="003666C9" w:rsidP="006C750F">
      <w:pPr>
        <w:jc w:val="both"/>
        <w:rPr>
          <w:rFonts w:ascii="Times New Roman" w:eastAsia="Times New Roman" w:hAnsi="Times New Roman" w:cs="Times New Roman"/>
          <w:sz w:val="20"/>
          <w:szCs w:val="20"/>
        </w:rPr>
      </w:pPr>
      <w:r w:rsidRPr="00BD0553">
        <w:rPr>
          <w:rStyle w:val="a7"/>
          <w:rFonts w:ascii="Times New Roman" w:hAnsi="Times New Roman" w:cs="Times New Roman"/>
          <w:sz w:val="20"/>
          <w:szCs w:val="20"/>
        </w:rPr>
        <w:footnoteRef/>
      </w:r>
      <w:r w:rsidRPr="00BD0553">
        <w:rPr>
          <w:rFonts w:ascii="Times New Roman" w:hAnsi="Times New Roman" w:cs="Times New Roman"/>
          <w:sz w:val="20"/>
          <w:szCs w:val="20"/>
        </w:rPr>
        <w:t xml:space="preserve"> </w:t>
      </w:r>
      <w:r w:rsidRPr="00BD0553">
        <w:rPr>
          <w:rFonts w:ascii="Times New Roman" w:eastAsia="Times New Roman" w:hAnsi="Times New Roman" w:cs="Times New Roman"/>
          <w:sz w:val="20"/>
          <w:szCs w:val="20"/>
        </w:rPr>
        <w:t xml:space="preserve">Дыховичный А., Интервью с Цветковой Л. и Тылевич Т. </w:t>
      </w:r>
      <w:r w:rsidRPr="00BD0553">
        <w:rPr>
          <w:rFonts w:ascii="Times New Roman" w:hAnsi="Times New Roman" w:cs="Times New Roman"/>
          <w:color w:val="231F20"/>
          <w:sz w:val="20"/>
          <w:szCs w:val="20"/>
        </w:rPr>
        <w:t>[Электронный ресурс]// Радио Эхо Москвы – 2013. - Режим доступа:</w:t>
      </w:r>
      <w:r w:rsidRPr="00BD0553">
        <w:rPr>
          <w:rFonts w:ascii="Times New Roman" w:hAnsi="Times New Roman" w:cs="Times New Roman"/>
          <w:sz w:val="20"/>
          <w:szCs w:val="20"/>
        </w:rPr>
        <w:t xml:space="preserve"> </w:t>
      </w:r>
      <w:r w:rsidRPr="00BD0553">
        <w:rPr>
          <w:rFonts w:ascii="Times New Roman" w:hAnsi="Times New Roman" w:cs="Times New Roman"/>
          <w:color w:val="231F20"/>
          <w:sz w:val="20"/>
          <w:szCs w:val="20"/>
        </w:rPr>
        <w:t xml:space="preserve">http://echo.msk.ru/programs/beseda/1159214-echo/ </w:t>
      </w:r>
      <w:r w:rsidRPr="00BD0553">
        <w:rPr>
          <w:rFonts w:ascii="Times New Roman" w:eastAsia="Times New Roman" w:hAnsi="Times New Roman" w:cs="Times New Roman"/>
          <w:sz w:val="20"/>
          <w:szCs w:val="20"/>
        </w:rPr>
        <w:t xml:space="preserve">(дата обращения: </w:t>
      </w:r>
      <w:r w:rsidRPr="00BD0553">
        <w:rPr>
          <w:rFonts w:ascii="Times New Roman" w:eastAsia="Times New Roman" w:hAnsi="Times New Roman" w:cs="Times New Roman"/>
          <w:bCs/>
          <w:color w:val="0F243E" w:themeColor="text2" w:themeShade="80"/>
          <w:kern w:val="36"/>
          <w:sz w:val="20"/>
          <w:szCs w:val="20"/>
        </w:rPr>
        <w:t>20.04. 2016)</w:t>
      </w:r>
      <w:r w:rsidRPr="00FC71AF">
        <w:rPr>
          <w:rStyle w:val="ae"/>
          <w:rFonts w:ascii="Times New Roman" w:eastAsia="Times New Roman" w:hAnsi="Times New Roman" w:cs="Times New Roman"/>
          <w:b w:val="0"/>
          <w:bCs w:val="0"/>
          <w:sz w:val="20"/>
          <w:szCs w:val="20"/>
        </w:rPr>
        <w:t xml:space="preserve"> </w:t>
      </w:r>
    </w:p>
  </w:footnote>
  <w:footnote w:id="33">
    <w:p w14:paraId="7F45ADFC" w14:textId="5EF4EE34" w:rsidR="003666C9" w:rsidRPr="00FC71AF" w:rsidRDefault="003666C9" w:rsidP="006C750F">
      <w:pPr>
        <w:spacing w:before="100" w:beforeAutospacing="1" w:after="100" w:afterAutospacing="1"/>
        <w:jc w:val="both"/>
        <w:outlineLvl w:val="0"/>
        <w:rPr>
          <w:rFonts w:ascii="Times New Roman" w:eastAsia="Times New Roman" w:hAnsi="Times New Roman" w:cs="Times New Roman"/>
          <w:bCs/>
          <w:color w:val="0F243E" w:themeColor="text2" w:themeShade="80"/>
          <w:kern w:val="36"/>
          <w:sz w:val="20"/>
          <w:szCs w:val="22"/>
        </w:rPr>
      </w:pPr>
      <w:r w:rsidRPr="00BD0553">
        <w:rPr>
          <w:rStyle w:val="a7"/>
          <w:rFonts w:ascii="Times New Roman" w:hAnsi="Times New Roman" w:cs="Times New Roman"/>
          <w:sz w:val="20"/>
          <w:szCs w:val="22"/>
        </w:rPr>
        <w:footnoteRef/>
      </w:r>
      <w:r w:rsidRPr="00BD0553">
        <w:rPr>
          <w:rFonts w:ascii="Times New Roman" w:hAnsi="Times New Roman" w:cs="Times New Roman"/>
          <w:sz w:val="20"/>
          <w:szCs w:val="22"/>
        </w:rPr>
        <w:t xml:space="preserve"> </w:t>
      </w:r>
      <w:r w:rsidRPr="00FC71AF">
        <w:rPr>
          <w:rFonts w:ascii="Times New Roman" w:eastAsia="Times New Roman" w:hAnsi="Times New Roman" w:cs="Times New Roman"/>
          <w:bCs/>
          <w:color w:val="0F243E" w:themeColor="text2" w:themeShade="80"/>
          <w:kern w:val="36"/>
          <w:sz w:val="20"/>
          <w:szCs w:val="22"/>
        </w:rPr>
        <w:t xml:space="preserve">Скляренко М., Завод имперского значения [Электронный ресурс]// Эксперт </w:t>
      </w:r>
      <w:r w:rsidRPr="00BD0553">
        <w:rPr>
          <w:rFonts w:ascii="Times New Roman" w:eastAsia="Times New Roman" w:hAnsi="Times New Roman" w:cs="Times New Roman"/>
          <w:bCs/>
          <w:color w:val="0F243E" w:themeColor="text2" w:themeShade="80"/>
          <w:kern w:val="36"/>
          <w:sz w:val="20"/>
          <w:szCs w:val="22"/>
          <w:lang w:val="en-US"/>
        </w:rPr>
        <w:t>Online</w:t>
      </w:r>
      <w:r w:rsidRPr="00FC71AF">
        <w:rPr>
          <w:rFonts w:ascii="Times New Roman" w:eastAsia="Times New Roman" w:hAnsi="Times New Roman" w:cs="Times New Roman"/>
          <w:bCs/>
          <w:color w:val="0F243E" w:themeColor="text2" w:themeShade="80"/>
          <w:kern w:val="36"/>
          <w:sz w:val="20"/>
          <w:szCs w:val="22"/>
        </w:rPr>
        <w:t xml:space="preserve"> </w:t>
      </w:r>
      <w:r w:rsidRPr="00BD0553">
        <w:rPr>
          <w:rFonts w:ascii="Times New Roman" w:eastAsia="Times New Roman" w:hAnsi="Times New Roman" w:cs="Times New Roman"/>
          <w:bCs/>
          <w:color w:val="0F243E" w:themeColor="text2" w:themeShade="80"/>
          <w:kern w:val="36"/>
          <w:sz w:val="20"/>
          <w:szCs w:val="22"/>
        </w:rPr>
        <w:t>совместно с журналом «Русский Репортер» - 2015. – Режим доступа: http://expert.ru/northwest/2015/35/zavod-imperskogo--znacheniya/  (дата обращения: 20.04. 2016)</w:t>
      </w:r>
    </w:p>
  </w:footnote>
  <w:footnote w:id="34">
    <w:p w14:paraId="3D7ADA97" w14:textId="5757B3D0" w:rsidR="003666C9" w:rsidRPr="003950F8" w:rsidRDefault="003666C9" w:rsidP="006C750F">
      <w:pPr>
        <w:pStyle w:val="a5"/>
        <w:jc w:val="both"/>
        <w:rPr>
          <w:rFonts w:ascii="Times New Roman" w:eastAsia="Times New Roman" w:hAnsi="Times New Roman" w:cs="Times New Roman"/>
          <w:bCs/>
          <w:color w:val="0F243E" w:themeColor="text2" w:themeShade="80"/>
          <w:kern w:val="36"/>
          <w:sz w:val="20"/>
          <w:szCs w:val="22"/>
        </w:rPr>
      </w:pPr>
      <w:r w:rsidRPr="007971A4">
        <w:rPr>
          <w:rStyle w:val="a7"/>
          <w:rFonts w:ascii="Times New Roman" w:hAnsi="Times New Roman" w:cs="Times New Roman"/>
          <w:sz w:val="20"/>
          <w:szCs w:val="20"/>
        </w:rPr>
        <w:footnoteRef/>
      </w:r>
      <w:r w:rsidRPr="00FC71AF">
        <w:rPr>
          <w:rFonts w:ascii="Times New Roman" w:eastAsia="Times New Roman" w:hAnsi="Times New Roman" w:cs="Times New Roman"/>
          <w:bCs/>
          <w:color w:val="0F243E" w:themeColor="text2" w:themeShade="80"/>
          <w:kern w:val="36"/>
          <w:sz w:val="20"/>
          <w:szCs w:val="22"/>
        </w:rPr>
        <w:t xml:space="preserve">Скляренко М., Завод имперского значения [Электронный ресурс]// Эксперт </w:t>
      </w:r>
      <w:r w:rsidRPr="00BD0553">
        <w:rPr>
          <w:rFonts w:ascii="Times New Roman" w:eastAsia="Times New Roman" w:hAnsi="Times New Roman" w:cs="Times New Roman"/>
          <w:bCs/>
          <w:color w:val="0F243E" w:themeColor="text2" w:themeShade="80"/>
          <w:kern w:val="36"/>
          <w:sz w:val="20"/>
          <w:szCs w:val="22"/>
          <w:lang w:val="en-US"/>
        </w:rPr>
        <w:t>Online</w:t>
      </w:r>
      <w:r w:rsidRPr="00FC71AF">
        <w:rPr>
          <w:rFonts w:ascii="Times New Roman" w:eastAsia="Times New Roman" w:hAnsi="Times New Roman" w:cs="Times New Roman"/>
          <w:bCs/>
          <w:color w:val="0F243E" w:themeColor="text2" w:themeShade="80"/>
          <w:kern w:val="36"/>
          <w:sz w:val="20"/>
          <w:szCs w:val="22"/>
        </w:rPr>
        <w:t xml:space="preserve"> </w:t>
      </w:r>
      <w:r w:rsidRPr="00BD0553">
        <w:rPr>
          <w:rFonts w:ascii="Times New Roman" w:eastAsia="Times New Roman" w:hAnsi="Times New Roman" w:cs="Times New Roman"/>
          <w:bCs/>
          <w:color w:val="0F243E" w:themeColor="text2" w:themeShade="80"/>
          <w:kern w:val="36"/>
          <w:sz w:val="20"/>
          <w:szCs w:val="22"/>
        </w:rPr>
        <w:t>совместно с журналом «Русский Репортер» - 2015. – Режим доступа: http://expert.ru/northwest/2015/35/zavod-imperskogo--znacheniya/  (дата обращения: 20.04. 2016)</w:t>
      </w:r>
    </w:p>
  </w:footnote>
  <w:footnote w:id="35">
    <w:p w14:paraId="113CCBE2" w14:textId="14A71365" w:rsidR="003666C9" w:rsidRPr="00FC71AF" w:rsidRDefault="003666C9" w:rsidP="00B2479B">
      <w:pPr>
        <w:rPr>
          <w:rFonts w:ascii="Times New Roman" w:eastAsia="Times New Roman" w:hAnsi="Times New Roman" w:cs="Times New Roman"/>
          <w:sz w:val="20"/>
          <w:szCs w:val="20"/>
        </w:rPr>
      </w:pPr>
      <w:r w:rsidRPr="007971A4">
        <w:rPr>
          <w:rStyle w:val="a7"/>
          <w:rFonts w:ascii="Times New Roman" w:hAnsi="Times New Roman" w:cs="Times New Roman"/>
          <w:sz w:val="20"/>
        </w:rPr>
        <w:footnoteRef/>
      </w:r>
      <w:r w:rsidRPr="007971A4">
        <w:rPr>
          <w:rFonts w:ascii="Times New Roman" w:hAnsi="Times New Roman" w:cs="Times New Roman"/>
          <w:sz w:val="20"/>
        </w:rPr>
        <w:t xml:space="preserve"> </w:t>
      </w:r>
      <w:r w:rsidRPr="00BD0553">
        <w:rPr>
          <w:rFonts w:ascii="Times New Roman" w:eastAsia="Times New Roman" w:hAnsi="Times New Roman" w:cs="Times New Roman"/>
          <w:sz w:val="20"/>
          <w:szCs w:val="20"/>
        </w:rPr>
        <w:t xml:space="preserve">Дыховичный А., Интервью с Цветковой Л. и Тылевич Т. </w:t>
      </w:r>
      <w:r w:rsidRPr="00BD0553">
        <w:rPr>
          <w:rFonts w:ascii="Times New Roman" w:hAnsi="Times New Roman" w:cs="Times New Roman"/>
          <w:color w:val="231F20"/>
          <w:sz w:val="20"/>
          <w:szCs w:val="20"/>
        </w:rPr>
        <w:t>[Электронный ресурс]// Радио Эхо Москвы – 2013. - Режим доступа:</w:t>
      </w:r>
      <w:r w:rsidRPr="00BD0553">
        <w:rPr>
          <w:rFonts w:ascii="Times New Roman" w:hAnsi="Times New Roman" w:cs="Times New Roman"/>
          <w:sz w:val="20"/>
          <w:szCs w:val="20"/>
        </w:rPr>
        <w:t xml:space="preserve"> </w:t>
      </w:r>
      <w:r w:rsidRPr="00BD0553">
        <w:rPr>
          <w:rFonts w:ascii="Times New Roman" w:hAnsi="Times New Roman" w:cs="Times New Roman"/>
          <w:color w:val="231F20"/>
          <w:sz w:val="20"/>
          <w:szCs w:val="20"/>
        </w:rPr>
        <w:t xml:space="preserve">http://echo.msk.ru/programs/beseda/1159214-echo/ </w:t>
      </w:r>
      <w:r w:rsidRPr="00BD0553">
        <w:rPr>
          <w:rFonts w:ascii="Times New Roman" w:eastAsia="Times New Roman" w:hAnsi="Times New Roman" w:cs="Times New Roman"/>
          <w:sz w:val="20"/>
          <w:szCs w:val="20"/>
        </w:rPr>
        <w:t xml:space="preserve">(дата обращения: </w:t>
      </w:r>
      <w:r w:rsidRPr="00BD0553">
        <w:rPr>
          <w:rFonts w:ascii="Times New Roman" w:eastAsia="Times New Roman" w:hAnsi="Times New Roman" w:cs="Times New Roman"/>
          <w:bCs/>
          <w:color w:val="0F243E" w:themeColor="text2" w:themeShade="80"/>
          <w:kern w:val="36"/>
          <w:sz w:val="20"/>
          <w:szCs w:val="20"/>
        </w:rPr>
        <w:t>20.04. 2016)</w:t>
      </w:r>
      <w:r w:rsidRPr="00FC71AF">
        <w:rPr>
          <w:rStyle w:val="ae"/>
          <w:rFonts w:ascii="Times New Roman" w:eastAsia="Times New Roman" w:hAnsi="Times New Roman" w:cs="Times New Roman"/>
          <w:b w:val="0"/>
          <w:bCs w:val="0"/>
          <w:sz w:val="20"/>
          <w:szCs w:val="20"/>
        </w:rPr>
        <w:t xml:space="preserve"> </w:t>
      </w:r>
    </w:p>
  </w:footnote>
  <w:footnote w:id="36">
    <w:p w14:paraId="64665047" w14:textId="22EB4380" w:rsidR="003666C9" w:rsidRPr="006E3CEF" w:rsidRDefault="003666C9" w:rsidP="006E3CEF">
      <w:pPr>
        <w:pStyle w:val="a5"/>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bCs/>
          <w:color w:val="0F243E" w:themeColor="text2" w:themeShade="80"/>
          <w:kern w:val="36"/>
          <w:sz w:val="20"/>
          <w:szCs w:val="20"/>
        </w:rPr>
        <w:t xml:space="preserve">Скляренко М., Завод имперского значения [Электронный ресурс]// Эксперт </w:t>
      </w:r>
      <w:r w:rsidRPr="006E3CEF">
        <w:rPr>
          <w:rFonts w:ascii="Times New Roman" w:eastAsia="Times New Roman" w:hAnsi="Times New Roman" w:cs="Times New Roman"/>
          <w:bCs/>
          <w:color w:val="0F243E" w:themeColor="text2" w:themeShade="80"/>
          <w:kern w:val="36"/>
          <w:sz w:val="20"/>
          <w:szCs w:val="20"/>
          <w:lang w:val="en-US"/>
        </w:rPr>
        <w:t>Online</w:t>
      </w:r>
      <w:r w:rsidRPr="006E3CEF">
        <w:rPr>
          <w:rFonts w:ascii="Times New Roman" w:eastAsia="Times New Roman" w:hAnsi="Times New Roman" w:cs="Times New Roman"/>
          <w:bCs/>
          <w:color w:val="0F243E" w:themeColor="text2" w:themeShade="80"/>
          <w:kern w:val="36"/>
          <w:sz w:val="20"/>
          <w:szCs w:val="20"/>
        </w:rPr>
        <w:t xml:space="preserve"> совместно с журналом «Русский Репортер» - 2015. – Режим доступа: http://expert.ru/northwest/2015/35/zavod-imperskogo--znacheniya/  (дата обращения: 20.04. 2016)</w:t>
      </w:r>
    </w:p>
  </w:footnote>
  <w:footnote w:id="37">
    <w:p w14:paraId="707BF37B" w14:textId="5A9A122B" w:rsidR="003666C9" w:rsidRPr="006E3CEF" w:rsidRDefault="003666C9" w:rsidP="006E3CEF">
      <w:pPr>
        <w:jc w:val="both"/>
        <w:rPr>
          <w:rFonts w:ascii="Times New Roman" w:eastAsia="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Интервью с Татьяной Тылевич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eastAsia="Times New Roman" w:hAnsi="Times New Roman" w:cs="Times New Roman"/>
          <w:sz w:val="20"/>
          <w:szCs w:val="20"/>
        </w:rPr>
        <w:t xml:space="preserve">// Промышленность и общество – 2014. – Режим доступа: http://pioportal.ru/general-ny-j-direktor-oao-imperator/ (дата обращения: </w:t>
      </w:r>
      <w:r w:rsidRPr="006E3CEF">
        <w:rPr>
          <w:rFonts w:ascii="Times New Roman" w:eastAsia="Times New Roman" w:hAnsi="Times New Roman" w:cs="Times New Roman"/>
          <w:bCs/>
          <w:color w:val="0F243E" w:themeColor="text2" w:themeShade="80"/>
          <w:kern w:val="36"/>
          <w:sz w:val="20"/>
          <w:szCs w:val="20"/>
        </w:rPr>
        <w:t>20.04. 2016)</w:t>
      </w:r>
    </w:p>
  </w:footnote>
  <w:footnote w:id="38">
    <w:p w14:paraId="768A2876" w14:textId="0162D9D4" w:rsidR="003666C9" w:rsidRPr="007971A4" w:rsidRDefault="003666C9" w:rsidP="006E3CEF">
      <w:pPr>
        <w:pStyle w:val="a5"/>
        <w:jc w:val="both"/>
        <w:rPr>
          <w:rFonts w:ascii="Times New Roman" w:hAnsi="Times New Roman" w:cs="Times New Roman"/>
          <w:sz w:val="20"/>
        </w:rPr>
      </w:pPr>
      <w:r w:rsidRPr="007971A4">
        <w:rPr>
          <w:rStyle w:val="a7"/>
          <w:rFonts w:ascii="Times New Roman" w:hAnsi="Times New Roman" w:cs="Times New Roman"/>
          <w:sz w:val="20"/>
        </w:rPr>
        <w:footnoteRef/>
      </w:r>
      <w:r w:rsidRPr="007971A4">
        <w:rPr>
          <w:rFonts w:ascii="Times New Roman" w:hAnsi="Times New Roman" w:cs="Times New Roman"/>
          <w:sz w:val="20"/>
        </w:rPr>
        <w:t xml:space="preserve"> </w:t>
      </w:r>
      <w:r w:rsidRPr="00BD0553">
        <w:rPr>
          <w:rFonts w:ascii="Times New Roman" w:hAnsi="Times New Roman" w:cs="Times New Roman"/>
          <w:bCs/>
          <w:sz w:val="20"/>
          <w:szCs w:val="20"/>
        </w:rPr>
        <w:t>Годовой отчет за 2014 год компании «ИФЗ» [</w:t>
      </w:r>
      <w:r w:rsidRPr="00FC71AF">
        <w:rPr>
          <w:rFonts w:ascii="Times New Roman" w:eastAsia="Times New Roman" w:hAnsi="Times New Roman" w:cs="Times New Roman"/>
          <w:bCs/>
          <w:color w:val="0F243E" w:themeColor="text2" w:themeShade="80"/>
          <w:kern w:val="36"/>
          <w:sz w:val="20"/>
          <w:szCs w:val="20"/>
        </w:rPr>
        <w:t>Электронный ресурс</w:t>
      </w:r>
      <w:r w:rsidRPr="00BD0553">
        <w:rPr>
          <w:rFonts w:ascii="Times New Roman" w:hAnsi="Times New Roman" w:cs="Times New Roman"/>
          <w:bCs/>
          <w:sz w:val="20"/>
          <w:szCs w:val="20"/>
        </w:rPr>
        <w:t xml:space="preserve">]// ОАО «ИФЗ». – Режим доступа: </w:t>
      </w:r>
      <w:r w:rsidRPr="00BD0553">
        <w:rPr>
          <w:rFonts w:ascii="Times New Roman" w:eastAsia="Times New Roman" w:hAnsi="Times New Roman" w:cs="Times New Roman"/>
          <w:sz w:val="20"/>
          <w:szCs w:val="20"/>
        </w:rPr>
        <w:t xml:space="preserve">http://www.e-disclosure.ru/portal/files.aspx?id=4308&amp;type=2 </w:t>
      </w:r>
      <w:r w:rsidRPr="00BD0553">
        <w:rPr>
          <w:rFonts w:ascii="Times New Roman" w:eastAsia="Times New Roman" w:hAnsi="Times New Roman" w:cs="Times New Roman"/>
          <w:bCs/>
          <w:color w:val="0F243E" w:themeColor="text2" w:themeShade="80"/>
          <w:kern w:val="36"/>
          <w:sz w:val="20"/>
          <w:szCs w:val="20"/>
        </w:rPr>
        <w:t>(дата обращения: 20.04. 2016)</w:t>
      </w:r>
    </w:p>
  </w:footnote>
  <w:footnote w:id="39">
    <w:p w14:paraId="2D3F3DE4" w14:textId="7DDD64F5" w:rsidR="003666C9" w:rsidRPr="00FC71AF" w:rsidRDefault="003666C9" w:rsidP="006E3CEF">
      <w:pPr>
        <w:jc w:val="both"/>
        <w:rPr>
          <w:rFonts w:ascii="Times New Roman" w:eastAsia="Times New Roman" w:hAnsi="Times New Roman" w:cs="Times New Roman"/>
          <w:sz w:val="20"/>
          <w:szCs w:val="20"/>
        </w:rPr>
      </w:pPr>
      <w:r w:rsidRPr="007971A4">
        <w:rPr>
          <w:rStyle w:val="a7"/>
          <w:rFonts w:ascii="Times New Roman" w:hAnsi="Times New Roman" w:cs="Times New Roman"/>
          <w:sz w:val="20"/>
        </w:rPr>
        <w:footnoteRef/>
      </w:r>
      <w:r w:rsidRPr="007971A4">
        <w:rPr>
          <w:rFonts w:ascii="Times New Roman" w:hAnsi="Times New Roman" w:cs="Times New Roman"/>
          <w:sz w:val="20"/>
        </w:rPr>
        <w:t xml:space="preserve"> </w:t>
      </w:r>
      <w:r w:rsidRPr="00BD0553">
        <w:rPr>
          <w:rFonts w:ascii="Times New Roman" w:eastAsia="Times New Roman" w:hAnsi="Times New Roman" w:cs="Times New Roman"/>
          <w:sz w:val="20"/>
          <w:szCs w:val="20"/>
        </w:rPr>
        <w:t xml:space="preserve">Дыховичный А., Интервью с Цветковой Л. и Тылевич Т. </w:t>
      </w:r>
      <w:r w:rsidRPr="00BD0553">
        <w:rPr>
          <w:rFonts w:ascii="Times New Roman" w:hAnsi="Times New Roman" w:cs="Times New Roman"/>
          <w:color w:val="231F20"/>
          <w:sz w:val="20"/>
          <w:szCs w:val="20"/>
        </w:rPr>
        <w:t>[Электронный ресурс]// Радио Эхо Москвы – 2013. - Режим доступа:</w:t>
      </w:r>
      <w:r w:rsidRPr="00BD0553">
        <w:rPr>
          <w:rFonts w:ascii="Times New Roman" w:hAnsi="Times New Roman" w:cs="Times New Roman"/>
          <w:sz w:val="20"/>
          <w:szCs w:val="20"/>
        </w:rPr>
        <w:t xml:space="preserve"> </w:t>
      </w:r>
      <w:r w:rsidRPr="00BD0553">
        <w:rPr>
          <w:rFonts w:ascii="Times New Roman" w:hAnsi="Times New Roman" w:cs="Times New Roman"/>
          <w:color w:val="231F20"/>
          <w:sz w:val="20"/>
          <w:szCs w:val="20"/>
        </w:rPr>
        <w:t xml:space="preserve">http://echo.msk.ru/programs/beseda/1159214-echo/ </w:t>
      </w:r>
      <w:r w:rsidRPr="00BD0553">
        <w:rPr>
          <w:rFonts w:ascii="Times New Roman" w:eastAsia="Times New Roman" w:hAnsi="Times New Roman" w:cs="Times New Roman"/>
          <w:sz w:val="20"/>
          <w:szCs w:val="20"/>
        </w:rPr>
        <w:t xml:space="preserve">(дата обращения: </w:t>
      </w:r>
      <w:r w:rsidRPr="00BD0553">
        <w:rPr>
          <w:rFonts w:ascii="Times New Roman" w:eastAsia="Times New Roman" w:hAnsi="Times New Roman" w:cs="Times New Roman"/>
          <w:bCs/>
          <w:color w:val="0F243E" w:themeColor="text2" w:themeShade="80"/>
          <w:kern w:val="36"/>
          <w:sz w:val="20"/>
          <w:szCs w:val="20"/>
        </w:rPr>
        <w:t>20.04. 2016)</w:t>
      </w:r>
      <w:r w:rsidRPr="00FC71AF">
        <w:rPr>
          <w:rStyle w:val="ae"/>
          <w:rFonts w:ascii="Times New Roman" w:eastAsia="Times New Roman" w:hAnsi="Times New Roman" w:cs="Times New Roman"/>
          <w:b w:val="0"/>
          <w:bCs w:val="0"/>
          <w:sz w:val="20"/>
          <w:szCs w:val="20"/>
        </w:rPr>
        <w:t xml:space="preserve"> </w:t>
      </w:r>
    </w:p>
  </w:footnote>
  <w:footnote w:id="40">
    <w:p w14:paraId="6E361397" w14:textId="623F1F29" w:rsidR="003666C9" w:rsidRPr="00FC71AF" w:rsidRDefault="003666C9" w:rsidP="006E3CEF">
      <w:pPr>
        <w:pStyle w:val="1"/>
        <w:spacing w:line="240" w:lineRule="auto"/>
        <w:rPr>
          <w:rFonts w:eastAsia="Times New Roman"/>
          <w:b w:val="0"/>
          <w:i w:val="0"/>
          <w:sz w:val="20"/>
          <w:szCs w:val="20"/>
          <w:u w:val="none"/>
          <w:lang w:val="ru-RU"/>
        </w:rPr>
      </w:pPr>
      <w:r w:rsidRPr="00B2479B">
        <w:rPr>
          <w:rStyle w:val="a7"/>
          <w:i w:val="0"/>
          <w:sz w:val="20"/>
          <w:szCs w:val="20"/>
          <w:u w:val="none"/>
        </w:rPr>
        <w:footnoteRef/>
      </w:r>
      <w:r w:rsidRPr="00FC71AF">
        <w:rPr>
          <w:i w:val="0"/>
          <w:sz w:val="20"/>
          <w:szCs w:val="20"/>
          <w:u w:val="none"/>
          <w:lang w:val="ru-RU"/>
        </w:rPr>
        <w:t xml:space="preserve"> </w:t>
      </w:r>
      <w:r w:rsidRPr="00FC71AF">
        <w:rPr>
          <w:rFonts w:eastAsia="Times New Roman"/>
          <w:b w:val="0"/>
          <w:i w:val="0"/>
          <w:sz w:val="20"/>
          <w:szCs w:val="20"/>
          <w:u w:val="none"/>
          <w:lang w:val="ru-RU"/>
        </w:rPr>
        <w:t xml:space="preserve">Проскурнина О., Тонкая </w:t>
      </w:r>
      <w:r w:rsidRPr="00B2479B">
        <w:rPr>
          <w:rFonts w:eastAsia="Times New Roman"/>
          <w:b w:val="0"/>
          <w:i w:val="0"/>
          <w:sz w:val="20"/>
          <w:szCs w:val="20"/>
          <w:u w:val="none"/>
          <w:lang w:val="ru-RU"/>
        </w:rPr>
        <w:t>работа</w:t>
      </w:r>
      <w:r w:rsidRPr="00FC71AF">
        <w:rPr>
          <w:rFonts w:eastAsia="Times New Roman"/>
          <w:b w:val="0"/>
          <w:i w:val="0"/>
          <w:sz w:val="20"/>
          <w:szCs w:val="20"/>
          <w:u w:val="none"/>
          <w:lang w:val="ru-RU"/>
        </w:rPr>
        <w:t xml:space="preserve"> </w:t>
      </w:r>
      <w:r w:rsidRPr="00FC71AF">
        <w:rPr>
          <w:b w:val="0"/>
          <w:i w:val="0"/>
          <w:color w:val="231F20"/>
          <w:sz w:val="20"/>
          <w:szCs w:val="20"/>
          <w:u w:val="none"/>
          <w:lang w:val="ru-RU"/>
        </w:rPr>
        <w:t xml:space="preserve">[Электронный ресурс] // </w:t>
      </w:r>
      <w:r w:rsidRPr="00FC71AF">
        <w:rPr>
          <w:rFonts w:eastAsia="Times New Roman"/>
          <w:b w:val="0"/>
          <w:bCs w:val="0"/>
          <w:i w:val="0"/>
          <w:sz w:val="20"/>
          <w:szCs w:val="20"/>
          <w:u w:val="none"/>
          <w:lang w:val="ru-RU"/>
        </w:rPr>
        <w:t>Ведомости</w:t>
      </w:r>
      <w:r w:rsidRPr="00FC71AF">
        <w:rPr>
          <w:b w:val="0"/>
          <w:i w:val="0"/>
          <w:color w:val="231F20"/>
          <w:sz w:val="20"/>
          <w:szCs w:val="20"/>
          <w:u w:val="none"/>
          <w:lang w:val="ru-RU"/>
        </w:rPr>
        <w:t xml:space="preserve"> — 2010. —Выпуск № 17 (200). — Режим доступа: </w:t>
      </w:r>
      <w:r w:rsidRPr="00B2479B">
        <w:rPr>
          <w:b w:val="0"/>
          <w:i w:val="0"/>
          <w:color w:val="231F20"/>
          <w:sz w:val="20"/>
          <w:szCs w:val="20"/>
          <w:u w:val="none"/>
        </w:rPr>
        <w:t>http</w:t>
      </w:r>
      <w:r w:rsidRPr="00FC71AF">
        <w:rPr>
          <w:b w:val="0"/>
          <w:i w:val="0"/>
          <w:color w:val="231F20"/>
          <w:sz w:val="20"/>
          <w:szCs w:val="20"/>
          <w:u w:val="none"/>
          <w:lang w:val="ru-RU"/>
        </w:rPr>
        <w:t>://</w:t>
      </w:r>
      <w:r w:rsidRPr="00B2479B">
        <w:rPr>
          <w:b w:val="0"/>
          <w:i w:val="0"/>
          <w:color w:val="231F20"/>
          <w:sz w:val="20"/>
          <w:szCs w:val="20"/>
          <w:u w:val="none"/>
        </w:rPr>
        <w:t>info</w:t>
      </w:r>
      <w:r w:rsidRPr="00FC71AF">
        <w:rPr>
          <w:b w:val="0"/>
          <w:i w:val="0"/>
          <w:color w:val="231F20"/>
          <w:sz w:val="20"/>
          <w:szCs w:val="20"/>
          <w:u w:val="none"/>
          <w:lang w:val="ru-RU"/>
        </w:rPr>
        <w:t>.</w:t>
      </w:r>
      <w:r w:rsidRPr="00B2479B">
        <w:rPr>
          <w:b w:val="0"/>
          <w:i w:val="0"/>
          <w:color w:val="231F20"/>
          <w:sz w:val="20"/>
          <w:szCs w:val="20"/>
          <w:u w:val="none"/>
        </w:rPr>
        <w:t>vedomosti</w:t>
      </w:r>
      <w:r w:rsidRPr="00FC71AF">
        <w:rPr>
          <w:b w:val="0"/>
          <w:i w:val="0"/>
          <w:color w:val="231F20"/>
          <w:sz w:val="20"/>
          <w:szCs w:val="20"/>
          <w:u w:val="none"/>
          <w:lang w:val="ru-RU"/>
        </w:rPr>
        <w:t>.</w:t>
      </w:r>
      <w:r w:rsidRPr="00B2479B">
        <w:rPr>
          <w:b w:val="0"/>
          <w:i w:val="0"/>
          <w:color w:val="231F20"/>
          <w:sz w:val="20"/>
          <w:szCs w:val="20"/>
          <w:u w:val="none"/>
        </w:rPr>
        <w:t>ru</w:t>
      </w:r>
      <w:r w:rsidRPr="00FC71AF">
        <w:rPr>
          <w:b w:val="0"/>
          <w:i w:val="0"/>
          <w:color w:val="231F20"/>
          <w:sz w:val="20"/>
          <w:szCs w:val="20"/>
          <w:u w:val="none"/>
          <w:lang w:val="ru-RU"/>
        </w:rPr>
        <w:t>/</w:t>
      </w:r>
      <w:r w:rsidRPr="00B2479B">
        <w:rPr>
          <w:b w:val="0"/>
          <w:i w:val="0"/>
          <w:color w:val="231F20"/>
          <w:sz w:val="20"/>
          <w:szCs w:val="20"/>
          <w:u w:val="none"/>
        </w:rPr>
        <w:t>friday</w:t>
      </w:r>
      <w:r w:rsidRPr="00FC71AF">
        <w:rPr>
          <w:b w:val="0"/>
          <w:i w:val="0"/>
          <w:color w:val="231F20"/>
          <w:sz w:val="20"/>
          <w:szCs w:val="20"/>
          <w:u w:val="none"/>
          <w:lang w:val="ru-RU"/>
        </w:rPr>
        <w:t>/</w:t>
      </w:r>
      <w:r w:rsidRPr="00B2479B">
        <w:rPr>
          <w:b w:val="0"/>
          <w:i w:val="0"/>
          <w:color w:val="231F20"/>
          <w:sz w:val="20"/>
          <w:szCs w:val="20"/>
          <w:u w:val="none"/>
        </w:rPr>
        <w:t>article</w:t>
      </w:r>
      <w:r w:rsidRPr="00FC71AF">
        <w:rPr>
          <w:b w:val="0"/>
          <w:i w:val="0"/>
          <w:color w:val="231F20"/>
          <w:sz w:val="20"/>
          <w:szCs w:val="20"/>
          <w:u w:val="none"/>
          <w:lang w:val="ru-RU"/>
        </w:rPr>
        <w:t>/2010/05/07/15794  (дата обращения 20.04.2016).</w:t>
      </w:r>
    </w:p>
  </w:footnote>
  <w:footnote w:id="41">
    <w:p w14:paraId="12F1E1CD" w14:textId="0E582657" w:rsidR="003666C9" w:rsidRPr="00E14F29" w:rsidRDefault="003666C9" w:rsidP="006E3CEF">
      <w:pPr>
        <w:jc w:val="both"/>
        <w:rPr>
          <w:rFonts w:ascii="Times New Roman" w:eastAsia="Times New Roman" w:hAnsi="Times New Roman" w:cs="Times New Roman"/>
          <w:sz w:val="20"/>
          <w:szCs w:val="20"/>
        </w:rPr>
      </w:pPr>
      <w:r w:rsidRPr="00B2479B">
        <w:rPr>
          <w:rStyle w:val="a7"/>
          <w:rFonts w:ascii="Times New Roman" w:hAnsi="Times New Roman" w:cs="Times New Roman"/>
          <w:sz w:val="20"/>
          <w:szCs w:val="20"/>
        </w:rPr>
        <w:footnoteRef/>
      </w:r>
      <w:r w:rsidRPr="00B2479B">
        <w:rPr>
          <w:rFonts w:ascii="Times New Roman" w:hAnsi="Times New Roman" w:cs="Times New Roman"/>
          <w:sz w:val="20"/>
          <w:szCs w:val="20"/>
        </w:rPr>
        <w:t xml:space="preserve"> </w:t>
      </w:r>
      <w:r w:rsidRPr="00B2479B">
        <w:rPr>
          <w:rFonts w:ascii="Times New Roman" w:hAnsi="Times New Roman" w:cs="Times New Roman"/>
          <w:bCs/>
          <w:sz w:val="20"/>
          <w:szCs w:val="20"/>
        </w:rPr>
        <w:t>Годовой отчет за 2007 год компании «ИФЗ» [</w:t>
      </w:r>
      <w:r w:rsidRPr="00FC71AF">
        <w:rPr>
          <w:rFonts w:ascii="Times New Roman" w:eastAsia="Times New Roman" w:hAnsi="Times New Roman" w:cs="Times New Roman"/>
          <w:bCs/>
          <w:color w:val="0F243E" w:themeColor="text2" w:themeShade="80"/>
          <w:kern w:val="36"/>
          <w:sz w:val="20"/>
          <w:szCs w:val="20"/>
        </w:rPr>
        <w:t>Электронный ресурс</w:t>
      </w:r>
      <w:r w:rsidRPr="00B2479B">
        <w:rPr>
          <w:rFonts w:ascii="Times New Roman" w:hAnsi="Times New Roman" w:cs="Times New Roman"/>
          <w:bCs/>
          <w:sz w:val="20"/>
          <w:szCs w:val="20"/>
        </w:rPr>
        <w:t xml:space="preserve">]// ОАО «ИФЗ». – Режим доступа: https://www.ipm.ru/upload/file/quick-folder/godovoy_otchet_za_2007_god_3_6_mb.pdf </w:t>
      </w:r>
      <w:r w:rsidRPr="00B2479B">
        <w:rPr>
          <w:rFonts w:ascii="Times New Roman" w:eastAsia="Times New Roman" w:hAnsi="Times New Roman" w:cs="Times New Roman"/>
          <w:bCs/>
          <w:color w:val="0F243E" w:themeColor="text2" w:themeShade="80"/>
          <w:kern w:val="36"/>
          <w:sz w:val="20"/>
          <w:szCs w:val="20"/>
        </w:rPr>
        <w:t>(дата обращения: 20.04. 2015)</w:t>
      </w:r>
    </w:p>
  </w:footnote>
  <w:footnote w:id="42">
    <w:p w14:paraId="495FE9AD" w14:textId="66C3A0CF" w:rsidR="003666C9" w:rsidRPr="006E3CEF" w:rsidRDefault="003666C9" w:rsidP="006E3CEF">
      <w:pPr>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bCs/>
          <w:sz w:val="20"/>
          <w:szCs w:val="20"/>
        </w:rPr>
        <w:t>Первушина Е., «</w:t>
      </w:r>
      <w:r w:rsidRPr="006E3CEF">
        <w:rPr>
          <w:rFonts w:ascii="Times New Roman" w:hAnsi="Times New Roman" w:cs="Times New Roman"/>
          <w:sz w:val="20"/>
          <w:szCs w:val="20"/>
        </w:rPr>
        <w:t xml:space="preserve">Музеи Петербурга большие и маленькие»/ </w:t>
      </w:r>
      <w:r w:rsidRPr="006E3CEF">
        <w:rPr>
          <w:rFonts w:ascii="Times New Roman" w:eastAsia="Times New Roman" w:hAnsi="Times New Roman" w:cs="Times New Roman"/>
          <w:bCs/>
          <w:sz w:val="20"/>
          <w:szCs w:val="20"/>
        </w:rPr>
        <w:t>Е.В. Первушина – 1-е изд. – СПб. : Центрполиграф, 2010. – 145-146 с.</w:t>
      </w:r>
    </w:p>
  </w:footnote>
  <w:footnote w:id="43">
    <w:p w14:paraId="3996A915" w14:textId="77777777" w:rsidR="003666C9" w:rsidRPr="006E3CEF" w:rsidRDefault="003666C9" w:rsidP="004A60A7">
      <w:pPr>
        <w:ind w:left="360"/>
        <w:jc w:val="both"/>
        <w:rPr>
          <w:rFonts w:ascii="Times New Roman" w:eastAsia="Times New Roman" w:hAnsi="Times New Roman" w:cs="Times New Roman"/>
          <w:sz w:val="20"/>
        </w:rPr>
      </w:pPr>
      <w:r w:rsidRPr="006E3CEF">
        <w:rPr>
          <w:rStyle w:val="a7"/>
          <w:rFonts w:ascii="Times New Roman" w:hAnsi="Times New Roman" w:cs="Times New Roman"/>
          <w:sz w:val="20"/>
        </w:rPr>
        <w:footnoteRef/>
      </w:r>
      <w:r w:rsidRPr="006E3CEF">
        <w:rPr>
          <w:rFonts w:ascii="Times New Roman" w:hAnsi="Times New Roman" w:cs="Times New Roman"/>
          <w:sz w:val="20"/>
        </w:rPr>
        <w:t xml:space="preserve"> </w:t>
      </w:r>
      <w:r w:rsidRPr="006E3CEF">
        <w:rPr>
          <w:rFonts w:ascii="Times New Roman" w:eastAsia="Times New Roman" w:hAnsi="Times New Roman" w:cs="Times New Roman"/>
          <w:sz w:val="20"/>
        </w:rPr>
        <w:t xml:space="preserve">Ipm.ru. (2016). </w:t>
      </w:r>
      <w:r w:rsidRPr="006E3CEF">
        <w:rPr>
          <w:rFonts w:ascii="Times New Roman" w:eastAsia="Times New Roman" w:hAnsi="Times New Roman" w:cs="Times New Roman"/>
          <w:iCs/>
          <w:sz w:val="20"/>
        </w:rPr>
        <w:t>Императорский фарфоровый завод. Официальный сайт.</w:t>
      </w:r>
      <w:r w:rsidRPr="006E3CEF">
        <w:rPr>
          <w:rFonts w:ascii="Times New Roman" w:eastAsia="Times New Roman" w:hAnsi="Times New Roman" w:cs="Times New Roman"/>
          <w:sz w:val="20"/>
        </w:rPr>
        <w:t xml:space="preserve"> [</w:t>
      </w:r>
      <w:r w:rsidRPr="006E3CEF">
        <w:rPr>
          <w:rFonts w:ascii="Times New Roman" w:eastAsia="Times New Roman" w:hAnsi="Times New Roman" w:cs="Times New Roman"/>
          <w:bCs/>
          <w:color w:val="0F243E" w:themeColor="text2" w:themeShade="80"/>
          <w:kern w:val="36"/>
          <w:sz w:val="20"/>
        </w:rPr>
        <w:t>Электронный ресурс</w:t>
      </w:r>
      <w:r w:rsidRPr="006E3CEF">
        <w:rPr>
          <w:rFonts w:ascii="Times New Roman" w:eastAsia="Times New Roman" w:hAnsi="Times New Roman" w:cs="Times New Roman"/>
          <w:sz w:val="20"/>
        </w:rPr>
        <w:t xml:space="preserve">] </w:t>
      </w:r>
      <w:r w:rsidRPr="006E3CEF">
        <w:rPr>
          <w:rFonts w:ascii="Times New Roman" w:hAnsi="Times New Roman" w:cs="Times New Roman"/>
          <w:bCs/>
          <w:sz w:val="20"/>
        </w:rPr>
        <w:t>Режим доступа</w:t>
      </w:r>
      <w:r w:rsidRPr="006E3CEF">
        <w:rPr>
          <w:rFonts w:ascii="Times New Roman" w:hAnsi="Times New Roman" w:cs="Times New Roman"/>
          <w:sz w:val="20"/>
        </w:rPr>
        <w:t xml:space="preserve">: </w:t>
      </w:r>
      <w:r w:rsidRPr="006E3CEF">
        <w:rPr>
          <w:rFonts w:ascii="Times New Roman" w:eastAsia="Times New Roman" w:hAnsi="Times New Roman" w:cs="Times New Roman"/>
          <w:sz w:val="20"/>
        </w:rPr>
        <w:t xml:space="preserve">http://www.ipm.ru/ </w:t>
      </w:r>
      <w:r w:rsidRPr="006E3CEF">
        <w:rPr>
          <w:rFonts w:ascii="Times New Roman" w:eastAsia="Times New Roman" w:hAnsi="Times New Roman" w:cs="Times New Roman"/>
          <w:bCs/>
          <w:color w:val="0F243E" w:themeColor="text2" w:themeShade="80"/>
          <w:kern w:val="36"/>
          <w:sz w:val="20"/>
        </w:rPr>
        <w:t>(дата обращения: 20.04. 2016).</w:t>
      </w:r>
    </w:p>
  </w:footnote>
  <w:footnote w:id="44">
    <w:p w14:paraId="127681D9" w14:textId="7DB86BB0" w:rsidR="003666C9" w:rsidRPr="00FC71AF" w:rsidRDefault="003666C9" w:rsidP="00AB0BDC">
      <w:pPr>
        <w:rPr>
          <w:rFonts w:ascii="Times" w:eastAsia="Times New Roman" w:hAnsi="Times" w:cs="Times New Roman"/>
          <w:sz w:val="20"/>
          <w:szCs w:val="20"/>
          <w:lang w:val="en-US"/>
        </w:rPr>
      </w:pPr>
      <w:r>
        <w:rPr>
          <w:rStyle w:val="a7"/>
        </w:rPr>
        <w:footnoteRef/>
      </w:r>
      <w:r w:rsidRPr="00FC71AF">
        <w:rPr>
          <w:lang w:val="en-US"/>
        </w:rPr>
        <w:t xml:space="preserve"> </w:t>
      </w:r>
      <w:r w:rsidRPr="00FC71AF">
        <w:rPr>
          <w:rFonts w:ascii="Times" w:eastAsia="Times New Roman" w:hAnsi="Times" w:cs="Times New Roman"/>
          <w:sz w:val="20"/>
          <w:szCs w:val="20"/>
          <w:lang w:val="en-US"/>
        </w:rPr>
        <w:t xml:space="preserve">The Institute of Internal Audits, (2016). </w:t>
      </w:r>
      <w:r w:rsidRPr="00FC71AF">
        <w:rPr>
          <w:rFonts w:ascii="Times" w:eastAsia="Times New Roman" w:hAnsi="Times" w:cs="Times New Roman"/>
          <w:i/>
          <w:iCs/>
          <w:sz w:val="20"/>
          <w:szCs w:val="20"/>
          <w:lang w:val="en-US"/>
        </w:rPr>
        <w:t>IPPF – practice guide</w:t>
      </w:r>
      <w:r w:rsidRPr="00FC71AF">
        <w:rPr>
          <w:rFonts w:ascii="Times" w:eastAsia="Times New Roman" w:hAnsi="Times" w:cs="Times New Roman"/>
          <w:sz w:val="20"/>
          <w:szCs w:val="20"/>
          <w:lang w:val="en-US"/>
        </w:rPr>
        <w:t xml:space="preserve">. </w:t>
      </w:r>
      <w:r w:rsidRPr="00BB5D48">
        <w:rPr>
          <w:rFonts w:ascii="Times New Roman" w:hAnsi="Times New Roman" w:cs="Times New Roman"/>
          <w:bCs/>
        </w:rPr>
        <w:t>[</w:t>
      </w:r>
      <w:r w:rsidRPr="00FC71AF">
        <w:rPr>
          <w:rFonts w:ascii="Times New Roman" w:eastAsia="Times New Roman" w:hAnsi="Times New Roman" w:cs="Times New Roman"/>
          <w:bCs/>
          <w:color w:val="0F243E" w:themeColor="text2" w:themeShade="80"/>
          <w:kern w:val="36"/>
        </w:rPr>
        <w:t>Электронный ресурс</w:t>
      </w:r>
      <w:r w:rsidRPr="00BB5D48">
        <w:rPr>
          <w:rFonts w:ascii="Times New Roman" w:hAnsi="Times New Roman" w:cs="Times New Roman"/>
          <w:bCs/>
        </w:rPr>
        <w:t>]</w:t>
      </w:r>
      <w:r>
        <w:rPr>
          <w:rFonts w:ascii="Times" w:eastAsia="Times New Roman" w:hAnsi="Times" w:cs="Times New Roman"/>
          <w:sz w:val="20"/>
          <w:szCs w:val="20"/>
          <w:lang w:val="en-US"/>
        </w:rPr>
        <w:t xml:space="preserve"> </w:t>
      </w:r>
      <w:r w:rsidRPr="00BB5D48">
        <w:rPr>
          <w:rFonts w:ascii="Times New Roman" w:hAnsi="Times New Roman" w:cs="Times New Roman"/>
          <w:bCs/>
        </w:rPr>
        <w:t>Режим доступа</w:t>
      </w:r>
      <w:r w:rsidRPr="00BB5D48">
        <w:rPr>
          <w:rFonts w:ascii="Times New Roman" w:hAnsi="Times New Roman" w:cs="Times New Roman"/>
        </w:rPr>
        <w:t xml:space="preserve">: </w:t>
      </w:r>
      <w:r w:rsidRPr="00FC71AF">
        <w:rPr>
          <w:rFonts w:ascii="Times" w:eastAsia="Times New Roman" w:hAnsi="Times" w:cs="Times New Roman"/>
          <w:sz w:val="20"/>
          <w:szCs w:val="20"/>
          <w:lang w:val="en-US"/>
        </w:rPr>
        <w:t xml:space="preserve">https://global.theiia.org/standards-guidance/Public%20Documents/IPPF%20Practice%20Guide%20Overview.pdf </w:t>
      </w:r>
      <w:r w:rsidRPr="00BB5D48">
        <w:rPr>
          <w:rFonts w:ascii="Times New Roman" w:eastAsia="Times New Roman" w:hAnsi="Times New Roman"/>
          <w:bCs/>
          <w:color w:val="0F243E" w:themeColor="text2" w:themeShade="80"/>
          <w:kern w:val="36"/>
        </w:rPr>
        <w:t>(дата обращения: 20.04. 2016)</w:t>
      </w:r>
      <w:r>
        <w:rPr>
          <w:rFonts w:ascii="Times New Roman" w:eastAsia="Times New Roman" w:hAnsi="Times New Roman"/>
          <w:bCs/>
          <w:color w:val="0F243E" w:themeColor="text2" w:themeShade="80"/>
          <w:kern w:val="36"/>
        </w:rPr>
        <w:t>.</w:t>
      </w:r>
    </w:p>
  </w:footnote>
  <w:footnote w:id="45">
    <w:p w14:paraId="7B990A09" w14:textId="0C98072D"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Porter, and Kramer, (2011). </w:t>
      </w:r>
      <w:proofErr w:type="gramStart"/>
      <w:r w:rsidRPr="006E3CEF">
        <w:rPr>
          <w:rFonts w:ascii="Times New Roman" w:eastAsia="Times New Roman" w:hAnsi="Times New Roman" w:cs="Times New Roman"/>
          <w:iCs/>
          <w:sz w:val="20"/>
          <w:szCs w:val="20"/>
          <w:lang w:val="en-US"/>
        </w:rPr>
        <w:t>Creating Shared Value</w:t>
      </w:r>
      <w:r w:rsidRPr="006E3CEF">
        <w:rPr>
          <w:rFonts w:ascii="Times New Roman" w:eastAsia="Times New Roman" w:hAnsi="Times New Roman" w:cs="Times New Roman"/>
          <w:sz w:val="20"/>
          <w:szCs w:val="20"/>
          <w:lang w:val="en-US"/>
        </w:rPr>
        <w:t>.</w:t>
      </w:r>
      <w:proofErr w:type="gramEnd"/>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sz w:val="20"/>
          <w:szCs w:val="20"/>
        </w:rPr>
        <w:t>Электронный</w:t>
      </w:r>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sz w:val="20"/>
          <w:szCs w:val="20"/>
        </w:rPr>
        <w:t>ресурс</w:t>
      </w:r>
      <w:r w:rsidRPr="006E3CEF">
        <w:rPr>
          <w:rFonts w:ascii="Times New Roman" w:eastAsia="Times New Roman" w:hAnsi="Times New Roman" w:cs="Times New Roman"/>
          <w:sz w:val="20"/>
          <w:szCs w:val="20"/>
          <w:lang w:val="en-US"/>
        </w:rPr>
        <w:t xml:space="preserve">] </w:t>
      </w:r>
      <w:proofErr w:type="gramStart"/>
      <w:r w:rsidRPr="006E3CEF">
        <w:rPr>
          <w:rFonts w:ascii="Times New Roman" w:eastAsia="Times New Roman" w:hAnsi="Times New Roman" w:cs="Times New Roman"/>
          <w:sz w:val="20"/>
          <w:szCs w:val="20"/>
          <w:lang w:val="en-US"/>
        </w:rPr>
        <w:t>Harvard Business Review.</w:t>
      </w:r>
      <w:proofErr w:type="gramEnd"/>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https://hbr.org/2011/01/the-big-idea-creating-shared-value (</w:t>
      </w:r>
      <w:r w:rsidRPr="006E3CEF">
        <w:rPr>
          <w:rFonts w:ascii="Times New Roman" w:eastAsia="Times New Roman" w:hAnsi="Times New Roman" w:cs="Times New Roman"/>
          <w:sz w:val="20"/>
          <w:szCs w:val="20"/>
        </w:rPr>
        <w:t>Дата</w:t>
      </w:r>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sz w:val="20"/>
          <w:szCs w:val="20"/>
        </w:rPr>
        <w:t>обращения</w:t>
      </w:r>
      <w:r w:rsidRPr="006E3CEF">
        <w:rPr>
          <w:rFonts w:ascii="Times New Roman" w:eastAsia="Times New Roman" w:hAnsi="Times New Roman" w:cs="Times New Roman"/>
          <w:sz w:val="20"/>
          <w:szCs w:val="20"/>
          <w:lang w:val="en-US"/>
        </w:rPr>
        <w:t>: 21 Apr. 2016).</w:t>
      </w:r>
    </w:p>
  </w:footnote>
  <w:footnote w:id="46">
    <w:p w14:paraId="21A2FE34" w14:textId="6C3E7C40" w:rsidR="003666C9" w:rsidRPr="006E3CEF" w:rsidRDefault="003666C9" w:rsidP="006E3CEF">
      <w:pPr>
        <w:jc w:val="both"/>
        <w:rPr>
          <w:rFonts w:ascii="Times New Roman" w:hAnsi="Times New Roman" w:cs="Times New Roman"/>
          <w:bCs/>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proofErr w:type="gramStart"/>
      <w:r w:rsidRPr="006E3CEF">
        <w:rPr>
          <w:rFonts w:ascii="Times New Roman" w:eastAsia="Times New Roman" w:hAnsi="Times New Roman" w:cs="Times New Roman"/>
          <w:sz w:val="20"/>
          <w:szCs w:val="20"/>
          <w:lang w:val="en-US"/>
        </w:rPr>
        <w:t>Ostranah.ru. (2016).</w:t>
      </w:r>
      <w:proofErr w:type="gramEnd"/>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i/>
          <w:iCs/>
          <w:sz w:val="20"/>
          <w:szCs w:val="20"/>
        </w:rPr>
        <w:t>Средняя продолжительность жизни в странах мира</w:t>
      </w:r>
      <w:r w:rsidRPr="006E3CEF">
        <w:rPr>
          <w:rFonts w:ascii="Times New Roman" w:eastAsia="Times New Roman" w:hAnsi="Times New Roman" w:cs="Times New Roman"/>
          <w:sz w:val="20"/>
          <w:szCs w:val="20"/>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http://ostranah.ru/_lists/life_expectancy.php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47">
    <w:p w14:paraId="04FEDDB2" w14:textId="6D3083B7" w:rsidR="003666C9" w:rsidRPr="006E3CEF" w:rsidRDefault="003666C9" w:rsidP="006E3CEF">
      <w:pPr>
        <w:jc w:val="both"/>
        <w:rPr>
          <w:rFonts w:ascii="Times New Roman" w:eastAsia="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Цуциева, О. and Гобозова, А. (2013). Сравнительный Анализ Моделей Корпоративной Социальной Ответственности. </w:t>
      </w:r>
      <w:r w:rsidRPr="006E3CEF">
        <w:rPr>
          <w:rFonts w:ascii="Times New Roman" w:eastAsia="Times New Roman" w:hAnsi="Times New Roman" w:cs="Times New Roman"/>
          <w:iCs/>
          <w:sz w:val="20"/>
          <w:szCs w:val="20"/>
        </w:rPr>
        <w:t>Международный научно-исследовательский журнал</w:t>
      </w:r>
      <w:r w:rsidRPr="006E3CEF">
        <w:rPr>
          <w:rFonts w:ascii="Times New Roman" w:eastAsia="Times New Roman" w:hAnsi="Times New Roman" w:cs="Times New Roman"/>
          <w:sz w:val="20"/>
          <w:szCs w:val="20"/>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rPr>
        <w:t xml:space="preserve"> (Июнь 2013).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http://research-journal.org/economical/sravnitelnyj-analiz-modelej-korporativnoj-socialnoj-otvetstvennosti/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48">
    <w:p w14:paraId="408BB01C" w14:textId="407E4FFA"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Ostranah.ru. (2016). </w:t>
      </w:r>
      <w:r w:rsidRPr="006E3CEF">
        <w:rPr>
          <w:rFonts w:ascii="Times New Roman" w:eastAsia="Times New Roman" w:hAnsi="Times New Roman" w:cs="Times New Roman"/>
          <w:i/>
          <w:iCs/>
          <w:sz w:val="20"/>
          <w:szCs w:val="20"/>
        </w:rPr>
        <w:t>Средняя продолжительность жизни в странах мира</w:t>
      </w:r>
      <w:r w:rsidRPr="006E3CEF">
        <w:rPr>
          <w:rFonts w:ascii="Times New Roman" w:eastAsia="Times New Roman" w:hAnsi="Times New Roman" w:cs="Times New Roman"/>
          <w:sz w:val="20"/>
          <w:szCs w:val="20"/>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http://ostranah.ru/_lists/life_expectancy.php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49">
    <w:p w14:paraId="49EFEFB9" w14:textId="46AFD461"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Countrymeters.info. (2016). </w:t>
      </w:r>
      <w:r w:rsidRPr="006E3CEF">
        <w:rPr>
          <w:rFonts w:ascii="Times New Roman" w:eastAsia="Times New Roman" w:hAnsi="Times New Roman" w:cs="Times New Roman"/>
          <w:i/>
          <w:iCs/>
          <w:sz w:val="20"/>
          <w:szCs w:val="20"/>
        </w:rPr>
        <w:t>Население Германии 2016 | Численность населения Германии</w:t>
      </w:r>
      <w:r w:rsidRPr="006E3CEF">
        <w:rPr>
          <w:rFonts w:ascii="Times New Roman" w:eastAsia="Times New Roman" w:hAnsi="Times New Roman" w:cs="Times New Roman"/>
          <w:sz w:val="20"/>
          <w:szCs w:val="20"/>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http://countrymeters.info/ru/Germany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50">
    <w:p w14:paraId="14CC65F9" w14:textId="77777777" w:rsidR="003666C9" w:rsidRPr="006E3CEF" w:rsidRDefault="003666C9" w:rsidP="006E3CEF">
      <w:pPr>
        <w:jc w:val="both"/>
        <w:rPr>
          <w:rFonts w:ascii="Times New Roman" w:eastAsia="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Hiss, S. (2009). From Implicit to Explicit Corporate Social Responsibility: Institutional Change as a Fight for Myths. </w:t>
      </w:r>
      <w:r w:rsidRPr="006E3CEF">
        <w:rPr>
          <w:rFonts w:ascii="Times New Roman" w:eastAsia="Times New Roman" w:hAnsi="Times New Roman" w:cs="Times New Roman"/>
          <w:i/>
          <w:iCs/>
          <w:sz w:val="20"/>
          <w:szCs w:val="20"/>
        </w:rPr>
        <w:t>Bus. Ethics Q.</w:t>
      </w:r>
      <w:r w:rsidRPr="006E3CEF">
        <w:rPr>
          <w:rFonts w:ascii="Times New Roman" w:eastAsia="Times New Roman" w:hAnsi="Times New Roman" w:cs="Times New Roman"/>
          <w:sz w:val="20"/>
          <w:szCs w:val="20"/>
        </w:rPr>
        <w:t>, 19(03), pp.433-451.</w:t>
      </w:r>
    </w:p>
  </w:footnote>
  <w:footnote w:id="51">
    <w:p w14:paraId="0070CC2A" w14:textId="77777777" w:rsidR="003666C9" w:rsidRPr="006E3CEF" w:rsidRDefault="003666C9" w:rsidP="006E3CEF">
      <w:pPr>
        <w:pStyle w:val="1"/>
        <w:spacing w:line="240" w:lineRule="auto"/>
        <w:rPr>
          <w:i w:val="0"/>
          <w:sz w:val="20"/>
          <w:szCs w:val="20"/>
          <w:u w:val="none"/>
          <w:lang w:val="ru-RU"/>
        </w:rPr>
      </w:pPr>
      <w:r w:rsidRPr="006E3CEF">
        <w:rPr>
          <w:rStyle w:val="a7"/>
          <w:b w:val="0"/>
          <w:i w:val="0"/>
          <w:sz w:val="20"/>
          <w:szCs w:val="20"/>
          <w:u w:val="none"/>
        </w:rPr>
        <w:footnoteRef/>
      </w:r>
      <w:r w:rsidRPr="006E3CEF">
        <w:rPr>
          <w:i w:val="0"/>
          <w:sz w:val="20"/>
          <w:szCs w:val="20"/>
          <w:u w:val="none"/>
          <w:lang w:val="ru-RU"/>
        </w:rPr>
        <w:t xml:space="preserve"> </w:t>
      </w:r>
      <w:r w:rsidRPr="006E3CEF">
        <w:rPr>
          <w:b w:val="0"/>
          <w:i w:val="0"/>
          <w:sz w:val="20"/>
          <w:szCs w:val="20"/>
          <w:u w:val="none"/>
          <w:lang w:val="ru-RU"/>
        </w:rPr>
        <w:t xml:space="preserve">Федеральный закон от 26.12.95 </w:t>
      </w:r>
      <w:r w:rsidRPr="006E3CEF">
        <w:rPr>
          <w:b w:val="0"/>
          <w:i w:val="0"/>
          <w:sz w:val="20"/>
          <w:szCs w:val="20"/>
          <w:u w:val="none"/>
        </w:rPr>
        <w:t>n</w:t>
      </w:r>
      <w:r w:rsidRPr="006E3CEF">
        <w:rPr>
          <w:b w:val="0"/>
          <w:i w:val="0"/>
          <w:sz w:val="20"/>
          <w:szCs w:val="20"/>
          <w:u w:val="none"/>
          <w:lang w:val="ru-RU"/>
        </w:rPr>
        <w:t xml:space="preserve"> 208-фз об акционерных обществах (принят гд фс рф 24.11.95)</w:t>
      </w:r>
    </w:p>
  </w:footnote>
  <w:footnote w:id="52">
    <w:p w14:paraId="02551E69" w14:textId="77777777" w:rsidR="003666C9" w:rsidRPr="006E3CEF" w:rsidRDefault="003666C9" w:rsidP="006E3CEF">
      <w:pPr>
        <w:jc w:val="both"/>
        <w:rPr>
          <w:rFonts w:ascii="Times New Roman" w:eastAsia="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Atabekov, A. (2014). Corporate Social Reporting in Russia: Economic and Legal Regulations in International Context. </w:t>
      </w:r>
      <w:r w:rsidRPr="006E3CEF">
        <w:rPr>
          <w:rFonts w:ascii="Times New Roman" w:eastAsia="Times New Roman" w:hAnsi="Times New Roman" w:cs="Times New Roman"/>
          <w:i/>
          <w:iCs/>
          <w:sz w:val="20"/>
          <w:szCs w:val="20"/>
        </w:rPr>
        <w:t>Science and Business: Development Ways</w:t>
      </w:r>
      <w:r w:rsidRPr="006E3CEF">
        <w:rPr>
          <w:rFonts w:ascii="Times New Roman" w:eastAsia="Times New Roman" w:hAnsi="Times New Roman" w:cs="Times New Roman"/>
          <w:sz w:val="20"/>
          <w:szCs w:val="20"/>
        </w:rPr>
        <w:t>.</w:t>
      </w:r>
    </w:p>
  </w:footnote>
  <w:footnote w:id="53">
    <w:p w14:paraId="167C49A3" w14:textId="1F51214D"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Международный деловой журнал "Устойчивый Бизнес". (2011). </w:t>
      </w:r>
      <w:r w:rsidRPr="006E3CEF">
        <w:rPr>
          <w:rFonts w:ascii="Times New Roman" w:eastAsia="Times New Roman" w:hAnsi="Times New Roman" w:cs="Times New Roman"/>
          <w:i/>
          <w:iCs/>
          <w:sz w:val="20"/>
          <w:szCs w:val="20"/>
        </w:rPr>
        <w:t>Менеджер по КСО: какой он?</w:t>
      </w:r>
      <w:r w:rsidRPr="006E3CEF">
        <w:rPr>
          <w:rFonts w:ascii="Times New Roman" w:eastAsia="Times New Roman" w:hAnsi="Times New Roman" w:cs="Times New Roman"/>
          <w:sz w:val="20"/>
          <w:szCs w:val="20"/>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http://csrjournal.com/3680-menedzher-po-kso-kakoy-on.html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54">
    <w:p w14:paraId="3921A6A0" w14:textId="2A93A237" w:rsidR="003666C9" w:rsidRPr="006E3CEF" w:rsidRDefault="003666C9" w:rsidP="006E3CEF">
      <w:pPr>
        <w:jc w:val="both"/>
        <w:rPr>
          <w:rFonts w:ascii="Times New Roman" w:eastAsia="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Иванова, A. (2015). Корпоративная Социальная Ответственность: Отношения Бизнеса И Общества В Современной России. </w:t>
      </w:r>
      <w:r w:rsidRPr="006E3CEF">
        <w:rPr>
          <w:rFonts w:ascii="Times New Roman" w:eastAsia="Times New Roman" w:hAnsi="Times New Roman" w:cs="Times New Roman"/>
          <w:i/>
          <w:iCs/>
          <w:sz w:val="20"/>
          <w:szCs w:val="20"/>
        </w:rPr>
        <w:t>Среднерусский Вестник Общественных Наук</w:t>
      </w:r>
      <w:r w:rsidRPr="006E3CEF">
        <w:rPr>
          <w:rFonts w:ascii="Times New Roman" w:eastAsia="Times New Roman" w:hAnsi="Times New Roman" w:cs="Times New Roman"/>
          <w:sz w:val="20"/>
          <w:szCs w:val="20"/>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rPr>
        <w:t xml:space="preserve"> (2 (38), pp.34-38.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http://cyberleninka.ru/article/n/korporativnaya-sotsialnaya-otvetstvennost-otnosheniya-biznesa-i-obschestva-v-sovremennoy-rossii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55">
    <w:p w14:paraId="5B02205A" w14:textId="77777777"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Drucker, P. (1984). Converting Social Problems into Business Opportunities: The New Meaning of Corporate Social Responsibility. </w:t>
      </w:r>
      <w:proofErr w:type="gramStart"/>
      <w:r w:rsidRPr="006E3CEF">
        <w:rPr>
          <w:rFonts w:ascii="Times New Roman" w:eastAsia="Times New Roman" w:hAnsi="Times New Roman" w:cs="Times New Roman"/>
          <w:i/>
          <w:iCs/>
          <w:sz w:val="20"/>
          <w:szCs w:val="20"/>
          <w:lang w:val="en-US"/>
        </w:rPr>
        <w:t>California Management Review</w:t>
      </w:r>
      <w:r w:rsidRPr="006E3CEF">
        <w:rPr>
          <w:rFonts w:ascii="Times New Roman" w:eastAsia="Times New Roman" w:hAnsi="Times New Roman" w:cs="Times New Roman"/>
          <w:sz w:val="20"/>
          <w:szCs w:val="20"/>
          <w:lang w:val="en-US"/>
        </w:rPr>
        <w:t>, 26(2), pp.53-63.</w:t>
      </w:r>
      <w:proofErr w:type="gramEnd"/>
    </w:p>
  </w:footnote>
  <w:footnote w:id="56">
    <w:p w14:paraId="7BA00524" w14:textId="5B1365EF"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proofErr w:type="gramStart"/>
      <w:r w:rsidRPr="006E3CEF">
        <w:rPr>
          <w:rFonts w:ascii="Times New Roman" w:eastAsia="Times New Roman" w:hAnsi="Times New Roman" w:cs="Times New Roman"/>
          <w:sz w:val="20"/>
          <w:szCs w:val="20"/>
          <w:lang w:val="en-US"/>
        </w:rPr>
        <w:t>Data.uis.unesco.org. (2016).</w:t>
      </w:r>
      <w:proofErr w:type="gramEnd"/>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i/>
          <w:iCs/>
          <w:sz w:val="20"/>
          <w:szCs w:val="20"/>
          <w:lang w:val="en-US"/>
        </w:rPr>
        <w:t>UIS Statistics</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http://data.uis.unesco.org/#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57">
    <w:p w14:paraId="44F23E39" w14:textId="651D4BF1" w:rsidR="003666C9" w:rsidRPr="00FC71AF" w:rsidRDefault="003666C9" w:rsidP="006E3CEF">
      <w:pPr>
        <w:jc w:val="both"/>
        <w:rPr>
          <w:rFonts w:ascii="Times" w:eastAsia="Times New Roman" w:hAnsi="Times"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Международный деловой журнал "Устойчивый Бизнес". (2008). </w:t>
      </w:r>
      <w:r w:rsidRPr="006E3CEF">
        <w:rPr>
          <w:rFonts w:ascii="Times New Roman" w:eastAsia="Times New Roman" w:hAnsi="Times New Roman" w:cs="Times New Roman"/>
          <w:iCs/>
          <w:sz w:val="20"/>
          <w:szCs w:val="20"/>
        </w:rPr>
        <w:t>Исследование Моделей Корпоративной Социальной Ответственности, Используемых В Мировой Практике</w:t>
      </w:r>
      <w:r w:rsidRPr="006E3CEF">
        <w:rPr>
          <w:rFonts w:ascii="Times New Roman" w:eastAsia="Times New Roman" w:hAnsi="Times New Roman" w:cs="Times New Roman"/>
          <w:sz w:val="20"/>
          <w:szCs w:val="20"/>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http://csrjournal.com/1746-issledovanie-modelejj-korporativnojj-socialnojj.html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58">
    <w:p w14:paraId="1C49EC32" w14:textId="3F6EECA1"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Смагаринский, Ю. (2016). Формы корпоративной социальной ответственности. </w:t>
      </w:r>
      <w:r w:rsidRPr="006E3CEF">
        <w:rPr>
          <w:rFonts w:ascii="Times New Roman" w:eastAsia="Times New Roman" w:hAnsi="Times New Roman" w:cs="Times New Roman"/>
          <w:i/>
          <w:iCs/>
          <w:sz w:val="20"/>
          <w:szCs w:val="20"/>
        </w:rPr>
        <w:t>Менеджмент</w:t>
      </w:r>
      <w:r w:rsidRPr="006E3CEF">
        <w:rPr>
          <w:rFonts w:ascii="Times New Roman" w:eastAsia="Times New Roman" w:hAnsi="Times New Roman" w:cs="Times New Roman"/>
          <w:i/>
          <w:iCs/>
          <w:sz w:val="20"/>
          <w:szCs w:val="20"/>
          <w:lang w:val="en-US"/>
        </w:rPr>
        <w:t xml:space="preserve"> </w:t>
      </w:r>
      <w:r w:rsidRPr="006E3CEF">
        <w:rPr>
          <w:rFonts w:ascii="Times New Roman" w:eastAsia="Times New Roman" w:hAnsi="Times New Roman" w:cs="Times New Roman"/>
          <w:i/>
          <w:iCs/>
          <w:sz w:val="20"/>
          <w:szCs w:val="20"/>
        </w:rPr>
        <w:t>сегодня</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(6), pp.22-23</w:t>
      </w:r>
      <w:r w:rsidRPr="006E3CEF">
        <w:rPr>
          <w:rFonts w:ascii="Times New Roman" w:hAnsi="Times New Roman" w:cs="Times New Roman"/>
          <w:bCs/>
          <w:sz w:val="20"/>
          <w:szCs w:val="20"/>
        </w:rPr>
        <w:t xml:space="preserve"> 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http://grebennikon.ru/article-914g.html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59">
    <w:p w14:paraId="5AF70BAF" w14:textId="3CFCEEE9"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BBC Русская служба. (2014). </w:t>
      </w:r>
      <w:r w:rsidRPr="006E3CEF">
        <w:rPr>
          <w:rFonts w:ascii="Times New Roman" w:eastAsia="Times New Roman" w:hAnsi="Times New Roman" w:cs="Times New Roman"/>
          <w:i/>
          <w:iCs/>
          <w:sz w:val="20"/>
          <w:szCs w:val="20"/>
        </w:rPr>
        <w:t>В рейтинге коррупции Россия опустилась на 136-е место - BBC Русская служба</w:t>
      </w:r>
      <w:r w:rsidRPr="006E3CEF">
        <w:rPr>
          <w:rFonts w:ascii="Times New Roman" w:eastAsia="Times New Roman" w:hAnsi="Times New Roman" w:cs="Times New Roman"/>
          <w:sz w:val="20"/>
          <w:szCs w:val="20"/>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http://www.bbc.com/russian/russia/2014/12/141202_transparency_corruption_index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60">
    <w:p w14:paraId="52882A64" w14:textId="1248F163" w:rsidR="003666C9" w:rsidRPr="006E3CEF" w:rsidRDefault="003666C9" w:rsidP="006E3CEF">
      <w:pPr>
        <w:jc w:val="both"/>
        <w:rPr>
          <w:rFonts w:ascii="Times New Roman" w:eastAsia="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Перекрестов, Д., Поварич, И. and Шабашев, В. (2011). </w:t>
      </w:r>
      <w:r w:rsidRPr="006E3CEF">
        <w:rPr>
          <w:rFonts w:ascii="Times New Roman" w:eastAsia="Times New Roman" w:hAnsi="Times New Roman" w:cs="Times New Roman"/>
          <w:i/>
          <w:iCs/>
          <w:sz w:val="20"/>
          <w:szCs w:val="20"/>
        </w:rPr>
        <w:t>Корпоративная Социальная ответственность: вопросы теории и практики</w:t>
      </w:r>
      <w:r w:rsidRPr="006E3CEF">
        <w:rPr>
          <w:rFonts w:ascii="Times New Roman" w:eastAsia="Times New Roman" w:hAnsi="Times New Roman" w:cs="Times New Roman"/>
          <w:sz w:val="20"/>
          <w:szCs w:val="20"/>
        </w:rPr>
        <w:t>. Россия, Новосибирск: Академия Естествознания, pp.1.2 Сравнительный анализ зарубежных и российской моделей корпоративной социальной ответственности.</w:t>
      </w:r>
    </w:p>
  </w:footnote>
  <w:footnote w:id="61">
    <w:p w14:paraId="4CCF14CB" w14:textId="10084ED2" w:rsidR="003666C9" w:rsidRPr="006E3CEF" w:rsidRDefault="003666C9" w:rsidP="006E3CEF">
      <w:pPr>
        <w:jc w:val="both"/>
        <w:rPr>
          <w:rFonts w:ascii="Times New Roman" w:eastAsia="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Перекрестов, Д., Поварич, И. and Шабашев, В. (2011). </w:t>
      </w:r>
      <w:r w:rsidRPr="006E3CEF">
        <w:rPr>
          <w:rFonts w:ascii="Times New Roman" w:eastAsia="Times New Roman" w:hAnsi="Times New Roman" w:cs="Times New Roman"/>
          <w:i/>
          <w:iCs/>
          <w:sz w:val="20"/>
          <w:szCs w:val="20"/>
        </w:rPr>
        <w:t>Корпоративная Социальная ответственность: вопросы теории и практики</w:t>
      </w:r>
      <w:r w:rsidRPr="006E3CEF">
        <w:rPr>
          <w:rFonts w:ascii="Times New Roman" w:eastAsia="Times New Roman" w:hAnsi="Times New Roman" w:cs="Times New Roman"/>
          <w:sz w:val="20"/>
          <w:szCs w:val="20"/>
        </w:rPr>
        <w:t>. Россия, Новосибирск: Академия Естествознания, pp.1.2 Сравнительный анализ зарубежных и российской моделей корпоративной социальной ответственности.</w:t>
      </w:r>
    </w:p>
  </w:footnote>
  <w:footnote w:id="62">
    <w:p w14:paraId="3F5DA11D" w14:textId="75017BED"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Исследование Mсkinsey Global Institute, (2009). Эффективная Россия : производительность как фундамент роста. </w:t>
      </w:r>
      <w:r w:rsidRPr="006E3CEF">
        <w:rPr>
          <w:rFonts w:ascii="Times New Roman" w:eastAsia="Times New Roman" w:hAnsi="Times New Roman" w:cs="Times New Roman"/>
          <w:i/>
          <w:iCs/>
          <w:sz w:val="20"/>
          <w:szCs w:val="20"/>
        </w:rPr>
        <w:t>Российский</w:t>
      </w:r>
      <w:r w:rsidRPr="006E3CEF">
        <w:rPr>
          <w:rFonts w:ascii="Times New Roman" w:eastAsia="Times New Roman" w:hAnsi="Times New Roman" w:cs="Times New Roman"/>
          <w:i/>
          <w:iCs/>
          <w:sz w:val="20"/>
          <w:szCs w:val="20"/>
          <w:lang w:val="en-US"/>
        </w:rPr>
        <w:t xml:space="preserve"> </w:t>
      </w:r>
      <w:r w:rsidRPr="006E3CEF">
        <w:rPr>
          <w:rFonts w:ascii="Times New Roman" w:eastAsia="Times New Roman" w:hAnsi="Times New Roman" w:cs="Times New Roman"/>
          <w:i/>
          <w:iCs/>
          <w:sz w:val="20"/>
          <w:szCs w:val="20"/>
        </w:rPr>
        <w:t>журнал</w:t>
      </w:r>
      <w:r w:rsidRPr="006E3CEF">
        <w:rPr>
          <w:rFonts w:ascii="Times New Roman" w:eastAsia="Times New Roman" w:hAnsi="Times New Roman" w:cs="Times New Roman"/>
          <w:i/>
          <w:iCs/>
          <w:sz w:val="20"/>
          <w:szCs w:val="20"/>
          <w:lang w:val="en-US"/>
        </w:rPr>
        <w:t xml:space="preserve"> </w:t>
      </w:r>
      <w:r w:rsidRPr="006E3CEF">
        <w:rPr>
          <w:rFonts w:ascii="Times New Roman" w:eastAsia="Times New Roman" w:hAnsi="Times New Roman" w:cs="Times New Roman"/>
          <w:i/>
          <w:iCs/>
          <w:sz w:val="20"/>
          <w:szCs w:val="20"/>
        </w:rPr>
        <w:t>менеджмента</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sz w:val="20"/>
          <w:szCs w:val="20"/>
        </w:rPr>
        <w:t>Том</w:t>
      </w:r>
      <w:r w:rsidRPr="006E3CEF">
        <w:rPr>
          <w:rFonts w:ascii="Times New Roman" w:eastAsia="Times New Roman" w:hAnsi="Times New Roman" w:cs="Times New Roman"/>
          <w:sz w:val="20"/>
          <w:szCs w:val="20"/>
          <w:lang w:val="en-US"/>
        </w:rPr>
        <w:t xml:space="preserve"> 7. No 4.), pp.109–168.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http://www.rjm.ru/files/upload/rjm/2009/4/rmj_4_09_mckinsey_study.pdf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63">
    <w:p w14:paraId="58F96223" w14:textId="6A20A487"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UNESCO Institute for Statistics, (2015). </w:t>
      </w:r>
      <w:proofErr w:type="gramStart"/>
      <w:r w:rsidRPr="006E3CEF">
        <w:rPr>
          <w:rFonts w:ascii="Times New Roman" w:eastAsia="Times New Roman" w:hAnsi="Times New Roman" w:cs="Times New Roman"/>
          <w:i/>
          <w:iCs/>
          <w:sz w:val="20"/>
          <w:szCs w:val="20"/>
          <w:lang w:val="en-US"/>
        </w:rPr>
        <w:t>GLOBAL INVESTMENTS IN R&amp;D</w:t>
      </w:r>
      <w:r w:rsidRPr="006E3CEF">
        <w:rPr>
          <w:rFonts w:ascii="Times New Roman" w:eastAsia="Times New Roman" w:hAnsi="Times New Roman" w:cs="Times New Roman"/>
          <w:sz w:val="20"/>
          <w:szCs w:val="20"/>
          <w:lang w:val="en-US"/>
        </w:rPr>
        <w:t>. UIS FACT SHEET.</w:t>
      </w:r>
      <w:proofErr w:type="gramEnd"/>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pp.6-8. </w:t>
      </w:r>
      <w:r w:rsidRPr="006E3CEF">
        <w:rPr>
          <w:rFonts w:ascii="Times New Roman" w:hAnsi="Times New Roman" w:cs="Times New Roman"/>
          <w:bCs/>
          <w:sz w:val="20"/>
          <w:szCs w:val="20"/>
        </w:rPr>
        <w:t>Режим доступа</w:t>
      </w:r>
      <w:r w:rsidRPr="006E3CEF">
        <w:rPr>
          <w:rFonts w:ascii="Times New Roman" w:eastAsia="Times New Roman" w:hAnsi="Times New Roman" w:cs="Times New Roman"/>
          <w:sz w:val="20"/>
          <w:szCs w:val="20"/>
          <w:lang w:val="en-US"/>
        </w:rPr>
        <w:t xml:space="preserve">: http://www.uis.unesco.org/ScienceTechnology/Documents/fs36-2015-rd-investment-en.pdf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64">
    <w:p w14:paraId="55128175" w14:textId="6CE23F4B" w:rsidR="003666C9" w:rsidRPr="006E3CEF" w:rsidRDefault="003666C9" w:rsidP="006E3CEF">
      <w:pPr>
        <w:jc w:val="both"/>
        <w:rPr>
          <w:rFonts w:ascii="Times New Roman" w:eastAsia="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Cantrell, J., Kyriazis, E. and Noble, G. (2014). Developing CSR Giving as a Dynamic Capability for Salient Stakeholder Management. </w:t>
      </w:r>
      <w:r w:rsidRPr="006E3CEF">
        <w:rPr>
          <w:rFonts w:ascii="Times New Roman" w:eastAsia="Times New Roman" w:hAnsi="Times New Roman" w:cs="Times New Roman"/>
          <w:i/>
          <w:iCs/>
          <w:sz w:val="20"/>
          <w:szCs w:val="20"/>
        </w:rPr>
        <w:t>J Bus Ethics</w:t>
      </w:r>
      <w:r w:rsidRPr="006E3CEF">
        <w:rPr>
          <w:rFonts w:ascii="Times New Roman" w:eastAsia="Times New Roman" w:hAnsi="Times New Roman" w:cs="Times New Roman"/>
          <w:sz w:val="20"/>
          <w:szCs w:val="20"/>
        </w:rPr>
        <w:t>, 130(2), pp.403-421.</w:t>
      </w:r>
    </w:p>
  </w:footnote>
  <w:footnote w:id="65">
    <w:p w14:paraId="0047B19A" w14:textId="46F1622A" w:rsidR="003666C9" w:rsidRPr="007971A4" w:rsidRDefault="003666C9" w:rsidP="006E3CEF">
      <w:pPr>
        <w:jc w:val="both"/>
        <w:rPr>
          <w:rFonts w:ascii="Times New Roman" w:eastAsia="Times New Roman" w:hAnsi="Times New Roman" w:cs="Times New Roman"/>
          <w:sz w:val="20"/>
          <w:szCs w:val="20"/>
        </w:rPr>
      </w:pPr>
      <w:r w:rsidRPr="007971A4">
        <w:rPr>
          <w:rStyle w:val="a7"/>
          <w:rFonts w:ascii="Times New Roman" w:hAnsi="Times New Roman" w:cs="Times New Roman"/>
          <w:sz w:val="20"/>
          <w:szCs w:val="20"/>
        </w:rPr>
        <w:footnoteRef/>
      </w:r>
      <w:r>
        <w:rPr>
          <w:rFonts w:ascii="Times New Roman" w:eastAsia="Times New Roman" w:hAnsi="Times New Roman" w:cs="Times New Roman"/>
          <w:sz w:val="20"/>
          <w:szCs w:val="20"/>
        </w:rPr>
        <w:t xml:space="preserve"> </w:t>
      </w:r>
      <w:r w:rsidRPr="007971A4">
        <w:rPr>
          <w:rFonts w:ascii="Times New Roman" w:eastAsia="Times New Roman" w:hAnsi="Times New Roman" w:cs="Times New Roman"/>
          <w:sz w:val="20"/>
          <w:szCs w:val="20"/>
        </w:rPr>
        <w:t>Благов «Создание ценности для бизнеса и общества»</w:t>
      </w:r>
      <w:r>
        <w:rPr>
          <w:rFonts w:ascii="Times New Roman" w:eastAsia="Times New Roman" w:hAnsi="Times New Roman" w:cs="Times New Roman"/>
          <w:sz w:val="20"/>
          <w:szCs w:val="20"/>
        </w:rPr>
        <w:t xml:space="preserve"> // </w:t>
      </w:r>
      <w:r w:rsidRPr="007971A4">
        <w:rPr>
          <w:rFonts w:ascii="Times New Roman" w:eastAsia="Times New Roman" w:hAnsi="Times New Roman" w:cs="Times New Roman"/>
          <w:sz w:val="20"/>
          <w:szCs w:val="20"/>
        </w:rPr>
        <w:t>Российский ж</w:t>
      </w:r>
      <w:r>
        <w:rPr>
          <w:rFonts w:ascii="Times New Roman" w:eastAsia="Times New Roman" w:hAnsi="Times New Roman" w:cs="Times New Roman"/>
          <w:sz w:val="20"/>
          <w:szCs w:val="20"/>
        </w:rPr>
        <w:t xml:space="preserve">урнал менеджмента Том 13, No 2 - </w:t>
      </w:r>
      <w:r w:rsidRPr="007971A4">
        <w:rPr>
          <w:rFonts w:ascii="Times New Roman" w:eastAsia="Times New Roman" w:hAnsi="Times New Roman" w:cs="Times New Roman"/>
          <w:sz w:val="20"/>
          <w:szCs w:val="20"/>
        </w:rPr>
        <w:t>2015.</w:t>
      </w:r>
      <w:r>
        <w:rPr>
          <w:rFonts w:ascii="Times New Roman" w:eastAsia="Times New Roman" w:hAnsi="Times New Roman" w:cs="Times New Roman"/>
          <w:sz w:val="20"/>
          <w:szCs w:val="20"/>
        </w:rPr>
        <w:t xml:space="preserve"> - </w:t>
      </w:r>
      <w:r w:rsidRPr="007971A4">
        <w:rPr>
          <w:rFonts w:ascii="Times New Roman" w:eastAsia="Times New Roman" w:hAnsi="Times New Roman" w:cs="Times New Roman"/>
          <w:sz w:val="20"/>
          <w:szCs w:val="20"/>
        </w:rPr>
        <w:t xml:space="preserve"> С. 67–98 </w:t>
      </w:r>
    </w:p>
  </w:footnote>
  <w:footnote w:id="66">
    <w:p w14:paraId="1FA82E98" w14:textId="2BBF6B28"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Gtmarket.ru. (2016). </w:t>
      </w:r>
      <w:r w:rsidRPr="006E3CEF">
        <w:rPr>
          <w:rFonts w:ascii="Times New Roman" w:eastAsia="Times New Roman" w:hAnsi="Times New Roman" w:cs="Times New Roman"/>
          <w:i/>
          <w:iCs/>
          <w:sz w:val="20"/>
          <w:szCs w:val="20"/>
        </w:rPr>
        <w:t>Рейтинг стран мира по уровню восприятия коррупции | Гуманитарная энциклопедия</w:t>
      </w:r>
      <w:r w:rsidRPr="006E3CEF">
        <w:rPr>
          <w:rFonts w:ascii="Times New Roman" w:eastAsia="Times New Roman" w:hAnsi="Times New Roman" w:cs="Times New Roman"/>
          <w:sz w:val="20"/>
          <w:szCs w:val="20"/>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http://gtmarket.ru/ratings/corruption-perceptions-index/info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67">
    <w:p w14:paraId="0F72CF85" w14:textId="1490539D" w:rsidR="003666C9" w:rsidRPr="00FC71A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w:t>
      </w:r>
      <w:r w:rsidRPr="006E3CEF">
        <w:rPr>
          <w:rStyle w:val="ae"/>
          <w:rFonts w:ascii="Times New Roman" w:eastAsia="Times New Roman" w:hAnsi="Times New Roman" w:cs="Times New Roman"/>
          <w:b w:val="0"/>
          <w:sz w:val="20"/>
          <w:szCs w:val="20"/>
        </w:rPr>
        <w:t>Благов, Ю</w:t>
      </w:r>
      <w:r w:rsidRPr="006E3CEF">
        <w:rPr>
          <w:rStyle w:val="ae"/>
          <w:rFonts w:ascii="Times New Roman" w:eastAsia="Times New Roman" w:hAnsi="Times New Roman" w:cs="Times New Roman"/>
          <w:sz w:val="20"/>
          <w:szCs w:val="20"/>
        </w:rPr>
        <w:t xml:space="preserve">. </w:t>
      </w:r>
      <w:r w:rsidRPr="006E3CEF">
        <w:rPr>
          <w:rFonts w:ascii="Times New Roman" w:eastAsia="Times New Roman" w:hAnsi="Times New Roman" w:cs="Times New Roman"/>
          <w:sz w:val="20"/>
          <w:szCs w:val="20"/>
        </w:rPr>
        <w:t>Концепция корпоративной социальной ответственности и стратегическое управление /</w:t>
      </w:r>
      <w:r w:rsidRPr="006E3CEF">
        <w:rPr>
          <w:rStyle w:val="ae"/>
          <w:rFonts w:ascii="Times New Roman" w:eastAsia="Times New Roman" w:hAnsi="Times New Roman" w:cs="Times New Roman"/>
          <w:b w:val="0"/>
          <w:sz w:val="20"/>
          <w:szCs w:val="20"/>
        </w:rPr>
        <w:t>Благов Ю.Е.</w:t>
      </w:r>
      <w:r w:rsidRPr="006E3CEF">
        <w:rPr>
          <w:rStyle w:val="ae"/>
          <w:rFonts w:ascii="Times New Roman" w:eastAsia="Times New Roman" w:hAnsi="Times New Roman" w:cs="Times New Roman"/>
          <w:sz w:val="20"/>
          <w:szCs w:val="20"/>
        </w:rPr>
        <w:t xml:space="preserve"> //</w:t>
      </w:r>
      <w:r w:rsidRPr="006E3CEF">
        <w:rPr>
          <w:rFonts w:ascii="Times New Roman" w:eastAsia="Times New Roman" w:hAnsi="Times New Roman" w:cs="Times New Roman"/>
          <w:sz w:val="20"/>
          <w:szCs w:val="20"/>
        </w:rPr>
        <w:t xml:space="preserve">Российский журнал менеджмента. </w:t>
      </w:r>
      <w:r w:rsidRPr="006E3CEF">
        <w:rPr>
          <w:rFonts w:ascii="Times New Roman" w:eastAsia="Times New Roman" w:hAnsi="Times New Roman" w:cs="Times New Roman"/>
          <w:sz w:val="20"/>
          <w:szCs w:val="20"/>
          <w:lang w:val="en-US"/>
        </w:rPr>
        <w:t xml:space="preserve">2004. </w:t>
      </w:r>
      <w:r w:rsidRPr="006E3CEF">
        <w:rPr>
          <w:rFonts w:ascii="Times New Roman" w:eastAsia="Times New Roman" w:hAnsi="Times New Roman" w:cs="Times New Roman"/>
          <w:sz w:val="20"/>
          <w:szCs w:val="20"/>
        </w:rPr>
        <w:t>Т</w:t>
      </w:r>
      <w:r w:rsidRPr="006E3CEF">
        <w:rPr>
          <w:rFonts w:ascii="Times New Roman" w:eastAsia="Times New Roman" w:hAnsi="Times New Roman" w:cs="Times New Roman"/>
          <w:sz w:val="20"/>
          <w:szCs w:val="20"/>
          <w:lang w:val="en-US"/>
        </w:rPr>
        <w:t xml:space="preserve">.2. № 3. </w:t>
      </w:r>
      <w:r w:rsidRPr="006E3CEF">
        <w:rPr>
          <w:rFonts w:ascii="Times New Roman" w:eastAsia="Times New Roman" w:hAnsi="Times New Roman" w:cs="Times New Roman"/>
          <w:sz w:val="20"/>
          <w:szCs w:val="20"/>
        </w:rPr>
        <w:t>С</w:t>
      </w:r>
      <w:r w:rsidRPr="006E3CEF">
        <w:rPr>
          <w:rFonts w:ascii="Times New Roman" w:eastAsia="Times New Roman" w:hAnsi="Times New Roman" w:cs="Times New Roman"/>
          <w:sz w:val="20"/>
          <w:szCs w:val="20"/>
          <w:lang w:val="en-US"/>
        </w:rPr>
        <w:t>. 17–34.</w:t>
      </w:r>
    </w:p>
  </w:footnote>
  <w:footnote w:id="68">
    <w:p w14:paraId="2DB21431" w14:textId="0D7043BA" w:rsidR="003666C9" w:rsidRPr="006E3CEF" w:rsidRDefault="003666C9" w:rsidP="006E3CEF">
      <w:pPr>
        <w:jc w:val="both"/>
        <w:rPr>
          <w:rFonts w:ascii="Times New Roman" w:eastAsia="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Dubbink, W., Graafland, J. and van Liedekerke, L. (2008). CSR, Transparency and the Role of Intermediate Organisations. </w:t>
      </w:r>
      <w:r w:rsidRPr="006E3CEF">
        <w:rPr>
          <w:rFonts w:ascii="Times New Roman" w:eastAsia="Times New Roman" w:hAnsi="Times New Roman" w:cs="Times New Roman"/>
          <w:i/>
          <w:iCs/>
          <w:sz w:val="20"/>
          <w:szCs w:val="20"/>
        </w:rPr>
        <w:t>J Bus Ethics</w:t>
      </w:r>
      <w:r w:rsidRPr="006E3CEF">
        <w:rPr>
          <w:rFonts w:ascii="Times New Roman" w:eastAsia="Times New Roman" w:hAnsi="Times New Roman" w:cs="Times New Roman"/>
          <w:sz w:val="20"/>
          <w:szCs w:val="20"/>
        </w:rPr>
        <w:t>, 82(2), pp.391-406.</w:t>
      </w:r>
    </w:p>
  </w:footnote>
  <w:footnote w:id="69">
    <w:p w14:paraId="0C237E0F" w14:textId="1602D414" w:rsidR="003666C9" w:rsidRPr="00E20AD1" w:rsidRDefault="003666C9" w:rsidP="006E3CEF">
      <w:pPr>
        <w:jc w:val="both"/>
        <w:rPr>
          <w:rFonts w:ascii="Times New Roman" w:eastAsia="Times New Roman" w:hAnsi="Times New Roman" w:cs="Times New Roman"/>
          <w:szCs w:val="20"/>
        </w:rPr>
      </w:pPr>
      <w:r w:rsidRPr="00E20AD1">
        <w:rPr>
          <w:rStyle w:val="a7"/>
          <w:rFonts w:ascii="Times New Roman" w:hAnsi="Times New Roman" w:cs="Times New Roman"/>
          <w:sz w:val="20"/>
        </w:rPr>
        <w:footnoteRef/>
      </w:r>
      <w:r w:rsidRPr="00E20AD1">
        <w:rPr>
          <w:rFonts w:ascii="Times New Roman" w:hAnsi="Times New Roman" w:cs="Times New Roman"/>
          <w:sz w:val="20"/>
        </w:rPr>
        <w:t xml:space="preserve"> </w:t>
      </w:r>
      <w:r w:rsidRPr="00E20AD1">
        <w:rPr>
          <w:rFonts w:ascii="Times New Roman" w:eastAsia="Times New Roman" w:hAnsi="Times New Roman" w:cs="Times New Roman"/>
          <w:sz w:val="20"/>
          <w:szCs w:val="20"/>
        </w:rPr>
        <w:t xml:space="preserve">ISO. (2016). </w:t>
      </w:r>
      <w:r w:rsidRPr="00E20AD1">
        <w:rPr>
          <w:rFonts w:ascii="Times New Roman" w:eastAsia="Times New Roman" w:hAnsi="Times New Roman" w:cs="Times New Roman"/>
          <w:i/>
          <w:iCs/>
          <w:sz w:val="20"/>
          <w:szCs w:val="20"/>
        </w:rPr>
        <w:t>ISO 26000 - Social Responsibility - ISO</w:t>
      </w:r>
      <w:r w:rsidRPr="00E20AD1">
        <w:rPr>
          <w:rFonts w:ascii="Times New Roman" w:eastAsia="Times New Roman" w:hAnsi="Times New Roman" w:cs="Times New Roman"/>
          <w:sz w:val="20"/>
          <w:szCs w:val="20"/>
        </w:rPr>
        <w:t>. [</w:t>
      </w:r>
      <w:r w:rsidRPr="00E20AD1">
        <w:rPr>
          <w:rFonts w:ascii="Times New Roman" w:eastAsia="Times New Roman" w:hAnsi="Times New Roman" w:cs="Times New Roman"/>
          <w:bCs/>
          <w:color w:val="0F243E" w:themeColor="text2" w:themeShade="80"/>
          <w:kern w:val="36"/>
          <w:sz w:val="20"/>
        </w:rPr>
        <w:t>Электронный ресурс</w:t>
      </w:r>
      <w:r w:rsidRPr="00E20AD1">
        <w:rPr>
          <w:rFonts w:ascii="Times New Roman" w:eastAsia="Times New Roman" w:hAnsi="Times New Roman" w:cs="Times New Roman"/>
          <w:sz w:val="20"/>
        </w:rPr>
        <w:t xml:space="preserve">] </w:t>
      </w:r>
      <w:r w:rsidRPr="00E20AD1">
        <w:rPr>
          <w:rFonts w:ascii="Times New Roman" w:eastAsia="Times New Roman" w:hAnsi="Times New Roman" w:cs="Times New Roman"/>
          <w:sz w:val="20"/>
          <w:szCs w:val="20"/>
        </w:rPr>
        <w:t xml:space="preserve"> </w:t>
      </w:r>
      <w:r w:rsidRPr="00E20AD1">
        <w:rPr>
          <w:rFonts w:ascii="Times New Roman" w:hAnsi="Times New Roman" w:cs="Times New Roman"/>
          <w:bCs/>
          <w:sz w:val="20"/>
        </w:rPr>
        <w:t>Режим доступа</w:t>
      </w:r>
      <w:r w:rsidRPr="00E20AD1">
        <w:rPr>
          <w:rFonts w:ascii="Times New Roman" w:eastAsia="Times New Roman" w:hAnsi="Times New Roman" w:cs="Times New Roman"/>
          <w:sz w:val="20"/>
        </w:rPr>
        <w:t>:</w:t>
      </w:r>
      <w:r w:rsidRPr="00E20AD1">
        <w:rPr>
          <w:rFonts w:ascii="Times New Roman" w:eastAsia="Times New Roman" w:hAnsi="Times New Roman" w:cs="Times New Roman"/>
          <w:sz w:val="20"/>
          <w:szCs w:val="20"/>
        </w:rPr>
        <w:t xml:space="preserve"> http://www.iso.org/iso/ru/home/standards/iso26000.htm </w:t>
      </w:r>
      <w:r w:rsidRPr="00E20AD1">
        <w:rPr>
          <w:rFonts w:ascii="Times New Roman" w:eastAsia="Times New Roman" w:hAnsi="Times New Roman" w:cs="Times New Roman"/>
          <w:bCs/>
          <w:color w:val="0F243E" w:themeColor="text2" w:themeShade="80"/>
          <w:kern w:val="36"/>
          <w:sz w:val="20"/>
        </w:rPr>
        <w:t xml:space="preserve">(дата обращения: 21.04. </w:t>
      </w:r>
      <w:r w:rsidRPr="00E20AD1">
        <w:rPr>
          <w:rFonts w:ascii="Times New Roman" w:eastAsia="Times New Roman" w:hAnsi="Times New Roman" w:cs="Times New Roman"/>
          <w:bCs/>
          <w:color w:val="0F243E" w:themeColor="text2" w:themeShade="80"/>
          <w:kern w:val="36"/>
          <w:sz w:val="20"/>
          <w:lang w:val="en-US"/>
        </w:rPr>
        <w:t>2016)</w:t>
      </w:r>
      <w:r w:rsidRPr="00E20AD1">
        <w:rPr>
          <w:rFonts w:ascii="Times New Roman" w:hAnsi="Times New Roman" w:cs="Times New Roman"/>
          <w:sz w:val="20"/>
          <w:lang w:val="en-US"/>
        </w:rPr>
        <w:t>.</w:t>
      </w:r>
    </w:p>
  </w:footnote>
  <w:footnote w:id="70">
    <w:p w14:paraId="4A025DFA" w14:textId="3A9D8493"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Godelnik, R. (2011). </w:t>
      </w:r>
      <w:r w:rsidRPr="006E3CEF">
        <w:rPr>
          <w:rFonts w:ascii="Times New Roman" w:eastAsia="Times New Roman" w:hAnsi="Times New Roman" w:cs="Times New Roman"/>
          <w:i/>
          <w:iCs/>
          <w:sz w:val="20"/>
          <w:szCs w:val="20"/>
          <w:lang w:val="en-US"/>
        </w:rPr>
        <w:t>Is It Time To Ditch the CSR Department</w:t>
      </w:r>
      <w:proofErr w:type="gramStart"/>
      <w:r w:rsidRPr="006E3CEF">
        <w:rPr>
          <w:rFonts w:ascii="Times New Roman" w:eastAsia="Times New Roman" w:hAnsi="Times New Roman" w:cs="Times New Roman"/>
          <w:i/>
          <w:iCs/>
          <w:sz w:val="20"/>
          <w:szCs w:val="20"/>
          <w:lang w:val="en-US"/>
        </w:rPr>
        <w:t>?</w:t>
      </w:r>
      <w:r w:rsidRPr="006E3CEF">
        <w:rPr>
          <w:rFonts w:ascii="Times New Roman" w:eastAsia="Times New Roman" w:hAnsi="Times New Roman" w:cs="Times New Roman"/>
          <w:sz w:val="20"/>
          <w:szCs w:val="20"/>
          <w:lang w:val="en-US"/>
        </w:rPr>
        <w:t>.</w:t>
      </w:r>
      <w:proofErr w:type="gramEnd"/>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sz w:val="20"/>
          <w:szCs w:val="20"/>
        </w:rPr>
        <w:t>Электронный</w:t>
      </w:r>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sz w:val="20"/>
          <w:szCs w:val="20"/>
        </w:rPr>
        <w:t>ресурс</w:t>
      </w:r>
      <w:r w:rsidRPr="006E3CEF">
        <w:rPr>
          <w:rFonts w:ascii="Times New Roman" w:eastAsia="Times New Roman" w:hAnsi="Times New Roman" w:cs="Times New Roman"/>
          <w:sz w:val="20"/>
          <w:szCs w:val="20"/>
          <w:lang w:val="en-US"/>
        </w:rPr>
        <w:t xml:space="preserve">] Triple Pundit: People, Planet, Profit.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http://www.triplepundit.com/2011/12/time-ditch-csr-department/# (</w:t>
      </w:r>
      <w:r w:rsidRPr="006E3CEF">
        <w:rPr>
          <w:rFonts w:ascii="Times New Roman" w:eastAsia="Times New Roman" w:hAnsi="Times New Roman" w:cs="Times New Roman"/>
          <w:sz w:val="20"/>
          <w:szCs w:val="20"/>
        </w:rPr>
        <w:t>Дата</w:t>
      </w:r>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sz w:val="20"/>
          <w:szCs w:val="20"/>
        </w:rPr>
        <w:t>обращения</w:t>
      </w:r>
      <w:r w:rsidRPr="006E3CEF">
        <w:rPr>
          <w:rFonts w:ascii="Times New Roman" w:eastAsia="Times New Roman" w:hAnsi="Times New Roman" w:cs="Times New Roman"/>
          <w:sz w:val="20"/>
          <w:szCs w:val="20"/>
          <w:lang w:val="en-US"/>
        </w:rPr>
        <w:t xml:space="preserve"> 21 Apr. 2016).</w:t>
      </w:r>
    </w:p>
  </w:footnote>
  <w:footnote w:id="71">
    <w:p w14:paraId="34A6508E" w14:textId="4DE39ACD"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proofErr w:type="gramStart"/>
      <w:r w:rsidRPr="006E3CEF">
        <w:rPr>
          <w:rFonts w:ascii="Times New Roman" w:eastAsia="Times New Roman" w:hAnsi="Times New Roman" w:cs="Times New Roman"/>
          <w:sz w:val="20"/>
          <w:szCs w:val="20"/>
          <w:lang w:val="en-US"/>
        </w:rPr>
        <w:t>Lowitt, E. (2011).</w:t>
      </w:r>
      <w:proofErr w:type="gramEnd"/>
      <w:r w:rsidRPr="006E3CEF">
        <w:rPr>
          <w:rFonts w:ascii="Times New Roman" w:eastAsia="Times New Roman" w:hAnsi="Times New Roman" w:cs="Times New Roman"/>
          <w:sz w:val="20"/>
          <w:szCs w:val="20"/>
          <w:lang w:val="en-US"/>
        </w:rPr>
        <w:t xml:space="preserve"> </w:t>
      </w:r>
      <w:proofErr w:type="gramStart"/>
      <w:r w:rsidRPr="006E3CEF">
        <w:rPr>
          <w:rFonts w:ascii="Times New Roman" w:eastAsia="Times New Roman" w:hAnsi="Times New Roman" w:cs="Times New Roman"/>
          <w:i/>
          <w:iCs/>
          <w:sz w:val="20"/>
          <w:szCs w:val="20"/>
          <w:lang w:val="en-US"/>
        </w:rPr>
        <w:t>The future of value</w:t>
      </w:r>
      <w:r w:rsidRPr="006E3CEF">
        <w:rPr>
          <w:rFonts w:ascii="Times New Roman" w:eastAsia="Times New Roman" w:hAnsi="Times New Roman" w:cs="Times New Roman"/>
          <w:sz w:val="20"/>
          <w:szCs w:val="20"/>
          <w:lang w:val="en-US"/>
        </w:rPr>
        <w:t>.</w:t>
      </w:r>
      <w:proofErr w:type="gramEnd"/>
      <w:r w:rsidRPr="006E3CEF">
        <w:rPr>
          <w:rFonts w:ascii="Times New Roman" w:eastAsia="Times New Roman" w:hAnsi="Times New Roman" w:cs="Times New Roman"/>
          <w:sz w:val="20"/>
          <w:szCs w:val="20"/>
          <w:lang w:val="en-US"/>
        </w:rPr>
        <w:t xml:space="preserve"> San Francisco: Jossey-Bass (</w:t>
      </w:r>
      <w:r w:rsidRPr="006E3CEF">
        <w:rPr>
          <w:rFonts w:ascii="Times New Roman" w:eastAsia="Times New Roman" w:hAnsi="Times New Roman" w:cs="Times New Roman"/>
          <w:sz w:val="20"/>
          <w:szCs w:val="20"/>
        </w:rPr>
        <w:t>стр</w:t>
      </w:r>
      <w:r w:rsidRPr="006E3CEF">
        <w:rPr>
          <w:rFonts w:ascii="Times New Roman" w:eastAsia="Times New Roman" w:hAnsi="Times New Roman" w:cs="Times New Roman"/>
          <w:sz w:val="20"/>
          <w:szCs w:val="20"/>
          <w:lang w:val="en-US"/>
        </w:rPr>
        <w:t>. 117)</w:t>
      </w:r>
    </w:p>
  </w:footnote>
  <w:footnote w:id="72">
    <w:p w14:paraId="5BFAC016" w14:textId="1BB40D40"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eastAsia="Times New Roman" w:hAnsi="Times New Roman" w:cs="Times New Roman"/>
          <w:sz w:val="20"/>
          <w:szCs w:val="20"/>
          <w:lang w:val="en-US"/>
        </w:rPr>
        <w:t xml:space="preserve">McElhaney, K. (2009). </w:t>
      </w:r>
      <w:proofErr w:type="gramStart"/>
      <w:r w:rsidRPr="006E3CEF">
        <w:rPr>
          <w:rFonts w:ascii="Times New Roman" w:eastAsia="Times New Roman" w:hAnsi="Times New Roman" w:cs="Times New Roman"/>
          <w:sz w:val="20"/>
          <w:szCs w:val="20"/>
          <w:lang w:val="en-US"/>
        </w:rPr>
        <w:t>A strategic approach to corporate social responsibility.</w:t>
      </w:r>
      <w:proofErr w:type="gramEnd"/>
      <w:r w:rsidRPr="006E3CEF">
        <w:rPr>
          <w:rFonts w:ascii="Times New Roman" w:eastAsia="Times New Roman" w:hAnsi="Times New Roman" w:cs="Times New Roman"/>
          <w:sz w:val="20"/>
          <w:szCs w:val="20"/>
          <w:lang w:val="en-US"/>
        </w:rPr>
        <w:t xml:space="preserve"> </w:t>
      </w:r>
      <w:proofErr w:type="gramStart"/>
      <w:r w:rsidRPr="006E3CEF">
        <w:rPr>
          <w:rFonts w:ascii="Times New Roman" w:eastAsia="Times New Roman" w:hAnsi="Times New Roman" w:cs="Times New Roman"/>
          <w:i/>
          <w:iCs/>
          <w:sz w:val="20"/>
          <w:szCs w:val="20"/>
          <w:lang w:val="en-US"/>
        </w:rPr>
        <w:t>Leader to Leader</w:t>
      </w:r>
      <w:proofErr w:type="gramEnd"/>
      <w:r w:rsidRPr="006E3CEF">
        <w:rPr>
          <w:rFonts w:ascii="Times New Roman" w:eastAsia="Times New Roman" w:hAnsi="Times New Roman" w:cs="Times New Roman"/>
          <w:sz w:val="20"/>
          <w:szCs w:val="20"/>
          <w:lang w:val="en-US"/>
        </w:rPr>
        <w:t xml:space="preserve">, 2009(52), </w:t>
      </w:r>
      <w:r w:rsidRPr="006E3CEF">
        <w:rPr>
          <w:rFonts w:ascii="Times New Roman" w:eastAsia="Times New Roman" w:hAnsi="Times New Roman" w:cs="Times New Roman"/>
          <w:sz w:val="20"/>
          <w:szCs w:val="20"/>
        </w:rPr>
        <w:t>стр</w:t>
      </w:r>
      <w:r w:rsidRPr="006E3CEF">
        <w:rPr>
          <w:rFonts w:ascii="Times New Roman" w:eastAsia="Times New Roman" w:hAnsi="Times New Roman" w:cs="Times New Roman"/>
          <w:sz w:val="20"/>
          <w:szCs w:val="20"/>
          <w:lang w:val="en-US"/>
        </w:rPr>
        <w:t>.30-36.</w:t>
      </w:r>
    </w:p>
  </w:footnote>
  <w:footnote w:id="73">
    <w:p w14:paraId="1CC74434" w14:textId="446D092D" w:rsidR="003666C9" w:rsidRPr="00FC71AF" w:rsidRDefault="003666C9" w:rsidP="006E3CEF">
      <w:pPr>
        <w:jc w:val="both"/>
        <w:rPr>
          <w:rFonts w:ascii="Times" w:eastAsia="Times New Roman" w:hAnsi="Times"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Nidumolu, R., Prahalad, C. and Rangaswami, M. (2013). Why sustainability is now the key driver of innovation. </w:t>
      </w:r>
      <w:proofErr w:type="gramStart"/>
      <w:r w:rsidRPr="006E3CEF">
        <w:rPr>
          <w:rFonts w:ascii="Times New Roman" w:eastAsia="Times New Roman" w:hAnsi="Times New Roman" w:cs="Times New Roman"/>
          <w:i/>
          <w:iCs/>
          <w:sz w:val="20"/>
          <w:szCs w:val="20"/>
          <w:lang w:val="en-US"/>
        </w:rPr>
        <w:t>IEEE Engineering Management Review</w:t>
      </w:r>
      <w:r w:rsidRPr="006E3CEF">
        <w:rPr>
          <w:rFonts w:ascii="Times New Roman" w:eastAsia="Times New Roman" w:hAnsi="Times New Roman" w:cs="Times New Roman"/>
          <w:sz w:val="20"/>
          <w:szCs w:val="20"/>
          <w:lang w:val="en-US"/>
        </w:rPr>
        <w:t xml:space="preserve">, 41(2), </w:t>
      </w:r>
      <w:r w:rsidRPr="006E3CEF">
        <w:rPr>
          <w:rFonts w:ascii="Times New Roman" w:eastAsia="Times New Roman" w:hAnsi="Times New Roman" w:cs="Times New Roman"/>
          <w:sz w:val="20"/>
          <w:szCs w:val="20"/>
        </w:rPr>
        <w:t>стр</w:t>
      </w:r>
      <w:r w:rsidRPr="006E3CEF">
        <w:rPr>
          <w:rFonts w:ascii="Times New Roman" w:eastAsia="Times New Roman" w:hAnsi="Times New Roman" w:cs="Times New Roman"/>
          <w:sz w:val="20"/>
          <w:szCs w:val="20"/>
          <w:lang w:val="en-US"/>
        </w:rPr>
        <w:t>.30-37.</w:t>
      </w:r>
      <w:proofErr w:type="gramEnd"/>
    </w:p>
  </w:footnote>
  <w:footnote w:id="74">
    <w:p w14:paraId="3DC75BFA" w14:textId="030372E6"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proofErr w:type="gramStart"/>
      <w:r w:rsidRPr="006E3CEF">
        <w:rPr>
          <w:rFonts w:ascii="Times New Roman" w:eastAsia="Times New Roman" w:hAnsi="Times New Roman" w:cs="Times New Roman"/>
          <w:sz w:val="20"/>
          <w:szCs w:val="20"/>
          <w:lang w:val="en-US"/>
        </w:rPr>
        <w:t>Ipm.ru. (2016).</w:t>
      </w:r>
      <w:proofErr w:type="gramEnd"/>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i/>
          <w:iCs/>
          <w:sz w:val="20"/>
          <w:szCs w:val="20"/>
        </w:rPr>
        <w:t>Императорский</w:t>
      </w:r>
      <w:r w:rsidRPr="006E3CEF">
        <w:rPr>
          <w:rFonts w:ascii="Times New Roman" w:eastAsia="Times New Roman" w:hAnsi="Times New Roman" w:cs="Times New Roman"/>
          <w:i/>
          <w:iCs/>
          <w:sz w:val="20"/>
          <w:szCs w:val="20"/>
          <w:lang w:val="en-US"/>
        </w:rPr>
        <w:t xml:space="preserve"> </w:t>
      </w:r>
      <w:r w:rsidRPr="006E3CEF">
        <w:rPr>
          <w:rFonts w:ascii="Times New Roman" w:eastAsia="Times New Roman" w:hAnsi="Times New Roman" w:cs="Times New Roman"/>
          <w:i/>
          <w:iCs/>
          <w:sz w:val="20"/>
          <w:szCs w:val="20"/>
        </w:rPr>
        <w:t>фарфоровый</w:t>
      </w:r>
      <w:r w:rsidRPr="006E3CEF">
        <w:rPr>
          <w:rFonts w:ascii="Times New Roman" w:eastAsia="Times New Roman" w:hAnsi="Times New Roman" w:cs="Times New Roman"/>
          <w:i/>
          <w:iCs/>
          <w:sz w:val="20"/>
          <w:szCs w:val="20"/>
          <w:lang w:val="en-US"/>
        </w:rPr>
        <w:t xml:space="preserve"> </w:t>
      </w:r>
      <w:r w:rsidRPr="006E3CEF">
        <w:rPr>
          <w:rFonts w:ascii="Times New Roman" w:eastAsia="Times New Roman" w:hAnsi="Times New Roman" w:cs="Times New Roman"/>
          <w:i/>
          <w:iCs/>
          <w:sz w:val="20"/>
          <w:szCs w:val="20"/>
        </w:rPr>
        <w:t>завод</w:t>
      </w:r>
      <w:r w:rsidRPr="006E3CEF">
        <w:rPr>
          <w:rFonts w:ascii="Times New Roman" w:eastAsia="Times New Roman" w:hAnsi="Times New Roman" w:cs="Times New Roman"/>
          <w:i/>
          <w:iCs/>
          <w:sz w:val="20"/>
          <w:szCs w:val="20"/>
          <w:lang w:val="en-US"/>
        </w:rPr>
        <w:t xml:space="preserve">. </w:t>
      </w:r>
      <w:r w:rsidRPr="006E3CEF">
        <w:rPr>
          <w:rFonts w:ascii="Times New Roman" w:eastAsia="Times New Roman" w:hAnsi="Times New Roman" w:cs="Times New Roman"/>
          <w:i/>
          <w:iCs/>
          <w:sz w:val="20"/>
          <w:szCs w:val="20"/>
        </w:rPr>
        <w:t>Официальный</w:t>
      </w:r>
      <w:r w:rsidRPr="006E3CEF">
        <w:rPr>
          <w:rFonts w:ascii="Times New Roman" w:eastAsia="Times New Roman" w:hAnsi="Times New Roman" w:cs="Times New Roman"/>
          <w:i/>
          <w:iCs/>
          <w:sz w:val="20"/>
          <w:szCs w:val="20"/>
          <w:lang w:val="en-US"/>
        </w:rPr>
        <w:t xml:space="preserve"> </w:t>
      </w:r>
      <w:r w:rsidRPr="006E3CEF">
        <w:rPr>
          <w:rFonts w:ascii="Times New Roman" w:eastAsia="Times New Roman" w:hAnsi="Times New Roman" w:cs="Times New Roman"/>
          <w:i/>
          <w:iCs/>
          <w:sz w:val="20"/>
          <w:szCs w:val="20"/>
        </w:rPr>
        <w:t>сайт</w:t>
      </w:r>
      <w:r w:rsidRPr="006E3CEF">
        <w:rPr>
          <w:rFonts w:ascii="Times New Roman" w:eastAsia="Times New Roman" w:hAnsi="Times New Roman" w:cs="Times New Roman"/>
          <w:i/>
          <w:iCs/>
          <w:sz w:val="20"/>
          <w:szCs w:val="20"/>
          <w:lang w:val="en-US"/>
        </w:rPr>
        <w:t>.</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http://www.ipm.ru/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75">
    <w:p w14:paraId="24205EC3" w14:textId="77777777" w:rsidR="003666C9" w:rsidRPr="00FC71AF" w:rsidRDefault="003666C9" w:rsidP="006E3CEF">
      <w:pPr>
        <w:pStyle w:val="1"/>
        <w:spacing w:line="240" w:lineRule="auto"/>
        <w:rPr>
          <w:rFonts w:eastAsia="Times New Roman"/>
          <w:b w:val="0"/>
          <w:i w:val="0"/>
          <w:sz w:val="20"/>
          <w:szCs w:val="20"/>
          <w:u w:val="none"/>
          <w:lang w:val="ru-RU"/>
        </w:rPr>
      </w:pPr>
      <w:r w:rsidRPr="00681599">
        <w:rPr>
          <w:rStyle w:val="a7"/>
          <w:i w:val="0"/>
          <w:sz w:val="20"/>
          <w:szCs w:val="20"/>
          <w:u w:val="none"/>
        </w:rPr>
        <w:footnoteRef/>
      </w:r>
      <w:r w:rsidRPr="00FC71AF">
        <w:rPr>
          <w:i w:val="0"/>
          <w:sz w:val="20"/>
          <w:szCs w:val="20"/>
          <w:u w:val="none"/>
          <w:lang w:val="ru-RU"/>
        </w:rPr>
        <w:t xml:space="preserve"> </w:t>
      </w:r>
      <w:r w:rsidRPr="00FC71AF">
        <w:rPr>
          <w:rFonts w:eastAsia="Times New Roman"/>
          <w:b w:val="0"/>
          <w:i w:val="0"/>
          <w:sz w:val="20"/>
          <w:szCs w:val="20"/>
          <w:u w:val="none"/>
          <w:lang w:val="ru-RU"/>
        </w:rPr>
        <w:t xml:space="preserve">Проскурнина О., Тонкая </w:t>
      </w:r>
      <w:r w:rsidRPr="00681599">
        <w:rPr>
          <w:rFonts w:eastAsia="Times New Roman"/>
          <w:b w:val="0"/>
          <w:i w:val="0"/>
          <w:sz w:val="20"/>
          <w:szCs w:val="20"/>
          <w:u w:val="none"/>
          <w:lang w:val="ru-RU"/>
        </w:rPr>
        <w:t>работа</w:t>
      </w:r>
      <w:r w:rsidRPr="00FC71AF">
        <w:rPr>
          <w:rFonts w:eastAsia="Times New Roman"/>
          <w:b w:val="0"/>
          <w:i w:val="0"/>
          <w:sz w:val="20"/>
          <w:szCs w:val="20"/>
          <w:u w:val="none"/>
          <w:lang w:val="ru-RU"/>
        </w:rPr>
        <w:t xml:space="preserve"> </w:t>
      </w:r>
      <w:r w:rsidRPr="00FC71AF">
        <w:rPr>
          <w:b w:val="0"/>
          <w:i w:val="0"/>
          <w:color w:val="231F20"/>
          <w:sz w:val="20"/>
          <w:szCs w:val="20"/>
          <w:u w:val="none"/>
          <w:lang w:val="ru-RU"/>
        </w:rPr>
        <w:t xml:space="preserve">[Электронный ресурс] // </w:t>
      </w:r>
      <w:r w:rsidRPr="00FC71AF">
        <w:rPr>
          <w:rFonts w:eastAsia="Times New Roman"/>
          <w:b w:val="0"/>
          <w:bCs w:val="0"/>
          <w:i w:val="0"/>
          <w:sz w:val="20"/>
          <w:szCs w:val="20"/>
          <w:u w:val="none"/>
          <w:lang w:val="ru-RU"/>
        </w:rPr>
        <w:t>Ведомости</w:t>
      </w:r>
      <w:r w:rsidRPr="00FC71AF">
        <w:rPr>
          <w:b w:val="0"/>
          <w:i w:val="0"/>
          <w:color w:val="231F20"/>
          <w:sz w:val="20"/>
          <w:szCs w:val="20"/>
          <w:u w:val="none"/>
          <w:lang w:val="ru-RU"/>
        </w:rPr>
        <w:t xml:space="preserve"> — 2010. —Выпуск № 17 (200). — Режим доступа: </w:t>
      </w:r>
      <w:r w:rsidRPr="00681599">
        <w:rPr>
          <w:b w:val="0"/>
          <w:i w:val="0"/>
          <w:color w:val="231F20"/>
          <w:sz w:val="20"/>
          <w:szCs w:val="20"/>
          <w:u w:val="none"/>
        </w:rPr>
        <w:t>http</w:t>
      </w:r>
      <w:r w:rsidRPr="00FC71AF">
        <w:rPr>
          <w:b w:val="0"/>
          <w:i w:val="0"/>
          <w:color w:val="231F20"/>
          <w:sz w:val="20"/>
          <w:szCs w:val="20"/>
          <w:u w:val="none"/>
          <w:lang w:val="ru-RU"/>
        </w:rPr>
        <w:t>://</w:t>
      </w:r>
      <w:r w:rsidRPr="00681599">
        <w:rPr>
          <w:b w:val="0"/>
          <w:i w:val="0"/>
          <w:color w:val="231F20"/>
          <w:sz w:val="20"/>
          <w:szCs w:val="20"/>
          <w:u w:val="none"/>
        </w:rPr>
        <w:t>info</w:t>
      </w:r>
      <w:r w:rsidRPr="00FC71AF">
        <w:rPr>
          <w:b w:val="0"/>
          <w:i w:val="0"/>
          <w:color w:val="231F20"/>
          <w:sz w:val="20"/>
          <w:szCs w:val="20"/>
          <w:u w:val="none"/>
          <w:lang w:val="ru-RU"/>
        </w:rPr>
        <w:t>.</w:t>
      </w:r>
      <w:r w:rsidRPr="00681599">
        <w:rPr>
          <w:b w:val="0"/>
          <w:i w:val="0"/>
          <w:color w:val="231F20"/>
          <w:sz w:val="20"/>
          <w:szCs w:val="20"/>
          <w:u w:val="none"/>
        </w:rPr>
        <w:t>vedomosti</w:t>
      </w:r>
      <w:r w:rsidRPr="00FC71AF">
        <w:rPr>
          <w:b w:val="0"/>
          <w:i w:val="0"/>
          <w:color w:val="231F20"/>
          <w:sz w:val="20"/>
          <w:szCs w:val="20"/>
          <w:u w:val="none"/>
          <w:lang w:val="ru-RU"/>
        </w:rPr>
        <w:t>.</w:t>
      </w:r>
      <w:r w:rsidRPr="00681599">
        <w:rPr>
          <w:b w:val="0"/>
          <w:i w:val="0"/>
          <w:color w:val="231F20"/>
          <w:sz w:val="20"/>
          <w:szCs w:val="20"/>
          <w:u w:val="none"/>
        </w:rPr>
        <w:t>ru</w:t>
      </w:r>
      <w:r w:rsidRPr="00FC71AF">
        <w:rPr>
          <w:b w:val="0"/>
          <w:i w:val="0"/>
          <w:color w:val="231F20"/>
          <w:sz w:val="20"/>
          <w:szCs w:val="20"/>
          <w:u w:val="none"/>
          <w:lang w:val="ru-RU"/>
        </w:rPr>
        <w:t>/</w:t>
      </w:r>
      <w:r w:rsidRPr="00681599">
        <w:rPr>
          <w:b w:val="0"/>
          <w:i w:val="0"/>
          <w:color w:val="231F20"/>
          <w:sz w:val="20"/>
          <w:szCs w:val="20"/>
          <w:u w:val="none"/>
        </w:rPr>
        <w:t>friday</w:t>
      </w:r>
      <w:r w:rsidRPr="00FC71AF">
        <w:rPr>
          <w:b w:val="0"/>
          <w:i w:val="0"/>
          <w:color w:val="231F20"/>
          <w:sz w:val="20"/>
          <w:szCs w:val="20"/>
          <w:u w:val="none"/>
          <w:lang w:val="ru-RU"/>
        </w:rPr>
        <w:t>/</w:t>
      </w:r>
      <w:r w:rsidRPr="00681599">
        <w:rPr>
          <w:b w:val="0"/>
          <w:i w:val="0"/>
          <w:color w:val="231F20"/>
          <w:sz w:val="20"/>
          <w:szCs w:val="20"/>
          <w:u w:val="none"/>
        </w:rPr>
        <w:t>article</w:t>
      </w:r>
      <w:r w:rsidRPr="00FC71AF">
        <w:rPr>
          <w:b w:val="0"/>
          <w:i w:val="0"/>
          <w:color w:val="231F20"/>
          <w:sz w:val="20"/>
          <w:szCs w:val="20"/>
          <w:u w:val="none"/>
          <w:lang w:val="ru-RU"/>
        </w:rPr>
        <w:t>/2010/05/07/15794  (дата обращения 20.04.2016).</w:t>
      </w:r>
    </w:p>
  </w:footnote>
  <w:footnote w:id="76">
    <w:p w14:paraId="08E0299F" w14:textId="77777777" w:rsidR="003666C9" w:rsidRPr="004C25D2" w:rsidRDefault="003666C9" w:rsidP="006E3CEF">
      <w:pPr>
        <w:spacing w:before="100" w:beforeAutospacing="1" w:after="100" w:afterAutospacing="1"/>
        <w:jc w:val="both"/>
        <w:outlineLvl w:val="0"/>
        <w:rPr>
          <w:rFonts w:ascii="Times New Roman" w:eastAsia="Times New Roman" w:hAnsi="Times New Roman" w:cs="Times New Roman"/>
          <w:bCs/>
          <w:color w:val="0F243E" w:themeColor="text2" w:themeShade="80"/>
          <w:kern w:val="36"/>
          <w:sz w:val="20"/>
          <w:lang w:val="en-US"/>
        </w:rPr>
      </w:pPr>
      <w:r w:rsidRPr="007971A4">
        <w:rPr>
          <w:rStyle w:val="a7"/>
          <w:rFonts w:ascii="Times New Roman" w:hAnsi="Times New Roman" w:cs="Times New Roman"/>
          <w:sz w:val="20"/>
          <w:szCs w:val="20"/>
        </w:rPr>
        <w:footnoteRef/>
      </w:r>
      <w:r w:rsidRPr="004C25D2">
        <w:rPr>
          <w:rFonts w:ascii="Times New Roman" w:hAnsi="Times New Roman" w:cs="Times New Roman"/>
          <w:sz w:val="20"/>
          <w:szCs w:val="20"/>
        </w:rPr>
        <w:t xml:space="preserve"> </w:t>
      </w:r>
      <w:r w:rsidRPr="00FC71AF">
        <w:rPr>
          <w:rFonts w:ascii="Times New Roman" w:eastAsia="Times New Roman" w:hAnsi="Times New Roman" w:cs="Times New Roman"/>
          <w:bCs/>
          <w:color w:val="0F243E" w:themeColor="text2" w:themeShade="80"/>
          <w:kern w:val="36"/>
          <w:sz w:val="20"/>
        </w:rPr>
        <w:t xml:space="preserve">Скляренко М., Завод имперского значения [Электронный ресурс]// Эксперт </w:t>
      </w:r>
      <w:r w:rsidRPr="004C25D2">
        <w:rPr>
          <w:rFonts w:ascii="Times New Roman" w:eastAsia="Times New Roman" w:hAnsi="Times New Roman" w:cs="Times New Roman"/>
          <w:bCs/>
          <w:color w:val="0F243E" w:themeColor="text2" w:themeShade="80"/>
          <w:kern w:val="36"/>
          <w:sz w:val="20"/>
          <w:lang w:val="en-US"/>
        </w:rPr>
        <w:t>Online</w:t>
      </w:r>
      <w:r w:rsidRPr="00FC71AF">
        <w:rPr>
          <w:rFonts w:ascii="Times New Roman" w:eastAsia="Times New Roman" w:hAnsi="Times New Roman" w:cs="Times New Roman"/>
          <w:bCs/>
          <w:color w:val="0F243E" w:themeColor="text2" w:themeShade="80"/>
          <w:kern w:val="36"/>
          <w:sz w:val="20"/>
        </w:rPr>
        <w:t xml:space="preserve"> </w:t>
      </w:r>
      <w:r w:rsidRPr="004C25D2">
        <w:rPr>
          <w:rFonts w:ascii="Times New Roman" w:eastAsia="Times New Roman" w:hAnsi="Times New Roman" w:cs="Times New Roman"/>
          <w:bCs/>
          <w:color w:val="0F243E" w:themeColor="text2" w:themeShade="80"/>
          <w:kern w:val="36"/>
          <w:sz w:val="20"/>
        </w:rPr>
        <w:t>совместно с журналом «Русский Репортер» - 2015. – Режим доступа: http://expert.ru/northwest/2015/35/zavod-imperskogo--znacheniy</w:t>
      </w:r>
      <w:r>
        <w:rPr>
          <w:rFonts w:ascii="Times New Roman" w:eastAsia="Times New Roman" w:hAnsi="Times New Roman" w:cs="Times New Roman"/>
          <w:bCs/>
          <w:color w:val="0F243E" w:themeColor="text2" w:themeShade="80"/>
          <w:kern w:val="36"/>
          <w:sz w:val="20"/>
        </w:rPr>
        <w:t xml:space="preserve">a/  (дата обращения: 20.04. </w:t>
      </w:r>
      <w:r w:rsidRPr="00FC71AF">
        <w:rPr>
          <w:rFonts w:ascii="Times New Roman" w:eastAsia="Times New Roman" w:hAnsi="Times New Roman" w:cs="Times New Roman"/>
          <w:bCs/>
          <w:color w:val="0F243E" w:themeColor="text2" w:themeShade="80"/>
          <w:kern w:val="36"/>
          <w:sz w:val="20"/>
          <w:lang w:val="en-US"/>
        </w:rPr>
        <w:t>2016)</w:t>
      </w:r>
    </w:p>
  </w:footnote>
  <w:footnote w:id="77">
    <w:p w14:paraId="6B01967F" w14:textId="3C1567C0"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proofErr w:type="gramStart"/>
      <w:r w:rsidRPr="006E3CEF">
        <w:rPr>
          <w:rFonts w:ascii="Times New Roman" w:eastAsia="Times New Roman" w:hAnsi="Times New Roman" w:cs="Times New Roman"/>
          <w:sz w:val="20"/>
          <w:szCs w:val="20"/>
          <w:lang w:val="en-US"/>
        </w:rPr>
        <w:t>Fiskarsgroup.com. (2016).</w:t>
      </w:r>
      <w:proofErr w:type="gramEnd"/>
      <w:r w:rsidRPr="006E3CEF">
        <w:rPr>
          <w:rFonts w:ascii="Times New Roman" w:eastAsia="Times New Roman" w:hAnsi="Times New Roman" w:cs="Times New Roman"/>
          <w:sz w:val="20"/>
          <w:szCs w:val="20"/>
          <w:lang w:val="en-US"/>
        </w:rPr>
        <w:t xml:space="preserve"> </w:t>
      </w:r>
      <w:r w:rsidRPr="006E3CEF">
        <w:rPr>
          <w:rFonts w:ascii="Times New Roman" w:eastAsia="Times New Roman" w:hAnsi="Times New Roman" w:cs="Times New Roman"/>
          <w:i/>
          <w:iCs/>
          <w:sz w:val="20"/>
          <w:szCs w:val="20"/>
          <w:lang w:val="en-US"/>
        </w:rPr>
        <w:t>Fiskars acquires WWRD | Fiskars Corporation</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http://www.fiskarsgroup.com/investors/fiskars-acquires-wwrd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78">
    <w:p w14:paraId="415F4B18" w14:textId="14389044" w:rsidR="003666C9" w:rsidRPr="00E20AD1" w:rsidRDefault="003666C9">
      <w:pPr>
        <w:pStyle w:val="a5"/>
        <w:rPr>
          <w:rFonts w:ascii="Times New Roman" w:hAnsi="Times New Roman" w:cs="Times New Roman"/>
          <w:sz w:val="20"/>
        </w:rPr>
      </w:pPr>
      <w:r w:rsidRPr="00E20AD1">
        <w:rPr>
          <w:rStyle w:val="a7"/>
          <w:rFonts w:ascii="Times New Roman" w:hAnsi="Times New Roman" w:cs="Times New Roman"/>
          <w:sz w:val="20"/>
        </w:rPr>
        <w:footnoteRef/>
      </w:r>
      <w:r w:rsidRPr="00E20AD1">
        <w:rPr>
          <w:rFonts w:ascii="Times New Roman" w:hAnsi="Times New Roman" w:cs="Times New Roman"/>
          <w:sz w:val="20"/>
        </w:rPr>
        <w:t xml:space="preserve"> Информация получена из опроса, проведенного автором</w:t>
      </w:r>
    </w:p>
  </w:footnote>
  <w:footnote w:id="79">
    <w:p w14:paraId="696E2A6E" w14:textId="724BF3D6" w:rsidR="003666C9" w:rsidRPr="006E3CEF" w:rsidRDefault="003666C9" w:rsidP="006E3CEF">
      <w:pPr>
        <w:spacing w:before="100" w:beforeAutospacing="1" w:after="100" w:afterAutospacing="1"/>
        <w:jc w:val="both"/>
        <w:rPr>
          <w:rFonts w:ascii="Times New Roman" w:hAnsi="Times New Roman" w:cs="Times New Roman"/>
          <w:szCs w:val="20"/>
        </w:rPr>
      </w:pPr>
      <w:r w:rsidRPr="006E3CEF">
        <w:rPr>
          <w:rStyle w:val="a7"/>
          <w:rFonts w:ascii="Times New Roman" w:hAnsi="Times New Roman" w:cs="Times New Roman"/>
          <w:sz w:val="20"/>
        </w:rPr>
        <w:footnoteRef/>
      </w:r>
      <w:r w:rsidRPr="006E3CEF">
        <w:rPr>
          <w:rFonts w:ascii="Times New Roman" w:hAnsi="Times New Roman" w:cs="Times New Roman"/>
          <w:sz w:val="20"/>
        </w:rPr>
        <w:t xml:space="preserve"> </w:t>
      </w:r>
      <w:r w:rsidRPr="006E3CEF">
        <w:rPr>
          <w:rFonts w:ascii="Times New Roman" w:hAnsi="Times New Roman" w:cs="Times New Roman"/>
          <w:sz w:val="20"/>
          <w:szCs w:val="20"/>
        </w:rPr>
        <w:t xml:space="preserve">Wedgwood.com. (2016). </w:t>
      </w:r>
      <w:r w:rsidRPr="006E3CEF">
        <w:rPr>
          <w:rFonts w:ascii="Times New Roman" w:hAnsi="Times New Roman" w:cs="Times New Roman"/>
          <w:i/>
          <w:iCs/>
          <w:sz w:val="20"/>
          <w:szCs w:val="20"/>
        </w:rPr>
        <w:t>Wedgwood® | English Bone China, Fine Gifts &amp; Home Decor - USA</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rPr>
        <w:t>Режим доступа</w:t>
      </w:r>
      <w:r w:rsidRPr="006E3CEF">
        <w:rPr>
          <w:rFonts w:ascii="Times New Roman" w:hAnsi="Times New Roman" w:cs="Times New Roman"/>
          <w:sz w:val="20"/>
        </w:rPr>
        <w:t xml:space="preserve">: </w:t>
      </w:r>
      <w:r w:rsidRPr="006E3CEF">
        <w:rPr>
          <w:rFonts w:ascii="Times New Roman" w:hAnsi="Times New Roman" w:cs="Times New Roman"/>
          <w:sz w:val="20"/>
          <w:szCs w:val="20"/>
        </w:rPr>
        <w:t xml:space="preserve">https://www.wedgwood.com/ </w:t>
      </w:r>
      <w:r w:rsidRPr="006E3CEF">
        <w:rPr>
          <w:rFonts w:ascii="Times New Roman" w:eastAsia="Times New Roman" w:hAnsi="Times New Roman" w:cs="Times New Roman"/>
          <w:bCs/>
          <w:color w:val="0F243E" w:themeColor="text2" w:themeShade="80"/>
          <w:kern w:val="36"/>
          <w:sz w:val="20"/>
        </w:rPr>
        <w:t xml:space="preserve">(дата обращения: 20.04. </w:t>
      </w:r>
      <w:r w:rsidRPr="006E3CEF">
        <w:rPr>
          <w:rFonts w:ascii="Times New Roman" w:eastAsia="Times New Roman" w:hAnsi="Times New Roman" w:cs="Times New Roman"/>
          <w:bCs/>
          <w:color w:val="0F243E" w:themeColor="text2" w:themeShade="80"/>
          <w:kern w:val="36"/>
          <w:sz w:val="20"/>
          <w:lang w:val="en-US"/>
        </w:rPr>
        <w:t>2016)</w:t>
      </w:r>
      <w:r w:rsidRPr="006E3CEF">
        <w:rPr>
          <w:rFonts w:ascii="Times New Roman" w:hAnsi="Times New Roman" w:cs="Times New Roman"/>
          <w:sz w:val="20"/>
          <w:lang w:val="en-US"/>
        </w:rPr>
        <w:t>.</w:t>
      </w:r>
    </w:p>
  </w:footnote>
  <w:footnote w:id="80">
    <w:p w14:paraId="60737D6C" w14:textId="00314113" w:rsidR="003666C9" w:rsidRPr="006E3CEF" w:rsidRDefault="003666C9" w:rsidP="006E3CEF">
      <w:pPr>
        <w:spacing w:before="100" w:beforeAutospacing="1" w:after="100" w:afterAutospacing="1"/>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Villeroy-boch.ru. (2016). </w:t>
      </w:r>
      <w:r w:rsidRPr="006E3CEF">
        <w:rPr>
          <w:rFonts w:ascii="Times New Roman" w:hAnsi="Times New Roman" w:cs="Times New Roman"/>
          <w:i/>
          <w:iCs/>
          <w:sz w:val="20"/>
          <w:szCs w:val="20"/>
        </w:rPr>
        <w:t>Villeroy &amp; Boch</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http://www.villeroy-boch.ru/ </w:t>
      </w:r>
      <w:r w:rsidRPr="006E3CEF">
        <w:rPr>
          <w:rFonts w:ascii="Times New Roman" w:eastAsia="Times New Roman" w:hAnsi="Times New Roman" w:cs="Times New Roman"/>
          <w:bCs/>
          <w:color w:val="0F243E" w:themeColor="text2" w:themeShade="80"/>
          <w:kern w:val="36"/>
          <w:sz w:val="20"/>
          <w:szCs w:val="20"/>
        </w:rPr>
        <w:t xml:space="preserve">(дата обращения: 20.04. </w:t>
      </w:r>
      <w:r w:rsidRPr="006E3CEF">
        <w:rPr>
          <w:rFonts w:ascii="Times New Roman" w:eastAsia="Times New Roman" w:hAnsi="Times New Roman" w:cs="Times New Roman"/>
          <w:bCs/>
          <w:color w:val="0F243E" w:themeColor="text2" w:themeShade="80"/>
          <w:kern w:val="36"/>
          <w:sz w:val="20"/>
          <w:szCs w:val="20"/>
          <w:lang w:val="en-US"/>
        </w:rPr>
        <w:t>2016)</w:t>
      </w:r>
      <w:r w:rsidRPr="006E3CEF">
        <w:rPr>
          <w:rFonts w:ascii="Times New Roman" w:hAnsi="Times New Roman" w:cs="Times New Roman"/>
          <w:sz w:val="20"/>
          <w:szCs w:val="20"/>
          <w:lang w:val="en-US"/>
        </w:rPr>
        <w:t>.</w:t>
      </w:r>
    </w:p>
  </w:footnote>
  <w:footnote w:id="81">
    <w:p w14:paraId="67CF0301" w14:textId="2048CF36" w:rsidR="003666C9" w:rsidRPr="006E3CEF" w:rsidRDefault="003666C9" w:rsidP="006E3CEF">
      <w:pPr>
        <w:pStyle w:val="a5"/>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Информация получена из опроса, проведенного автором</w:t>
      </w:r>
    </w:p>
  </w:footnote>
  <w:footnote w:id="82">
    <w:p w14:paraId="36F78058" w14:textId="7423320D"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proofErr w:type="gramStart"/>
      <w:r w:rsidRPr="006E3CEF">
        <w:rPr>
          <w:rFonts w:ascii="Times New Roman" w:eastAsia="Times New Roman" w:hAnsi="Times New Roman" w:cs="Times New Roman"/>
          <w:sz w:val="20"/>
          <w:szCs w:val="20"/>
          <w:lang w:val="en-US"/>
        </w:rPr>
        <w:t>Tabletopjournal.com. (2016).</w:t>
      </w:r>
      <w:proofErr w:type="gramEnd"/>
      <w:r w:rsidRPr="006E3CEF">
        <w:rPr>
          <w:rFonts w:ascii="Times New Roman" w:eastAsia="Times New Roman" w:hAnsi="Times New Roman" w:cs="Times New Roman"/>
          <w:sz w:val="20"/>
          <w:szCs w:val="20"/>
          <w:lang w:val="en-US"/>
        </w:rPr>
        <w:t xml:space="preserve"> </w:t>
      </w:r>
      <w:proofErr w:type="gramStart"/>
      <w:r w:rsidRPr="006E3CEF">
        <w:rPr>
          <w:rFonts w:ascii="Times New Roman" w:eastAsia="Times New Roman" w:hAnsi="Times New Roman" w:cs="Times New Roman"/>
          <w:i/>
          <w:iCs/>
          <w:sz w:val="20"/>
          <w:szCs w:val="20"/>
          <w:lang w:val="en-US"/>
        </w:rPr>
        <w:t>Villeroy &amp; Boch, KitchenAid Team Up for Summer Charity Event | TabletopJournal</w:t>
      </w:r>
      <w:r w:rsidRPr="006E3CEF">
        <w:rPr>
          <w:rFonts w:ascii="Times New Roman" w:eastAsia="Times New Roman" w:hAnsi="Times New Roman" w:cs="Times New Roman"/>
          <w:sz w:val="20"/>
          <w:szCs w:val="20"/>
          <w:lang w:val="en-US"/>
        </w:rPr>
        <w:t>.</w:t>
      </w:r>
      <w:proofErr w:type="gramEnd"/>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http://www.tabletopjournal.com/villeroy-boch-kitchenaid-team-up-for-summer-charity-event/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83">
    <w:p w14:paraId="500393B3" w14:textId="1D732BC0"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proofErr w:type="gramStart"/>
      <w:r w:rsidRPr="006E3CEF">
        <w:rPr>
          <w:rFonts w:ascii="Times New Roman" w:eastAsia="Times New Roman" w:hAnsi="Times New Roman" w:cs="Times New Roman"/>
          <w:sz w:val="20"/>
          <w:szCs w:val="20"/>
          <w:lang w:val="en-US"/>
        </w:rPr>
        <w:t>Jarrold.co.uk. (2016).</w:t>
      </w:r>
      <w:proofErr w:type="gramEnd"/>
      <w:r w:rsidRPr="006E3CEF">
        <w:rPr>
          <w:rFonts w:ascii="Times New Roman" w:eastAsia="Times New Roman" w:hAnsi="Times New Roman" w:cs="Times New Roman"/>
          <w:sz w:val="20"/>
          <w:szCs w:val="20"/>
          <w:lang w:val="en-US"/>
        </w:rPr>
        <w:t xml:space="preserve"> </w:t>
      </w:r>
      <w:proofErr w:type="gramStart"/>
      <w:r w:rsidRPr="006E3CEF">
        <w:rPr>
          <w:rFonts w:ascii="Times New Roman" w:eastAsia="Times New Roman" w:hAnsi="Times New Roman" w:cs="Times New Roman"/>
          <w:i/>
          <w:iCs/>
          <w:sz w:val="20"/>
          <w:szCs w:val="20"/>
          <w:lang w:val="en-US"/>
        </w:rPr>
        <w:t>Villeroy &amp; Boch Charity Success | Jarrold, Norwich, Norfolk</w:t>
      </w:r>
      <w:r w:rsidRPr="006E3CEF">
        <w:rPr>
          <w:rFonts w:ascii="Times New Roman" w:eastAsia="Times New Roman" w:hAnsi="Times New Roman" w:cs="Times New Roman"/>
          <w:sz w:val="20"/>
          <w:szCs w:val="20"/>
          <w:lang w:val="en-US"/>
        </w:rPr>
        <w:t>.</w:t>
      </w:r>
      <w:proofErr w:type="gramEnd"/>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http://www.jarrold.co.uk/news-archive/october-2012/villeroy-$4-boch-charity-success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84">
    <w:p w14:paraId="34460ACD" w14:textId="77777777" w:rsidR="003666C9" w:rsidRPr="006E3CEF" w:rsidRDefault="003666C9" w:rsidP="006E3CEF">
      <w:pPr>
        <w:pStyle w:val="a5"/>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Данные из проведенного он-лайн опроса с использованием ресурса </w:t>
      </w:r>
      <w:r w:rsidRPr="006E3CEF">
        <w:rPr>
          <w:rFonts w:ascii="Times New Roman" w:hAnsi="Times New Roman" w:cs="Times New Roman"/>
          <w:sz w:val="20"/>
          <w:szCs w:val="20"/>
          <w:lang w:val="en-US"/>
        </w:rPr>
        <w:t>Survio</w:t>
      </w:r>
      <w:r w:rsidRPr="006E3CEF">
        <w:rPr>
          <w:rFonts w:ascii="Times New Roman" w:hAnsi="Times New Roman" w:cs="Times New Roman"/>
          <w:sz w:val="20"/>
          <w:szCs w:val="20"/>
        </w:rPr>
        <w:t>.</w:t>
      </w:r>
      <w:r w:rsidRPr="006E3CEF">
        <w:rPr>
          <w:rFonts w:ascii="Times New Roman" w:hAnsi="Times New Roman" w:cs="Times New Roman"/>
          <w:sz w:val="20"/>
          <w:szCs w:val="20"/>
          <w:lang w:val="en-US"/>
        </w:rPr>
        <w:t>com</w:t>
      </w:r>
    </w:p>
  </w:footnote>
  <w:footnote w:id="85">
    <w:p w14:paraId="05E192A5" w14:textId="61F24C60" w:rsidR="003666C9" w:rsidRPr="006E3CEF" w:rsidRDefault="003666C9" w:rsidP="00E20AD1">
      <w:pPr>
        <w:spacing w:before="100" w:beforeAutospacing="1" w:after="100" w:afterAutospacing="1"/>
        <w:jc w:val="both"/>
        <w:rPr>
          <w:rFonts w:ascii="Times New Roman" w:hAnsi="Times New Roman" w:cs="Times New Roman"/>
          <w:szCs w:val="20"/>
        </w:rPr>
      </w:pPr>
      <w:r w:rsidRPr="006E3CEF">
        <w:rPr>
          <w:rStyle w:val="a7"/>
          <w:rFonts w:ascii="Times New Roman" w:hAnsi="Times New Roman" w:cs="Times New Roman"/>
          <w:sz w:val="20"/>
        </w:rPr>
        <w:footnoteRef/>
      </w:r>
      <w:r w:rsidRPr="006E3CEF">
        <w:rPr>
          <w:rFonts w:ascii="Times New Roman" w:hAnsi="Times New Roman" w:cs="Times New Roman"/>
          <w:sz w:val="20"/>
        </w:rPr>
        <w:t xml:space="preserve"> </w:t>
      </w:r>
      <w:r w:rsidRPr="006E3CEF">
        <w:rPr>
          <w:rFonts w:ascii="Times New Roman" w:hAnsi="Times New Roman" w:cs="Times New Roman"/>
          <w:sz w:val="20"/>
          <w:szCs w:val="20"/>
        </w:rPr>
        <w:t xml:space="preserve">Amefa.com. (2016). </w:t>
      </w:r>
      <w:r w:rsidRPr="006E3CEF">
        <w:rPr>
          <w:rFonts w:ascii="Times New Roman" w:hAnsi="Times New Roman" w:cs="Times New Roman"/>
          <w:i/>
          <w:iCs/>
          <w:sz w:val="20"/>
          <w:szCs w:val="20"/>
        </w:rPr>
        <w:t>Amefa Medard de Noblat</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rPr>
        <w:t>Режим доступа</w:t>
      </w:r>
      <w:r w:rsidRPr="006E3CEF">
        <w:rPr>
          <w:rFonts w:ascii="Times New Roman" w:hAnsi="Times New Roman" w:cs="Times New Roman"/>
          <w:sz w:val="20"/>
          <w:szCs w:val="20"/>
        </w:rPr>
        <w:t xml:space="preserve">: http://www.amefa.com/medard_de_noblat.aspx </w:t>
      </w:r>
      <w:r w:rsidRPr="006E3CEF">
        <w:rPr>
          <w:rFonts w:ascii="Times New Roman" w:eastAsia="Times New Roman" w:hAnsi="Times New Roman" w:cs="Times New Roman"/>
          <w:bCs/>
          <w:color w:val="0F243E" w:themeColor="text2" w:themeShade="80"/>
          <w:kern w:val="36"/>
          <w:sz w:val="20"/>
        </w:rPr>
        <w:t xml:space="preserve">(дата обращения: 20.04. </w:t>
      </w:r>
      <w:r w:rsidRPr="006E3CEF">
        <w:rPr>
          <w:rFonts w:ascii="Times New Roman" w:eastAsia="Times New Roman" w:hAnsi="Times New Roman" w:cs="Times New Roman"/>
          <w:bCs/>
          <w:color w:val="0F243E" w:themeColor="text2" w:themeShade="80"/>
          <w:kern w:val="36"/>
          <w:sz w:val="20"/>
          <w:lang w:val="en-US"/>
        </w:rPr>
        <w:t>2016)</w:t>
      </w:r>
      <w:r w:rsidRPr="006E3CEF">
        <w:rPr>
          <w:rFonts w:ascii="Times New Roman" w:hAnsi="Times New Roman" w:cs="Times New Roman"/>
          <w:sz w:val="20"/>
          <w:lang w:val="en-US"/>
        </w:rPr>
        <w:t>.</w:t>
      </w:r>
    </w:p>
  </w:footnote>
  <w:footnote w:id="86">
    <w:p w14:paraId="021AE53B" w14:textId="025FFAF3" w:rsidR="003666C9" w:rsidRPr="00E20AD1" w:rsidRDefault="003666C9">
      <w:pPr>
        <w:pStyle w:val="a5"/>
        <w:rPr>
          <w:rFonts w:ascii="Times New Roman" w:hAnsi="Times New Roman" w:cs="Times New Roman"/>
        </w:rPr>
      </w:pPr>
      <w:r w:rsidRPr="00E20AD1">
        <w:rPr>
          <w:rStyle w:val="a7"/>
          <w:rFonts w:ascii="Times New Roman" w:hAnsi="Times New Roman" w:cs="Times New Roman"/>
          <w:sz w:val="20"/>
        </w:rPr>
        <w:footnoteRef/>
      </w:r>
      <w:r w:rsidRPr="00E20AD1">
        <w:rPr>
          <w:rFonts w:ascii="Times New Roman" w:hAnsi="Times New Roman" w:cs="Times New Roman"/>
          <w:sz w:val="20"/>
        </w:rPr>
        <w:t xml:space="preserve"> информация получена из опроса, проведенного автором</w:t>
      </w:r>
    </w:p>
  </w:footnote>
  <w:footnote w:id="87">
    <w:p w14:paraId="00C8F474" w14:textId="73616D14" w:rsidR="003666C9" w:rsidRPr="00E20AD1" w:rsidRDefault="003666C9" w:rsidP="006E3CEF">
      <w:pPr>
        <w:spacing w:before="100" w:beforeAutospacing="1" w:after="100" w:afterAutospacing="1"/>
        <w:jc w:val="both"/>
        <w:rPr>
          <w:rFonts w:ascii="Times New Roman" w:hAnsi="Times New Roman" w:cs="Times New Roman"/>
          <w:szCs w:val="20"/>
        </w:rPr>
      </w:pPr>
      <w:r w:rsidRPr="00E20AD1">
        <w:rPr>
          <w:rStyle w:val="a7"/>
          <w:rFonts w:ascii="Times New Roman" w:hAnsi="Times New Roman" w:cs="Times New Roman"/>
          <w:sz w:val="20"/>
        </w:rPr>
        <w:footnoteRef/>
      </w:r>
      <w:r w:rsidRPr="00E20AD1">
        <w:rPr>
          <w:rFonts w:ascii="Times New Roman" w:hAnsi="Times New Roman" w:cs="Times New Roman"/>
          <w:sz w:val="20"/>
        </w:rPr>
        <w:t xml:space="preserve"> </w:t>
      </w:r>
      <w:r w:rsidRPr="00E20AD1">
        <w:rPr>
          <w:rFonts w:ascii="Times New Roman" w:hAnsi="Times New Roman" w:cs="Times New Roman"/>
          <w:sz w:val="20"/>
          <w:szCs w:val="20"/>
        </w:rPr>
        <w:t xml:space="preserve">Kahlaporzellan.com. (2016). </w:t>
      </w:r>
      <w:r w:rsidRPr="00E20AD1">
        <w:rPr>
          <w:rFonts w:ascii="Times New Roman" w:hAnsi="Times New Roman" w:cs="Times New Roman"/>
          <w:i/>
          <w:iCs/>
          <w:sz w:val="20"/>
          <w:szCs w:val="20"/>
        </w:rPr>
        <w:t>KAHLA - KAHLA. Porzellan für die Sinne.</w:t>
      </w:r>
      <w:r w:rsidRPr="00E20AD1">
        <w:rPr>
          <w:rFonts w:ascii="Times New Roman" w:hAnsi="Times New Roman" w:cs="Times New Roman"/>
          <w:sz w:val="20"/>
          <w:szCs w:val="20"/>
        </w:rPr>
        <w:t>. [</w:t>
      </w:r>
      <w:r w:rsidRPr="00E20AD1">
        <w:rPr>
          <w:rFonts w:ascii="Times New Roman" w:eastAsia="Times New Roman" w:hAnsi="Times New Roman" w:cs="Times New Roman"/>
          <w:bCs/>
          <w:color w:val="0F243E" w:themeColor="text2" w:themeShade="80"/>
          <w:kern w:val="36"/>
          <w:sz w:val="20"/>
        </w:rPr>
        <w:t>Электронный ресурс</w:t>
      </w:r>
      <w:r w:rsidRPr="00E20AD1">
        <w:rPr>
          <w:rFonts w:ascii="Times New Roman" w:hAnsi="Times New Roman" w:cs="Times New Roman"/>
          <w:sz w:val="20"/>
          <w:szCs w:val="20"/>
        </w:rPr>
        <w:t xml:space="preserve">] </w:t>
      </w:r>
      <w:r w:rsidRPr="00E20AD1">
        <w:rPr>
          <w:rFonts w:ascii="Times New Roman" w:hAnsi="Times New Roman" w:cs="Times New Roman"/>
          <w:bCs/>
          <w:sz w:val="20"/>
        </w:rPr>
        <w:t>Режим доступа</w:t>
      </w:r>
      <w:r w:rsidRPr="00E20AD1">
        <w:rPr>
          <w:rFonts w:ascii="Times New Roman" w:hAnsi="Times New Roman" w:cs="Times New Roman"/>
          <w:sz w:val="20"/>
        </w:rPr>
        <w:t xml:space="preserve">: </w:t>
      </w:r>
      <w:r w:rsidRPr="00E20AD1">
        <w:rPr>
          <w:rFonts w:ascii="Times New Roman" w:hAnsi="Times New Roman" w:cs="Times New Roman"/>
          <w:sz w:val="20"/>
          <w:szCs w:val="20"/>
        </w:rPr>
        <w:t xml:space="preserve">http://kahlaporzellan.com/ </w:t>
      </w:r>
      <w:r w:rsidRPr="00E20AD1">
        <w:rPr>
          <w:rFonts w:ascii="Times New Roman" w:eastAsia="Times New Roman" w:hAnsi="Times New Roman" w:cs="Times New Roman"/>
          <w:bCs/>
          <w:color w:val="0F243E" w:themeColor="text2" w:themeShade="80"/>
          <w:kern w:val="36"/>
          <w:sz w:val="20"/>
        </w:rPr>
        <w:t xml:space="preserve">(дата обращения: 20.04. </w:t>
      </w:r>
      <w:r w:rsidRPr="00E20AD1">
        <w:rPr>
          <w:rFonts w:ascii="Times New Roman" w:eastAsia="Times New Roman" w:hAnsi="Times New Roman" w:cs="Times New Roman"/>
          <w:bCs/>
          <w:color w:val="0F243E" w:themeColor="text2" w:themeShade="80"/>
          <w:kern w:val="36"/>
          <w:sz w:val="20"/>
          <w:lang w:val="en-US"/>
        </w:rPr>
        <w:t>2016)</w:t>
      </w:r>
      <w:r w:rsidRPr="00E20AD1">
        <w:rPr>
          <w:rFonts w:ascii="Times New Roman" w:hAnsi="Times New Roman" w:cs="Times New Roman"/>
          <w:sz w:val="20"/>
          <w:lang w:val="en-US"/>
        </w:rPr>
        <w:t>.</w:t>
      </w:r>
    </w:p>
  </w:footnote>
  <w:footnote w:id="88">
    <w:p w14:paraId="555D2D1E" w14:textId="02667D28" w:rsidR="003666C9" w:rsidRPr="00186468" w:rsidRDefault="003666C9" w:rsidP="006E3CEF">
      <w:pPr>
        <w:spacing w:before="100" w:beforeAutospacing="1" w:after="100" w:afterAutospacing="1"/>
        <w:jc w:val="both"/>
        <w:rPr>
          <w:rFonts w:ascii="Times New Roman" w:hAnsi="Times New Roman" w:cs="Times New Roman"/>
          <w:szCs w:val="20"/>
        </w:rPr>
      </w:pPr>
      <w:r w:rsidRPr="00186468">
        <w:rPr>
          <w:rStyle w:val="a7"/>
          <w:rFonts w:ascii="Times New Roman" w:hAnsi="Times New Roman" w:cs="Times New Roman"/>
          <w:sz w:val="20"/>
        </w:rPr>
        <w:footnoteRef/>
      </w:r>
      <w:r w:rsidRPr="00186468">
        <w:rPr>
          <w:rFonts w:ascii="Times New Roman" w:hAnsi="Times New Roman" w:cs="Times New Roman"/>
          <w:sz w:val="20"/>
        </w:rPr>
        <w:t xml:space="preserve"> </w:t>
      </w:r>
      <w:r w:rsidRPr="00186468">
        <w:rPr>
          <w:rFonts w:ascii="Times New Roman" w:hAnsi="Times New Roman" w:cs="Times New Roman"/>
          <w:sz w:val="20"/>
          <w:szCs w:val="20"/>
        </w:rPr>
        <w:t xml:space="preserve">Weimar-porzellan.de. (2016). </w:t>
      </w:r>
      <w:r w:rsidRPr="00186468">
        <w:rPr>
          <w:rFonts w:ascii="Times New Roman" w:hAnsi="Times New Roman" w:cs="Times New Roman"/>
          <w:i/>
          <w:iCs/>
          <w:sz w:val="20"/>
          <w:szCs w:val="20"/>
        </w:rPr>
        <w:t>Weimarer Porzellanmanufaktur - Porzellanmacherkunst für das 21. Jahrhundert</w:t>
      </w:r>
      <w:r w:rsidRPr="00186468">
        <w:rPr>
          <w:rFonts w:ascii="Times New Roman" w:hAnsi="Times New Roman" w:cs="Times New Roman"/>
          <w:sz w:val="20"/>
          <w:szCs w:val="20"/>
        </w:rPr>
        <w:t>. [</w:t>
      </w:r>
      <w:r w:rsidRPr="00186468">
        <w:rPr>
          <w:rFonts w:ascii="Times New Roman" w:eastAsia="Times New Roman" w:hAnsi="Times New Roman" w:cs="Times New Roman"/>
          <w:bCs/>
          <w:color w:val="0F243E" w:themeColor="text2" w:themeShade="80"/>
          <w:kern w:val="36"/>
          <w:sz w:val="20"/>
        </w:rPr>
        <w:t>Электронный ресурс</w:t>
      </w:r>
      <w:r w:rsidRPr="00186468">
        <w:rPr>
          <w:rFonts w:ascii="Times New Roman" w:hAnsi="Times New Roman" w:cs="Times New Roman"/>
          <w:sz w:val="20"/>
          <w:szCs w:val="20"/>
        </w:rPr>
        <w:t xml:space="preserve">] </w:t>
      </w:r>
      <w:r w:rsidRPr="00186468">
        <w:rPr>
          <w:rFonts w:ascii="Times New Roman" w:hAnsi="Times New Roman" w:cs="Times New Roman"/>
          <w:bCs/>
          <w:sz w:val="20"/>
        </w:rPr>
        <w:t>Режим доступа</w:t>
      </w:r>
      <w:r w:rsidRPr="00186468">
        <w:rPr>
          <w:rFonts w:ascii="Times New Roman" w:hAnsi="Times New Roman" w:cs="Times New Roman"/>
          <w:sz w:val="20"/>
        </w:rPr>
        <w:t xml:space="preserve">: </w:t>
      </w:r>
      <w:r w:rsidRPr="00186468">
        <w:rPr>
          <w:rFonts w:ascii="Times New Roman" w:hAnsi="Times New Roman" w:cs="Times New Roman"/>
          <w:sz w:val="20"/>
          <w:szCs w:val="20"/>
        </w:rPr>
        <w:t xml:space="preserve">http://www.weimar-porzellan.de/ </w:t>
      </w:r>
      <w:r w:rsidRPr="00186468">
        <w:rPr>
          <w:rFonts w:ascii="Times New Roman" w:eastAsia="Times New Roman" w:hAnsi="Times New Roman" w:cs="Times New Roman"/>
          <w:bCs/>
          <w:color w:val="0F243E" w:themeColor="text2" w:themeShade="80"/>
          <w:kern w:val="36"/>
          <w:sz w:val="20"/>
        </w:rPr>
        <w:t xml:space="preserve">(дата обращения: 20.04. </w:t>
      </w:r>
      <w:r w:rsidRPr="00186468">
        <w:rPr>
          <w:rFonts w:ascii="Times New Roman" w:eastAsia="Times New Roman" w:hAnsi="Times New Roman" w:cs="Times New Roman"/>
          <w:bCs/>
          <w:color w:val="0F243E" w:themeColor="text2" w:themeShade="80"/>
          <w:kern w:val="36"/>
          <w:sz w:val="20"/>
          <w:lang w:val="en-US"/>
        </w:rPr>
        <w:t>2016)</w:t>
      </w:r>
      <w:r w:rsidRPr="00186468">
        <w:rPr>
          <w:rFonts w:ascii="Times New Roman" w:hAnsi="Times New Roman" w:cs="Times New Roman"/>
          <w:sz w:val="20"/>
          <w:lang w:val="en-US"/>
        </w:rPr>
        <w:t>.</w:t>
      </w:r>
    </w:p>
  </w:footnote>
  <w:footnote w:id="89">
    <w:p w14:paraId="0A279BC2" w14:textId="274DE3F2" w:rsidR="003666C9" w:rsidRPr="006E3CEF" w:rsidRDefault="003666C9" w:rsidP="00186468">
      <w:pPr>
        <w:spacing w:before="100" w:beforeAutospacing="1" w:after="100" w:afterAutospacing="1"/>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Noritake.lk. (2016). </w:t>
      </w:r>
      <w:r w:rsidRPr="006E3CEF">
        <w:rPr>
          <w:rFonts w:ascii="Times New Roman" w:hAnsi="Times New Roman" w:cs="Times New Roman"/>
          <w:i/>
          <w:iCs/>
          <w:sz w:val="20"/>
          <w:szCs w:val="20"/>
        </w:rPr>
        <w:t>Noritake Lanka Porcelain - Your Ultimate Choice in Tableware</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http://www.noritake.lk/csr.php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90">
    <w:p w14:paraId="7A808AAA" w14:textId="49EC6A4C" w:rsidR="003666C9" w:rsidRPr="00186468" w:rsidRDefault="003666C9">
      <w:pPr>
        <w:pStyle w:val="a5"/>
        <w:rPr>
          <w:rFonts w:ascii="Times New Roman" w:hAnsi="Times New Roman" w:cs="Times New Roman"/>
        </w:rPr>
      </w:pPr>
      <w:r w:rsidRPr="00186468">
        <w:rPr>
          <w:rStyle w:val="a7"/>
          <w:rFonts w:ascii="Times New Roman" w:hAnsi="Times New Roman" w:cs="Times New Roman"/>
          <w:sz w:val="20"/>
        </w:rPr>
        <w:footnoteRef/>
      </w:r>
      <w:r w:rsidRPr="00186468">
        <w:rPr>
          <w:rFonts w:ascii="Times New Roman" w:hAnsi="Times New Roman" w:cs="Times New Roman"/>
          <w:sz w:val="20"/>
        </w:rPr>
        <w:t xml:space="preserve"> Информация, полученная из проведенного автором опроса</w:t>
      </w:r>
    </w:p>
  </w:footnote>
  <w:footnote w:id="91">
    <w:p w14:paraId="18B66987" w14:textId="507818A0" w:rsidR="003666C9" w:rsidRPr="006E3CEF" w:rsidRDefault="003666C9" w:rsidP="006E3CEF">
      <w:pPr>
        <w:spacing w:before="100" w:beforeAutospacing="1" w:after="100" w:afterAutospacing="1"/>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Rosenthal.de (2016). </w:t>
      </w:r>
      <w:r w:rsidRPr="006E3CEF">
        <w:rPr>
          <w:rFonts w:ascii="Times New Roman" w:hAnsi="Times New Roman" w:cs="Times New Roman"/>
          <w:i/>
          <w:iCs/>
          <w:sz w:val="20"/>
          <w:szCs w:val="20"/>
        </w:rPr>
        <w:t>Rosenthal GmbH, Germany | Rosenthal Porcelain Onlineshop</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sz w:val="20"/>
          <w:szCs w:val="20"/>
        </w:rPr>
        <w:t xml:space="preserve">] Rosenthal Porcelain Onlineshop.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https://www.rosenthal.de/en/cms/company/the-rosenthal-company/ </w:t>
      </w:r>
      <w:r w:rsidRPr="006E3CEF">
        <w:rPr>
          <w:rFonts w:ascii="Times New Roman" w:eastAsia="Times New Roman" w:hAnsi="Times New Roman" w:cs="Times New Roman"/>
          <w:bCs/>
          <w:color w:val="0F243E" w:themeColor="text2" w:themeShade="80"/>
          <w:kern w:val="36"/>
          <w:sz w:val="20"/>
          <w:szCs w:val="20"/>
        </w:rPr>
        <w:t xml:space="preserve">(дата обращения: 20.04. </w:t>
      </w:r>
      <w:r w:rsidRPr="006E3CEF">
        <w:rPr>
          <w:rFonts w:ascii="Times New Roman" w:eastAsia="Times New Roman" w:hAnsi="Times New Roman" w:cs="Times New Roman"/>
          <w:bCs/>
          <w:color w:val="0F243E" w:themeColor="text2" w:themeShade="80"/>
          <w:kern w:val="36"/>
          <w:sz w:val="20"/>
          <w:szCs w:val="20"/>
          <w:lang w:val="en-US"/>
        </w:rPr>
        <w:t>2016)</w:t>
      </w:r>
      <w:r w:rsidRPr="006E3CEF">
        <w:rPr>
          <w:rFonts w:ascii="Times New Roman" w:hAnsi="Times New Roman" w:cs="Times New Roman"/>
          <w:sz w:val="20"/>
          <w:szCs w:val="20"/>
          <w:lang w:val="en-US"/>
        </w:rPr>
        <w:t>.</w:t>
      </w:r>
    </w:p>
  </w:footnote>
  <w:footnote w:id="92">
    <w:p w14:paraId="7E192CF7" w14:textId="77777777" w:rsidR="003666C9" w:rsidRPr="006E3CEF" w:rsidRDefault="003666C9" w:rsidP="006E3CEF">
      <w:pPr>
        <w:pStyle w:val="a5"/>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на опрос компания также не ответила, несмотря на многочисленные попытки со стороны автора выйти на связь по е-мейлу/телефону/в соц.сетях</w:t>
      </w:r>
    </w:p>
  </w:footnote>
  <w:footnote w:id="93">
    <w:p w14:paraId="13456473" w14:textId="37E154B3" w:rsidR="003666C9" w:rsidRPr="006E3CEF" w:rsidRDefault="003666C9" w:rsidP="006E3CEF">
      <w:pPr>
        <w:spacing w:before="100" w:beforeAutospacing="1" w:after="100" w:afterAutospacing="1"/>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Bernardaud.fr. (2016). </w:t>
      </w:r>
      <w:r w:rsidRPr="006E3CEF">
        <w:rPr>
          <w:rFonts w:ascii="Times New Roman" w:hAnsi="Times New Roman" w:cs="Times New Roman"/>
          <w:i/>
          <w:iCs/>
          <w:sz w:val="20"/>
          <w:szCs w:val="20"/>
        </w:rPr>
        <w:t>Bernardaud : Manufacture de Porcelaine</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http://www.bernardaud.fr/ </w:t>
      </w:r>
      <w:r w:rsidRPr="006E3CEF">
        <w:rPr>
          <w:rFonts w:ascii="Times New Roman" w:eastAsia="Times New Roman" w:hAnsi="Times New Roman" w:cs="Times New Roman"/>
          <w:bCs/>
          <w:color w:val="0F243E" w:themeColor="text2" w:themeShade="80"/>
          <w:kern w:val="36"/>
          <w:sz w:val="20"/>
          <w:szCs w:val="20"/>
        </w:rPr>
        <w:t xml:space="preserve">(дата обращения: 20.04. </w:t>
      </w:r>
      <w:r w:rsidRPr="006E3CEF">
        <w:rPr>
          <w:rFonts w:ascii="Times New Roman" w:eastAsia="Times New Roman" w:hAnsi="Times New Roman" w:cs="Times New Roman"/>
          <w:bCs/>
          <w:color w:val="0F243E" w:themeColor="text2" w:themeShade="80"/>
          <w:kern w:val="36"/>
          <w:sz w:val="20"/>
          <w:szCs w:val="20"/>
          <w:lang w:val="en-US"/>
        </w:rPr>
        <w:t>2016)</w:t>
      </w:r>
      <w:r w:rsidRPr="006E3CEF">
        <w:rPr>
          <w:rFonts w:ascii="Times New Roman" w:hAnsi="Times New Roman" w:cs="Times New Roman"/>
          <w:sz w:val="20"/>
          <w:szCs w:val="20"/>
          <w:lang w:val="en-US"/>
        </w:rPr>
        <w:t>.</w:t>
      </w:r>
    </w:p>
  </w:footnote>
  <w:footnote w:id="94">
    <w:p w14:paraId="26DEFF69" w14:textId="406F03D6" w:rsidR="003666C9" w:rsidRPr="006E3CEF" w:rsidRDefault="003666C9" w:rsidP="006E3CEF">
      <w:pPr>
        <w:jc w:val="both"/>
        <w:rPr>
          <w:rFonts w:ascii="Times New Roman" w:eastAsia="Times New Roman" w:hAnsi="Times New Roman" w:cs="Times New Roman"/>
          <w:sz w:val="20"/>
          <w:szCs w:val="20"/>
          <w:lang w:val="en-US"/>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lang w:val="en-US"/>
        </w:rPr>
        <w:t xml:space="preserve"> </w:t>
      </w:r>
      <w:r w:rsidRPr="006E3CEF">
        <w:rPr>
          <w:rFonts w:ascii="Times New Roman" w:eastAsia="Times New Roman" w:hAnsi="Times New Roman" w:cs="Times New Roman"/>
          <w:sz w:val="20"/>
          <w:szCs w:val="20"/>
          <w:lang w:val="en-US"/>
        </w:rPr>
        <w:t xml:space="preserve">Liu, L. (2009). </w:t>
      </w:r>
      <w:r w:rsidRPr="006E3CEF">
        <w:rPr>
          <w:rFonts w:ascii="Times New Roman" w:eastAsia="Times New Roman" w:hAnsi="Times New Roman" w:cs="Times New Roman"/>
          <w:i/>
          <w:iCs/>
          <w:sz w:val="20"/>
          <w:szCs w:val="20"/>
          <w:lang w:val="en-US"/>
        </w:rPr>
        <w:t>Limoges Porcelain: Fragile Times</w:t>
      </w:r>
      <w:r w:rsidRPr="006E3CEF">
        <w:rPr>
          <w:rFonts w:ascii="Times New Roman" w:eastAsia="Times New Roman" w:hAnsi="Times New Roman" w:cs="Times New Roman"/>
          <w:sz w:val="20"/>
          <w:szCs w:val="20"/>
          <w:lang w:val="en-US"/>
        </w:rPr>
        <w:t xml:space="preserve">. </w:t>
      </w:r>
      <w:r w:rsidRPr="006E3CEF">
        <w:rPr>
          <w:rFonts w:ascii="Times New Roman" w:hAnsi="Times New Roman" w:cs="Times New Roman"/>
          <w:bCs/>
          <w:sz w:val="20"/>
          <w:szCs w:val="20"/>
        </w:rPr>
        <w:t>[</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bCs/>
          <w:sz w:val="20"/>
          <w:szCs w:val="20"/>
        </w:rPr>
        <w:t xml:space="preserve">] </w:t>
      </w:r>
      <w:r w:rsidRPr="006E3CEF">
        <w:rPr>
          <w:rFonts w:ascii="Times New Roman" w:eastAsia="Times New Roman" w:hAnsi="Times New Roman" w:cs="Times New Roman"/>
          <w:sz w:val="20"/>
          <w:szCs w:val="20"/>
          <w:lang w:val="en-US"/>
        </w:rPr>
        <w:t xml:space="preserve"> Businessweek.com.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w:t>
      </w:r>
      <w:r w:rsidRPr="006E3CEF">
        <w:rPr>
          <w:rFonts w:ascii="Times New Roman" w:eastAsia="Times New Roman" w:hAnsi="Times New Roman" w:cs="Times New Roman"/>
          <w:sz w:val="20"/>
          <w:szCs w:val="20"/>
          <w:lang w:val="en-US"/>
        </w:rPr>
        <w:t xml:space="preserve">http://www.businessweek.com/globalbiz/content/oct2009/gb20091027_603715.htm </w:t>
      </w:r>
      <w:r w:rsidRPr="006E3CEF">
        <w:rPr>
          <w:rFonts w:ascii="Times New Roman" w:eastAsia="Times New Roman" w:hAnsi="Times New Roman" w:cs="Times New Roman"/>
          <w:bCs/>
          <w:color w:val="0F243E" w:themeColor="text2" w:themeShade="80"/>
          <w:kern w:val="36"/>
          <w:sz w:val="20"/>
          <w:szCs w:val="20"/>
        </w:rPr>
        <w:t>(дата обращения: 20.04. 2016).</w:t>
      </w:r>
    </w:p>
  </w:footnote>
  <w:footnote w:id="95">
    <w:p w14:paraId="14564211" w14:textId="15F73A06" w:rsidR="003666C9" w:rsidRPr="006E3CEF" w:rsidRDefault="003666C9" w:rsidP="006E3CEF">
      <w:pPr>
        <w:spacing w:before="100" w:beforeAutospacing="1" w:after="100" w:afterAutospacing="1"/>
        <w:jc w:val="both"/>
        <w:rPr>
          <w:rFonts w:ascii="Times New Roman" w:hAnsi="Times New Roman" w:cs="Times New Roman"/>
          <w:szCs w:val="20"/>
        </w:rPr>
      </w:pPr>
      <w:r w:rsidRPr="006E3CEF">
        <w:rPr>
          <w:rStyle w:val="a7"/>
          <w:rFonts w:ascii="Times New Roman" w:hAnsi="Times New Roman" w:cs="Times New Roman"/>
          <w:sz w:val="20"/>
        </w:rPr>
        <w:footnoteRef/>
      </w:r>
      <w:r w:rsidRPr="006E3CEF">
        <w:rPr>
          <w:rFonts w:ascii="Times New Roman" w:hAnsi="Times New Roman" w:cs="Times New Roman"/>
          <w:sz w:val="20"/>
        </w:rPr>
        <w:t xml:space="preserve"> </w:t>
      </w:r>
      <w:r w:rsidRPr="006E3CEF">
        <w:rPr>
          <w:rFonts w:ascii="Times New Roman" w:hAnsi="Times New Roman" w:cs="Times New Roman"/>
          <w:sz w:val="20"/>
          <w:szCs w:val="20"/>
        </w:rPr>
        <w:t xml:space="preserve">Meissen.com. (2016). </w:t>
      </w:r>
      <w:r w:rsidRPr="006E3CEF">
        <w:rPr>
          <w:rFonts w:ascii="Times New Roman" w:hAnsi="Times New Roman" w:cs="Times New Roman"/>
          <w:i/>
          <w:iCs/>
          <w:sz w:val="20"/>
          <w:szCs w:val="20"/>
        </w:rPr>
        <w:t>Home | MEISSEN</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rPr>
        <w:t>Режим доступа</w:t>
      </w:r>
      <w:r w:rsidRPr="006E3CEF">
        <w:rPr>
          <w:rFonts w:ascii="Times New Roman" w:hAnsi="Times New Roman" w:cs="Times New Roman"/>
          <w:sz w:val="20"/>
        </w:rPr>
        <w:t xml:space="preserve">: </w:t>
      </w:r>
      <w:r w:rsidRPr="006E3CEF">
        <w:rPr>
          <w:rFonts w:ascii="Times New Roman" w:hAnsi="Times New Roman" w:cs="Times New Roman"/>
          <w:sz w:val="20"/>
          <w:szCs w:val="20"/>
        </w:rPr>
        <w:t xml:space="preserve">http://www.meissen.com/en </w:t>
      </w:r>
      <w:r w:rsidRPr="006E3CEF">
        <w:rPr>
          <w:rFonts w:ascii="Times New Roman" w:eastAsia="Times New Roman" w:hAnsi="Times New Roman" w:cs="Times New Roman"/>
          <w:bCs/>
          <w:color w:val="0F243E" w:themeColor="text2" w:themeShade="80"/>
          <w:kern w:val="36"/>
          <w:sz w:val="20"/>
        </w:rPr>
        <w:t xml:space="preserve">(дата обращения: 20.04. </w:t>
      </w:r>
      <w:r w:rsidRPr="006E3CEF">
        <w:rPr>
          <w:rFonts w:ascii="Times New Roman" w:eastAsia="Times New Roman" w:hAnsi="Times New Roman" w:cs="Times New Roman"/>
          <w:bCs/>
          <w:color w:val="0F243E" w:themeColor="text2" w:themeShade="80"/>
          <w:kern w:val="36"/>
          <w:sz w:val="20"/>
          <w:lang w:val="en-US"/>
        </w:rPr>
        <w:t>2016)</w:t>
      </w:r>
      <w:r w:rsidRPr="006E3CEF">
        <w:rPr>
          <w:rFonts w:ascii="Times New Roman" w:hAnsi="Times New Roman" w:cs="Times New Roman"/>
          <w:sz w:val="20"/>
          <w:lang w:val="en-US"/>
        </w:rPr>
        <w:t>.</w:t>
      </w:r>
    </w:p>
  </w:footnote>
  <w:footnote w:id="96">
    <w:p w14:paraId="07D75876" w14:textId="5040FE8B" w:rsidR="003666C9" w:rsidRPr="006E3CEF" w:rsidRDefault="003666C9" w:rsidP="006E3CEF">
      <w:pPr>
        <w:spacing w:before="100" w:beforeAutospacing="1" w:after="100" w:afterAutospacing="1"/>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Lladro.com. (2016). </w:t>
      </w:r>
      <w:r w:rsidRPr="006E3CEF">
        <w:rPr>
          <w:rFonts w:ascii="Times New Roman" w:hAnsi="Times New Roman" w:cs="Times New Roman"/>
          <w:i/>
          <w:iCs/>
          <w:sz w:val="20"/>
          <w:szCs w:val="20"/>
        </w:rPr>
        <w:t>Porcelain – Art porcelain figurines | Lladró</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http://www.lladro.com/ </w:t>
      </w:r>
      <w:r w:rsidRPr="006E3CEF">
        <w:rPr>
          <w:rFonts w:ascii="Times New Roman" w:eastAsia="Times New Roman" w:hAnsi="Times New Roman" w:cs="Times New Roman"/>
          <w:bCs/>
          <w:color w:val="0F243E" w:themeColor="text2" w:themeShade="80"/>
          <w:kern w:val="36"/>
          <w:sz w:val="20"/>
          <w:szCs w:val="20"/>
        </w:rPr>
        <w:t xml:space="preserve">(дата обращения: 20.04. </w:t>
      </w:r>
      <w:r w:rsidRPr="006E3CEF">
        <w:rPr>
          <w:rFonts w:ascii="Times New Roman" w:eastAsia="Times New Roman" w:hAnsi="Times New Roman" w:cs="Times New Roman"/>
          <w:bCs/>
          <w:color w:val="0F243E" w:themeColor="text2" w:themeShade="80"/>
          <w:kern w:val="36"/>
          <w:sz w:val="20"/>
          <w:szCs w:val="20"/>
          <w:lang w:val="en-US"/>
        </w:rPr>
        <w:t>2016)</w:t>
      </w:r>
      <w:r w:rsidRPr="006E3CEF">
        <w:rPr>
          <w:rFonts w:ascii="Times New Roman" w:hAnsi="Times New Roman" w:cs="Times New Roman"/>
          <w:sz w:val="20"/>
          <w:szCs w:val="20"/>
          <w:lang w:val="en-US"/>
        </w:rPr>
        <w:t>.</w:t>
      </w:r>
    </w:p>
  </w:footnote>
  <w:footnote w:id="97">
    <w:p w14:paraId="779A19ED" w14:textId="5645ECDE" w:rsidR="003666C9" w:rsidRPr="00186468" w:rsidRDefault="003666C9" w:rsidP="006E3CEF">
      <w:pPr>
        <w:spacing w:before="100" w:beforeAutospacing="1" w:after="100" w:afterAutospacing="1"/>
        <w:jc w:val="both"/>
        <w:rPr>
          <w:rFonts w:ascii="Times New Roman" w:hAnsi="Times New Roman" w:cs="Times New Roman"/>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Sevresciteceramique.fr. (2016). </w:t>
      </w:r>
      <w:r w:rsidRPr="006E3CEF">
        <w:rPr>
          <w:rFonts w:ascii="Times New Roman" w:hAnsi="Times New Roman" w:cs="Times New Roman"/>
          <w:i/>
          <w:iCs/>
          <w:sz w:val="20"/>
          <w:szCs w:val="20"/>
        </w:rPr>
        <w:t>Bienvenue sur le site de Sèvres - cité de la céramique</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http://www.sevresciteceramique.fr/ </w:t>
      </w:r>
      <w:r w:rsidRPr="006E3CEF">
        <w:rPr>
          <w:rFonts w:ascii="Times New Roman" w:eastAsia="Times New Roman" w:hAnsi="Times New Roman" w:cs="Times New Roman"/>
          <w:bCs/>
          <w:color w:val="0F243E" w:themeColor="text2" w:themeShade="80"/>
          <w:kern w:val="36"/>
          <w:sz w:val="20"/>
          <w:szCs w:val="20"/>
        </w:rPr>
        <w:t xml:space="preserve">(дата обращения: 20.04. </w:t>
      </w:r>
      <w:r w:rsidRPr="006E3CEF">
        <w:rPr>
          <w:rFonts w:ascii="Times New Roman" w:eastAsia="Times New Roman" w:hAnsi="Times New Roman" w:cs="Times New Roman"/>
          <w:bCs/>
          <w:color w:val="0F243E" w:themeColor="text2" w:themeShade="80"/>
          <w:kern w:val="36"/>
          <w:sz w:val="20"/>
          <w:szCs w:val="20"/>
          <w:lang w:val="en-US"/>
        </w:rPr>
        <w:t>2016)</w:t>
      </w:r>
      <w:r w:rsidRPr="006E3CEF">
        <w:rPr>
          <w:rFonts w:ascii="Times New Roman" w:hAnsi="Times New Roman" w:cs="Times New Roman"/>
          <w:sz w:val="20"/>
          <w:szCs w:val="20"/>
          <w:lang w:val="en-US"/>
        </w:rPr>
        <w:t>.</w:t>
      </w:r>
    </w:p>
  </w:footnote>
  <w:footnote w:id="98">
    <w:p w14:paraId="1D0C99ED" w14:textId="77777777" w:rsidR="003666C9" w:rsidRPr="006E3CEF" w:rsidRDefault="003666C9" w:rsidP="006E3CEF">
      <w:pPr>
        <w:spacing w:before="100" w:beforeAutospacing="1" w:after="100" w:afterAutospacing="1"/>
        <w:jc w:val="both"/>
        <w:rPr>
          <w:rFonts w:ascii="Times New Roman" w:hAnsi="Times New Roman" w:cs="Times New Roman"/>
          <w:sz w:val="20"/>
          <w:szCs w:val="20"/>
        </w:rPr>
      </w:pPr>
      <w:r w:rsidRPr="006E3CEF">
        <w:rPr>
          <w:rStyle w:val="a7"/>
          <w:rFonts w:ascii="Times New Roman" w:hAnsi="Times New Roman" w:cs="Times New Roman"/>
          <w:sz w:val="20"/>
        </w:rPr>
        <w:footnoteRef/>
      </w:r>
      <w:r w:rsidRPr="006E3CEF">
        <w:rPr>
          <w:rFonts w:ascii="Times New Roman" w:hAnsi="Times New Roman" w:cs="Times New Roman"/>
          <w:sz w:val="20"/>
        </w:rPr>
        <w:t xml:space="preserve"> </w:t>
      </w:r>
      <w:r w:rsidRPr="006E3CEF">
        <w:rPr>
          <w:rFonts w:ascii="Times New Roman" w:hAnsi="Times New Roman" w:cs="Times New Roman"/>
          <w:sz w:val="20"/>
          <w:szCs w:val="20"/>
        </w:rPr>
        <w:t xml:space="preserve">Herend. (2016). </w:t>
      </w:r>
      <w:r w:rsidRPr="006E3CEF">
        <w:rPr>
          <w:rFonts w:ascii="Times New Roman" w:hAnsi="Times New Roman" w:cs="Times New Roman"/>
          <w:i/>
          <w:iCs/>
          <w:sz w:val="20"/>
          <w:szCs w:val="20"/>
        </w:rPr>
        <w:t>Herend</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rPr>
        <w:t>Режим доступа</w:t>
      </w:r>
      <w:r w:rsidRPr="006E3CEF">
        <w:rPr>
          <w:rFonts w:ascii="Times New Roman" w:hAnsi="Times New Roman" w:cs="Times New Roman"/>
          <w:sz w:val="20"/>
        </w:rPr>
        <w:t xml:space="preserve">: </w:t>
      </w:r>
      <w:r w:rsidRPr="006E3CEF">
        <w:rPr>
          <w:rFonts w:ascii="Times New Roman" w:hAnsi="Times New Roman" w:cs="Times New Roman"/>
          <w:sz w:val="20"/>
          <w:szCs w:val="20"/>
        </w:rPr>
        <w:t xml:space="preserve">http://herend.com/ </w:t>
      </w:r>
      <w:r w:rsidRPr="006E3CEF">
        <w:rPr>
          <w:rFonts w:ascii="Times New Roman" w:eastAsia="Times New Roman" w:hAnsi="Times New Roman" w:cs="Times New Roman"/>
          <w:bCs/>
          <w:color w:val="0F243E" w:themeColor="text2" w:themeShade="80"/>
          <w:kern w:val="36"/>
          <w:sz w:val="20"/>
        </w:rPr>
        <w:t xml:space="preserve">(дата обращения: 20.04. </w:t>
      </w:r>
      <w:r w:rsidRPr="006E3CEF">
        <w:rPr>
          <w:rFonts w:ascii="Times New Roman" w:eastAsia="Times New Roman" w:hAnsi="Times New Roman" w:cs="Times New Roman"/>
          <w:bCs/>
          <w:color w:val="0F243E" w:themeColor="text2" w:themeShade="80"/>
          <w:kern w:val="36"/>
          <w:sz w:val="20"/>
          <w:lang w:val="en-US"/>
        </w:rPr>
        <w:t>2016)</w:t>
      </w:r>
      <w:r w:rsidRPr="006E3CEF">
        <w:rPr>
          <w:rFonts w:ascii="Times New Roman" w:hAnsi="Times New Roman" w:cs="Times New Roman"/>
          <w:sz w:val="20"/>
          <w:lang w:val="en-US"/>
        </w:rPr>
        <w:t>.</w:t>
      </w:r>
    </w:p>
    <w:p w14:paraId="575486F6" w14:textId="53C3E3F2" w:rsidR="003666C9" w:rsidRPr="00186468" w:rsidRDefault="003666C9">
      <w:pPr>
        <w:pStyle w:val="a5"/>
        <w:rPr>
          <w:lang w:val="en-US"/>
        </w:rPr>
      </w:pPr>
    </w:p>
  </w:footnote>
  <w:footnote w:id="99">
    <w:p w14:paraId="4AFA1B30" w14:textId="43338D25" w:rsidR="003666C9" w:rsidRPr="006E3CEF" w:rsidRDefault="003666C9" w:rsidP="006E3CEF">
      <w:pPr>
        <w:spacing w:before="100" w:beforeAutospacing="1" w:after="100" w:afterAutospacing="1"/>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En.leander.cz. (2016). </w:t>
      </w:r>
      <w:r w:rsidRPr="006E3CEF">
        <w:rPr>
          <w:rFonts w:ascii="Times New Roman" w:hAnsi="Times New Roman" w:cs="Times New Roman"/>
          <w:i/>
          <w:iCs/>
          <w:sz w:val="20"/>
          <w:szCs w:val="20"/>
        </w:rPr>
        <w:t>Porcelain LEANDER</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http://www.en.leander.cz/ </w:t>
      </w:r>
      <w:r w:rsidRPr="006E3CEF">
        <w:rPr>
          <w:rFonts w:ascii="Times New Roman" w:eastAsia="Times New Roman" w:hAnsi="Times New Roman" w:cs="Times New Roman"/>
          <w:bCs/>
          <w:color w:val="0F243E" w:themeColor="text2" w:themeShade="80"/>
          <w:kern w:val="36"/>
          <w:sz w:val="20"/>
          <w:szCs w:val="20"/>
        </w:rPr>
        <w:t xml:space="preserve">(дата обращения: 20.04. </w:t>
      </w:r>
      <w:r w:rsidRPr="006E3CEF">
        <w:rPr>
          <w:rFonts w:ascii="Times New Roman" w:eastAsia="Times New Roman" w:hAnsi="Times New Roman" w:cs="Times New Roman"/>
          <w:bCs/>
          <w:color w:val="0F243E" w:themeColor="text2" w:themeShade="80"/>
          <w:kern w:val="36"/>
          <w:sz w:val="20"/>
          <w:szCs w:val="20"/>
          <w:lang w:val="en-US"/>
        </w:rPr>
        <w:t>2016)</w:t>
      </w:r>
      <w:r w:rsidRPr="006E3CEF">
        <w:rPr>
          <w:rFonts w:ascii="Times New Roman" w:hAnsi="Times New Roman" w:cs="Times New Roman"/>
          <w:sz w:val="20"/>
          <w:szCs w:val="20"/>
          <w:lang w:val="en-US"/>
        </w:rPr>
        <w:t>.</w:t>
      </w:r>
    </w:p>
  </w:footnote>
  <w:footnote w:id="100">
    <w:p w14:paraId="53F92667" w14:textId="6541456B" w:rsidR="003666C9" w:rsidRPr="006E3CEF" w:rsidRDefault="003666C9" w:rsidP="006E3CEF">
      <w:pPr>
        <w:pStyle w:val="a5"/>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с вопросами анкеты можно ознакомиться в Приложении 4</w:t>
      </w:r>
    </w:p>
  </w:footnote>
  <w:footnote w:id="101">
    <w:p w14:paraId="08BC47D6" w14:textId="45AF24F8" w:rsidR="003666C9" w:rsidRPr="006E3CEF" w:rsidRDefault="003666C9" w:rsidP="006E3CEF">
      <w:pPr>
        <w:spacing w:before="100" w:beforeAutospacing="1" w:after="100" w:afterAutospacing="1"/>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Lubiana.pl. (2016). </w:t>
      </w:r>
      <w:r w:rsidRPr="006E3CEF">
        <w:rPr>
          <w:rFonts w:ascii="Times New Roman" w:hAnsi="Times New Roman" w:cs="Times New Roman"/>
          <w:i/>
          <w:iCs/>
          <w:sz w:val="20"/>
          <w:szCs w:val="20"/>
        </w:rPr>
        <w:t>Lubiana</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http://www.lubiana.pl/en_firma.html </w:t>
      </w:r>
      <w:r w:rsidRPr="006E3CEF">
        <w:rPr>
          <w:rFonts w:ascii="Times New Roman" w:eastAsia="Times New Roman" w:hAnsi="Times New Roman" w:cs="Times New Roman"/>
          <w:bCs/>
          <w:color w:val="0F243E" w:themeColor="text2" w:themeShade="80"/>
          <w:kern w:val="36"/>
          <w:sz w:val="20"/>
          <w:szCs w:val="20"/>
        </w:rPr>
        <w:t xml:space="preserve">(дата обращения: 20.04. </w:t>
      </w:r>
      <w:r w:rsidRPr="006E3CEF">
        <w:rPr>
          <w:rFonts w:ascii="Times New Roman" w:eastAsia="Times New Roman" w:hAnsi="Times New Roman" w:cs="Times New Roman"/>
          <w:bCs/>
          <w:color w:val="0F243E" w:themeColor="text2" w:themeShade="80"/>
          <w:kern w:val="36"/>
          <w:sz w:val="20"/>
          <w:szCs w:val="20"/>
          <w:lang w:val="en-US"/>
        </w:rPr>
        <w:t>2016)</w:t>
      </w:r>
      <w:r w:rsidRPr="006E3CEF">
        <w:rPr>
          <w:rFonts w:ascii="Times New Roman" w:hAnsi="Times New Roman" w:cs="Times New Roman"/>
          <w:sz w:val="20"/>
          <w:szCs w:val="20"/>
          <w:lang w:val="en-US"/>
        </w:rPr>
        <w:t>.</w:t>
      </w:r>
    </w:p>
  </w:footnote>
  <w:footnote w:id="102">
    <w:p w14:paraId="55ECE0D8" w14:textId="19E4F188" w:rsidR="003666C9" w:rsidRPr="006E3CEF" w:rsidRDefault="003666C9" w:rsidP="006E3CEF">
      <w:pPr>
        <w:spacing w:before="100" w:beforeAutospacing="1" w:after="100" w:afterAutospacing="1"/>
        <w:jc w:val="both"/>
        <w:rPr>
          <w:rFonts w:ascii="Times New Roman" w:hAnsi="Times New Roman" w:cs="Times New Roman"/>
          <w:sz w:val="20"/>
          <w:szCs w:val="20"/>
        </w:rPr>
      </w:pPr>
      <w:r w:rsidRPr="006E3CEF">
        <w:rPr>
          <w:rStyle w:val="a7"/>
          <w:rFonts w:ascii="Times New Roman" w:hAnsi="Times New Roman" w:cs="Times New Roman"/>
          <w:sz w:val="20"/>
          <w:szCs w:val="20"/>
        </w:rPr>
        <w:footnoteRef/>
      </w:r>
      <w:r w:rsidRPr="006E3CEF">
        <w:rPr>
          <w:rFonts w:ascii="Times New Roman" w:hAnsi="Times New Roman" w:cs="Times New Roman"/>
          <w:sz w:val="20"/>
          <w:szCs w:val="20"/>
        </w:rPr>
        <w:t xml:space="preserve"> Bauscher.com. (2016). </w:t>
      </w:r>
      <w:r w:rsidRPr="006E3CEF">
        <w:rPr>
          <w:rFonts w:ascii="Times New Roman" w:hAnsi="Times New Roman" w:cs="Times New Roman"/>
          <w:i/>
          <w:iCs/>
          <w:sz w:val="20"/>
          <w:szCs w:val="20"/>
        </w:rPr>
        <w:t>Home - BAUSCHER THE PORCELAIN OF TOMORROW - SINCE 1881</w:t>
      </w:r>
      <w:r w:rsidRPr="006E3CEF">
        <w:rPr>
          <w:rFonts w:ascii="Times New Roman" w:hAnsi="Times New Roman" w:cs="Times New Roman"/>
          <w:sz w:val="20"/>
          <w:szCs w:val="20"/>
        </w:rPr>
        <w:t>. [</w:t>
      </w:r>
      <w:r w:rsidRPr="006E3CEF">
        <w:rPr>
          <w:rFonts w:ascii="Times New Roman" w:eastAsia="Times New Roman" w:hAnsi="Times New Roman" w:cs="Times New Roman"/>
          <w:bCs/>
          <w:color w:val="0F243E" w:themeColor="text2" w:themeShade="80"/>
          <w:kern w:val="36"/>
          <w:sz w:val="20"/>
          <w:szCs w:val="20"/>
        </w:rPr>
        <w:t>Электронный ресурс</w:t>
      </w:r>
      <w:r w:rsidRPr="006E3CEF">
        <w:rPr>
          <w:rFonts w:ascii="Times New Roman" w:hAnsi="Times New Roman" w:cs="Times New Roman"/>
          <w:sz w:val="20"/>
          <w:szCs w:val="20"/>
        </w:rPr>
        <w:t xml:space="preserve">] </w:t>
      </w:r>
      <w:r w:rsidRPr="006E3CEF">
        <w:rPr>
          <w:rFonts w:ascii="Times New Roman" w:hAnsi="Times New Roman" w:cs="Times New Roman"/>
          <w:bCs/>
          <w:sz w:val="20"/>
          <w:szCs w:val="20"/>
        </w:rPr>
        <w:t>Режим доступа</w:t>
      </w:r>
      <w:r w:rsidRPr="006E3CEF">
        <w:rPr>
          <w:rFonts w:ascii="Times New Roman" w:hAnsi="Times New Roman" w:cs="Times New Roman"/>
          <w:sz w:val="20"/>
          <w:szCs w:val="20"/>
        </w:rPr>
        <w:t xml:space="preserve">:  http://www.bauscher.com/home.html </w:t>
      </w:r>
      <w:r w:rsidRPr="006E3CEF">
        <w:rPr>
          <w:rFonts w:ascii="Times New Roman" w:eastAsia="Times New Roman" w:hAnsi="Times New Roman" w:cs="Times New Roman"/>
          <w:bCs/>
          <w:color w:val="0F243E" w:themeColor="text2" w:themeShade="80"/>
          <w:kern w:val="36"/>
          <w:sz w:val="20"/>
          <w:szCs w:val="20"/>
        </w:rPr>
        <w:t xml:space="preserve">(дата обращения: 20.04. </w:t>
      </w:r>
      <w:r w:rsidRPr="006E3CEF">
        <w:rPr>
          <w:rFonts w:ascii="Times New Roman" w:eastAsia="Times New Roman" w:hAnsi="Times New Roman" w:cs="Times New Roman"/>
          <w:bCs/>
          <w:color w:val="0F243E" w:themeColor="text2" w:themeShade="80"/>
          <w:kern w:val="36"/>
          <w:sz w:val="20"/>
          <w:szCs w:val="20"/>
          <w:lang w:val="en-US"/>
        </w:rPr>
        <w:t>2016)</w:t>
      </w:r>
      <w:r w:rsidRPr="006E3CEF">
        <w:rPr>
          <w:rFonts w:ascii="Times New Roman" w:hAnsi="Times New Roman" w:cs="Times New Roman"/>
          <w:sz w:val="20"/>
          <w:szCs w:val="20"/>
          <w:lang w:val="en-US"/>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24AC7" w14:textId="77777777" w:rsidR="003666C9" w:rsidRDefault="003666C9">
    <w:pPr>
      <w:spacing w:line="200" w:lineRule="exact"/>
      <w:rPr>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3224E" w14:textId="77777777" w:rsidR="003666C9" w:rsidRDefault="003666C9">
    <w:pPr>
      <w:spacing w:line="200" w:lineRule="exact"/>
      <w:rPr>
        <w:sz w:val="20"/>
        <w:szCs w:val="20"/>
      </w:rPr>
    </w:pPr>
    <w:r>
      <w:rPr>
        <w:noProof/>
        <w:lang w:val="en-US"/>
      </w:rPr>
      <mc:AlternateContent>
        <mc:Choice Requires="wps">
          <w:drawing>
            <wp:anchor distT="0" distB="0" distL="114300" distR="114300" simplePos="0" relativeHeight="251659264" behindDoc="1" locked="0" layoutInCell="1" allowOverlap="1" wp14:anchorId="0703324E" wp14:editId="20AD983B">
              <wp:simplePos x="0" y="0"/>
              <wp:positionH relativeFrom="page">
                <wp:posOffset>6068060</wp:posOffset>
              </wp:positionH>
              <wp:positionV relativeFrom="page">
                <wp:posOffset>721995</wp:posOffset>
              </wp:positionV>
              <wp:extent cx="967105" cy="177800"/>
              <wp:effectExtent l="635" t="0" r="381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572EB" w14:textId="77777777" w:rsidR="003666C9" w:rsidRDefault="003666C9">
                          <w:pPr>
                            <w:spacing w:line="265" w:lineRule="exact"/>
                            <w:ind w:left="20" w:right="-56"/>
                            <w:rPr>
                              <w:rFonts w:ascii="Times New Roman" w:eastAsia="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77.8pt;margin-top:56.85pt;width:76.1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NZ7ECAACqBQAADgAAAGRycy9lMm9Eb2MueG1srFTbbtswDH0fsH8Q9O5azpyLjTpFm8TDgO4C&#10;tPsAxZJjYbbkSUrsbti/j5LjpGlfhm1+EGiJOjwkj3h90zc1OnBthJIZjq4IRlwWigm5y/DXxzxY&#10;YGQslYzWSvIMP3GDb5Zv31x3bconqlI14xoBiDRp12a4srZNw9AUFW+ouVItl3BYKt1QC796FzJN&#10;O0Bv6nBCyCzslGatVgU3BnbXwyFeevyy5IX9XJaGW1RnGLhZv2q/bt0aLq9putO0rURxpEH/gkVD&#10;hYSgJ6g1tRTttXgF1YhCK6NKe1WoJlRlKQruc4BsIvIim4eKttznAsUx7alM5v/BFp8OXzQSDHqX&#10;YCRpAz165L1Fd6pHka9P15oU3B5acLQ97IOvz9W096r4ZpBUq4rKHb/VWnUVpwz4Ra6y4bOrriMm&#10;NQ5k231UDOLQvVUeqC9144oH5UCADn16OvXGcSlgM5nNIzLFqICjaD5fEM8tpOl4udXGvueqQc7I&#10;sIbWe3B6uDfWkaHp6OJiSZWLuvbtr+XFBjgOOxAarrozR8J382dCks1is4iDeDLbBDFhLLjNV3Ew&#10;y6P5dP1uvVqto18ubhSnlWCMSxdmVFYU/1nnjhofNHHSllG1YA7OUTJ6t13VGh0oKDv3ny85nJzd&#10;wksavgiQy4uUoklM7iZJkM8W8yAu42mQzMkiIFFyl8xInMTr/DKleyH5v6eEOujqdDIdtHQm/SI3&#10;4r/XudG0ERZmRy2aDIMc4Btes1PgRjLfWktFPdjPSuHon0sB7R4b7fXqJDqI1fbbHlCcbreKPYFy&#10;tQJlgTxh4IFRKf0Dow6GR4bN9z3VHKP6gwT1u0kzGno0tqNBZQFXM2wxGsyVHSbSvtViVwHy8L6k&#10;uoUXUgqv3jOL47uCgeCTOA4vN3Ge/3uv84hd/gYAAP//AwBQSwMEFAAGAAgAAAAhAFgmv1bhAAAA&#10;DAEAAA8AAABkcnMvZG93bnJldi54bWxMj8FOwzAMhu9IvENkJG4sLbB27ZpOE4ITEqIrB45pk7XR&#10;Gqc02VbeHu80brb+T78/F5vZDuykJ28cCogXETCNrVMGOwFf9dvDCpgPEpUcHGoBv9rDpry9KWSu&#10;3BkrfdqFjlEJ+lwK6EMYc85922sr/cKNGinbu8nKQOvUcTXJM5XbgT9GUcKtNEgXejnql163h93R&#10;Cth+Y/Vqfj6az2pfmbrOInxPDkLc383bNbCg53CF4aJP6lCSU+OOqDwbBGTLZUIoBfFTCuxCxFGa&#10;AWtoeo5T4GXB/z9R/gEAAP//AwBQSwECLQAUAAYACAAAACEA5JnDwPsAAADhAQAAEwAAAAAAAAAA&#10;AAAAAAAAAAAAW0NvbnRlbnRfVHlwZXNdLnhtbFBLAQItABQABgAIAAAAIQAjsmrh1wAAAJQBAAAL&#10;AAAAAAAAAAAAAAAAACwBAABfcmVscy8ucmVsc1BLAQItABQABgAIAAAAIQAWQM1nsQIAAKoFAAAO&#10;AAAAAAAAAAAAAAAAACwCAABkcnMvZTJvRG9jLnhtbFBLAQItABQABgAIAAAAIQBYJr9W4QAAAAwB&#10;AAAPAAAAAAAAAAAAAAAAAAkFAABkcnMvZG93bnJldi54bWxQSwUGAAAAAAQABADzAAAAFwYAAAAA&#10;" filled="f" stroked="f">
              <v:textbox inset="0,0,0,0">
                <w:txbxContent>
                  <w:p w14:paraId="71C572EB" w14:textId="77777777" w:rsidR="003666C9" w:rsidRDefault="003666C9">
                    <w:pPr>
                      <w:spacing w:line="265" w:lineRule="exact"/>
                      <w:ind w:left="20" w:right="-56"/>
                      <w:rPr>
                        <w:rFonts w:ascii="Times New Roman" w:eastAsia="Times New Roman" w:hAnsi="Times New Roman" w:cs="Times New Roman"/>
                      </w:rPr>
                    </w:pP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660D8"/>
    <w:multiLevelType w:val="hybridMultilevel"/>
    <w:tmpl w:val="020AA05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nsid w:val="034F0AA3"/>
    <w:multiLevelType w:val="hybridMultilevel"/>
    <w:tmpl w:val="77323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96A5A"/>
    <w:multiLevelType w:val="hybridMultilevel"/>
    <w:tmpl w:val="BD7CC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F131A"/>
    <w:multiLevelType w:val="hybridMultilevel"/>
    <w:tmpl w:val="F0408FC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4C1670"/>
    <w:multiLevelType w:val="hybridMultilevel"/>
    <w:tmpl w:val="10DE5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68A63F66">
      <w:start w:val="1"/>
      <w:numFmt w:val="decimal"/>
      <w:lvlText w:val="%3"/>
      <w:lvlJc w:val="left"/>
      <w:pPr>
        <w:ind w:left="107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93512"/>
    <w:multiLevelType w:val="hybridMultilevel"/>
    <w:tmpl w:val="5B320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127C87"/>
    <w:multiLevelType w:val="hybridMultilevel"/>
    <w:tmpl w:val="233C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90F47"/>
    <w:multiLevelType w:val="hybridMultilevel"/>
    <w:tmpl w:val="AB046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6046E2"/>
    <w:multiLevelType w:val="hybridMultilevel"/>
    <w:tmpl w:val="3EC67D78"/>
    <w:lvl w:ilvl="0" w:tplc="BBD2DE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3366CF"/>
    <w:multiLevelType w:val="hybridMultilevel"/>
    <w:tmpl w:val="D29A0F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C745D"/>
    <w:multiLevelType w:val="hybridMultilevel"/>
    <w:tmpl w:val="A862484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E765438"/>
    <w:multiLevelType w:val="hybridMultilevel"/>
    <w:tmpl w:val="62D03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0644B4"/>
    <w:multiLevelType w:val="hybridMultilevel"/>
    <w:tmpl w:val="CDD05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3913674"/>
    <w:multiLevelType w:val="hybridMultilevel"/>
    <w:tmpl w:val="6E2C2F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8877D3"/>
    <w:multiLevelType w:val="hybridMultilevel"/>
    <w:tmpl w:val="7D0E0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E23E02"/>
    <w:multiLevelType w:val="hybridMultilevel"/>
    <w:tmpl w:val="3B86CC7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304A45DB"/>
    <w:multiLevelType w:val="hybridMultilevel"/>
    <w:tmpl w:val="5D7C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26A70"/>
    <w:multiLevelType w:val="hybridMultilevel"/>
    <w:tmpl w:val="4F806D1E"/>
    <w:lvl w:ilvl="0" w:tplc="34D6627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7D0FD4"/>
    <w:multiLevelType w:val="hybridMultilevel"/>
    <w:tmpl w:val="38103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091958"/>
    <w:multiLevelType w:val="hybridMultilevel"/>
    <w:tmpl w:val="DA9E7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BB7022"/>
    <w:multiLevelType w:val="hybridMultilevel"/>
    <w:tmpl w:val="7D0E0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826B0B"/>
    <w:multiLevelType w:val="hybridMultilevel"/>
    <w:tmpl w:val="83A49CD6"/>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8661CA"/>
    <w:multiLevelType w:val="hybridMultilevel"/>
    <w:tmpl w:val="A704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61386D"/>
    <w:multiLevelType w:val="hybridMultilevel"/>
    <w:tmpl w:val="E26A80E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5">
    <w:nsid w:val="46905526"/>
    <w:multiLevelType w:val="multilevel"/>
    <w:tmpl w:val="CDBE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4F2B81"/>
    <w:multiLevelType w:val="hybridMultilevel"/>
    <w:tmpl w:val="160C3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6568CE"/>
    <w:multiLevelType w:val="hybridMultilevel"/>
    <w:tmpl w:val="09ECEC2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CAD1963"/>
    <w:multiLevelType w:val="hybridMultilevel"/>
    <w:tmpl w:val="2734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8707ED"/>
    <w:multiLevelType w:val="hybridMultilevel"/>
    <w:tmpl w:val="9742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DE10C8"/>
    <w:multiLevelType w:val="hybridMultilevel"/>
    <w:tmpl w:val="F12E230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FFF11FD"/>
    <w:multiLevelType w:val="hybridMultilevel"/>
    <w:tmpl w:val="5C92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1F371D"/>
    <w:multiLevelType w:val="hybridMultilevel"/>
    <w:tmpl w:val="737A9F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AD7D70"/>
    <w:multiLevelType w:val="hybridMultilevel"/>
    <w:tmpl w:val="12349AF6"/>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B35A04"/>
    <w:multiLevelType w:val="hybridMultilevel"/>
    <w:tmpl w:val="4880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7361C8"/>
    <w:multiLevelType w:val="hybridMultilevel"/>
    <w:tmpl w:val="DCC06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8A572D"/>
    <w:multiLevelType w:val="hybridMultilevel"/>
    <w:tmpl w:val="9816EA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897758"/>
    <w:multiLevelType w:val="hybridMultilevel"/>
    <w:tmpl w:val="62D03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2E22B1"/>
    <w:multiLevelType w:val="hybridMultilevel"/>
    <w:tmpl w:val="7EF4D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66135A"/>
    <w:multiLevelType w:val="hybridMultilevel"/>
    <w:tmpl w:val="ACF6E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E5404B"/>
    <w:multiLevelType w:val="hybridMultilevel"/>
    <w:tmpl w:val="4EAA5458"/>
    <w:lvl w:ilvl="0" w:tplc="DFEAD8F8">
      <w:start w:val="1"/>
      <w:numFmt w:val="decimal"/>
      <w:lvlText w:val="%1"/>
      <w:lvlJc w:val="left"/>
      <w:pPr>
        <w:ind w:left="360" w:hanging="360"/>
      </w:pPr>
      <w:rPr>
        <w:rFonts w:hint="default"/>
        <w:b/>
        <w:bCs/>
        <w:i w:val="0"/>
        <w:iCs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72184930"/>
    <w:multiLevelType w:val="hybridMultilevel"/>
    <w:tmpl w:val="09D23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815034"/>
    <w:multiLevelType w:val="hybridMultilevel"/>
    <w:tmpl w:val="CEF06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A9494C"/>
    <w:multiLevelType w:val="hybridMultilevel"/>
    <w:tmpl w:val="3AC64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CB44C1"/>
    <w:multiLevelType w:val="hybridMultilevel"/>
    <w:tmpl w:val="7DB4CC0C"/>
    <w:lvl w:ilvl="0" w:tplc="0000000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F343F9"/>
    <w:multiLevelType w:val="hybridMultilevel"/>
    <w:tmpl w:val="CE7E4F58"/>
    <w:lvl w:ilvl="0" w:tplc="0A907EF2">
      <w:start w:val="3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A72A4F"/>
    <w:multiLevelType w:val="hybridMultilevel"/>
    <w:tmpl w:val="B7AE261E"/>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4E2887"/>
    <w:multiLevelType w:val="multilevel"/>
    <w:tmpl w:val="1882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5F2FEA"/>
    <w:multiLevelType w:val="hybridMultilevel"/>
    <w:tmpl w:val="BE6A5A7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9">
    <w:nsid w:val="7B954DEF"/>
    <w:multiLevelType w:val="hybridMultilevel"/>
    <w:tmpl w:val="FEE8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A95D6C"/>
    <w:multiLevelType w:val="hybridMultilevel"/>
    <w:tmpl w:val="6C9C008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4"/>
  </w:num>
  <w:num w:numId="2">
    <w:abstractNumId w:val="32"/>
  </w:num>
  <w:num w:numId="3">
    <w:abstractNumId w:val="38"/>
  </w:num>
  <w:num w:numId="4">
    <w:abstractNumId w:val="29"/>
  </w:num>
  <w:num w:numId="5">
    <w:abstractNumId w:val="28"/>
  </w:num>
  <w:num w:numId="6">
    <w:abstractNumId w:val="41"/>
  </w:num>
  <w:num w:numId="7">
    <w:abstractNumId w:val="48"/>
  </w:num>
  <w:num w:numId="8">
    <w:abstractNumId w:val="50"/>
  </w:num>
  <w:num w:numId="9">
    <w:abstractNumId w:val="16"/>
  </w:num>
  <w:num w:numId="10">
    <w:abstractNumId w:val="1"/>
  </w:num>
  <w:num w:numId="11">
    <w:abstractNumId w:val="49"/>
  </w:num>
  <w:num w:numId="12">
    <w:abstractNumId w:val="21"/>
  </w:num>
  <w:num w:numId="13">
    <w:abstractNumId w:val="36"/>
  </w:num>
  <w:num w:numId="14">
    <w:abstractNumId w:val="45"/>
  </w:num>
  <w:num w:numId="15">
    <w:abstractNumId w:val="23"/>
  </w:num>
  <w:num w:numId="16">
    <w:abstractNumId w:val="31"/>
  </w:num>
  <w:num w:numId="17">
    <w:abstractNumId w:val="17"/>
  </w:num>
  <w:num w:numId="18">
    <w:abstractNumId w:val="7"/>
  </w:num>
  <w:num w:numId="19">
    <w:abstractNumId w:val="8"/>
  </w:num>
  <w:num w:numId="20">
    <w:abstractNumId w:val="3"/>
  </w:num>
  <w:num w:numId="21">
    <w:abstractNumId w:val="35"/>
  </w:num>
  <w:num w:numId="22">
    <w:abstractNumId w:val="43"/>
  </w:num>
  <w:num w:numId="23">
    <w:abstractNumId w:val="20"/>
  </w:num>
  <w:num w:numId="24">
    <w:abstractNumId w:val="34"/>
  </w:num>
  <w:num w:numId="25">
    <w:abstractNumId w:val="13"/>
  </w:num>
  <w:num w:numId="26">
    <w:abstractNumId w:val="6"/>
  </w:num>
  <w:num w:numId="27">
    <w:abstractNumId w:val="11"/>
  </w:num>
  <w:num w:numId="28">
    <w:abstractNumId w:val="4"/>
  </w:num>
  <w:num w:numId="29">
    <w:abstractNumId w:val="27"/>
  </w:num>
  <w:num w:numId="30">
    <w:abstractNumId w:val="30"/>
  </w:num>
  <w:num w:numId="31">
    <w:abstractNumId w:val="0"/>
  </w:num>
  <w:num w:numId="32">
    <w:abstractNumId w:val="10"/>
  </w:num>
  <w:num w:numId="33">
    <w:abstractNumId w:val="46"/>
  </w:num>
  <w:num w:numId="34">
    <w:abstractNumId w:val="33"/>
  </w:num>
  <w:num w:numId="35">
    <w:abstractNumId w:val="44"/>
  </w:num>
  <w:num w:numId="36">
    <w:abstractNumId w:val="22"/>
  </w:num>
  <w:num w:numId="37">
    <w:abstractNumId w:val="26"/>
  </w:num>
  <w:num w:numId="38">
    <w:abstractNumId w:val="5"/>
  </w:num>
  <w:num w:numId="39">
    <w:abstractNumId w:val="40"/>
  </w:num>
  <w:num w:numId="40">
    <w:abstractNumId w:val="18"/>
  </w:num>
  <w:num w:numId="41">
    <w:abstractNumId w:val="9"/>
  </w:num>
  <w:num w:numId="42">
    <w:abstractNumId w:val="2"/>
  </w:num>
  <w:num w:numId="43">
    <w:abstractNumId w:val="42"/>
  </w:num>
  <w:num w:numId="44">
    <w:abstractNumId w:val="47"/>
  </w:num>
  <w:num w:numId="45">
    <w:abstractNumId w:val="25"/>
  </w:num>
  <w:num w:numId="46">
    <w:abstractNumId w:val="24"/>
  </w:num>
  <w:num w:numId="47">
    <w:abstractNumId w:val="37"/>
  </w:num>
  <w:num w:numId="48">
    <w:abstractNumId w:val="12"/>
  </w:num>
  <w:num w:numId="49">
    <w:abstractNumId w:val="39"/>
  </w:num>
  <w:num w:numId="50">
    <w:abstractNumId w:val="15"/>
  </w:num>
  <w:num w:numId="51">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US" w:vendorID="64" w:dllVersion="131078" w:nlCheck="1" w:checkStyle="1"/>
  <w:activeWritingStyle w:appName="MSWord" w:lang="en-GB" w:vendorID="64" w:dllVersion="131078" w:nlCheck="1" w:checkStyle="1"/>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91"/>
    <w:rsid w:val="0000315C"/>
    <w:rsid w:val="000043EE"/>
    <w:rsid w:val="0000750D"/>
    <w:rsid w:val="00007B5A"/>
    <w:rsid w:val="000228B0"/>
    <w:rsid w:val="00023E7A"/>
    <w:rsid w:val="0003122F"/>
    <w:rsid w:val="000321FA"/>
    <w:rsid w:val="00040BAB"/>
    <w:rsid w:val="00041B79"/>
    <w:rsid w:val="00041E7D"/>
    <w:rsid w:val="000422BB"/>
    <w:rsid w:val="0006450B"/>
    <w:rsid w:val="000647B4"/>
    <w:rsid w:val="00065605"/>
    <w:rsid w:val="00065983"/>
    <w:rsid w:val="000674EA"/>
    <w:rsid w:val="00076EE1"/>
    <w:rsid w:val="00077764"/>
    <w:rsid w:val="00087583"/>
    <w:rsid w:val="00093E40"/>
    <w:rsid w:val="00094DDB"/>
    <w:rsid w:val="000B1BAE"/>
    <w:rsid w:val="000B3C00"/>
    <w:rsid w:val="000B455E"/>
    <w:rsid w:val="000C394B"/>
    <w:rsid w:val="000C5032"/>
    <w:rsid w:val="000C60EB"/>
    <w:rsid w:val="000C76E8"/>
    <w:rsid w:val="000D0964"/>
    <w:rsid w:val="000D138D"/>
    <w:rsid w:val="000D4178"/>
    <w:rsid w:val="000E520F"/>
    <w:rsid w:val="000E57DA"/>
    <w:rsid w:val="000F73B9"/>
    <w:rsid w:val="001109A4"/>
    <w:rsid w:val="001121A6"/>
    <w:rsid w:val="001356BA"/>
    <w:rsid w:val="001418C2"/>
    <w:rsid w:val="00141E5E"/>
    <w:rsid w:val="00142B27"/>
    <w:rsid w:val="001459FC"/>
    <w:rsid w:val="0014738F"/>
    <w:rsid w:val="0015668C"/>
    <w:rsid w:val="00163965"/>
    <w:rsid w:val="0016509E"/>
    <w:rsid w:val="0017491E"/>
    <w:rsid w:val="00174AF2"/>
    <w:rsid w:val="00183102"/>
    <w:rsid w:val="0018449D"/>
    <w:rsid w:val="00185BE1"/>
    <w:rsid w:val="00186468"/>
    <w:rsid w:val="001928C8"/>
    <w:rsid w:val="001930FA"/>
    <w:rsid w:val="001B511B"/>
    <w:rsid w:val="001B65E1"/>
    <w:rsid w:val="001C1C3B"/>
    <w:rsid w:val="001C5328"/>
    <w:rsid w:val="001D33AD"/>
    <w:rsid w:val="001D713C"/>
    <w:rsid w:val="001E2454"/>
    <w:rsid w:val="001E6F5A"/>
    <w:rsid w:val="001F5D88"/>
    <w:rsid w:val="00212A38"/>
    <w:rsid w:val="00213D1E"/>
    <w:rsid w:val="00214502"/>
    <w:rsid w:val="002210DA"/>
    <w:rsid w:val="0022143B"/>
    <w:rsid w:val="00224244"/>
    <w:rsid w:val="002318FB"/>
    <w:rsid w:val="00233016"/>
    <w:rsid w:val="00233846"/>
    <w:rsid w:val="002377A5"/>
    <w:rsid w:val="00240D2F"/>
    <w:rsid w:val="00242234"/>
    <w:rsid w:val="00244F95"/>
    <w:rsid w:val="00247F12"/>
    <w:rsid w:val="0025204F"/>
    <w:rsid w:val="00280F6F"/>
    <w:rsid w:val="002834BD"/>
    <w:rsid w:val="00292429"/>
    <w:rsid w:val="00292632"/>
    <w:rsid w:val="002A6C9A"/>
    <w:rsid w:val="002B2882"/>
    <w:rsid w:val="002C4143"/>
    <w:rsid w:val="002C522A"/>
    <w:rsid w:val="002C6312"/>
    <w:rsid w:val="002C67B3"/>
    <w:rsid w:val="002D078C"/>
    <w:rsid w:val="002D411C"/>
    <w:rsid w:val="002E0356"/>
    <w:rsid w:val="002E20EF"/>
    <w:rsid w:val="002F2B2B"/>
    <w:rsid w:val="003020B1"/>
    <w:rsid w:val="00316EA8"/>
    <w:rsid w:val="00320953"/>
    <w:rsid w:val="003231CF"/>
    <w:rsid w:val="0032640F"/>
    <w:rsid w:val="00337AEA"/>
    <w:rsid w:val="003452D0"/>
    <w:rsid w:val="00357CB1"/>
    <w:rsid w:val="00363B9C"/>
    <w:rsid w:val="0036415C"/>
    <w:rsid w:val="003666C9"/>
    <w:rsid w:val="0038589B"/>
    <w:rsid w:val="003950F8"/>
    <w:rsid w:val="0039627F"/>
    <w:rsid w:val="00397C93"/>
    <w:rsid w:val="003A0BE9"/>
    <w:rsid w:val="003A21BE"/>
    <w:rsid w:val="003A3866"/>
    <w:rsid w:val="003A72E8"/>
    <w:rsid w:val="003B1822"/>
    <w:rsid w:val="003B1DC4"/>
    <w:rsid w:val="003B4D63"/>
    <w:rsid w:val="003C1C18"/>
    <w:rsid w:val="003C2625"/>
    <w:rsid w:val="003C38D0"/>
    <w:rsid w:val="003D4FF9"/>
    <w:rsid w:val="003F0B6D"/>
    <w:rsid w:val="003F2CC5"/>
    <w:rsid w:val="0040423C"/>
    <w:rsid w:val="004072A9"/>
    <w:rsid w:val="0041435A"/>
    <w:rsid w:val="00423470"/>
    <w:rsid w:val="00430827"/>
    <w:rsid w:val="00431C7C"/>
    <w:rsid w:val="004338B4"/>
    <w:rsid w:val="00455F16"/>
    <w:rsid w:val="00460056"/>
    <w:rsid w:val="00462FB2"/>
    <w:rsid w:val="00465EB3"/>
    <w:rsid w:val="00475AE6"/>
    <w:rsid w:val="00477EF6"/>
    <w:rsid w:val="004817F1"/>
    <w:rsid w:val="00487BB0"/>
    <w:rsid w:val="0049411E"/>
    <w:rsid w:val="004973CC"/>
    <w:rsid w:val="004A49CD"/>
    <w:rsid w:val="004A60A7"/>
    <w:rsid w:val="004B339A"/>
    <w:rsid w:val="004C25D2"/>
    <w:rsid w:val="004C3514"/>
    <w:rsid w:val="004C3BFF"/>
    <w:rsid w:val="004C74D1"/>
    <w:rsid w:val="004C7A7A"/>
    <w:rsid w:val="004D3995"/>
    <w:rsid w:val="004D49B6"/>
    <w:rsid w:val="004D7905"/>
    <w:rsid w:val="004E1188"/>
    <w:rsid w:val="004E19F7"/>
    <w:rsid w:val="004E27D7"/>
    <w:rsid w:val="004E3ED5"/>
    <w:rsid w:val="004F0106"/>
    <w:rsid w:val="004F5227"/>
    <w:rsid w:val="00500023"/>
    <w:rsid w:val="005000FE"/>
    <w:rsid w:val="005040FF"/>
    <w:rsid w:val="005114A1"/>
    <w:rsid w:val="00512556"/>
    <w:rsid w:val="0051421B"/>
    <w:rsid w:val="00514653"/>
    <w:rsid w:val="0052032B"/>
    <w:rsid w:val="005220E3"/>
    <w:rsid w:val="00523C6E"/>
    <w:rsid w:val="00523DE5"/>
    <w:rsid w:val="00524220"/>
    <w:rsid w:val="0052545E"/>
    <w:rsid w:val="00531FE2"/>
    <w:rsid w:val="0053692E"/>
    <w:rsid w:val="00537BD6"/>
    <w:rsid w:val="00540C9E"/>
    <w:rsid w:val="0054258E"/>
    <w:rsid w:val="0054465D"/>
    <w:rsid w:val="00551690"/>
    <w:rsid w:val="00551E14"/>
    <w:rsid w:val="00557620"/>
    <w:rsid w:val="005734E8"/>
    <w:rsid w:val="00574FFD"/>
    <w:rsid w:val="00575659"/>
    <w:rsid w:val="00580AB0"/>
    <w:rsid w:val="00585EB0"/>
    <w:rsid w:val="00585F2B"/>
    <w:rsid w:val="00586913"/>
    <w:rsid w:val="005962A0"/>
    <w:rsid w:val="00597330"/>
    <w:rsid w:val="005A0455"/>
    <w:rsid w:val="005A7E72"/>
    <w:rsid w:val="005B0D8B"/>
    <w:rsid w:val="005B6F5B"/>
    <w:rsid w:val="005C077D"/>
    <w:rsid w:val="005C1406"/>
    <w:rsid w:val="005E0951"/>
    <w:rsid w:val="005E6B40"/>
    <w:rsid w:val="006006F9"/>
    <w:rsid w:val="006035FE"/>
    <w:rsid w:val="00606BEB"/>
    <w:rsid w:val="00614431"/>
    <w:rsid w:val="0062613A"/>
    <w:rsid w:val="00630490"/>
    <w:rsid w:val="006330A7"/>
    <w:rsid w:val="006332AC"/>
    <w:rsid w:val="00646FC7"/>
    <w:rsid w:val="006509A5"/>
    <w:rsid w:val="00653CBE"/>
    <w:rsid w:val="00654EAF"/>
    <w:rsid w:val="006603FC"/>
    <w:rsid w:val="006639CC"/>
    <w:rsid w:val="00671BB1"/>
    <w:rsid w:val="006731A1"/>
    <w:rsid w:val="00680E65"/>
    <w:rsid w:val="00681599"/>
    <w:rsid w:val="0069751A"/>
    <w:rsid w:val="006A55D1"/>
    <w:rsid w:val="006A5EF0"/>
    <w:rsid w:val="006B0603"/>
    <w:rsid w:val="006C2867"/>
    <w:rsid w:val="006C2A2B"/>
    <w:rsid w:val="006C750F"/>
    <w:rsid w:val="006D1858"/>
    <w:rsid w:val="006D1E5C"/>
    <w:rsid w:val="006E0C15"/>
    <w:rsid w:val="006E31CC"/>
    <w:rsid w:val="006E3CEF"/>
    <w:rsid w:val="006E479F"/>
    <w:rsid w:val="006F0E21"/>
    <w:rsid w:val="006F3592"/>
    <w:rsid w:val="006F373B"/>
    <w:rsid w:val="00703B18"/>
    <w:rsid w:val="007112A4"/>
    <w:rsid w:val="00711F6C"/>
    <w:rsid w:val="00712F2B"/>
    <w:rsid w:val="0071797B"/>
    <w:rsid w:val="007235E3"/>
    <w:rsid w:val="007245FE"/>
    <w:rsid w:val="0072567D"/>
    <w:rsid w:val="00727239"/>
    <w:rsid w:val="00740BE7"/>
    <w:rsid w:val="00745396"/>
    <w:rsid w:val="0077442A"/>
    <w:rsid w:val="00793BDE"/>
    <w:rsid w:val="007971A4"/>
    <w:rsid w:val="007A06BD"/>
    <w:rsid w:val="007A247B"/>
    <w:rsid w:val="007A335C"/>
    <w:rsid w:val="007A3D23"/>
    <w:rsid w:val="007A5EB0"/>
    <w:rsid w:val="007B7742"/>
    <w:rsid w:val="007C4E3B"/>
    <w:rsid w:val="007C5C1E"/>
    <w:rsid w:val="007D08F4"/>
    <w:rsid w:val="007D6065"/>
    <w:rsid w:val="007E676B"/>
    <w:rsid w:val="007E750E"/>
    <w:rsid w:val="007F3B71"/>
    <w:rsid w:val="007F3BB5"/>
    <w:rsid w:val="007F4700"/>
    <w:rsid w:val="007F7022"/>
    <w:rsid w:val="00800FFA"/>
    <w:rsid w:val="00803195"/>
    <w:rsid w:val="008110B2"/>
    <w:rsid w:val="0081130E"/>
    <w:rsid w:val="0081200B"/>
    <w:rsid w:val="00812DE7"/>
    <w:rsid w:val="00813CA8"/>
    <w:rsid w:val="00814372"/>
    <w:rsid w:val="00821674"/>
    <w:rsid w:val="008222A1"/>
    <w:rsid w:val="00831DD3"/>
    <w:rsid w:val="00831F68"/>
    <w:rsid w:val="00833F38"/>
    <w:rsid w:val="00837795"/>
    <w:rsid w:val="0084335E"/>
    <w:rsid w:val="00844E43"/>
    <w:rsid w:val="00850270"/>
    <w:rsid w:val="00850788"/>
    <w:rsid w:val="008516BC"/>
    <w:rsid w:val="00860BC1"/>
    <w:rsid w:val="008636C8"/>
    <w:rsid w:val="008726E6"/>
    <w:rsid w:val="008776B1"/>
    <w:rsid w:val="008828C9"/>
    <w:rsid w:val="00886448"/>
    <w:rsid w:val="00891965"/>
    <w:rsid w:val="00892DEB"/>
    <w:rsid w:val="0089553A"/>
    <w:rsid w:val="00896703"/>
    <w:rsid w:val="008B402D"/>
    <w:rsid w:val="008B70E1"/>
    <w:rsid w:val="008C072F"/>
    <w:rsid w:val="008C19C7"/>
    <w:rsid w:val="008C2BC8"/>
    <w:rsid w:val="008C2D3A"/>
    <w:rsid w:val="008E0AED"/>
    <w:rsid w:val="008E1CE7"/>
    <w:rsid w:val="008E570E"/>
    <w:rsid w:val="008E7C94"/>
    <w:rsid w:val="008E7DEB"/>
    <w:rsid w:val="00907781"/>
    <w:rsid w:val="00907DAB"/>
    <w:rsid w:val="009116CE"/>
    <w:rsid w:val="0091425E"/>
    <w:rsid w:val="0091491E"/>
    <w:rsid w:val="00915775"/>
    <w:rsid w:val="00930B85"/>
    <w:rsid w:val="00934243"/>
    <w:rsid w:val="0093521B"/>
    <w:rsid w:val="00940B89"/>
    <w:rsid w:val="00942D4E"/>
    <w:rsid w:val="00945FA1"/>
    <w:rsid w:val="009613E7"/>
    <w:rsid w:val="00964A05"/>
    <w:rsid w:val="0096552C"/>
    <w:rsid w:val="00965693"/>
    <w:rsid w:val="00967D7D"/>
    <w:rsid w:val="0097731E"/>
    <w:rsid w:val="00980D10"/>
    <w:rsid w:val="00984BE8"/>
    <w:rsid w:val="00986FC8"/>
    <w:rsid w:val="00992916"/>
    <w:rsid w:val="00992F93"/>
    <w:rsid w:val="009A69ED"/>
    <w:rsid w:val="009A787A"/>
    <w:rsid w:val="009B048B"/>
    <w:rsid w:val="009B1D78"/>
    <w:rsid w:val="009B47EF"/>
    <w:rsid w:val="009C19C1"/>
    <w:rsid w:val="009C3D4D"/>
    <w:rsid w:val="009D36AC"/>
    <w:rsid w:val="009E2E04"/>
    <w:rsid w:val="009E427D"/>
    <w:rsid w:val="009F20FC"/>
    <w:rsid w:val="009F31F7"/>
    <w:rsid w:val="009F381E"/>
    <w:rsid w:val="009F6DDE"/>
    <w:rsid w:val="009F6ED3"/>
    <w:rsid w:val="00A007A7"/>
    <w:rsid w:val="00A00CFE"/>
    <w:rsid w:val="00A03A48"/>
    <w:rsid w:val="00A053B9"/>
    <w:rsid w:val="00A12459"/>
    <w:rsid w:val="00A17829"/>
    <w:rsid w:val="00A24310"/>
    <w:rsid w:val="00A2552D"/>
    <w:rsid w:val="00A30364"/>
    <w:rsid w:val="00A45485"/>
    <w:rsid w:val="00A55B22"/>
    <w:rsid w:val="00A72395"/>
    <w:rsid w:val="00A80784"/>
    <w:rsid w:val="00A83909"/>
    <w:rsid w:val="00A9382B"/>
    <w:rsid w:val="00A945F2"/>
    <w:rsid w:val="00A94E89"/>
    <w:rsid w:val="00AA08DC"/>
    <w:rsid w:val="00AA2BBC"/>
    <w:rsid w:val="00AA38DC"/>
    <w:rsid w:val="00AB0BDC"/>
    <w:rsid w:val="00AB1D64"/>
    <w:rsid w:val="00AC27F8"/>
    <w:rsid w:val="00AC6F10"/>
    <w:rsid w:val="00AC7447"/>
    <w:rsid w:val="00AD09F1"/>
    <w:rsid w:val="00AE0D21"/>
    <w:rsid w:val="00AE0DC9"/>
    <w:rsid w:val="00B04C7D"/>
    <w:rsid w:val="00B24197"/>
    <w:rsid w:val="00B2479B"/>
    <w:rsid w:val="00B30227"/>
    <w:rsid w:val="00B330E1"/>
    <w:rsid w:val="00B337E4"/>
    <w:rsid w:val="00B36AE2"/>
    <w:rsid w:val="00B37801"/>
    <w:rsid w:val="00B47906"/>
    <w:rsid w:val="00B54C6B"/>
    <w:rsid w:val="00B56A1C"/>
    <w:rsid w:val="00B626AF"/>
    <w:rsid w:val="00B7077D"/>
    <w:rsid w:val="00B722F6"/>
    <w:rsid w:val="00B750B7"/>
    <w:rsid w:val="00B771FA"/>
    <w:rsid w:val="00B7794C"/>
    <w:rsid w:val="00B86318"/>
    <w:rsid w:val="00B924BC"/>
    <w:rsid w:val="00B96A57"/>
    <w:rsid w:val="00BA048A"/>
    <w:rsid w:val="00BA0974"/>
    <w:rsid w:val="00BA0A27"/>
    <w:rsid w:val="00BA3271"/>
    <w:rsid w:val="00BB081C"/>
    <w:rsid w:val="00BB5D48"/>
    <w:rsid w:val="00BB674A"/>
    <w:rsid w:val="00BC0929"/>
    <w:rsid w:val="00BC1068"/>
    <w:rsid w:val="00BC2F64"/>
    <w:rsid w:val="00BC3312"/>
    <w:rsid w:val="00BD0553"/>
    <w:rsid w:val="00BD3978"/>
    <w:rsid w:val="00BD4642"/>
    <w:rsid w:val="00BE0431"/>
    <w:rsid w:val="00BE0617"/>
    <w:rsid w:val="00BE3E8E"/>
    <w:rsid w:val="00BF46B0"/>
    <w:rsid w:val="00BF46B7"/>
    <w:rsid w:val="00BF4C3B"/>
    <w:rsid w:val="00C11A6A"/>
    <w:rsid w:val="00C1268F"/>
    <w:rsid w:val="00C230B4"/>
    <w:rsid w:val="00C27199"/>
    <w:rsid w:val="00C30BF9"/>
    <w:rsid w:val="00C37366"/>
    <w:rsid w:val="00C44291"/>
    <w:rsid w:val="00C701AD"/>
    <w:rsid w:val="00C702DC"/>
    <w:rsid w:val="00C77784"/>
    <w:rsid w:val="00C8104C"/>
    <w:rsid w:val="00C814BC"/>
    <w:rsid w:val="00C839DE"/>
    <w:rsid w:val="00C83A61"/>
    <w:rsid w:val="00C84BE5"/>
    <w:rsid w:val="00C908C1"/>
    <w:rsid w:val="00C93247"/>
    <w:rsid w:val="00C97DE9"/>
    <w:rsid w:val="00CA4551"/>
    <w:rsid w:val="00CA6BFF"/>
    <w:rsid w:val="00CB1839"/>
    <w:rsid w:val="00CB46E7"/>
    <w:rsid w:val="00CC21C5"/>
    <w:rsid w:val="00CD113F"/>
    <w:rsid w:val="00CD51BE"/>
    <w:rsid w:val="00CE0429"/>
    <w:rsid w:val="00CE097E"/>
    <w:rsid w:val="00CE1230"/>
    <w:rsid w:val="00CF0912"/>
    <w:rsid w:val="00CF37D1"/>
    <w:rsid w:val="00CF4928"/>
    <w:rsid w:val="00D052C0"/>
    <w:rsid w:val="00D05FDE"/>
    <w:rsid w:val="00D14A8B"/>
    <w:rsid w:val="00D164B9"/>
    <w:rsid w:val="00D36871"/>
    <w:rsid w:val="00D378CB"/>
    <w:rsid w:val="00D53DF4"/>
    <w:rsid w:val="00D66A84"/>
    <w:rsid w:val="00D74939"/>
    <w:rsid w:val="00D81259"/>
    <w:rsid w:val="00D932F9"/>
    <w:rsid w:val="00D93F6A"/>
    <w:rsid w:val="00D94266"/>
    <w:rsid w:val="00DA1139"/>
    <w:rsid w:val="00DA253E"/>
    <w:rsid w:val="00DA2611"/>
    <w:rsid w:val="00DA5326"/>
    <w:rsid w:val="00DB7865"/>
    <w:rsid w:val="00DC1789"/>
    <w:rsid w:val="00DC628A"/>
    <w:rsid w:val="00DD3D4C"/>
    <w:rsid w:val="00DE250B"/>
    <w:rsid w:val="00DE4878"/>
    <w:rsid w:val="00DE53C9"/>
    <w:rsid w:val="00DF2DF1"/>
    <w:rsid w:val="00DF68A0"/>
    <w:rsid w:val="00E05790"/>
    <w:rsid w:val="00E14F29"/>
    <w:rsid w:val="00E203BE"/>
    <w:rsid w:val="00E20AD1"/>
    <w:rsid w:val="00E210C7"/>
    <w:rsid w:val="00E21800"/>
    <w:rsid w:val="00E269EE"/>
    <w:rsid w:val="00E3432E"/>
    <w:rsid w:val="00E37BE5"/>
    <w:rsid w:val="00E40961"/>
    <w:rsid w:val="00E41387"/>
    <w:rsid w:val="00E446C1"/>
    <w:rsid w:val="00E57D4E"/>
    <w:rsid w:val="00E652CB"/>
    <w:rsid w:val="00E776BC"/>
    <w:rsid w:val="00E830D8"/>
    <w:rsid w:val="00E83FB7"/>
    <w:rsid w:val="00E85CBF"/>
    <w:rsid w:val="00E96914"/>
    <w:rsid w:val="00EA50B6"/>
    <w:rsid w:val="00EB0A45"/>
    <w:rsid w:val="00EB0C21"/>
    <w:rsid w:val="00EB549D"/>
    <w:rsid w:val="00EB5900"/>
    <w:rsid w:val="00EB6FF1"/>
    <w:rsid w:val="00EC0514"/>
    <w:rsid w:val="00ED4CD7"/>
    <w:rsid w:val="00ED4FED"/>
    <w:rsid w:val="00ED581A"/>
    <w:rsid w:val="00ED7AC6"/>
    <w:rsid w:val="00EE0591"/>
    <w:rsid w:val="00EE0AFF"/>
    <w:rsid w:val="00EE364B"/>
    <w:rsid w:val="00EE675C"/>
    <w:rsid w:val="00F001D0"/>
    <w:rsid w:val="00F04B6F"/>
    <w:rsid w:val="00F0603C"/>
    <w:rsid w:val="00F15C8F"/>
    <w:rsid w:val="00F1637A"/>
    <w:rsid w:val="00F17CD3"/>
    <w:rsid w:val="00F23F11"/>
    <w:rsid w:val="00F31E08"/>
    <w:rsid w:val="00F37B73"/>
    <w:rsid w:val="00F618AC"/>
    <w:rsid w:val="00F65EAB"/>
    <w:rsid w:val="00F7506E"/>
    <w:rsid w:val="00F77EE2"/>
    <w:rsid w:val="00F85ACE"/>
    <w:rsid w:val="00F86AD0"/>
    <w:rsid w:val="00F9407C"/>
    <w:rsid w:val="00F950B0"/>
    <w:rsid w:val="00F967F8"/>
    <w:rsid w:val="00F97A86"/>
    <w:rsid w:val="00FA17B0"/>
    <w:rsid w:val="00FA1C13"/>
    <w:rsid w:val="00FA40D2"/>
    <w:rsid w:val="00FB205F"/>
    <w:rsid w:val="00FB3560"/>
    <w:rsid w:val="00FC200B"/>
    <w:rsid w:val="00FC618B"/>
    <w:rsid w:val="00FC71AF"/>
    <w:rsid w:val="00FC73F2"/>
    <w:rsid w:val="00FD061E"/>
    <w:rsid w:val="00FD1C3A"/>
    <w:rsid w:val="00FD58E5"/>
    <w:rsid w:val="00FE68C4"/>
    <w:rsid w:val="00FE7419"/>
    <w:rsid w:val="00FF14D2"/>
    <w:rsid w:val="00FF5E8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F5B2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591"/>
  </w:style>
  <w:style w:type="paragraph" w:styleId="1">
    <w:name w:val="heading 1"/>
    <w:basedOn w:val="a"/>
    <w:link w:val="10"/>
    <w:uiPriority w:val="9"/>
    <w:qFormat/>
    <w:rsid w:val="00597330"/>
    <w:pPr>
      <w:spacing w:before="100" w:beforeAutospacing="1" w:after="100" w:afterAutospacing="1" w:line="360" w:lineRule="auto"/>
      <w:jc w:val="both"/>
      <w:outlineLvl w:val="0"/>
    </w:pPr>
    <w:rPr>
      <w:rFonts w:ascii="Times New Roman" w:hAnsi="Times New Roman" w:cs="Times New Roman"/>
      <w:b/>
      <w:bCs/>
      <w:i/>
      <w:color w:val="0F243E" w:themeColor="text2" w:themeShade="80"/>
      <w:kern w:val="36"/>
      <w:sz w:val="32"/>
      <w:u w:val="single"/>
      <w:lang w:val="en-US"/>
    </w:rPr>
  </w:style>
  <w:style w:type="paragraph" w:styleId="2">
    <w:name w:val="heading 2"/>
    <w:basedOn w:val="a"/>
    <w:next w:val="a"/>
    <w:link w:val="20"/>
    <w:uiPriority w:val="9"/>
    <w:unhideWhenUsed/>
    <w:qFormat/>
    <w:rsid w:val="00DA253E"/>
    <w:pPr>
      <w:keepNext/>
      <w:keepLines/>
      <w:spacing w:before="200" w:line="360" w:lineRule="auto"/>
      <w:outlineLvl w:val="1"/>
    </w:pPr>
    <w:rPr>
      <w:rFonts w:ascii="Times New Roman" w:eastAsiaTheme="majorEastAsia" w:hAnsi="Times New Roman" w:cs="Times New Roman"/>
      <w:b/>
      <w:bCs/>
      <w:i/>
      <w:color w:val="0F243E" w:themeColor="text2" w:themeShade="80"/>
      <w:sz w:val="26"/>
      <w:szCs w:val="26"/>
      <w:lang w:val="en-US"/>
    </w:rPr>
  </w:style>
  <w:style w:type="paragraph" w:styleId="3">
    <w:name w:val="heading 3"/>
    <w:basedOn w:val="a"/>
    <w:next w:val="a"/>
    <w:link w:val="30"/>
    <w:uiPriority w:val="9"/>
    <w:unhideWhenUsed/>
    <w:qFormat/>
    <w:rsid w:val="00A72395"/>
    <w:pPr>
      <w:keepNext/>
      <w:keepLines/>
      <w:spacing w:before="200"/>
      <w:outlineLvl w:val="2"/>
    </w:pPr>
    <w:rPr>
      <w:rFonts w:ascii="Times New Roman" w:eastAsiaTheme="majorEastAsia" w:hAnsi="Times New Roman" w:cs="Times New Roman"/>
      <w:b/>
      <w:bCs/>
    </w:rPr>
  </w:style>
  <w:style w:type="paragraph" w:styleId="4">
    <w:name w:val="heading 4"/>
    <w:basedOn w:val="a"/>
    <w:next w:val="a"/>
    <w:link w:val="40"/>
    <w:uiPriority w:val="9"/>
    <w:unhideWhenUsed/>
    <w:qFormat/>
    <w:rsid w:val="00A72395"/>
    <w:pPr>
      <w:keepNext/>
      <w:keepLines/>
      <w:spacing w:before="200"/>
      <w:outlineLvl w:val="3"/>
    </w:pPr>
    <w:rPr>
      <w:rFonts w:ascii="Times New Roman" w:eastAsiaTheme="majorEastAsia" w:hAnsi="Times New Roman" w:cs="Times New Roman"/>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7330"/>
    <w:rPr>
      <w:rFonts w:ascii="Times New Roman" w:hAnsi="Times New Roman" w:cs="Times New Roman"/>
      <w:b/>
      <w:bCs/>
      <w:i/>
      <w:color w:val="0F243E" w:themeColor="text2" w:themeShade="80"/>
      <w:kern w:val="36"/>
      <w:sz w:val="32"/>
      <w:u w:val="single"/>
      <w:lang w:val="en-US"/>
    </w:rPr>
  </w:style>
  <w:style w:type="character" w:customStyle="1" w:styleId="20">
    <w:name w:val="Заголовок 2 Знак"/>
    <w:basedOn w:val="a0"/>
    <w:link w:val="2"/>
    <w:uiPriority w:val="9"/>
    <w:rsid w:val="00DA253E"/>
    <w:rPr>
      <w:rFonts w:ascii="Times New Roman" w:eastAsiaTheme="majorEastAsia" w:hAnsi="Times New Roman" w:cs="Times New Roman"/>
      <w:b/>
      <w:bCs/>
      <w:i/>
      <w:color w:val="0F243E" w:themeColor="text2" w:themeShade="80"/>
      <w:sz w:val="26"/>
      <w:szCs w:val="26"/>
      <w:lang w:val="en-US"/>
    </w:rPr>
  </w:style>
  <w:style w:type="paragraph" w:styleId="a3">
    <w:name w:val="Normal (Web)"/>
    <w:basedOn w:val="a"/>
    <w:uiPriority w:val="99"/>
    <w:unhideWhenUsed/>
    <w:rsid w:val="00EE0591"/>
    <w:pPr>
      <w:spacing w:before="100" w:beforeAutospacing="1" w:after="100" w:afterAutospacing="1"/>
    </w:pPr>
    <w:rPr>
      <w:rFonts w:ascii="Times" w:hAnsi="Times" w:cs="Times New Roman"/>
      <w:sz w:val="20"/>
      <w:szCs w:val="20"/>
    </w:rPr>
  </w:style>
  <w:style w:type="paragraph" w:styleId="a4">
    <w:name w:val="List Paragraph"/>
    <w:basedOn w:val="a"/>
    <w:uiPriority w:val="34"/>
    <w:qFormat/>
    <w:rsid w:val="00EE0591"/>
    <w:pPr>
      <w:ind w:left="720"/>
      <w:contextualSpacing/>
    </w:pPr>
  </w:style>
  <w:style w:type="paragraph" w:styleId="a5">
    <w:name w:val="footnote text"/>
    <w:basedOn w:val="a"/>
    <w:link w:val="a6"/>
    <w:uiPriority w:val="99"/>
    <w:unhideWhenUsed/>
    <w:rsid w:val="00EE0591"/>
  </w:style>
  <w:style w:type="character" w:customStyle="1" w:styleId="a6">
    <w:name w:val="Текст сноски Знак"/>
    <w:basedOn w:val="a0"/>
    <w:link w:val="a5"/>
    <w:uiPriority w:val="99"/>
    <w:rsid w:val="00EE0591"/>
  </w:style>
  <w:style w:type="character" w:styleId="a7">
    <w:name w:val="footnote reference"/>
    <w:basedOn w:val="a0"/>
    <w:uiPriority w:val="99"/>
    <w:unhideWhenUsed/>
    <w:rsid w:val="00EE0591"/>
    <w:rPr>
      <w:vertAlign w:val="superscript"/>
    </w:rPr>
  </w:style>
  <w:style w:type="table" w:styleId="a8">
    <w:name w:val="Table Grid"/>
    <w:basedOn w:val="a1"/>
    <w:uiPriority w:val="59"/>
    <w:rsid w:val="00EE05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semiHidden/>
    <w:unhideWhenUsed/>
    <w:rsid w:val="00EE0591"/>
    <w:rPr>
      <w:color w:val="0000FF"/>
      <w:u w:val="single"/>
    </w:rPr>
  </w:style>
  <w:style w:type="character" w:customStyle="1" w:styleId="comp">
    <w:name w:val="comp"/>
    <w:basedOn w:val="a0"/>
    <w:rsid w:val="00EE0591"/>
  </w:style>
  <w:style w:type="paragraph" w:customStyle="1" w:styleId="ul">
    <w:name w:val="ul"/>
    <w:basedOn w:val="a"/>
    <w:rsid w:val="00EE0591"/>
    <w:pPr>
      <w:spacing w:before="100" w:beforeAutospacing="1" w:after="100" w:afterAutospacing="1"/>
    </w:pPr>
    <w:rPr>
      <w:rFonts w:ascii="Times" w:hAnsi="Times"/>
      <w:sz w:val="20"/>
      <w:szCs w:val="20"/>
    </w:rPr>
  </w:style>
  <w:style w:type="paragraph" w:customStyle="1" w:styleId="last-child">
    <w:name w:val="last-child"/>
    <w:basedOn w:val="a"/>
    <w:rsid w:val="00EE0591"/>
    <w:pPr>
      <w:spacing w:before="100" w:beforeAutospacing="1" w:after="100" w:afterAutospacing="1"/>
    </w:pPr>
    <w:rPr>
      <w:rFonts w:ascii="Times" w:hAnsi="Times"/>
      <w:sz w:val="20"/>
      <w:szCs w:val="20"/>
    </w:rPr>
  </w:style>
  <w:style w:type="character" w:customStyle="1" w:styleId="Subst">
    <w:name w:val="Subst"/>
    <w:uiPriority w:val="99"/>
    <w:rsid w:val="00EE0591"/>
    <w:rPr>
      <w:b/>
      <w:i/>
    </w:rPr>
  </w:style>
  <w:style w:type="paragraph" w:styleId="aa">
    <w:name w:val="Balloon Text"/>
    <w:basedOn w:val="a"/>
    <w:link w:val="ab"/>
    <w:uiPriority w:val="99"/>
    <w:semiHidden/>
    <w:unhideWhenUsed/>
    <w:rsid w:val="00EE0591"/>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EE0591"/>
    <w:rPr>
      <w:rFonts w:ascii="Lucida Grande CY" w:hAnsi="Lucida Grande CY" w:cs="Lucida Grande CY"/>
      <w:sz w:val="18"/>
      <w:szCs w:val="18"/>
    </w:rPr>
  </w:style>
  <w:style w:type="paragraph" w:styleId="ac">
    <w:name w:val="Document Map"/>
    <w:basedOn w:val="a"/>
    <w:link w:val="ad"/>
    <w:uiPriority w:val="99"/>
    <w:semiHidden/>
    <w:unhideWhenUsed/>
    <w:rsid w:val="00EE0591"/>
    <w:rPr>
      <w:rFonts w:ascii="Lucida Grande CY" w:hAnsi="Lucida Grande CY" w:cs="Lucida Grande CY"/>
    </w:rPr>
  </w:style>
  <w:style w:type="character" w:customStyle="1" w:styleId="ad">
    <w:name w:val="Схема документа Знак"/>
    <w:basedOn w:val="a0"/>
    <w:link w:val="ac"/>
    <w:uiPriority w:val="99"/>
    <w:semiHidden/>
    <w:rsid w:val="00EE0591"/>
    <w:rPr>
      <w:rFonts w:ascii="Lucida Grande CY" w:hAnsi="Lucida Grande CY" w:cs="Lucida Grande CY"/>
    </w:rPr>
  </w:style>
  <w:style w:type="character" w:customStyle="1" w:styleId="30">
    <w:name w:val="Заголовок 3 Знак"/>
    <w:basedOn w:val="a0"/>
    <w:link w:val="3"/>
    <w:uiPriority w:val="9"/>
    <w:rsid w:val="00A72395"/>
    <w:rPr>
      <w:rFonts w:ascii="Times New Roman" w:eastAsiaTheme="majorEastAsia" w:hAnsi="Times New Roman" w:cs="Times New Roman"/>
      <w:b/>
      <w:bCs/>
    </w:rPr>
  </w:style>
  <w:style w:type="character" w:styleId="ae">
    <w:name w:val="Strong"/>
    <w:basedOn w:val="a0"/>
    <w:uiPriority w:val="22"/>
    <w:qFormat/>
    <w:rsid w:val="00EE0591"/>
    <w:rPr>
      <w:b/>
      <w:bCs/>
    </w:rPr>
  </w:style>
  <w:style w:type="paragraph" w:styleId="af">
    <w:name w:val="TOC Heading"/>
    <w:basedOn w:val="1"/>
    <w:next w:val="a"/>
    <w:uiPriority w:val="39"/>
    <w:unhideWhenUsed/>
    <w:qFormat/>
    <w:rsid w:val="00653CBE"/>
    <w:pPr>
      <w:keepNext/>
      <w:keepLines/>
      <w:spacing w:before="480" w:beforeAutospacing="0" w:after="0" w:afterAutospacing="0" w:line="276" w:lineRule="auto"/>
      <w:jc w:val="left"/>
      <w:outlineLvl w:val="9"/>
    </w:pPr>
    <w:rPr>
      <w:rFonts w:asciiTheme="majorHAnsi" w:eastAsiaTheme="majorEastAsia" w:hAnsiTheme="majorHAnsi" w:cstheme="majorBidi"/>
      <w:i w:val="0"/>
      <w:color w:val="365F91" w:themeColor="accent1" w:themeShade="BF"/>
      <w:kern w:val="0"/>
      <w:sz w:val="28"/>
      <w:szCs w:val="28"/>
      <w:u w:val="none"/>
    </w:rPr>
  </w:style>
  <w:style w:type="paragraph" w:styleId="11">
    <w:name w:val="toc 1"/>
    <w:basedOn w:val="a"/>
    <w:next w:val="a"/>
    <w:autoRedefine/>
    <w:uiPriority w:val="39"/>
    <w:unhideWhenUsed/>
    <w:rsid w:val="00524220"/>
    <w:pPr>
      <w:spacing w:before="120"/>
    </w:pPr>
    <w:rPr>
      <w:b/>
    </w:rPr>
  </w:style>
  <w:style w:type="paragraph" w:styleId="21">
    <w:name w:val="toc 2"/>
    <w:basedOn w:val="a"/>
    <w:next w:val="a"/>
    <w:autoRedefine/>
    <w:uiPriority w:val="39"/>
    <w:unhideWhenUsed/>
    <w:rsid w:val="00653CBE"/>
    <w:pPr>
      <w:ind w:left="240"/>
    </w:pPr>
    <w:rPr>
      <w:b/>
      <w:sz w:val="22"/>
      <w:szCs w:val="22"/>
    </w:rPr>
  </w:style>
  <w:style w:type="paragraph" w:styleId="31">
    <w:name w:val="toc 3"/>
    <w:basedOn w:val="a"/>
    <w:next w:val="a"/>
    <w:autoRedefine/>
    <w:uiPriority w:val="39"/>
    <w:unhideWhenUsed/>
    <w:rsid w:val="00653CBE"/>
    <w:pPr>
      <w:ind w:left="480"/>
    </w:pPr>
    <w:rPr>
      <w:sz w:val="22"/>
      <w:szCs w:val="22"/>
    </w:rPr>
  </w:style>
  <w:style w:type="paragraph" w:styleId="41">
    <w:name w:val="toc 4"/>
    <w:basedOn w:val="a"/>
    <w:next w:val="a"/>
    <w:autoRedefine/>
    <w:uiPriority w:val="39"/>
    <w:semiHidden/>
    <w:unhideWhenUsed/>
    <w:rsid w:val="00653CBE"/>
    <w:pPr>
      <w:ind w:left="720"/>
    </w:pPr>
    <w:rPr>
      <w:sz w:val="20"/>
      <w:szCs w:val="20"/>
    </w:rPr>
  </w:style>
  <w:style w:type="paragraph" w:styleId="5">
    <w:name w:val="toc 5"/>
    <w:basedOn w:val="a"/>
    <w:next w:val="a"/>
    <w:autoRedefine/>
    <w:uiPriority w:val="39"/>
    <w:semiHidden/>
    <w:unhideWhenUsed/>
    <w:rsid w:val="00653CBE"/>
    <w:pPr>
      <w:ind w:left="960"/>
    </w:pPr>
    <w:rPr>
      <w:sz w:val="20"/>
      <w:szCs w:val="20"/>
    </w:rPr>
  </w:style>
  <w:style w:type="paragraph" w:styleId="6">
    <w:name w:val="toc 6"/>
    <w:basedOn w:val="a"/>
    <w:next w:val="a"/>
    <w:autoRedefine/>
    <w:uiPriority w:val="39"/>
    <w:semiHidden/>
    <w:unhideWhenUsed/>
    <w:rsid w:val="00653CBE"/>
    <w:pPr>
      <w:ind w:left="1200"/>
    </w:pPr>
    <w:rPr>
      <w:sz w:val="20"/>
      <w:szCs w:val="20"/>
    </w:rPr>
  </w:style>
  <w:style w:type="paragraph" w:styleId="7">
    <w:name w:val="toc 7"/>
    <w:basedOn w:val="a"/>
    <w:next w:val="a"/>
    <w:autoRedefine/>
    <w:uiPriority w:val="39"/>
    <w:semiHidden/>
    <w:unhideWhenUsed/>
    <w:rsid w:val="00653CBE"/>
    <w:pPr>
      <w:ind w:left="1440"/>
    </w:pPr>
    <w:rPr>
      <w:sz w:val="20"/>
      <w:szCs w:val="20"/>
    </w:rPr>
  </w:style>
  <w:style w:type="paragraph" w:styleId="8">
    <w:name w:val="toc 8"/>
    <w:basedOn w:val="a"/>
    <w:next w:val="a"/>
    <w:autoRedefine/>
    <w:uiPriority w:val="39"/>
    <w:semiHidden/>
    <w:unhideWhenUsed/>
    <w:rsid w:val="00653CBE"/>
    <w:pPr>
      <w:ind w:left="1680"/>
    </w:pPr>
    <w:rPr>
      <w:sz w:val="20"/>
      <w:szCs w:val="20"/>
    </w:rPr>
  </w:style>
  <w:style w:type="paragraph" w:styleId="9">
    <w:name w:val="toc 9"/>
    <w:basedOn w:val="a"/>
    <w:next w:val="a"/>
    <w:autoRedefine/>
    <w:uiPriority w:val="39"/>
    <w:semiHidden/>
    <w:unhideWhenUsed/>
    <w:rsid w:val="00653CBE"/>
    <w:pPr>
      <w:ind w:left="1920"/>
    </w:pPr>
    <w:rPr>
      <w:sz w:val="20"/>
      <w:szCs w:val="20"/>
    </w:rPr>
  </w:style>
  <w:style w:type="character" w:customStyle="1" w:styleId="40">
    <w:name w:val="Заголовок 4 Знак"/>
    <w:basedOn w:val="a0"/>
    <w:link w:val="4"/>
    <w:uiPriority w:val="9"/>
    <w:rsid w:val="00A72395"/>
    <w:rPr>
      <w:rFonts w:ascii="Times New Roman" w:eastAsiaTheme="majorEastAsia" w:hAnsi="Times New Roman" w:cs="Times New Roman"/>
      <w:b/>
      <w:bCs/>
      <w:i/>
      <w:iCs/>
    </w:rPr>
  </w:style>
  <w:style w:type="table" w:styleId="12">
    <w:name w:val="Light Shading Accent 1"/>
    <w:basedOn w:val="a1"/>
    <w:uiPriority w:val="60"/>
    <w:rsid w:val="00606BE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0">
    <w:name w:val="header"/>
    <w:basedOn w:val="a"/>
    <w:link w:val="af1"/>
    <w:uiPriority w:val="99"/>
    <w:unhideWhenUsed/>
    <w:rsid w:val="004F0106"/>
    <w:pPr>
      <w:tabs>
        <w:tab w:val="center" w:pos="4677"/>
        <w:tab w:val="right" w:pos="9355"/>
      </w:tabs>
    </w:pPr>
  </w:style>
  <w:style w:type="character" w:customStyle="1" w:styleId="af1">
    <w:name w:val="Верхний колонтитул Знак"/>
    <w:basedOn w:val="a0"/>
    <w:link w:val="af0"/>
    <w:uiPriority w:val="99"/>
    <w:rsid w:val="004F0106"/>
  </w:style>
  <w:style w:type="paragraph" w:styleId="af2">
    <w:name w:val="footer"/>
    <w:basedOn w:val="a"/>
    <w:link w:val="af3"/>
    <w:uiPriority w:val="99"/>
    <w:unhideWhenUsed/>
    <w:rsid w:val="004F0106"/>
    <w:pPr>
      <w:tabs>
        <w:tab w:val="center" w:pos="4677"/>
        <w:tab w:val="right" w:pos="9355"/>
      </w:tabs>
    </w:pPr>
  </w:style>
  <w:style w:type="character" w:customStyle="1" w:styleId="af3">
    <w:name w:val="Нижний колонтитул Знак"/>
    <w:basedOn w:val="a0"/>
    <w:link w:val="af2"/>
    <w:uiPriority w:val="99"/>
    <w:rsid w:val="004F0106"/>
  </w:style>
  <w:style w:type="paragraph" w:customStyle="1" w:styleId="p1">
    <w:name w:val="p1"/>
    <w:basedOn w:val="a"/>
    <w:rsid w:val="006035FE"/>
    <w:pPr>
      <w:spacing w:before="100" w:beforeAutospacing="1" w:after="100" w:afterAutospacing="1"/>
    </w:pPr>
    <w:rPr>
      <w:rFonts w:ascii="Times" w:hAnsi="Times"/>
      <w:sz w:val="20"/>
      <w:szCs w:val="20"/>
    </w:rPr>
  </w:style>
  <w:style w:type="paragraph" w:styleId="Z-">
    <w:name w:val="HTML Top of Form"/>
    <w:basedOn w:val="a"/>
    <w:next w:val="a"/>
    <w:link w:val="Z-0"/>
    <w:hidden/>
    <w:uiPriority w:val="99"/>
    <w:semiHidden/>
    <w:unhideWhenUsed/>
    <w:rsid w:val="00A1245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A12459"/>
    <w:rPr>
      <w:rFonts w:ascii="Arial" w:hAnsi="Arial" w:cs="Arial"/>
      <w:vanish/>
      <w:sz w:val="16"/>
      <w:szCs w:val="16"/>
    </w:rPr>
  </w:style>
  <w:style w:type="paragraph" w:styleId="Z-1">
    <w:name w:val="HTML Bottom of Form"/>
    <w:basedOn w:val="a"/>
    <w:next w:val="a"/>
    <w:link w:val="Z-2"/>
    <w:hidden/>
    <w:uiPriority w:val="99"/>
    <w:semiHidden/>
    <w:unhideWhenUsed/>
    <w:rsid w:val="00A1245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A12459"/>
    <w:rPr>
      <w:rFonts w:ascii="Arial" w:hAnsi="Arial" w:cs="Arial"/>
      <w:vanish/>
      <w:sz w:val="16"/>
      <w:szCs w:val="16"/>
    </w:rPr>
  </w:style>
  <w:style w:type="character" w:customStyle="1" w:styleId="input-group-title">
    <w:name w:val="input-group-title"/>
    <w:basedOn w:val="a0"/>
    <w:rsid w:val="00654EAF"/>
  </w:style>
  <w:style w:type="paragraph" w:customStyle="1" w:styleId="bodytext">
    <w:name w:val="bodytext"/>
    <w:basedOn w:val="a"/>
    <w:rsid w:val="009F381E"/>
    <w:pPr>
      <w:spacing w:before="100" w:beforeAutospacing="1" w:after="100" w:afterAutospacing="1"/>
    </w:pPr>
    <w:rPr>
      <w:rFonts w:ascii="Times" w:hAnsi="Times"/>
      <w:sz w:val="20"/>
      <w:szCs w:val="20"/>
    </w:rPr>
  </w:style>
  <w:style w:type="character" w:customStyle="1" w:styleId="entry-cat">
    <w:name w:val="entry-cat"/>
    <w:basedOn w:val="a0"/>
    <w:rsid w:val="00812DE7"/>
  </w:style>
  <w:style w:type="paragraph" w:customStyle="1" w:styleId="wp-caption-text">
    <w:name w:val="wp-caption-text"/>
    <w:basedOn w:val="a"/>
    <w:rsid w:val="00812DE7"/>
    <w:pPr>
      <w:spacing w:before="100" w:beforeAutospacing="1" w:after="100" w:afterAutospacing="1"/>
    </w:pPr>
    <w:rPr>
      <w:rFonts w:ascii="Times" w:hAnsi="Times"/>
      <w:sz w:val="20"/>
      <w:szCs w:val="20"/>
    </w:rPr>
  </w:style>
  <w:style w:type="character" w:styleId="af4">
    <w:name w:val="FollowedHyperlink"/>
    <w:basedOn w:val="a0"/>
    <w:uiPriority w:val="99"/>
    <w:semiHidden/>
    <w:unhideWhenUsed/>
    <w:rsid w:val="00BD4642"/>
    <w:rPr>
      <w:color w:val="800080" w:themeColor="followedHyperlink"/>
      <w:u w:val="single"/>
    </w:rPr>
  </w:style>
  <w:style w:type="table" w:styleId="15">
    <w:name w:val="Medium List 1 Accent 5"/>
    <w:basedOn w:val="a1"/>
    <w:uiPriority w:val="65"/>
    <w:rsid w:val="00671BB1"/>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a-size-large">
    <w:name w:val="a-size-large"/>
    <w:basedOn w:val="a0"/>
    <w:rsid w:val="0051421B"/>
  </w:style>
  <w:style w:type="character" w:customStyle="1" w:styleId="a-size-medium">
    <w:name w:val="a-size-medium"/>
    <w:basedOn w:val="a0"/>
    <w:rsid w:val="0051421B"/>
  </w:style>
  <w:style w:type="character" w:customStyle="1" w:styleId="a-color-secondary">
    <w:name w:val="a-color-secondary"/>
    <w:basedOn w:val="a0"/>
    <w:rsid w:val="0051421B"/>
  </w:style>
  <w:style w:type="character" w:styleId="af5">
    <w:name w:val="page number"/>
    <w:basedOn w:val="a0"/>
    <w:uiPriority w:val="99"/>
    <w:semiHidden/>
    <w:unhideWhenUsed/>
    <w:rsid w:val="005962A0"/>
  </w:style>
  <w:style w:type="table" w:styleId="13">
    <w:name w:val="Light Grid Accent 1"/>
    <w:basedOn w:val="a1"/>
    <w:uiPriority w:val="62"/>
    <w:rsid w:val="007971A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6">
    <w:name w:val="endnote text"/>
    <w:basedOn w:val="a"/>
    <w:link w:val="af7"/>
    <w:uiPriority w:val="99"/>
    <w:unhideWhenUsed/>
    <w:rsid w:val="00B30227"/>
  </w:style>
  <w:style w:type="character" w:customStyle="1" w:styleId="af7">
    <w:name w:val="Текст концевой сноски Знак"/>
    <w:basedOn w:val="a0"/>
    <w:link w:val="af6"/>
    <w:uiPriority w:val="99"/>
    <w:rsid w:val="00B30227"/>
  </w:style>
  <w:style w:type="character" w:styleId="af8">
    <w:name w:val="endnote reference"/>
    <w:basedOn w:val="a0"/>
    <w:uiPriority w:val="99"/>
    <w:unhideWhenUsed/>
    <w:rsid w:val="00B30227"/>
    <w:rPr>
      <w:vertAlign w:val="superscript"/>
    </w:rPr>
  </w:style>
  <w:style w:type="character" w:styleId="af9">
    <w:name w:val="Emphasis"/>
    <w:basedOn w:val="a0"/>
    <w:uiPriority w:val="20"/>
    <w:qFormat/>
    <w:rsid w:val="00831F68"/>
    <w:rPr>
      <w:i/>
      <w:iCs/>
    </w:rPr>
  </w:style>
  <w:style w:type="character" w:customStyle="1" w:styleId="fn">
    <w:name w:val="fn"/>
    <w:basedOn w:val="a0"/>
    <w:rsid w:val="00831F68"/>
  </w:style>
  <w:style w:type="character" w:customStyle="1" w:styleId="14">
    <w:name w:val="Подзаголовок1"/>
    <w:basedOn w:val="a0"/>
    <w:rsid w:val="00831F68"/>
  </w:style>
  <w:style w:type="paragraph" w:styleId="HTML">
    <w:name w:val="HTML Preformatted"/>
    <w:basedOn w:val="a"/>
    <w:link w:val="HTML0"/>
    <w:uiPriority w:val="99"/>
    <w:unhideWhenUsed/>
    <w:rsid w:val="00C83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rsid w:val="00C83A61"/>
    <w:rPr>
      <w:rFonts w:ascii="Courier" w:hAnsi="Courier" w:cs="Courier"/>
      <w:sz w:val="20"/>
      <w:szCs w:val="20"/>
    </w:rPr>
  </w:style>
  <w:style w:type="character" w:customStyle="1" w:styleId="selectable">
    <w:name w:val="selectable"/>
    <w:basedOn w:val="a0"/>
    <w:rsid w:val="00B04C7D"/>
  </w:style>
  <w:style w:type="paragraph" w:customStyle="1" w:styleId="afa">
    <w:name w:val="Базовый"/>
    <w:uiPriority w:val="99"/>
    <w:rsid w:val="0022143B"/>
    <w:pPr>
      <w:tabs>
        <w:tab w:val="left" w:pos="708"/>
      </w:tabs>
      <w:suppressAutoHyphens/>
      <w:spacing w:after="200" w:line="276" w:lineRule="auto"/>
    </w:pPr>
    <w:rPr>
      <w:rFonts w:ascii="Calibri" w:eastAsia="Calibri" w:hAnsi="Calibri" w:cs="Calibri"/>
      <w:sz w:val="22"/>
      <w:szCs w:val="22"/>
      <w:lang w:eastAsia="en-US"/>
    </w:rPr>
  </w:style>
  <w:style w:type="table" w:styleId="afb">
    <w:name w:val="Light Shading"/>
    <w:basedOn w:val="a1"/>
    <w:uiPriority w:val="60"/>
    <w:rsid w:val="00E14F2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1">
    <w:name w:val="HTML Cite"/>
    <w:basedOn w:val="a0"/>
    <w:uiPriority w:val="99"/>
    <w:semiHidden/>
    <w:unhideWhenUsed/>
    <w:rsid w:val="004C7A7A"/>
    <w:rPr>
      <w:i/>
      <w:iCs/>
    </w:rPr>
  </w:style>
  <w:style w:type="character" w:styleId="afc">
    <w:name w:val="line number"/>
    <w:basedOn w:val="a0"/>
    <w:uiPriority w:val="99"/>
    <w:semiHidden/>
    <w:unhideWhenUsed/>
    <w:rsid w:val="00B924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591"/>
  </w:style>
  <w:style w:type="paragraph" w:styleId="1">
    <w:name w:val="heading 1"/>
    <w:basedOn w:val="a"/>
    <w:link w:val="10"/>
    <w:uiPriority w:val="9"/>
    <w:qFormat/>
    <w:rsid w:val="00597330"/>
    <w:pPr>
      <w:spacing w:before="100" w:beforeAutospacing="1" w:after="100" w:afterAutospacing="1" w:line="360" w:lineRule="auto"/>
      <w:jc w:val="both"/>
      <w:outlineLvl w:val="0"/>
    </w:pPr>
    <w:rPr>
      <w:rFonts w:ascii="Times New Roman" w:hAnsi="Times New Roman" w:cs="Times New Roman"/>
      <w:b/>
      <w:bCs/>
      <w:i/>
      <w:color w:val="0F243E" w:themeColor="text2" w:themeShade="80"/>
      <w:kern w:val="36"/>
      <w:sz w:val="32"/>
      <w:u w:val="single"/>
      <w:lang w:val="en-US"/>
    </w:rPr>
  </w:style>
  <w:style w:type="paragraph" w:styleId="2">
    <w:name w:val="heading 2"/>
    <w:basedOn w:val="a"/>
    <w:next w:val="a"/>
    <w:link w:val="20"/>
    <w:uiPriority w:val="9"/>
    <w:unhideWhenUsed/>
    <w:qFormat/>
    <w:rsid w:val="00DA253E"/>
    <w:pPr>
      <w:keepNext/>
      <w:keepLines/>
      <w:spacing w:before="200" w:line="360" w:lineRule="auto"/>
      <w:outlineLvl w:val="1"/>
    </w:pPr>
    <w:rPr>
      <w:rFonts w:ascii="Times New Roman" w:eastAsiaTheme="majorEastAsia" w:hAnsi="Times New Roman" w:cs="Times New Roman"/>
      <w:b/>
      <w:bCs/>
      <w:i/>
      <w:color w:val="0F243E" w:themeColor="text2" w:themeShade="80"/>
      <w:sz w:val="26"/>
      <w:szCs w:val="26"/>
      <w:lang w:val="en-US"/>
    </w:rPr>
  </w:style>
  <w:style w:type="paragraph" w:styleId="3">
    <w:name w:val="heading 3"/>
    <w:basedOn w:val="a"/>
    <w:next w:val="a"/>
    <w:link w:val="30"/>
    <w:uiPriority w:val="9"/>
    <w:unhideWhenUsed/>
    <w:qFormat/>
    <w:rsid w:val="00A72395"/>
    <w:pPr>
      <w:keepNext/>
      <w:keepLines/>
      <w:spacing w:before="200"/>
      <w:outlineLvl w:val="2"/>
    </w:pPr>
    <w:rPr>
      <w:rFonts w:ascii="Times New Roman" w:eastAsiaTheme="majorEastAsia" w:hAnsi="Times New Roman" w:cs="Times New Roman"/>
      <w:b/>
      <w:bCs/>
    </w:rPr>
  </w:style>
  <w:style w:type="paragraph" w:styleId="4">
    <w:name w:val="heading 4"/>
    <w:basedOn w:val="a"/>
    <w:next w:val="a"/>
    <w:link w:val="40"/>
    <w:uiPriority w:val="9"/>
    <w:unhideWhenUsed/>
    <w:qFormat/>
    <w:rsid w:val="00A72395"/>
    <w:pPr>
      <w:keepNext/>
      <w:keepLines/>
      <w:spacing w:before="200"/>
      <w:outlineLvl w:val="3"/>
    </w:pPr>
    <w:rPr>
      <w:rFonts w:ascii="Times New Roman" w:eastAsiaTheme="majorEastAsia" w:hAnsi="Times New Roman" w:cs="Times New Roman"/>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7330"/>
    <w:rPr>
      <w:rFonts w:ascii="Times New Roman" w:hAnsi="Times New Roman" w:cs="Times New Roman"/>
      <w:b/>
      <w:bCs/>
      <w:i/>
      <w:color w:val="0F243E" w:themeColor="text2" w:themeShade="80"/>
      <w:kern w:val="36"/>
      <w:sz w:val="32"/>
      <w:u w:val="single"/>
      <w:lang w:val="en-US"/>
    </w:rPr>
  </w:style>
  <w:style w:type="character" w:customStyle="1" w:styleId="20">
    <w:name w:val="Заголовок 2 Знак"/>
    <w:basedOn w:val="a0"/>
    <w:link w:val="2"/>
    <w:uiPriority w:val="9"/>
    <w:rsid w:val="00DA253E"/>
    <w:rPr>
      <w:rFonts w:ascii="Times New Roman" w:eastAsiaTheme="majorEastAsia" w:hAnsi="Times New Roman" w:cs="Times New Roman"/>
      <w:b/>
      <w:bCs/>
      <w:i/>
      <w:color w:val="0F243E" w:themeColor="text2" w:themeShade="80"/>
      <w:sz w:val="26"/>
      <w:szCs w:val="26"/>
      <w:lang w:val="en-US"/>
    </w:rPr>
  </w:style>
  <w:style w:type="paragraph" w:styleId="a3">
    <w:name w:val="Normal (Web)"/>
    <w:basedOn w:val="a"/>
    <w:uiPriority w:val="99"/>
    <w:unhideWhenUsed/>
    <w:rsid w:val="00EE0591"/>
    <w:pPr>
      <w:spacing w:before="100" w:beforeAutospacing="1" w:after="100" w:afterAutospacing="1"/>
    </w:pPr>
    <w:rPr>
      <w:rFonts w:ascii="Times" w:hAnsi="Times" w:cs="Times New Roman"/>
      <w:sz w:val="20"/>
      <w:szCs w:val="20"/>
    </w:rPr>
  </w:style>
  <w:style w:type="paragraph" w:styleId="a4">
    <w:name w:val="List Paragraph"/>
    <w:basedOn w:val="a"/>
    <w:uiPriority w:val="34"/>
    <w:qFormat/>
    <w:rsid w:val="00EE0591"/>
    <w:pPr>
      <w:ind w:left="720"/>
      <w:contextualSpacing/>
    </w:pPr>
  </w:style>
  <w:style w:type="paragraph" w:styleId="a5">
    <w:name w:val="footnote text"/>
    <w:basedOn w:val="a"/>
    <w:link w:val="a6"/>
    <w:uiPriority w:val="99"/>
    <w:unhideWhenUsed/>
    <w:rsid w:val="00EE0591"/>
  </w:style>
  <w:style w:type="character" w:customStyle="1" w:styleId="a6">
    <w:name w:val="Текст сноски Знак"/>
    <w:basedOn w:val="a0"/>
    <w:link w:val="a5"/>
    <w:uiPriority w:val="99"/>
    <w:rsid w:val="00EE0591"/>
  </w:style>
  <w:style w:type="character" w:styleId="a7">
    <w:name w:val="footnote reference"/>
    <w:basedOn w:val="a0"/>
    <w:uiPriority w:val="99"/>
    <w:unhideWhenUsed/>
    <w:rsid w:val="00EE0591"/>
    <w:rPr>
      <w:vertAlign w:val="superscript"/>
    </w:rPr>
  </w:style>
  <w:style w:type="table" w:styleId="a8">
    <w:name w:val="Table Grid"/>
    <w:basedOn w:val="a1"/>
    <w:uiPriority w:val="59"/>
    <w:rsid w:val="00EE05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semiHidden/>
    <w:unhideWhenUsed/>
    <w:rsid w:val="00EE0591"/>
    <w:rPr>
      <w:color w:val="0000FF"/>
      <w:u w:val="single"/>
    </w:rPr>
  </w:style>
  <w:style w:type="character" w:customStyle="1" w:styleId="comp">
    <w:name w:val="comp"/>
    <w:basedOn w:val="a0"/>
    <w:rsid w:val="00EE0591"/>
  </w:style>
  <w:style w:type="paragraph" w:customStyle="1" w:styleId="ul">
    <w:name w:val="ul"/>
    <w:basedOn w:val="a"/>
    <w:rsid w:val="00EE0591"/>
    <w:pPr>
      <w:spacing w:before="100" w:beforeAutospacing="1" w:after="100" w:afterAutospacing="1"/>
    </w:pPr>
    <w:rPr>
      <w:rFonts w:ascii="Times" w:hAnsi="Times"/>
      <w:sz w:val="20"/>
      <w:szCs w:val="20"/>
    </w:rPr>
  </w:style>
  <w:style w:type="paragraph" w:customStyle="1" w:styleId="last-child">
    <w:name w:val="last-child"/>
    <w:basedOn w:val="a"/>
    <w:rsid w:val="00EE0591"/>
    <w:pPr>
      <w:spacing w:before="100" w:beforeAutospacing="1" w:after="100" w:afterAutospacing="1"/>
    </w:pPr>
    <w:rPr>
      <w:rFonts w:ascii="Times" w:hAnsi="Times"/>
      <w:sz w:val="20"/>
      <w:szCs w:val="20"/>
    </w:rPr>
  </w:style>
  <w:style w:type="character" w:customStyle="1" w:styleId="Subst">
    <w:name w:val="Subst"/>
    <w:uiPriority w:val="99"/>
    <w:rsid w:val="00EE0591"/>
    <w:rPr>
      <w:b/>
      <w:i/>
    </w:rPr>
  </w:style>
  <w:style w:type="paragraph" w:styleId="aa">
    <w:name w:val="Balloon Text"/>
    <w:basedOn w:val="a"/>
    <w:link w:val="ab"/>
    <w:uiPriority w:val="99"/>
    <w:semiHidden/>
    <w:unhideWhenUsed/>
    <w:rsid w:val="00EE0591"/>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EE0591"/>
    <w:rPr>
      <w:rFonts w:ascii="Lucida Grande CY" w:hAnsi="Lucida Grande CY" w:cs="Lucida Grande CY"/>
      <w:sz w:val="18"/>
      <w:szCs w:val="18"/>
    </w:rPr>
  </w:style>
  <w:style w:type="paragraph" w:styleId="ac">
    <w:name w:val="Document Map"/>
    <w:basedOn w:val="a"/>
    <w:link w:val="ad"/>
    <w:uiPriority w:val="99"/>
    <w:semiHidden/>
    <w:unhideWhenUsed/>
    <w:rsid w:val="00EE0591"/>
    <w:rPr>
      <w:rFonts w:ascii="Lucida Grande CY" w:hAnsi="Lucida Grande CY" w:cs="Lucida Grande CY"/>
    </w:rPr>
  </w:style>
  <w:style w:type="character" w:customStyle="1" w:styleId="ad">
    <w:name w:val="Схема документа Знак"/>
    <w:basedOn w:val="a0"/>
    <w:link w:val="ac"/>
    <w:uiPriority w:val="99"/>
    <w:semiHidden/>
    <w:rsid w:val="00EE0591"/>
    <w:rPr>
      <w:rFonts w:ascii="Lucida Grande CY" w:hAnsi="Lucida Grande CY" w:cs="Lucida Grande CY"/>
    </w:rPr>
  </w:style>
  <w:style w:type="character" w:customStyle="1" w:styleId="30">
    <w:name w:val="Заголовок 3 Знак"/>
    <w:basedOn w:val="a0"/>
    <w:link w:val="3"/>
    <w:uiPriority w:val="9"/>
    <w:rsid w:val="00A72395"/>
    <w:rPr>
      <w:rFonts w:ascii="Times New Roman" w:eastAsiaTheme="majorEastAsia" w:hAnsi="Times New Roman" w:cs="Times New Roman"/>
      <w:b/>
      <w:bCs/>
    </w:rPr>
  </w:style>
  <w:style w:type="character" w:styleId="ae">
    <w:name w:val="Strong"/>
    <w:basedOn w:val="a0"/>
    <w:uiPriority w:val="22"/>
    <w:qFormat/>
    <w:rsid w:val="00EE0591"/>
    <w:rPr>
      <w:b/>
      <w:bCs/>
    </w:rPr>
  </w:style>
  <w:style w:type="paragraph" w:styleId="af">
    <w:name w:val="TOC Heading"/>
    <w:basedOn w:val="1"/>
    <w:next w:val="a"/>
    <w:uiPriority w:val="39"/>
    <w:unhideWhenUsed/>
    <w:qFormat/>
    <w:rsid w:val="00653CBE"/>
    <w:pPr>
      <w:keepNext/>
      <w:keepLines/>
      <w:spacing w:before="480" w:beforeAutospacing="0" w:after="0" w:afterAutospacing="0" w:line="276" w:lineRule="auto"/>
      <w:jc w:val="left"/>
      <w:outlineLvl w:val="9"/>
    </w:pPr>
    <w:rPr>
      <w:rFonts w:asciiTheme="majorHAnsi" w:eastAsiaTheme="majorEastAsia" w:hAnsiTheme="majorHAnsi" w:cstheme="majorBidi"/>
      <w:i w:val="0"/>
      <w:color w:val="365F91" w:themeColor="accent1" w:themeShade="BF"/>
      <w:kern w:val="0"/>
      <w:sz w:val="28"/>
      <w:szCs w:val="28"/>
      <w:u w:val="none"/>
    </w:rPr>
  </w:style>
  <w:style w:type="paragraph" w:styleId="11">
    <w:name w:val="toc 1"/>
    <w:basedOn w:val="a"/>
    <w:next w:val="a"/>
    <w:autoRedefine/>
    <w:uiPriority w:val="39"/>
    <w:unhideWhenUsed/>
    <w:rsid w:val="00524220"/>
    <w:pPr>
      <w:spacing w:before="120"/>
    </w:pPr>
    <w:rPr>
      <w:b/>
    </w:rPr>
  </w:style>
  <w:style w:type="paragraph" w:styleId="21">
    <w:name w:val="toc 2"/>
    <w:basedOn w:val="a"/>
    <w:next w:val="a"/>
    <w:autoRedefine/>
    <w:uiPriority w:val="39"/>
    <w:unhideWhenUsed/>
    <w:rsid w:val="00653CBE"/>
    <w:pPr>
      <w:ind w:left="240"/>
    </w:pPr>
    <w:rPr>
      <w:b/>
      <w:sz w:val="22"/>
      <w:szCs w:val="22"/>
    </w:rPr>
  </w:style>
  <w:style w:type="paragraph" w:styleId="31">
    <w:name w:val="toc 3"/>
    <w:basedOn w:val="a"/>
    <w:next w:val="a"/>
    <w:autoRedefine/>
    <w:uiPriority w:val="39"/>
    <w:unhideWhenUsed/>
    <w:rsid w:val="00653CBE"/>
    <w:pPr>
      <w:ind w:left="480"/>
    </w:pPr>
    <w:rPr>
      <w:sz w:val="22"/>
      <w:szCs w:val="22"/>
    </w:rPr>
  </w:style>
  <w:style w:type="paragraph" w:styleId="41">
    <w:name w:val="toc 4"/>
    <w:basedOn w:val="a"/>
    <w:next w:val="a"/>
    <w:autoRedefine/>
    <w:uiPriority w:val="39"/>
    <w:semiHidden/>
    <w:unhideWhenUsed/>
    <w:rsid w:val="00653CBE"/>
    <w:pPr>
      <w:ind w:left="720"/>
    </w:pPr>
    <w:rPr>
      <w:sz w:val="20"/>
      <w:szCs w:val="20"/>
    </w:rPr>
  </w:style>
  <w:style w:type="paragraph" w:styleId="5">
    <w:name w:val="toc 5"/>
    <w:basedOn w:val="a"/>
    <w:next w:val="a"/>
    <w:autoRedefine/>
    <w:uiPriority w:val="39"/>
    <w:semiHidden/>
    <w:unhideWhenUsed/>
    <w:rsid w:val="00653CBE"/>
    <w:pPr>
      <w:ind w:left="960"/>
    </w:pPr>
    <w:rPr>
      <w:sz w:val="20"/>
      <w:szCs w:val="20"/>
    </w:rPr>
  </w:style>
  <w:style w:type="paragraph" w:styleId="6">
    <w:name w:val="toc 6"/>
    <w:basedOn w:val="a"/>
    <w:next w:val="a"/>
    <w:autoRedefine/>
    <w:uiPriority w:val="39"/>
    <w:semiHidden/>
    <w:unhideWhenUsed/>
    <w:rsid w:val="00653CBE"/>
    <w:pPr>
      <w:ind w:left="1200"/>
    </w:pPr>
    <w:rPr>
      <w:sz w:val="20"/>
      <w:szCs w:val="20"/>
    </w:rPr>
  </w:style>
  <w:style w:type="paragraph" w:styleId="7">
    <w:name w:val="toc 7"/>
    <w:basedOn w:val="a"/>
    <w:next w:val="a"/>
    <w:autoRedefine/>
    <w:uiPriority w:val="39"/>
    <w:semiHidden/>
    <w:unhideWhenUsed/>
    <w:rsid w:val="00653CBE"/>
    <w:pPr>
      <w:ind w:left="1440"/>
    </w:pPr>
    <w:rPr>
      <w:sz w:val="20"/>
      <w:szCs w:val="20"/>
    </w:rPr>
  </w:style>
  <w:style w:type="paragraph" w:styleId="8">
    <w:name w:val="toc 8"/>
    <w:basedOn w:val="a"/>
    <w:next w:val="a"/>
    <w:autoRedefine/>
    <w:uiPriority w:val="39"/>
    <w:semiHidden/>
    <w:unhideWhenUsed/>
    <w:rsid w:val="00653CBE"/>
    <w:pPr>
      <w:ind w:left="1680"/>
    </w:pPr>
    <w:rPr>
      <w:sz w:val="20"/>
      <w:szCs w:val="20"/>
    </w:rPr>
  </w:style>
  <w:style w:type="paragraph" w:styleId="9">
    <w:name w:val="toc 9"/>
    <w:basedOn w:val="a"/>
    <w:next w:val="a"/>
    <w:autoRedefine/>
    <w:uiPriority w:val="39"/>
    <w:semiHidden/>
    <w:unhideWhenUsed/>
    <w:rsid w:val="00653CBE"/>
    <w:pPr>
      <w:ind w:left="1920"/>
    </w:pPr>
    <w:rPr>
      <w:sz w:val="20"/>
      <w:szCs w:val="20"/>
    </w:rPr>
  </w:style>
  <w:style w:type="character" w:customStyle="1" w:styleId="40">
    <w:name w:val="Заголовок 4 Знак"/>
    <w:basedOn w:val="a0"/>
    <w:link w:val="4"/>
    <w:uiPriority w:val="9"/>
    <w:rsid w:val="00A72395"/>
    <w:rPr>
      <w:rFonts w:ascii="Times New Roman" w:eastAsiaTheme="majorEastAsia" w:hAnsi="Times New Roman" w:cs="Times New Roman"/>
      <w:b/>
      <w:bCs/>
      <w:i/>
      <w:iCs/>
    </w:rPr>
  </w:style>
  <w:style w:type="table" w:styleId="12">
    <w:name w:val="Light Shading Accent 1"/>
    <w:basedOn w:val="a1"/>
    <w:uiPriority w:val="60"/>
    <w:rsid w:val="00606BE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0">
    <w:name w:val="header"/>
    <w:basedOn w:val="a"/>
    <w:link w:val="af1"/>
    <w:uiPriority w:val="99"/>
    <w:unhideWhenUsed/>
    <w:rsid w:val="004F0106"/>
    <w:pPr>
      <w:tabs>
        <w:tab w:val="center" w:pos="4677"/>
        <w:tab w:val="right" w:pos="9355"/>
      </w:tabs>
    </w:pPr>
  </w:style>
  <w:style w:type="character" w:customStyle="1" w:styleId="af1">
    <w:name w:val="Верхний колонтитул Знак"/>
    <w:basedOn w:val="a0"/>
    <w:link w:val="af0"/>
    <w:uiPriority w:val="99"/>
    <w:rsid w:val="004F0106"/>
  </w:style>
  <w:style w:type="paragraph" w:styleId="af2">
    <w:name w:val="footer"/>
    <w:basedOn w:val="a"/>
    <w:link w:val="af3"/>
    <w:uiPriority w:val="99"/>
    <w:unhideWhenUsed/>
    <w:rsid w:val="004F0106"/>
    <w:pPr>
      <w:tabs>
        <w:tab w:val="center" w:pos="4677"/>
        <w:tab w:val="right" w:pos="9355"/>
      </w:tabs>
    </w:pPr>
  </w:style>
  <w:style w:type="character" w:customStyle="1" w:styleId="af3">
    <w:name w:val="Нижний колонтитул Знак"/>
    <w:basedOn w:val="a0"/>
    <w:link w:val="af2"/>
    <w:uiPriority w:val="99"/>
    <w:rsid w:val="004F0106"/>
  </w:style>
  <w:style w:type="paragraph" w:customStyle="1" w:styleId="p1">
    <w:name w:val="p1"/>
    <w:basedOn w:val="a"/>
    <w:rsid w:val="006035FE"/>
    <w:pPr>
      <w:spacing w:before="100" w:beforeAutospacing="1" w:after="100" w:afterAutospacing="1"/>
    </w:pPr>
    <w:rPr>
      <w:rFonts w:ascii="Times" w:hAnsi="Times"/>
      <w:sz w:val="20"/>
      <w:szCs w:val="20"/>
    </w:rPr>
  </w:style>
  <w:style w:type="paragraph" w:styleId="Z-">
    <w:name w:val="HTML Top of Form"/>
    <w:basedOn w:val="a"/>
    <w:next w:val="a"/>
    <w:link w:val="Z-0"/>
    <w:hidden/>
    <w:uiPriority w:val="99"/>
    <w:semiHidden/>
    <w:unhideWhenUsed/>
    <w:rsid w:val="00A1245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A12459"/>
    <w:rPr>
      <w:rFonts w:ascii="Arial" w:hAnsi="Arial" w:cs="Arial"/>
      <w:vanish/>
      <w:sz w:val="16"/>
      <w:szCs w:val="16"/>
    </w:rPr>
  </w:style>
  <w:style w:type="paragraph" w:styleId="Z-1">
    <w:name w:val="HTML Bottom of Form"/>
    <w:basedOn w:val="a"/>
    <w:next w:val="a"/>
    <w:link w:val="Z-2"/>
    <w:hidden/>
    <w:uiPriority w:val="99"/>
    <w:semiHidden/>
    <w:unhideWhenUsed/>
    <w:rsid w:val="00A1245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A12459"/>
    <w:rPr>
      <w:rFonts w:ascii="Arial" w:hAnsi="Arial" w:cs="Arial"/>
      <w:vanish/>
      <w:sz w:val="16"/>
      <w:szCs w:val="16"/>
    </w:rPr>
  </w:style>
  <w:style w:type="character" w:customStyle="1" w:styleId="input-group-title">
    <w:name w:val="input-group-title"/>
    <w:basedOn w:val="a0"/>
    <w:rsid w:val="00654EAF"/>
  </w:style>
  <w:style w:type="paragraph" w:customStyle="1" w:styleId="bodytext">
    <w:name w:val="bodytext"/>
    <w:basedOn w:val="a"/>
    <w:rsid w:val="009F381E"/>
    <w:pPr>
      <w:spacing w:before="100" w:beforeAutospacing="1" w:after="100" w:afterAutospacing="1"/>
    </w:pPr>
    <w:rPr>
      <w:rFonts w:ascii="Times" w:hAnsi="Times"/>
      <w:sz w:val="20"/>
      <w:szCs w:val="20"/>
    </w:rPr>
  </w:style>
  <w:style w:type="character" w:customStyle="1" w:styleId="entry-cat">
    <w:name w:val="entry-cat"/>
    <w:basedOn w:val="a0"/>
    <w:rsid w:val="00812DE7"/>
  </w:style>
  <w:style w:type="paragraph" w:customStyle="1" w:styleId="wp-caption-text">
    <w:name w:val="wp-caption-text"/>
    <w:basedOn w:val="a"/>
    <w:rsid w:val="00812DE7"/>
    <w:pPr>
      <w:spacing w:before="100" w:beforeAutospacing="1" w:after="100" w:afterAutospacing="1"/>
    </w:pPr>
    <w:rPr>
      <w:rFonts w:ascii="Times" w:hAnsi="Times"/>
      <w:sz w:val="20"/>
      <w:szCs w:val="20"/>
    </w:rPr>
  </w:style>
  <w:style w:type="character" w:styleId="af4">
    <w:name w:val="FollowedHyperlink"/>
    <w:basedOn w:val="a0"/>
    <w:uiPriority w:val="99"/>
    <w:semiHidden/>
    <w:unhideWhenUsed/>
    <w:rsid w:val="00BD4642"/>
    <w:rPr>
      <w:color w:val="800080" w:themeColor="followedHyperlink"/>
      <w:u w:val="single"/>
    </w:rPr>
  </w:style>
  <w:style w:type="table" w:styleId="15">
    <w:name w:val="Medium List 1 Accent 5"/>
    <w:basedOn w:val="a1"/>
    <w:uiPriority w:val="65"/>
    <w:rsid w:val="00671BB1"/>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a-size-large">
    <w:name w:val="a-size-large"/>
    <w:basedOn w:val="a0"/>
    <w:rsid w:val="0051421B"/>
  </w:style>
  <w:style w:type="character" w:customStyle="1" w:styleId="a-size-medium">
    <w:name w:val="a-size-medium"/>
    <w:basedOn w:val="a0"/>
    <w:rsid w:val="0051421B"/>
  </w:style>
  <w:style w:type="character" w:customStyle="1" w:styleId="a-color-secondary">
    <w:name w:val="a-color-secondary"/>
    <w:basedOn w:val="a0"/>
    <w:rsid w:val="0051421B"/>
  </w:style>
  <w:style w:type="character" w:styleId="af5">
    <w:name w:val="page number"/>
    <w:basedOn w:val="a0"/>
    <w:uiPriority w:val="99"/>
    <w:semiHidden/>
    <w:unhideWhenUsed/>
    <w:rsid w:val="005962A0"/>
  </w:style>
  <w:style w:type="table" w:styleId="13">
    <w:name w:val="Light Grid Accent 1"/>
    <w:basedOn w:val="a1"/>
    <w:uiPriority w:val="62"/>
    <w:rsid w:val="007971A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6">
    <w:name w:val="endnote text"/>
    <w:basedOn w:val="a"/>
    <w:link w:val="af7"/>
    <w:uiPriority w:val="99"/>
    <w:unhideWhenUsed/>
    <w:rsid w:val="00B30227"/>
  </w:style>
  <w:style w:type="character" w:customStyle="1" w:styleId="af7">
    <w:name w:val="Текст концевой сноски Знак"/>
    <w:basedOn w:val="a0"/>
    <w:link w:val="af6"/>
    <w:uiPriority w:val="99"/>
    <w:rsid w:val="00B30227"/>
  </w:style>
  <w:style w:type="character" w:styleId="af8">
    <w:name w:val="endnote reference"/>
    <w:basedOn w:val="a0"/>
    <w:uiPriority w:val="99"/>
    <w:unhideWhenUsed/>
    <w:rsid w:val="00B30227"/>
    <w:rPr>
      <w:vertAlign w:val="superscript"/>
    </w:rPr>
  </w:style>
  <w:style w:type="character" w:styleId="af9">
    <w:name w:val="Emphasis"/>
    <w:basedOn w:val="a0"/>
    <w:uiPriority w:val="20"/>
    <w:qFormat/>
    <w:rsid w:val="00831F68"/>
    <w:rPr>
      <w:i/>
      <w:iCs/>
    </w:rPr>
  </w:style>
  <w:style w:type="character" w:customStyle="1" w:styleId="fn">
    <w:name w:val="fn"/>
    <w:basedOn w:val="a0"/>
    <w:rsid w:val="00831F68"/>
  </w:style>
  <w:style w:type="character" w:customStyle="1" w:styleId="14">
    <w:name w:val="Подзаголовок1"/>
    <w:basedOn w:val="a0"/>
    <w:rsid w:val="00831F68"/>
  </w:style>
  <w:style w:type="paragraph" w:styleId="HTML">
    <w:name w:val="HTML Preformatted"/>
    <w:basedOn w:val="a"/>
    <w:link w:val="HTML0"/>
    <w:uiPriority w:val="99"/>
    <w:unhideWhenUsed/>
    <w:rsid w:val="00C83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rsid w:val="00C83A61"/>
    <w:rPr>
      <w:rFonts w:ascii="Courier" w:hAnsi="Courier" w:cs="Courier"/>
      <w:sz w:val="20"/>
      <w:szCs w:val="20"/>
    </w:rPr>
  </w:style>
  <w:style w:type="character" w:customStyle="1" w:styleId="selectable">
    <w:name w:val="selectable"/>
    <w:basedOn w:val="a0"/>
    <w:rsid w:val="00B04C7D"/>
  </w:style>
  <w:style w:type="paragraph" w:customStyle="1" w:styleId="afa">
    <w:name w:val="Базовый"/>
    <w:uiPriority w:val="99"/>
    <w:rsid w:val="0022143B"/>
    <w:pPr>
      <w:tabs>
        <w:tab w:val="left" w:pos="708"/>
      </w:tabs>
      <w:suppressAutoHyphens/>
      <w:spacing w:after="200" w:line="276" w:lineRule="auto"/>
    </w:pPr>
    <w:rPr>
      <w:rFonts w:ascii="Calibri" w:eastAsia="Calibri" w:hAnsi="Calibri" w:cs="Calibri"/>
      <w:sz w:val="22"/>
      <w:szCs w:val="22"/>
      <w:lang w:eastAsia="en-US"/>
    </w:rPr>
  </w:style>
  <w:style w:type="table" w:styleId="afb">
    <w:name w:val="Light Shading"/>
    <w:basedOn w:val="a1"/>
    <w:uiPriority w:val="60"/>
    <w:rsid w:val="00E14F2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1">
    <w:name w:val="HTML Cite"/>
    <w:basedOn w:val="a0"/>
    <w:uiPriority w:val="99"/>
    <w:semiHidden/>
    <w:unhideWhenUsed/>
    <w:rsid w:val="004C7A7A"/>
    <w:rPr>
      <w:i/>
      <w:iCs/>
    </w:rPr>
  </w:style>
  <w:style w:type="character" w:styleId="afc">
    <w:name w:val="line number"/>
    <w:basedOn w:val="a0"/>
    <w:uiPriority w:val="99"/>
    <w:semiHidden/>
    <w:unhideWhenUsed/>
    <w:rsid w:val="00B92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6103">
      <w:bodyDiv w:val="1"/>
      <w:marLeft w:val="0"/>
      <w:marRight w:val="0"/>
      <w:marTop w:val="0"/>
      <w:marBottom w:val="0"/>
      <w:divBdr>
        <w:top w:val="none" w:sz="0" w:space="0" w:color="auto"/>
        <w:left w:val="none" w:sz="0" w:space="0" w:color="auto"/>
        <w:bottom w:val="none" w:sz="0" w:space="0" w:color="auto"/>
        <w:right w:val="none" w:sz="0" w:space="0" w:color="auto"/>
      </w:divBdr>
      <w:divsChild>
        <w:div w:id="276062436">
          <w:marLeft w:val="0"/>
          <w:marRight w:val="0"/>
          <w:marTop w:val="0"/>
          <w:marBottom w:val="0"/>
          <w:divBdr>
            <w:top w:val="none" w:sz="0" w:space="0" w:color="auto"/>
            <w:left w:val="none" w:sz="0" w:space="0" w:color="auto"/>
            <w:bottom w:val="none" w:sz="0" w:space="0" w:color="auto"/>
            <w:right w:val="none" w:sz="0" w:space="0" w:color="auto"/>
          </w:divBdr>
        </w:div>
        <w:div w:id="885485067">
          <w:marLeft w:val="0"/>
          <w:marRight w:val="0"/>
          <w:marTop w:val="0"/>
          <w:marBottom w:val="0"/>
          <w:divBdr>
            <w:top w:val="none" w:sz="0" w:space="0" w:color="auto"/>
            <w:left w:val="none" w:sz="0" w:space="0" w:color="auto"/>
            <w:bottom w:val="none" w:sz="0" w:space="0" w:color="auto"/>
            <w:right w:val="none" w:sz="0" w:space="0" w:color="auto"/>
          </w:divBdr>
        </w:div>
        <w:div w:id="923874413">
          <w:marLeft w:val="0"/>
          <w:marRight w:val="0"/>
          <w:marTop w:val="0"/>
          <w:marBottom w:val="0"/>
          <w:divBdr>
            <w:top w:val="none" w:sz="0" w:space="0" w:color="auto"/>
            <w:left w:val="none" w:sz="0" w:space="0" w:color="auto"/>
            <w:bottom w:val="none" w:sz="0" w:space="0" w:color="auto"/>
            <w:right w:val="none" w:sz="0" w:space="0" w:color="auto"/>
          </w:divBdr>
        </w:div>
        <w:div w:id="1123504685">
          <w:marLeft w:val="0"/>
          <w:marRight w:val="0"/>
          <w:marTop w:val="0"/>
          <w:marBottom w:val="0"/>
          <w:divBdr>
            <w:top w:val="none" w:sz="0" w:space="0" w:color="auto"/>
            <w:left w:val="none" w:sz="0" w:space="0" w:color="auto"/>
            <w:bottom w:val="none" w:sz="0" w:space="0" w:color="auto"/>
            <w:right w:val="none" w:sz="0" w:space="0" w:color="auto"/>
          </w:divBdr>
        </w:div>
        <w:div w:id="424300860">
          <w:marLeft w:val="0"/>
          <w:marRight w:val="0"/>
          <w:marTop w:val="0"/>
          <w:marBottom w:val="0"/>
          <w:divBdr>
            <w:top w:val="none" w:sz="0" w:space="0" w:color="auto"/>
            <w:left w:val="none" w:sz="0" w:space="0" w:color="auto"/>
            <w:bottom w:val="none" w:sz="0" w:space="0" w:color="auto"/>
            <w:right w:val="none" w:sz="0" w:space="0" w:color="auto"/>
          </w:divBdr>
        </w:div>
      </w:divsChild>
    </w:div>
    <w:div w:id="52236749">
      <w:bodyDiv w:val="1"/>
      <w:marLeft w:val="0"/>
      <w:marRight w:val="0"/>
      <w:marTop w:val="0"/>
      <w:marBottom w:val="0"/>
      <w:divBdr>
        <w:top w:val="none" w:sz="0" w:space="0" w:color="auto"/>
        <w:left w:val="none" w:sz="0" w:space="0" w:color="auto"/>
        <w:bottom w:val="none" w:sz="0" w:space="0" w:color="auto"/>
        <w:right w:val="none" w:sz="0" w:space="0" w:color="auto"/>
      </w:divBdr>
    </w:div>
    <w:div w:id="53087293">
      <w:bodyDiv w:val="1"/>
      <w:marLeft w:val="0"/>
      <w:marRight w:val="0"/>
      <w:marTop w:val="0"/>
      <w:marBottom w:val="0"/>
      <w:divBdr>
        <w:top w:val="none" w:sz="0" w:space="0" w:color="auto"/>
        <w:left w:val="none" w:sz="0" w:space="0" w:color="auto"/>
        <w:bottom w:val="none" w:sz="0" w:space="0" w:color="auto"/>
        <w:right w:val="none" w:sz="0" w:space="0" w:color="auto"/>
      </w:divBdr>
    </w:div>
    <w:div w:id="63141749">
      <w:bodyDiv w:val="1"/>
      <w:marLeft w:val="0"/>
      <w:marRight w:val="0"/>
      <w:marTop w:val="0"/>
      <w:marBottom w:val="0"/>
      <w:divBdr>
        <w:top w:val="none" w:sz="0" w:space="0" w:color="auto"/>
        <w:left w:val="none" w:sz="0" w:space="0" w:color="auto"/>
        <w:bottom w:val="none" w:sz="0" w:space="0" w:color="auto"/>
        <w:right w:val="none" w:sz="0" w:space="0" w:color="auto"/>
      </w:divBdr>
    </w:div>
    <w:div w:id="134417596">
      <w:bodyDiv w:val="1"/>
      <w:marLeft w:val="0"/>
      <w:marRight w:val="0"/>
      <w:marTop w:val="0"/>
      <w:marBottom w:val="0"/>
      <w:divBdr>
        <w:top w:val="none" w:sz="0" w:space="0" w:color="auto"/>
        <w:left w:val="none" w:sz="0" w:space="0" w:color="auto"/>
        <w:bottom w:val="none" w:sz="0" w:space="0" w:color="auto"/>
        <w:right w:val="none" w:sz="0" w:space="0" w:color="auto"/>
      </w:divBdr>
    </w:div>
    <w:div w:id="151070158">
      <w:bodyDiv w:val="1"/>
      <w:marLeft w:val="0"/>
      <w:marRight w:val="0"/>
      <w:marTop w:val="0"/>
      <w:marBottom w:val="0"/>
      <w:divBdr>
        <w:top w:val="none" w:sz="0" w:space="0" w:color="auto"/>
        <w:left w:val="none" w:sz="0" w:space="0" w:color="auto"/>
        <w:bottom w:val="none" w:sz="0" w:space="0" w:color="auto"/>
        <w:right w:val="none" w:sz="0" w:space="0" w:color="auto"/>
      </w:divBdr>
    </w:div>
    <w:div w:id="170920489">
      <w:bodyDiv w:val="1"/>
      <w:marLeft w:val="0"/>
      <w:marRight w:val="0"/>
      <w:marTop w:val="0"/>
      <w:marBottom w:val="0"/>
      <w:divBdr>
        <w:top w:val="none" w:sz="0" w:space="0" w:color="auto"/>
        <w:left w:val="none" w:sz="0" w:space="0" w:color="auto"/>
        <w:bottom w:val="none" w:sz="0" w:space="0" w:color="auto"/>
        <w:right w:val="none" w:sz="0" w:space="0" w:color="auto"/>
      </w:divBdr>
    </w:div>
    <w:div w:id="172039887">
      <w:bodyDiv w:val="1"/>
      <w:marLeft w:val="0"/>
      <w:marRight w:val="0"/>
      <w:marTop w:val="0"/>
      <w:marBottom w:val="0"/>
      <w:divBdr>
        <w:top w:val="none" w:sz="0" w:space="0" w:color="auto"/>
        <w:left w:val="none" w:sz="0" w:space="0" w:color="auto"/>
        <w:bottom w:val="none" w:sz="0" w:space="0" w:color="auto"/>
        <w:right w:val="none" w:sz="0" w:space="0" w:color="auto"/>
      </w:divBdr>
    </w:div>
    <w:div w:id="176386879">
      <w:bodyDiv w:val="1"/>
      <w:marLeft w:val="0"/>
      <w:marRight w:val="0"/>
      <w:marTop w:val="0"/>
      <w:marBottom w:val="0"/>
      <w:divBdr>
        <w:top w:val="none" w:sz="0" w:space="0" w:color="auto"/>
        <w:left w:val="none" w:sz="0" w:space="0" w:color="auto"/>
        <w:bottom w:val="none" w:sz="0" w:space="0" w:color="auto"/>
        <w:right w:val="none" w:sz="0" w:space="0" w:color="auto"/>
      </w:divBdr>
    </w:div>
    <w:div w:id="204101042">
      <w:bodyDiv w:val="1"/>
      <w:marLeft w:val="0"/>
      <w:marRight w:val="0"/>
      <w:marTop w:val="0"/>
      <w:marBottom w:val="0"/>
      <w:divBdr>
        <w:top w:val="none" w:sz="0" w:space="0" w:color="auto"/>
        <w:left w:val="none" w:sz="0" w:space="0" w:color="auto"/>
        <w:bottom w:val="none" w:sz="0" w:space="0" w:color="auto"/>
        <w:right w:val="none" w:sz="0" w:space="0" w:color="auto"/>
      </w:divBdr>
      <w:divsChild>
        <w:div w:id="1735010964">
          <w:marLeft w:val="0"/>
          <w:marRight w:val="0"/>
          <w:marTop w:val="0"/>
          <w:marBottom w:val="0"/>
          <w:divBdr>
            <w:top w:val="none" w:sz="0" w:space="0" w:color="auto"/>
            <w:left w:val="none" w:sz="0" w:space="0" w:color="auto"/>
            <w:bottom w:val="none" w:sz="0" w:space="0" w:color="auto"/>
            <w:right w:val="none" w:sz="0" w:space="0" w:color="auto"/>
          </w:divBdr>
          <w:divsChild>
            <w:div w:id="152944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4432">
      <w:bodyDiv w:val="1"/>
      <w:marLeft w:val="0"/>
      <w:marRight w:val="0"/>
      <w:marTop w:val="0"/>
      <w:marBottom w:val="0"/>
      <w:divBdr>
        <w:top w:val="none" w:sz="0" w:space="0" w:color="auto"/>
        <w:left w:val="none" w:sz="0" w:space="0" w:color="auto"/>
        <w:bottom w:val="none" w:sz="0" w:space="0" w:color="auto"/>
        <w:right w:val="none" w:sz="0" w:space="0" w:color="auto"/>
      </w:divBdr>
    </w:div>
    <w:div w:id="215435929">
      <w:bodyDiv w:val="1"/>
      <w:marLeft w:val="0"/>
      <w:marRight w:val="0"/>
      <w:marTop w:val="0"/>
      <w:marBottom w:val="0"/>
      <w:divBdr>
        <w:top w:val="none" w:sz="0" w:space="0" w:color="auto"/>
        <w:left w:val="none" w:sz="0" w:space="0" w:color="auto"/>
        <w:bottom w:val="none" w:sz="0" w:space="0" w:color="auto"/>
        <w:right w:val="none" w:sz="0" w:space="0" w:color="auto"/>
      </w:divBdr>
    </w:div>
    <w:div w:id="216287776">
      <w:bodyDiv w:val="1"/>
      <w:marLeft w:val="0"/>
      <w:marRight w:val="0"/>
      <w:marTop w:val="0"/>
      <w:marBottom w:val="0"/>
      <w:divBdr>
        <w:top w:val="none" w:sz="0" w:space="0" w:color="auto"/>
        <w:left w:val="none" w:sz="0" w:space="0" w:color="auto"/>
        <w:bottom w:val="none" w:sz="0" w:space="0" w:color="auto"/>
        <w:right w:val="none" w:sz="0" w:space="0" w:color="auto"/>
      </w:divBdr>
    </w:div>
    <w:div w:id="252667567">
      <w:bodyDiv w:val="1"/>
      <w:marLeft w:val="0"/>
      <w:marRight w:val="0"/>
      <w:marTop w:val="0"/>
      <w:marBottom w:val="0"/>
      <w:divBdr>
        <w:top w:val="none" w:sz="0" w:space="0" w:color="auto"/>
        <w:left w:val="none" w:sz="0" w:space="0" w:color="auto"/>
        <w:bottom w:val="none" w:sz="0" w:space="0" w:color="auto"/>
        <w:right w:val="none" w:sz="0" w:space="0" w:color="auto"/>
      </w:divBdr>
    </w:div>
    <w:div w:id="263614079">
      <w:bodyDiv w:val="1"/>
      <w:marLeft w:val="0"/>
      <w:marRight w:val="0"/>
      <w:marTop w:val="0"/>
      <w:marBottom w:val="0"/>
      <w:divBdr>
        <w:top w:val="none" w:sz="0" w:space="0" w:color="auto"/>
        <w:left w:val="none" w:sz="0" w:space="0" w:color="auto"/>
        <w:bottom w:val="none" w:sz="0" w:space="0" w:color="auto"/>
        <w:right w:val="none" w:sz="0" w:space="0" w:color="auto"/>
      </w:divBdr>
    </w:div>
    <w:div w:id="294725265">
      <w:bodyDiv w:val="1"/>
      <w:marLeft w:val="0"/>
      <w:marRight w:val="0"/>
      <w:marTop w:val="0"/>
      <w:marBottom w:val="0"/>
      <w:divBdr>
        <w:top w:val="none" w:sz="0" w:space="0" w:color="auto"/>
        <w:left w:val="none" w:sz="0" w:space="0" w:color="auto"/>
        <w:bottom w:val="none" w:sz="0" w:space="0" w:color="auto"/>
        <w:right w:val="none" w:sz="0" w:space="0" w:color="auto"/>
      </w:divBdr>
    </w:div>
    <w:div w:id="303242853">
      <w:bodyDiv w:val="1"/>
      <w:marLeft w:val="0"/>
      <w:marRight w:val="0"/>
      <w:marTop w:val="0"/>
      <w:marBottom w:val="0"/>
      <w:divBdr>
        <w:top w:val="none" w:sz="0" w:space="0" w:color="auto"/>
        <w:left w:val="none" w:sz="0" w:space="0" w:color="auto"/>
        <w:bottom w:val="none" w:sz="0" w:space="0" w:color="auto"/>
        <w:right w:val="none" w:sz="0" w:space="0" w:color="auto"/>
      </w:divBdr>
      <w:divsChild>
        <w:div w:id="2145075735">
          <w:marLeft w:val="0"/>
          <w:marRight w:val="0"/>
          <w:marTop w:val="0"/>
          <w:marBottom w:val="0"/>
          <w:divBdr>
            <w:top w:val="none" w:sz="0" w:space="0" w:color="auto"/>
            <w:left w:val="none" w:sz="0" w:space="0" w:color="auto"/>
            <w:bottom w:val="none" w:sz="0" w:space="0" w:color="auto"/>
            <w:right w:val="none" w:sz="0" w:space="0" w:color="auto"/>
          </w:divBdr>
          <w:divsChild>
            <w:div w:id="3481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7132">
      <w:bodyDiv w:val="1"/>
      <w:marLeft w:val="0"/>
      <w:marRight w:val="0"/>
      <w:marTop w:val="0"/>
      <w:marBottom w:val="0"/>
      <w:divBdr>
        <w:top w:val="none" w:sz="0" w:space="0" w:color="auto"/>
        <w:left w:val="none" w:sz="0" w:space="0" w:color="auto"/>
        <w:bottom w:val="none" w:sz="0" w:space="0" w:color="auto"/>
        <w:right w:val="none" w:sz="0" w:space="0" w:color="auto"/>
      </w:divBdr>
      <w:divsChild>
        <w:div w:id="906109217">
          <w:marLeft w:val="0"/>
          <w:marRight w:val="0"/>
          <w:marTop w:val="0"/>
          <w:marBottom w:val="0"/>
          <w:divBdr>
            <w:top w:val="none" w:sz="0" w:space="0" w:color="auto"/>
            <w:left w:val="none" w:sz="0" w:space="0" w:color="auto"/>
            <w:bottom w:val="none" w:sz="0" w:space="0" w:color="auto"/>
            <w:right w:val="none" w:sz="0" w:space="0" w:color="auto"/>
          </w:divBdr>
        </w:div>
      </w:divsChild>
    </w:div>
    <w:div w:id="326590857">
      <w:bodyDiv w:val="1"/>
      <w:marLeft w:val="0"/>
      <w:marRight w:val="0"/>
      <w:marTop w:val="0"/>
      <w:marBottom w:val="0"/>
      <w:divBdr>
        <w:top w:val="none" w:sz="0" w:space="0" w:color="auto"/>
        <w:left w:val="none" w:sz="0" w:space="0" w:color="auto"/>
        <w:bottom w:val="none" w:sz="0" w:space="0" w:color="auto"/>
        <w:right w:val="none" w:sz="0" w:space="0" w:color="auto"/>
      </w:divBdr>
      <w:divsChild>
        <w:div w:id="1059591850">
          <w:marLeft w:val="0"/>
          <w:marRight w:val="0"/>
          <w:marTop w:val="0"/>
          <w:marBottom w:val="0"/>
          <w:divBdr>
            <w:top w:val="none" w:sz="0" w:space="0" w:color="auto"/>
            <w:left w:val="none" w:sz="0" w:space="0" w:color="auto"/>
            <w:bottom w:val="none" w:sz="0" w:space="0" w:color="auto"/>
            <w:right w:val="none" w:sz="0" w:space="0" w:color="auto"/>
          </w:divBdr>
        </w:div>
        <w:div w:id="48457540">
          <w:marLeft w:val="0"/>
          <w:marRight w:val="0"/>
          <w:marTop w:val="0"/>
          <w:marBottom w:val="0"/>
          <w:divBdr>
            <w:top w:val="none" w:sz="0" w:space="0" w:color="auto"/>
            <w:left w:val="none" w:sz="0" w:space="0" w:color="auto"/>
            <w:bottom w:val="none" w:sz="0" w:space="0" w:color="auto"/>
            <w:right w:val="none" w:sz="0" w:space="0" w:color="auto"/>
          </w:divBdr>
        </w:div>
        <w:div w:id="1096288739">
          <w:marLeft w:val="0"/>
          <w:marRight w:val="0"/>
          <w:marTop w:val="0"/>
          <w:marBottom w:val="0"/>
          <w:divBdr>
            <w:top w:val="none" w:sz="0" w:space="0" w:color="auto"/>
            <w:left w:val="none" w:sz="0" w:space="0" w:color="auto"/>
            <w:bottom w:val="none" w:sz="0" w:space="0" w:color="auto"/>
            <w:right w:val="none" w:sz="0" w:space="0" w:color="auto"/>
          </w:divBdr>
        </w:div>
        <w:div w:id="1609580049">
          <w:marLeft w:val="0"/>
          <w:marRight w:val="0"/>
          <w:marTop w:val="0"/>
          <w:marBottom w:val="0"/>
          <w:divBdr>
            <w:top w:val="none" w:sz="0" w:space="0" w:color="auto"/>
            <w:left w:val="none" w:sz="0" w:space="0" w:color="auto"/>
            <w:bottom w:val="none" w:sz="0" w:space="0" w:color="auto"/>
            <w:right w:val="none" w:sz="0" w:space="0" w:color="auto"/>
          </w:divBdr>
        </w:div>
        <w:div w:id="1011300651">
          <w:marLeft w:val="0"/>
          <w:marRight w:val="0"/>
          <w:marTop w:val="0"/>
          <w:marBottom w:val="0"/>
          <w:divBdr>
            <w:top w:val="none" w:sz="0" w:space="0" w:color="auto"/>
            <w:left w:val="none" w:sz="0" w:space="0" w:color="auto"/>
            <w:bottom w:val="none" w:sz="0" w:space="0" w:color="auto"/>
            <w:right w:val="none" w:sz="0" w:space="0" w:color="auto"/>
          </w:divBdr>
        </w:div>
        <w:div w:id="952975603">
          <w:marLeft w:val="0"/>
          <w:marRight w:val="0"/>
          <w:marTop w:val="0"/>
          <w:marBottom w:val="0"/>
          <w:divBdr>
            <w:top w:val="none" w:sz="0" w:space="0" w:color="auto"/>
            <w:left w:val="none" w:sz="0" w:space="0" w:color="auto"/>
            <w:bottom w:val="none" w:sz="0" w:space="0" w:color="auto"/>
            <w:right w:val="none" w:sz="0" w:space="0" w:color="auto"/>
          </w:divBdr>
        </w:div>
        <w:div w:id="927736155">
          <w:marLeft w:val="0"/>
          <w:marRight w:val="0"/>
          <w:marTop w:val="0"/>
          <w:marBottom w:val="0"/>
          <w:divBdr>
            <w:top w:val="none" w:sz="0" w:space="0" w:color="auto"/>
            <w:left w:val="none" w:sz="0" w:space="0" w:color="auto"/>
            <w:bottom w:val="none" w:sz="0" w:space="0" w:color="auto"/>
            <w:right w:val="none" w:sz="0" w:space="0" w:color="auto"/>
          </w:divBdr>
        </w:div>
        <w:div w:id="735661234">
          <w:marLeft w:val="0"/>
          <w:marRight w:val="0"/>
          <w:marTop w:val="0"/>
          <w:marBottom w:val="0"/>
          <w:divBdr>
            <w:top w:val="none" w:sz="0" w:space="0" w:color="auto"/>
            <w:left w:val="none" w:sz="0" w:space="0" w:color="auto"/>
            <w:bottom w:val="none" w:sz="0" w:space="0" w:color="auto"/>
            <w:right w:val="none" w:sz="0" w:space="0" w:color="auto"/>
          </w:divBdr>
        </w:div>
        <w:div w:id="1804886506">
          <w:marLeft w:val="0"/>
          <w:marRight w:val="0"/>
          <w:marTop w:val="0"/>
          <w:marBottom w:val="0"/>
          <w:divBdr>
            <w:top w:val="none" w:sz="0" w:space="0" w:color="auto"/>
            <w:left w:val="none" w:sz="0" w:space="0" w:color="auto"/>
            <w:bottom w:val="none" w:sz="0" w:space="0" w:color="auto"/>
            <w:right w:val="none" w:sz="0" w:space="0" w:color="auto"/>
          </w:divBdr>
        </w:div>
        <w:div w:id="1807888030">
          <w:marLeft w:val="0"/>
          <w:marRight w:val="0"/>
          <w:marTop w:val="0"/>
          <w:marBottom w:val="0"/>
          <w:divBdr>
            <w:top w:val="none" w:sz="0" w:space="0" w:color="auto"/>
            <w:left w:val="none" w:sz="0" w:space="0" w:color="auto"/>
            <w:bottom w:val="none" w:sz="0" w:space="0" w:color="auto"/>
            <w:right w:val="none" w:sz="0" w:space="0" w:color="auto"/>
          </w:divBdr>
        </w:div>
        <w:div w:id="1745836915">
          <w:marLeft w:val="0"/>
          <w:marRight w:val="0"/>
          <w:marTop w:val="0"/>
          <w:marBottom w:val="0"/>
          <w:divBdr>
            <w:top w:val="none" w:sz="0" w:space="0" w:color="auto"/>
            <w:left w:val="none" w:sz="0" w:space="0" w:color="auto"/>
            <w:bottom w:val="none" w:sz="0" w:space="0" w:color="auto"/>
            <w:right w:val="none" w:sz="0" w:space="0" w:color="auto"/>
          </w:divBdr>
        </w:div>
        <w:div w:id="1679891372">
          <w:marLeft w:val="0"/>
          <w:marRight w:val="0"/>
          <w:marTop w:val="0"/>
          <w:marBottom w:val="0"/>
          <w:divBdr>
            <w:top w:val="none" w:sz="0" w:space="0" w:color="auto"/>
            <w:left w:val="none" w:sz="0" w:space="0" w:color="auto"/>
            <w:bottom w:val="none" w:sz="0" w:space="0" w:color="auto"/>
            <w:right w:val="none" w:sz="0" w:space="0" w:color="auto"/>
          </w:divBdr>
        </w:div>
        <w:div w:id="835388268">
          <w:marLeft w:val="0"/>
          <w:marRight w:val="0"/>
          <w:marTop w:val="0"/>
          <w:marBottom w:val="0"/>
          <w:divBdr>
            <w:top w:val="none" w:sz="0" w:space="0" w:color="auto"/>
            <w:left w:val="none" w:sz="0" w:space="0" w:color="auto"/>
            <w:bottom w:val="none" w:sz="0" w:space="0" w:color="auto"/>
            <w:right w:val="none" w:sz="0" w:space="0" w:color="auto"/>
          </w:divBdr>
        </w:div>
        <w:div w:id="1438870377">
          <w:marLeft w:val="0"/>
          <w:marRight w:val="0"/>
          <w:marTop w:val="0"/>
          <w:marBottom w:val="0"/>
          <w:divBdr>
            <w:top w:val="none" w:sz="0" w:space="0" w:color="auto"/>
            <w:left w:val="none" w:sz="0" w:space="0" w:color="auto"/>
            <w:bottom w:val="none" w:sz="0" w:space="0" w:color="auto"/>
            <w:right w:val="none" w:sz="0" w:space="0" w:color="auto"/>
          </w:divBdr>
        </w:div>
        <w:div w:id="1292829482">
          <w:marLeft w:val="0"/>
          <w:marRight w:val="0"/>
          <w:marTop w:val="0"/>
          <w:marBottom w:val="0"/>
          <w:divBdr>
            <w:top w:val="none" w:sz="0" w:space="0" w:color="auto"/>
            <w:left w:val="none" w:sz="0" w:space="0" w:color="auto"/>
            <w:bottom w:val="none" w:sz="0" w:space="0" w:color="auto"/>
            <w:right w:val="none" w:sz="0" w:space="0" w:color="auto"/>
          </w:divBdr>
        </w:div>
        <w:div w:id="1920868490">
          <w:marLeft w:val="0"/>
          <w:marRight w:val="0"/>
          <w:marTop w:val="0"/>
          <w:marBottom w:val="0"/>
          <w:divBdr>
            <w:top w:val="none" w:sz="0" w:space="0" w:color="auto"/>
            <w:left w:val="none" w:sz="0" w:space="0" w:color="auto"/>
            <w:bottom w:val="none" w:sz="0" w:space="0" w:color="auto"/>
            <w:right w:val="none" w:sz="0" w:space="0" w:color="auto"/>
          </w:divBdr>
        </w:div>
        <w:div w:id="1714648108">
          <w:marLeft w:val="0"/>
          <w:marRight w:val="0"/>
          <w:marTop w:val="0"/>
          <w:marBottom w:val="0"/>
          <w:divBdr>
            <w:top w:val="none" w:sz="0" w:space="0" w:color="auto"/>
            <w:left w:val="none" w:sz="0" w:space="0" w:color="auto"/>
            <w:bottom w:val="none" w:sz="0" w:space="0" w:color="auto"/>
            <w:right w:val="none" w:sz="0" w:space="0" w:color="auto"/>
          </w:divBdr>
        </w:div>
        <w:div w:id="1805659356">
          <w:marLeft w:val="0"/>
          <w:marRight w:val="0"/>
          <w:marTop w:val="0"/>
          <w:marBottom w:val="0"/>
          <w:divBdr>
            <w:top w:val="none" w:sz="0" w:space="0" w:color="auto"/>
            <w:left w:val="none" w:sz="0" w:space="0" w:color="auto"/>
            <w:bottom w:val="none" w:sz="0" w:space="0" w:color="auto"/>
            <w:right w:val="none" w:sz="0" w:space="0" w:color="auto"/>
          </w:divBdr>
        </w:div>
        <w:div w:id="310138954">
          <w:marLeft w:val="0"/>
          <w:marRight w:val="0"/>
          <w:marTop w:val="0"/>
          <w:marBottom w:val="0"/>
          <w:divBdr>
            <w:top w:val="none" w:sz="0" w:space="0" w:color="auto"/>
            <w:left w:val="none" w:sz="0" w:space="0" w:color="auto"/>
            <w:bottom w:val="none" w:sz="0" w:space="0" w:color="auto"/>
            <w:right w:val="none" w:sz="0" w:space="0" w:color="auto"/>
          </w:divBdr>
        </w:div>
        <w:div w:id="918907996">
          <w:marLeft w:val="0"/>
          <w:marRight w:val="0"/>
          <w:marTop w:val="0"/>
          <w:marBottom w:val="0"/>
          <w:divBdr>
            <w:top w:val="none" w:sz="0" w:space="0" w:color="auto"/>
            <w:left w:val="none" w:sz="0" w:space="0" w:color="auto"/>
            <w:bottom w:val="none" w:sz="0" w:space="0" w:color="auto"/>
            <w:right w:val="none" w:sz="0" w:space="0" w:color="auto"/>
          </w:divBdr>
        </w:div>
        <w:div w:id="824275050">
          <w:marLeft w:val="0"/>
          <w:marRight w:val="0"/>
          <w:marTop w:val="0"/>
          <w:marBottom w:val="0"/>
          <w:divBdr>
            <w:top w:val="none" w:sz="0" w:space="0" w:color="auto"/>
            <w:left w:val="none" w:sz="0" w:space="0" w:color="auto"/>
            <w:bottom w:val="none" w:sz="0" w:space="0" w:color="auto"/>
            <w:right w:val="none" w:sz="0" w:space="0" w:color="auto"/>
          </w:divBdr>
        </w:div>
        <w:div w:id="901058252">
          <w:marLeft w:val="0"/>
          <w:marRight w:val="0"/>
          <w:marTop w:val="0"/>
          <w:marBottom w:val="0"/>
          <w:divBdr>
            <w:top w:val="none" w:sz="0" w:space="0" w:color="auto"/>
            <w:left w:val="none" w:sz="0" w:space="0" w:color="auto"/>
            <w:bottom w:val="none" w:sz="0" w:space="0" w:color="auto"/>
            <w:right w:val="none" w:sz="0" w:space="0" w:color="auto"/>
          </w:divBdr>
        </w:div>
        <w:div w:id="938293747">
          <w:marLeft w:val="0"/>
          <w:marRight w:val="0"/>
          <w:marTop w:val="0"/>
          <w:marBottom w:val="0"/>
          <w:divBdr>
            <w:top w:val="none" w:sz="0" w:space="0" w:color="auto"/>
            <w:left w:val="none" w:sz="0" w:space="0" w:color="auto"/>
            <w:bottom w:val="none" w:sz="0" w:space="0" w:color="auto"/>
            <w:right w:val="none" w:sz="0" w:space="0" w:color="auto"/>
          </w:divBdr>
        </w:div>
        <w:div w:id="1152063541">
          <w:marLeft w:val="0"/>
          <w:marRight w:val="0"/>
          <w:marTop w:val="0"/>
          <w:marBottom w:val="0"/>
          <w:divBdr>
            <w:top w:val="none" w:sz="0" w:space="0" w:color="auto"/>
            <w:left w:val="none" w:sz="0" w:space="0" w:color="auto"/>
            <w:bottom w:val="none" w:sz="0" w:space="0" w:color="auto"/>
            <w:right w:val="none" w:sz="0" w:space="0" w:color="auto"/>
          </w:divBdr>
        </w:div>
        <w:div w:id="1102188751">
          <w:marLeft w:val="0"/>
          <w:marRight w:val="0"/>
          <w:marTop w:val="0"/>
          <w:marBottom w:val="0"/>
          <w:divBdr>
            <w:top w:val="none" w:sz="0" w:space="0" w:color="auto"/>
            <w:left w:val="none" w:sz="0" w:space="0" w:color="auto"/>
            <w:bottom w:val="none" w:sz="0" w:space="0" w:color="auto"/>
            <w:right w:val="none" w:sz="0" w:space="0" w:color="auto"/>
          </w:divBdr>
        </w:div>
        <w:div w:id="1380586971">
          <w:marLeft w:val="0"/>
          <w:marRight w:val="0"/>
          <w:marTop w:val="0"/>
          <w:marBottom w:val="0"/>
          <w:divBdr>
            <w:top w:val="none" w:sz="0" w:space="0" w:color="auto"/>
            <w:left w:val="none" w:sz="0" w:space="0" w:color="auto"/>
            <w:bottom w:val="none" w:sz="0" w:space="0" w:color="auto"/>
            <w:right w:val="none" w:sz="0" w:space="0" w:color="auto"/>
          </w:divBdr>
        </w:div>
        <w:div w:id="1864593664">
          <w:marLeft w:val="0"/>
          <w:marRight w:val="0"/>
          <w:marTop w:val="0"/>
          <w:marBottom w:val="0"/>
          <w:divBdr>
            <w:top w:val="none" w:sz="0" w:space="0" w:color="auto"/>
            <w:left w:val="none" w:sz="0" w:space="0" w:color="auto"/>
            <w:bottom w:val="none" w:sz="0" w:space="0" w:color="auto"/>
            <w:right w:val="none" w:sz="0" w:space="0" w:color="auto"/>
          </w:divBdr>
        </w:div>
        <w:div w:id="773210054">
          <w:marLeft w:val="0"/>
          <w:marRight w:val="0"/>
          <w:marTop w:val="0"/>
          <w:marBottom w:val="0"/>
          <w:divBdr>
            <w:top w:val="none" w:sz="0" w:space="0" w:color="auto"/>
            <w:left w:val="none" w:sz="0" w:space="0" w:color="auto"/>
            <w:bottom w:val="none" w:sz="0" w:space="0" w:color="auto"/>
            <w:right w:val="none" w:sz="0" w:space="0" w:color="auto"/>
          </w:divBdr>
        </w:div>
        <w:div w:id="793017719">
          <w:marLeft w:val="0"/>
          <w:marRight w:val="0"/>
          <w:marTop w:val="0"/>
          <w:marBottom w:val="0"/>
          <w:divBdr>
            <w:top w:val="none" w:sz="0" w:space="0" w:color="auto"/>
            <w:left w:val="none" w:sz="0" w:space="0" w:color="auto"/>
            <w:bottom w:val="none" w:sz="0" w:space="0" w:color="auto"/>
            <w:right w:val="none" w:sz="0" w:space="0" w:color="auto"/>
          </w:divBdr>
        </w:div>
        <w:div w:id="2034841136">
          <w:marLeft w:val="0"/>
          <w:marRight w:val="0"/>
          <w:marTop w:val="0"/>
          <w:marBottom w:val="0"/>
          <w:divBdr>
            <w:top w:val="none" w:sz="0" w:space="0" w:color="auto"/>
            <w:left w:val="none" w:sz="0" w:space="0" w:color="auto"/>
            <w:bottom w:val="none" w:sz="0" w:space="0" w:color="auto"/>
            <w:right w:val="none" w:sz="0" w:space="0" w:color="auto"/>
          </w:divBdr>
        </w:div>
        <w:div w:id="1623420652">
          <w:marLeft w:val="0"/>
          <w:marRight w:val="0"/>
          <w:marTop w:val="0"/>
          <w:marBottom w:val="0"/>
          <w:divBdr>
            <w:top w:val="none" w:sz="0" w:space="0" w:color="auto"/>
            <w:left w:val="none" w:sz="0" w:space="0" w:color="auto"/>
            <w:bottom w:val="none" w:sz="0" w:space="0" w:color="auto"/>
            <w:right w:val="none" w:sz="0" w:space="0" w:color="auto"/>
          </w:divBdr>
        </w:div>
        <w:div w:id="152187345">
          <w:marLeft w:val="0"/>
          <w:marRight w:val="0"/>
          <w:marTop w:val="0"/>
          <w:marBottom w:val="0"/>
          <w:divBdr>
            <w:top w:val="none" w:sz="0" w:space="0" w:color="auto"/>
            <w:left w:val="none" w:sz="0" w:space="0" w:color="auto"/>
            <w:bottom w:val="none" w:sz="0" w:space="0" w:color="auto"/>
            <w:right w:val="none" w:sz="0" w:space="0" w:color="auto"/>
          </w:divBdr>
        </w:div>
        <w:div w:id="802619772">
          <w:marLeft w:val="0"/>
          <w:marRight w:val="0"/>
          <w:marTop w:val="0"/>
          <w:marBottom w:val="0"/>
          <w:divBdr>
            <w:top w:val="none" w:sz="0" w:space="0" w:color="auto"/>
            <w:left w:val="none" w:sz="0" w:space="0" w:color="auto"/>
            <w:bottom w:val="none" w:sz="0" w:space="0" w:color="auto"/>
            <w:right w:val="none" w:sz="0" w:space="0" w:color="auto"/>
          </w:divBdr>
        </w:div>
        <w:div w:id="1862812562">
          <w:marLeft w:val="0"/>
          <w:marRight w:val="0"/>
          <w:marTop w:val="0"/>
          <w:marBottom w:val="0"/>
          <w:divBdr>
            <w:top w:val="none" w:sz="0" w:space="0" w:color="auto"/>
            <w:left w:val="none" w:sz="0" w:space="0" w:color="auto"/>
            <w:bottom w:val="none" w:sz="0" w:space="0" w:color="auto"/>
            <w:right w:val="none" w:sz="0" w:space="0" w:color="auto"/>
          </w:divBdr>
        </w:div>
        <w:div w:id="1179390129">
          <w:marLeft w:val="0"/>
          <w:marRight w:val="0"/>
          <w:marTop w:val="0"/>
          <w:marBottom w:val="0"/>
          <w:divBdr>
            <w:top w:val="none" w:sz="0" w:space="0" w:color="auto"/>
            <w:left w:val="none" w:sz="0" w:space="0" w:color="auto"/>
            <w:bottom w:val="none" w:sz="0" w:space="0" w:color="auto"/>
            <w:right w:val="none" w:sz="0" w:space="0" w:color="auto"/>
          </w:divBdr>
        </w:div>
        <w:div w:id="1661273038">
          <w:marLeft w:val="0"/>
          <w:marRight w:val="0"/>
          <w:marTop w:val="0"/>
          <w:marBottom w:val="0"/>
          <w:divBdr>
            <w:top w:val="none" w:sz="0" w:space="0" w:color="auto"/>
            <w:left w:val="none" w:sz="0" w:space="0" w:color="auto"/>
            <w:bottom w:val="none" w:sz="0" w:space="0" w:color="auto"/>
            <w:right w:val="none" w:sz="0" w:space="0" w:color="auto"/>
          </w:divBdr>
        </w:div>
        <w:div w:id="150097778">
          <w:marLeft w:val="0"/>
          <w:marRight w:val="0"/>
          <w:marTop w:val="0"/>
          <w:marBottom w:val="0"/>
          <w:divBdr>
            <w:top w:val="none" w:sz="0" w:space="0" w:color="auto"/>
            <w:left w:val="none" w:sz="0" w:space="0" w:color="auto"/>
            <w:bottom w:val="none" w:sz="0" w:space="0" w:color="auto"/>
            <w:right w:val="none" w:sz="0" w:space="0" w:color="auto"/>
          </w:divBdr>
        </w:div>
        <w:div w:id="1462650638">
          <w:marLeft w:val="0"/>
          <w:marRight w:val="0"/>
          <w:marTop w:val="0"/>
          <w:marBottom w:val="0"/>
          <w:divBdr>
            <w:top w:val="none" w:sz="0" w:space="0" w:color="auto"/>
            <w:left w:val="none" w:sz="0" w:space="0" w:color="auto"/>
            <w:bottom w:val="none" w:sz="0" w:space="0" w:color="auto"/>
            <w:right w:val="none" w:sz="0" w:space="0" w:color="auto"/>
          </w:divBdr>
        </w:div>
        <w:div w:id="66223627">
          <w:marLeft w:val="0"/>
          <w:marRight w:val="0"/>
          <w:marTop w:val="0"/>
          <w:marBottom w:val="0"/>
          <w:divBdr>
            <w:top w:val="none" w:sz="0" w:space="0" w:color="auto"/>
            <w:left w:val="none" w:sz="0" w:space="0" w:color="auto"/>
            <w:bottom w:val="none" w:sz="0" w:space="0" w:color="auto"/>
            <w:right w:val="none" w:sz="0" w:space="0" w:color="auto"/>
          </w:divBdr>
        </w:div>
        <w:div w:id="471604472">
          <w:marLeft w:val="0"/>
          <w:marRight w:val="0"/>
          <w:marTop w:val="0"/>
          <w:marBottom w:val="0"/>
          <w:divBdr>
            <w:top w:val="none" w:sz="0" w:space="0" w:color="auto"/>
            <w:left w:val="none" w:sz="0" w:space="0" w:color="auto"/>
            <w:bottom w:val="none" w:sz="0" w:space="0" w:color="auto"/>
            <w:right w:val="none" w:sz="0" w:space="0" w:color="auto"/>
          </w:divBdr>
        </w:div>
        <w:div w:id="2019303708">
          <w:marLeft w:val="0"/>
          <w:marRight w:val="0"/>
          <w:marTop w:val="0"/>
          <w:marBottom w:val="0"/>
          <w:divBdr>
            <w:top w:val="none" w:sz="0" w:space="0" w:color="auto"/>
            <w:left w:val="none" w:sz="0" w:space="0" w:color="auto"/>
            <w:bottom w:val="none" w:sz="0" w:space="0" w:color="auto"/>
            <w:right w:val="none" w:sz="0" w:space="0" w:color="auto"/>
          </w:divBdr>
        </w:div>
        <w:div w:id="1197767312">
          <w:marLeft w:val="0"/>
          <w:marRight w:val="0"/>
          <w:marTop w:val="0"/>
          <w:marBottom w:val="0"/>
          <w:divBdr>
            <w:top w:val="none" w:sz="0" w:space="0" w:color="auto"/>
            <w:left w:val="none" w:sz="0" w:space="0" w:color="auto"/>
            <w:bottom w:val="none" w:sz="0" w:space="0" w:color="auto"/>
            <w:right w:val="none" w:sz="0" w:space="0" w:color="auto"/>
          </w:divBdr>
        </w:div>
        <w:div w:id="261881950">
          <w:marLeft w:val="0"/>
          <w:marRight w:val="0"/>
          <w:marTop w:val="0"/>
          <w:marBottom w:val="0"/>
          <w:divBdr>
            <w:top w:val="none" w:sz="0" w:space="0" w:color="auto"/>
            <w:left w:val="none" w:sz="0" w:space="0" w:color="auto"/>
            <w:bottom w:val="none" w:sz="0" w:space="0" w:color="auto"/>
            <w:right w:val="none" w:sz="0" w:space="0" w:color="auto"/>
          </w:divBdr>
        </w:div>
        <w:div w:id="416370859">
          <w:marLeft w:val="0"/>
          <w:marRight w:val="0"/>
          <w:marTop w:val="0"/>
          <w:marBottom w:val="0"/>
          <w:divBdr>
            <w:top w:val="none" w:sz="0" w:space="0" w:color="auto"/>
            <w:left w:val="none" w:sz="0" w:space="0" w:color="auto"/>
            <w:bottom w:val="none" w:sz="0" w:space="0" w:color="auto"/>
            <w:right w:val="none" w:sz="0" w:space="0" w:color="auto"/>
          </w:divBdr>
        </w:div>
        <w:div w:id="1058364288">
          <w:marLeft w:val="0"/>
          <w:marRight w:val="0"/>
          <w:marTop w:val="0"/>
          <w:marBottom w:val="0"/>
          <w:divBdr>
            <w:top w:val="none" w:sz="0" w:space="0" w:color="auto"/>
            <w:left w:val="none" w:sz="0" w:space="0" w:color="auto"/>
            <w:bottom w:val="none" w:sz="0" w:space="0" w:color="auto"/>
            <w:right w:val="none" w:sz="0" w:space="0" w:color="auto"/>
          </w:divBdr>
        </w:div>
        <w:div w:id="1783724208">
          <w:marLeft w:val="0"/>
          <w:marRight w:val="0"/>
          <w:marTop w:val="0"/>
          <w:marBottom w:val="0"/>
          <w:divBdr>
            <w:top w:val="none" w:sz="0" w:space="0" w:color="auto"/>
            <w:left w:val="none" w:sz="0" w:space="0" w:color="auto"/>
            <w:bottom w:val="none" w:sz="0" w:space="0" w:color="auto"/>
            <w:right w:val="none" w:sz="0" w:space="0" w:color="auto"/>
          </w:divBdr>
        </w:div>
        <w:div w:id="644967633">
          <w:marLeft w:val="0"/>
          <w:marRight w:val="0"/>
          <w:marTop w:val="0"/>
          <w:marBottom w:val="0"/>
          <w:divBdr>
            <w:top w:val="none" w:sz="0" w:space="0" w:color="auto"/>
            <w:left w:val="none" w:sz="0" w:space="0" w:color="auto"/>
            <w:bottom w:val="none" w:sz="0" w:space="0" w:color="auto"/>
            <w:right w:val="none" w:sz="0" w:space="0" w:color="auto"/>
          </w:divBdr>
        </w:div>
        <w:div w:id="831914028">
          <w:marLeft w:val="0"/>
          <w:marRight w:val="0"/>
          <w:marTop w:val="0"/>
          <w:marBottom w:val="0"/>
          <w:divBdr>
            <w:top w:val="none" w:sz="0" w:space="0" w:color="auto"/>
            <w:left w:val="none" w:sz="0" w:space="0" w:color="auto"/>
            <w:bottom w:val="none" w:sz="0" w:space="0" w:color="auto"/>
            <w:right w:val="none" w:sz="0" w:space="0" w:color="auto"/>
          </w:divBdr>
        </w:div>
        <w:div w:id="413287706">
          <w:marLeft w:val="0"/>
          <w:marRight w:val="0"/>
          <w:marTop w:val="0"/>
          <w:marBottom w:val="0"/>
          <w:divBdr>
            <w:top w:val="none" w:sz="0" w:space="0" w:color="auto"/>
            <w:left w:val="none" w:sz="0" w:space="0" w:color="auto"/>
            <w:bottom w:val="none" w:sz="0" w:space="0" w:color="auto"/>
            <w:right w:val="none" w:sz="0" w:space="0" w:color="auto"/>
          </w:divBdr>
        </w:div>
        <w:div w:id="484400439">
          <w:marLeft w:val="0"/>
          <w:marRight w:val="0"/>
          <w:marTop w:val="0"/>
          <w:marBottom w:val="0"/>
          <w:divBdr>
            <w:top w:val="none" w:sz="0" w:space="0" w:color="auto"/>
            <w:left w:val="none" w:sz="0" w:space="0" w:color="auto"/>
            <w:bottom w:val="none" w:sz="0" w:space="0" w:color="auto"/>
            <w:right w:val="none" w:sz="0" w:space="0" w:color="auto"/>
          </w:divBdr>
        </w:div>
        <w:div w:id="718550549">
          <w:marLeft w:val="0"/>
          <w:marRight w:val="0"/>
          <w:marTop w:val="0"/>
          <w:marBottom w:val="0"/>
          <w:divBdr>
            <w:top w:val="none" w:sz="0" w:space="0" w:color="auto"/>
            <w:left w:val="none" w:sz="0" w:space="0" w:color="auto"/>
            <w:bottom w:val="none" w:sz="0" w:space="0" w:color="auto"/>
            <w:right w:val="none" w:sz="0" w:space="0" w:color="auto"/>
          </w:divBdr>
        </w:div>
        <w:div w:id="1762753782">
          <w:marLeft w:val="0"/>
          <w:marRight w:val="0"/>
          <w:marTop w:val="0"/>
          <w:marBottom w:val="0"/>
          <w:divBdr>
            <w:top w:val="none" w:sz="0" w:space="0" w:color="auto"/>
            <w:left w:val="none" w:sz="0" w:space="0" w:color="auto"/>
            <w:bottom w:val="none" w:sz="0" w:space="0" w:color="auto"/>
            <w:right w:val="none" w:sz="0" w:space="0" w:color="auto"/>
          </w:divBdr>
        </w:div>
        <w:div w:id="234168272">
          <w:marLeft w:val="0"/>
          <w:marRight w:val="0"/>
          <w:marTop w:val="0"/>
          <w:marBottom w:val="0"/>
          <w:divBdr>
            <w:top w:val="none" w:sz="0" w:space="0" w:color="auto"/>
            <w:left w:val="none" w:sz="0" w:space="0" w:color="auto"/>
            <w:bottom w:val="none" w:sz="0" w:space="0" w:color="auto"/>
            <w:right w:val="none" w:sz="0" w:space="0" w:color="auto"/>
          </w:divBdr>
        </w:div>
        <w:div w:id="31733471">
          <w:marLeft w:val="0"/>
          <w:marRight w:val="0"/>
          <w:marTop w:val="0"/>
          <w:marBottom w:val="0"/>
          <w:divBdr>
            <w:top w:val="none" w:sz="0" w:space="0" w:color="auto"/>
            <w:left w:val="none" w:sz="0" w:space="0" w:color="auto"/>
            <w:bottom w:val="none" w:sz="0" w:space="0" w:color="auto"/>
            <w:right w:val="none" w:sz="0" w:space="0" w:color="auto"/>
          </w:divBdr>
        </w:div>
        <w:div w:id="689379452">
          <w:marLeft w:val="0"/>
          <w:marRight w:val="0"/>
          <w:marTop w:val="0"/>
          <w:marBottom w:val="0"/>
          <w:divBdr>
            <w:top w:val="none" w:sz="0" w:space="0" w:color="auto"/>
            <w:left w:val="none" w:sz="0" w:space="0" w:color="auto"/>
            <w:bottom w:val="none" w:sz="0" w:space="0" w:color="auto"/>
            <w:right w:val="none" w:sz="0" w:space="0" w:color="auto"/>
          </w:divBdr>
        </w:div>
        <w:div w:id="1430197889">
          <w:marLeft w:val="0"/>
          <w:marRight w:val="0"/>
          <w:marTop w:val="0"/>
          <w:marBottom w:val="0"/>
          <w:divBdr>
            <w:top w:val="none" w:sz="0" w:space="0" w:color="auto"/>
            <w:left w:val="none" w:sz="0" w:space="0" w:color="auto"/>
            <w:bottom w:val="none" w:sz="0" w:space="0" w:color="auto"/>
            <w:right w:val="none" w:sz="0" w:space="0" w:color="auto"/>
          </w:divBdr>
        </w:div>
        <w:div w:id="1938055285">
          <w:marLeft w:val="0"/>
          <w:marRight w:val="0"/>
          <w:marTop w:val="0"/>
          <w:marBottom w:val="0"/>
          <w:divBdr>
            <w:top w:val="none" w:sz="0" w:space="0" w:color="auto"/>
            <w:left w:val="none" w:sz="0" w:space="0" w:color="auto"/>
            <w:bottom w:val="none" w:sz="0" w:space="0" w:color="auto"/>
            <w:right w:val="none" w:sz="0" w:space="0" w:color="auto"/>
          </w:divBdr>
        </w:div>
        <w:div w:id="436558441">
          <w:marLeft w:val="0"/>
          <w:marRight w:val="0"/>
          <w:marTop w:val="0"/>
          <w:marBottom w:val="0"/>
          <w:divBdr>
            <w:top w:val="none" w:sz="0" w:space="0" w:color="auto"/>
            <w:left w:val="none" w:sz="0" w:space="0" w:color="auto"/>
            <w:bottom w:val="none" w:sz="0" w:space="0" w:color="auto"/>
            <w:right w:val="none" w:sz="0" w:space="0" w:color="auto"/>
          </w:divBdr>
        </w:div>
        <w:div w:id="28457419">
          <w:marLeft w:val="0"/>
          <w:marRight w:val="0"/>
          <w:marTop w:val="0"/>
          <w:marBottom w:val="0"/>
          <w:divBdr>
            <w:top w:val="none" w:sz="0" w:space="0" w:color="auto"/>
            <w:left w:val="none" w:sz="0" w:space="0" w:color="auto"/>
            <w:bottom w:val="none" w:sz="0" w:space="0" w:color="auto"/>
            <w:right w:val="none" w:sz="0" w:space="0" w:color="auto"/>
          </w:divBdr>
        </w:div>
        <w:div w:id="1212690907">
          <w:marLeft w:val="0"/>
          <w:marRight w:val="0"/>
          <w:marTop w:val="0"/>
          <w:marBottom w:val="0"/>
          <w:divBdr>
            <w:top w:val="none" w:sz="0" w:space="0" w:color="auto"/>
            <w:left w:val="none" w:sz="0" w:space="0" w:color="auto"/>
            <w:bottom w:val="none" w:sz="0" w:space="0" w:color="auto"/>
            <w:right w:val="none" w:sz="0" w:space="0" w:color="auto"/>
          </w:divBdr>
        </w:div>
        <w:div w:id="1142112031">
          <w:marLeft w:val="0"/>
          <w:marRight w:val="0"/>
          <w:marTop w:val="0"/>
          <w:marBottom w:val="0"/>
          <w:divBdr>
            <w:top w:val="none" w:sz="0" w:space="0" w:color="auto"/>
            <w:left w:val="none" w:sz="0" w:space="0" w:color="auto"/>
            <w:bottom w:val="none" w:sz="0" w:space="0" w:color="auto"/>
            <w:right w:val="none" w:sz="0" w:space="0" w:color="auto"/>
          </w:divBdr>
        </w:div>
        <w:div w:id="595023456">
          <w:marLeft w:val="0"/>
          <w:marRight w:val="0"/>
          <w:marTop w:val="0"/>
          <w:marBottom w:val="0"/>
          <w:divBdr>
            <w:top w:val="none" w:sz="0" w:space="0" w:color="auto"/>
            <w:left w:val="none" w:sz="0" w:space="0" w:color="auto"/>
            <w:bottom w:val="none" w:sz="0" w:space="0" w:color="auto"/>
            <w:right w:val="none" w:sz="0" w:space="0" w:color="auto"/>
          </w:divBdr>
        </w:div>
        <w:div w:id="1201817896">
          <w:marLeft w:val="0"/>
          <w:marRight w:val="0"/>
          <w:marTop w:val="0"/>
          <w:marBottom w:val="0"/>
          <w:divBdr>
            <w:top w:val="none" w:sz="0" w:space="0" w:color="auto"/>
            <w:left w:val="none" w:sz="0" w:space="0" w:color="auto"/>
            <w:bottom w:val="none" w:sz="0" w:space="0" w:color="auto"/>
            <w:right w:val="none" w:sz="0" w:space="0" w:color="auto"/>
          </w:divBdr>
        </w:div>
        <w:div w:id="776098580">
          <w:marLeft w:val="0"/>
          <w:marRight w:val="0"/>
          <w:marTop w:val="0"/>
          <w:marBottom w:val="0"/>
          <w:divBdr>
            <w:top w:val="none" w:sz="0" w:space="0" w:color="auto"/>
            <w:left w:val="none" w:sz="0" w:space="0" w:color="auto"/>
            <w:bottom w:val="none" w:sz="0" w:space="0" w:color="auto"/>
            <w:right w:val="none" w:sz="0" w:space="0" w:color="auto"/>
          </w:divBdr>
        </w:div>
        <w:div w:id="1396052551">
          <w:marLeft w:val="0"/>
          <w:marRight w:val="0"/>
          <w:marTop w:val="0"/>
          <w:marBottom w:val="0"/>
          <w:divBdr>
            <w:top w:val="none" w:sz="0" w:space="0" w:color="auto"/>
            <w:left w:val="none" w:sz="0" w:space="0" w:color="auto"/>
            <w:bottom w:val="none" w:sz="0" w:space="0" w:color="auto"/>
            <w:right w:val="none" w:sz="0" w:space="0" w:color="auto"/>
          </w:divBdr>
        </w:div>
        <w:div w:id="1001003552">
          <w:marLeft w:val="0"/>
          <w:marRight w:val="0"/>
          <w:marTop w:val="0"/>
          <w:marBottom w:val="0"/>
          <w:divBdr>
            <w:top w:val="none" w:sz="0" w:space="0" w:color="auto"/>
            <w:left w:val="none" w:sz="0" w:space="0" w:color="auto"/>
            <w:bottom w:val="none" w:sz="0" w:space="0" w:color="auto"/>
            <w:right w:val="none" w:sz="0" w:space="0" w:color="auto"/>
          </w:divBdr>
        </w:div>
        <w:div w:id="999961463">
          <w:marLeft w:val="0"/>
          <w:marRight w:val="0"/>
          <w:marTop w:val="0"/>
          <w:marBottom w:val="0"/>
          <w:divBdr>
            <w:top w:val="none" w:sz="0" w:space="0" w:color="auto"/>
            <w:left w:val="none" w:sz="0" w:space="0" w:color="auto"/>
            <w:bottom w:val="none" w:sz="0" w:space="0" w:color="auto"/>
            <w:right w:val="none" w:sz="0" w:space="0" w:color="auto"/>
          </w:divBdr>
        </w:div>
        <w:div w:id="2068796664">
          <w:marLeft w:val="0"/>
          <w:marRight w:val="0"/>
          <w:marTop w:val="0"/>
          <w:marBottom w:val="0"/>
          <w:divBdr>
            <w:top w:val="none" w:sz="0" w:space="0" w:color="auto"/>
            <w:left w:val="none" w:sz="0" w:space="0" w:color="auto"/>
            <w:bottom w:val="none" w:sz="0" w:space="0" w:color="auto"/>
            <w:right w:val="none" w:sz="0" w:space="0" w:color="auto"/>
          </w:divBdr>
        </w:div>
        <w:div w:id="1476340137">
          <w:marLeft w:val="0"/>
          <w:marRight w:val="0"/>
          <w:marTop w:val="0"/>
          <w:marBottom w:val="0"/>
          <w:divBdr>
            <w:top w:val="none" w:sz="0" w:space="0" w:color="auto"/>
            <w:left w:val="none" w:sz="0" w:space="0" w:color="auto"/>
            <w:bottom w:val="none" w:sz="0" w:space="0" w:color="auto"/>
            <w:right w:val="none" w:sz="0" w:space="0" w:color="auto"/>
          </w:divBdr>
        </w:div>
        <w:div w:id="1326274748">
          <w:marLeft w:val="0"/>
          <w:marRight w:val="0"/>
          <w:marTop w:val="0"/>
          <w:marBottom w:val="0"/>
          <w:divBdr>
            <w:top w:val="none" w:sz="0" w:space="0" w:color="auto"/>
            <w:left w:val="none" w:sz="0" w:space="0" w:color="auto"/>
            <w:bottom w:val="none" w:sz="0" w:space="0" w:color="auto"/>
            <w:right w:val="none" w:sz="0" w:space="0" w:color="auto"/>
          </w:divBdr>
        </w:div>
        <w:div w:id="1242645191">
          <w:marLeft w:val="0"/>
          <w:marRight w:val="0"/>
          <w:marTop w:val="0"/>
          <w:marBottom w:val="0"/>
          <w:divBdr>
            <w:top w:val="none" w:sz="0" w:space="0" w:color="auto"/>
            <w:left w:val="none" w:sz="0" w:space="0" w:color="auto"/>
            <w:bottom w:val="none" w:sz="0" w:space="0" w:color="auto"/>
            <w:right w:val="none" w:sz="0" w:space="0" w:color="auto"/>
          </w:divBdr>
        </w:div>
        <w:div w:id="1503667284">
          <w:marLeft w:val="0"/>
          <w:marRight w:val="0"/>
          <w:marTop w:val="0"/>
          <w:marBottom w:val="0"/>
          <w:divBdr>
            <w:top w:val="none" w:sz="0" w:space="0" w:color="auto"/>
            <w:left w:val="none" w:sz="0" w:space="0" w:color="auto"/>
            <w:bottom w:val="none" w:sz="0" w:space="0" w:color="auto"/>
            <w:right w:val="none" w:sz="0" w:space="0" w:color="auto"/>
          </w:divBdr>
        </w:div>
        <w:div w:id="1290673049">
          <w:marLeft w:val="0"/>
          <w:marRight w:val="0"/>
          <w:marTop w:val="0"/>
          <w:marBottom w:val="0"/>
          <w:divBdr>
            <w:top w:val="none" w:sz="0" w:space="0" w:color="auto"/>
            <w:left w:val="none" w:sz="0" w:space="0" w:color="auto"/>
            <w:bottom w:val="none" w:sz="0" w:space="0" w:color="auto"/>
            <w:right w:val="none" w:sz="0" w:space="0" w:color="auto"/>
          </w:divBdr>
        </w:div>
        <w:div w:id="1308245887">
          <w:marLeft w:val="0"/>
          <w:marRight w:val="0"/>
          <w:marTop w:val="0"/>
          <w:marBottom w:val="0"/>
          <w:divBdr>
            <w:top w:val="none" w:sz="0" w:space="0" w:color="auto"/>
            <w:left w:val="none" w:sz="0" w:space="0" w:color="auto"/>
            <w:bottom w:val="none" w:sz="0" w:space="0" w:color="auto"/>
            <w:right w:val="none" w:sz="0" w:space="0" w:color="auto"/>
          </w:divBdr>
        </w:div>
        <w:div w:id="43068954">
          <w:marLeft w:val="0"/>
          <w:marRight w:val="0"/>
          <w:marTop w:val="0"/>
          <w:marBottom w:val="0"/>
          <w:divBdr>
            <w:top w:val="none" w:sz="0" w:space="0" w:color="auto"/>
            <w:left w:val="none" w:sz="0" w:space="0" w:color="auto"/>
            <w:bottom w:val="none" w:sz="0" w:space="0" w:color="auto"/>
            <w:right w:val="none" w:sz="0" w:space="0" w:color="auto"/>
          </w:divBdr>
        </w:div>
        <w:div w:id="910384297">
          <w:marLeft w:val="0"/>
          <w:marRight w:val="0"/>
          <w:marTop w:val="0"/>
          <w:marBottom w:val="0"/>
          <w:divBdr>
            <w:top w:val="none" w:sz="0" w:space="0" w:color="auto"/>
            <w:left w:val="none" w:sz="0" w:space="0" w:color="auto"/>
            <w:bottom w:val="none" w:sz="0" w:space="0" w:color="auto"/>
            <w:right w:val="none" w:sz="0" w:space="0" w:color="auto"/>
          </w:divBdr>
        </w:div>
        <w:div w:id="1919905070">
          <w:marLeft w:val="0"/>
          <w:marRight w:val="0"/>
          <w:marTop w:val="0"/>
          <w:marBottom w:val="0"/>
          <w:divBdr>
            <w:top w:val="none" w:sz="0" w:space="0" w:color="auto"/>
            <w:left w:val="none" w:sz="0" w:space="0" w:color="auto"/>
            <w:bottom w:val="none" w:sz="0" w:space="0" w:color="auto"/>
            <w:right w:val="none" w:sz="0" w:space="0" w:color="auto"/>
          </w:divBdr>
        </w:div>
        <w:div w:id="743645678">
          <w:marLeft w:val="0"/>
          <w:marRight w:val="0"/>
          <w:marTop w:val="0"/>
          <w:marBottom w:val="0"/>
          <w:divBdr>
            <w:top w:val="none" w:sz="0" w:space="0" w:color="auto"/>
            <w:left w:val="none" w:sz="0" w:space="0" w:color="auto"/>
            <w:bottom w:val="none" w:sz="0" w:space="0" w:color="auto"/>
            <w:right w:val="none" w:sz="0" w:space="0" w:color="auto"/>
          </w:divBdr>
        </w:div>
        <w:div w:id="875309604">
          <w:marLeft w:val="0"/>
          <w:marRight w:val="0"/>
          <w:marTop w:val="0"/>
          <w:marBottom w:val="0"/>
          <w:divBdr>
            <w:top w:val="none" w:sz="0" w:space="0" w:color="auto"/>
            <w:left w:val="none" w:sz="0" w:space="0" w:color="auto"/>
            <w:bottom w:val="none" w:sz="0" w:space="0" w:color="auto"/>
            <w:right w:val="none" w:sz="0" w:space="0" w:color="auto"/>
          </w:divBdr>
        </w:div>
        <w:div w:id="1113982146">
          <w:marLeft w:val="0"/>
          <w:marRight w:val="0"/>
          <w:marTop w:val="0"/>
          <w:marBottom w:val="0"/>
          <w:divBdr>
            <w:top w:val="none" w:sz="0" w:space="0" w:color="auto"/>
            <w:left w:val="none" w:sz="0" w:space="0" w:color="auto"/>
            <w:bottom w:val="none" w:sz="0" w:space="0" w:color="auto"/>
            <w:right w:val="none" w:sz="0" w:space="0" w:color="auto"/>
          </w:divBdr>
        </w:div>
        <w:div w:id="340622233">
          <w:marLeft w:val="0"/>
          <w:marRight w:val="0"/>
          <w:marTop w:val="0"/>
          <w:marBottom w:val="0"/>
          <w:divBdr>
            <w:top w:val="none" w:sz="0" w:space="0" w:color="auto"/>
            <w:left w:val="none" w:sz="0" w:space="0" w:color="auto"/>
            <w:bottom w:val="none" w:sz="0" w:space="0" w:color="auto"/>
            <w:right w:val="none" w:sz="0" w:space="0" w:color="auto"/>
          </w:divBdr>
        </w:div>
        <w:div w:id="1333799389">
          <w:marLeft w:val="0"/>
          <w:marRight w:val="0"/>
          <w:marTop w:val="0"/>
          <w:marBottom w:val="0"/>
          <w:divBdr>
            <w:top w:val="none" w:sz="0" w:space="0" w:color="auto"/>
            <w:left w:val="none" w:sz="0" w:space="0" w:color="auto"/>
            <w:bottom w:val="none" w:sz="0" w:space="0" w:color="auto"/>
            <w:right w:val="none" w:sz="0" w:space="0" w:color="auto"/>
          </w:divBdr>
        </w:div>
        <w:div w:id="584799377">
          <w:marLeft w:val="0"/>
          <w:marRight w:val="0"/>
          <w:marTop w:val="0"/>
          <w:marBottom w:val="0"/>
          <w:divBdr>
            <w:top w:val="none" w:sz="0" w:space="0" w:color="auto"/>
            <w:left w:val="none" w:sz="0" w:space="0" w:color="auto"/>
            <w:bottom w:val="none" w:sz="0" w:space="0" w:color="auto"/>
            <w:right w:val="none" w:sz="0" w:space="0" w:color="auto"/>
          </w:divBdr>
        </w:div>
        <w:div w:id="1591087654">
          <w:marLeft w:val="0"/>
          <w:marRight w:val="0"/>
          <w:marTop w:val="0"/>
          <w:marBottom w:val="0"/>
          <w:divBdr>
            <w:top w:val="none" w:sz="0" w:space="0" w:color="auto"/>
            <w:left w:val="none" w:sz="0" w:space="0" w:color="auto"/>
            <w:bottom w:val="none" w:sz="0" w:space="0" w:color="auto"/>
            <w:right w:val="none" w:sz="0" w:space="0" w:color="auto"/>
          </w:divBdr>
        </w:div>
        <w:div w:id="1480003506">
          <w:marLeft w:val="0"/>
          <w:marRight w:val="0"/>
          <w:marTop w:val="0"/>
          <w:marBottom w:val="0"/>
          <w:divBdr>
            <w:top w:val="none" w:sz="0" w:space="0" w:color="auto"/>
            <w:left w:val="none" w:sz="0" w:space="0" w:color="auto"/>
            <w:bottom w:val="none" w:sz="0" w:space="0" w:color="auto"/>
            <w:right w:val="none" w:sz="0" w:space="0" w:color="auto"/>
          </w:divBdr>
        </w:div>
        <w:div w:id="838429665">
          <w:marLeft w:val="0"/>
          <w:marRight w:val="0"/>
          <w:marTop w:val="0"/>
          <w:marBottom w:val="0"/>
          <w:divBdr>
            <w:top w:val="none" w:sz="0" w:space="0" w:color="auto"/>
            <w:left w:val="none" w:sz="0" w:space="0" w:color="auto"/>
            <w:bottom w:val="none" w:sz="0" w:space="0" w:color="auto"/>
            <w:right w:val="none" w:sz="0" w:space="0" w:color="auto"/>
          </w:divBdr>
        </w:div>
        <w:div w:id="1127547045">
          <w:marLeft w:val="0"/>
          <w:marRight w:val="0"/>
          <w:marTop w:val="0"/>
          <w:marBottom w:val="0"/>
          <w:divBdr>
            <w:top w:val="none" w:sz="0" w:space="0" w:color="auto"/>
            <w:left w:val="none" w:sz="0" w:space="0" w:color="auto"/>
            <w:bottom w:val="none" w:sz="0" w:space="0" w:color="auto"/>
            <w:right w:val="none" w:sz="0" w:space="0" w:color="auto"/>
          </w:divBdr>
        </w:div>
        <w:div w:id="914512876">
          <w:marLeft w:val="0"/>
          <w:marRight w:val="0"/>
          <w:marTop w:val="0"/>
          <w:marBottom w:val="0"/>
          <w:divBdr>
            <w:top w:val="none" w:sz="0" w:space="0" w:color="auto"/>
            <w:left w:val="none" w:sz="0" w:space="0" w:color="auto"/>
            <w:bottom w:val="none" w:sz="0" w:space="0" w:color="auto"/>
            <w:right w:val="none" w:sz="0" w:space="0" w:color="auto"/>
          </w:divBdr>
        </w:div>
        <w:div w:id="208886764">
          <w:marLeft w:val="0"/>
          <w:marRight w:val="0"/>
          <w:marTop w:val="0"/>
          <w:marBottom w:val="0"/>
          <w:divBdr>
            <w:top w:val="none" w:sz="0" w:space="0" w:color="auto"/>
            <w:left w:val="none" w:sz="0" w:space="0" w:color="auto"/>
            <w:bottom w:val="none" w:sz="0" w:space="0" w:color="auto"/>
            <w:right w:val="none" w:sz="0" w:space="0" w:color="auto"/>
          </w:divBdr>
        </w:div>
        <w:div w:id="243612355">
          <w:marLeft w:val="0"/>
          <w:marRight w:val="0"/>
          <w:marTop w:val="0"/>
          <w:marBottom w:val="0"/>
          <w:divBdr>
            <w:top w:val="none" w:sz="0" w:space="0" w:color="auto"/>
            <w:left w:val="none" w:sz="0" w:space="0" w:color="auto"/>
            <w:bottom w:val="none" w:sz="0" w:space="0" w:color="auto"/>
            <w:right w:val="none" w:sz="0" w:space="0" w:color="auto"/>
          </w:divBdr>
        </w:div>
        <w:div w:id="1557815753">
          <w:marLeft w:val="0"/>
          <w:marRight w:val="0"/>
          <w:marTop w:val="0"/>
          <w:marBottom w:val="0"/>
          <w:divBdr>
            <w:top w:val="none" w:sz="0" w:space="0" w:color="auto"/>
            <w:left w:val="none" w:sz="0" w:space="0" w:color="auto"/>
            <w:bottom w:val="none" w:sz="0" w:space="0" w:color="auto"/>
            <w:right w:val="none" w:sz="0" w:space="0" w:color="auto"/>
          </w:divBdr>
        </w:div>
        <w:div w:id="2111657200">
          <w:marLeft w:val="0"/>
          <w:marRight w:val="0"/>
          <w:marTop w:val="0"/>
          <w:marBottom w:val="0"/>
          <w:divBdr>
            <w:top w:val="none" w:sz="0" w:space="0" w:color="auto"/>
            <w:left w:val="none" w:sz="0" w:space="0" w:color="auto"/>
            <w:bottom w:val="none" w:sz="0" w:space="0" w:color="auto"/>
            <w:right w:val="none" w:sz="0" w:space="0" w:color="auto"/>
          </w:divBdr>
        </w:div>
        <w:div w:id="585725867">
          <w:marLeft w:val="0"/>
          <w:marRight w:val="0"/>
          <w:marTop w:val="0"/>
          <w:marBottom w:val="0"/>
          <w:divBdr>
            <w:top w:val="none" w:sz="0" w:space="0" w:color="auto"/>
            <w:left w:val="none" w:sz="0" w:space="0" w:color="auto"/>
            <w:bottom w:val="none" w:sz="0" w:space="0" w:color="auto"/>
            <w:right w:val="none" w:sz="0" w:space="0" w:color="auto"/>
          </w:divBdr>
        </w:div>
        <w:div w:id="96096164">
          <w:marLeft w:val="0"/>
          <w:marRight w:val="0"/>
          <w:marTop w:val="0"/>
          <w:marBottom w:val="0"/>
          <w:divBdr>
            <w:top w:val="none" w:sz="0" w:space="0" w:color="auto"/>
            <w:left w:val="none" w:sz="0" w:space="0" w:color="auto"/>
            <w:bottom w:val="none" w:sz="0" w:space="0" w:color="auto"/>
            <w:right w:val="none" w:sz="0" w:space="0" w:color="auto"/>
          </w:divBdr>
        </w:div>
        <w:div w:id="1810975583">
          <w:marLeft w:val="0"/>
          <w:marRight w:val="0"/>
          <w:marTop w:val="0"/>
          <w:marBottom w:val="0"/>
          <w:divBdr>
            <w:top w:val="none" w:sz="0" w:space="0" w:color="auto"/>
            <w:left w:val="none" w:sz="0" w:space="0" w:color="auto"/>
            <w:bottom w:val="none" w:sz="0" w:space="0" w:color="auto"/>
            <w:right w:val="none" w:sz="0" w:space="0" w:color="auto"/>
          </w:divBdr>
        </w:div>
        <w:div w:id="720253177">
          <w:marLeft w:val="0"/>
          <w:marRight w:val="0"/>
          <w:marTop w:val="0"/>
          <w:marBottom w:val="0"/>
          <w:divBdr>
            <w:top w:val="none" w:sz="0" w:space="0" w:color="auto"/>
            <w:left w:val="none" w:sz="0" w:space="0" w:color="auto"/>
            <w:bottom w:val="none" w:sz="0" w:space="0" w:color="auto"/>
            <w:right w:val="none" w:sz="0" w:space="0" w:color="auto"/>
          </w:divBdr>
        </w:div>
        <w:div w:id="1475949535">
          <w:marLeft w:val="0"/>
          <w:marRight w:val="0"/>
          <w:marTop w:val="0"/>
          <w:marBottom w:val="0"/>
          <w:divBdr>
            <w:top w:val="none" w:sz="0" w:space="0" w:color="auto"/>
            <w:left w:val="none" w:sz="0" w:space="0" w:color="auto"/>
            <w:bottom w:val="none" w:sz="0" w:space="0" w:color="auto"/>
            <w:right w:val="none" w:sz="0" w:space="0" w:color="auto"/>
          </w:divBdr>
        </w:div>
        <w:div w:id="121120723">
          <w:marLeft w:val="0"/>
          <w:marRight w:val="0"/>
          <w:marTop w:val="0"/>
          <w:marBottom w:val="0"/>
          <w:divBdr>
            <w:top w:val="none" w:sz="0" w:space="0" w:color="auto"/>
            <w:left w:val="none" w:sz="0" w:space="0" w:color="auto"/>
            <w:bottom w:val="none" w:sz="0" w:space="0" w:color="auto"/>
            <w:right w:val="none" w:sz="0" w:space="0" w:color="auto"/>
          </w:divBdr>
        </w:div>
        <w:div w:id="1289118265">
          <w:marLeft w:val="0"/>
          <w:marRight w:val="0"/>
          <w:marTop w:val="0"/>
          <w:marBottom w:val="0"/>
          <w:divBdr>
            <w:top w:val="none" w:sz="0" w:space="0" w:color="auto"/>
            <w:left w:val="none" w:sz="0" w:space="0" w:color="auto"/>
            <w:bottom w:val="none" w:sz="0" w:space="0" w:color="auto"/>
            <w:right w:val="none" w:sz="0" w:space="0" w:color="auto"/>
          </w:divBdr>
        </w:div>
        <w:div w:id="1101948168">
          <w:marLeft w:val="0"/>
          <w:marRight w:val="0"/>
          <w:marTop w:val="0"/>
          <w:marBottom w:val="0"/>
          <w:divBdr>
            <w:top w:val="none" w:sz="0" w:space="0" w:color="auto"/>
            <w:left w:val="none" w:sz="0" w:space="0" w:color="auto"/>
            <w:bottom w:val="none" w:sz="0" w:space="0" w:color="auto"/>
            <w:right w:val="none" w:sz="0" w:space="0" w:color="auto"/>
          </w:divBdr>
        </w:div>
        <w:div w:id="473957828">
          <w:marLeft w:val="0"/>
          <w:marRight w:val="0"/>
          <w:marTop w:val="0"/>
          <w:marBottom w:val="0"/>
          <w:divBdr>
            <w:top w:val="none" w:sz="0" w:space="0" w:color="auto"/>
            <w:left w:val="none" w:sz="0" w:space="0" w:color="auto"/>
            <w:bottom w:val="none" w:sz="0" w:space="0" w:color="auto"/>
            <w:right w:val="none" w:sz="0" w:space="0" w:color="auto"/>
          </w:divBdr>
        </w:div>
        <w:div w:id="1164975058">
          <w:marLeft w:val="0"/>
          <w:marRight w:val="0"/>
          <w:marTop w:val="0"/>
          <w:marBottom w:val="0"/>
          <w:divBdr>
            <w:top w:val="none" w:sz="0" w:space="0" w:color="auto"/>
            <w:left w:val="none" w:sz="0" w:space="0" w:color="auto"/>
            <w:bottom w:val="none" w:sz="0" w:space="0" w:color="auto"/>
            <w:right w:val="none" w:sz="0" w:space="0" w:color="auto"/>
          </w:divBdr>
        </w:div>
        <w:div w:id="1560744673">
          <w:marLeft w:val="0"/>
          <w:marRight w:val="0"/>
          <w:marTop w:val="0"/>
          <w:marBottom w:val="0"/>
          <w:divBdr>
            <w:top w:val="none" w:sz="0" w:space="0" w:color="auto"/>
            <w:left w:val="none" w:sz="0" w:space="0" w:color="auto"/>
            <w:bottom w:val="none" w:sz="0" w:space="0" w:color="auto"/>
            <w:right w:val="none" w:sz="0" w:space="0" w:color="auto"/>
          </w:divBdr>
        </w:div>
        <w:div w:id="1025138017">
          <w:marLeft w:val="0"/>
          <w:marRight w:val="0"/>
          <w:marTop w:val="0"/>
          <w:marBottom w:val="0"/>
          <w:divBdr>
            <w:top w:val="none" w:sz="0" w:space="0" w:color="auto"/>
            <w:left w:val="none" w:sz="0" w:space="0" w:color="auto"/>
            <w:bottom w:val="none" w:sz="0" w:space="0" w:color="auto"/>
            <w:right w:val="none" w:sz="0" w:space="0" w:color="auto"/>
          </w:divBdr>
        </w:div>
        <w:div w:id="1867400161">
          <w:marLeft w:val="0"/>
          <w:marRight w:val="0"/>
          <w:marTop w:val="0"/>
          <w:marBottom w:val="0"/>
          <w:divBdr>
            <w:top w:val="none" w:sz="0" w:space="0" w:color="auto"/>
            <w:left w:val="none" w:sz="0" w:space="0" w:color="auto"/>
            <w:bottom w:val="none" w:sz="0" w:space="0" w:color="auto"/>
            <w:right w:val="none" w:sz="0" w:space="0" w:color="auto"/>
          </w:divBdr>
        </w:div>
        <w:div w:id="419496485">
          <w:marLeft w:val="0"/>
          <w:marRight w:val="0"/>
          <w:marTop w:val="0"/>
          <w:marBottom w:val="0"/>
          <w:divBdr>
            <w:top w:val="none" w:sz="0" w:space="0" w:color="auto"/>
            <w:left w:val="none" w:sz="0" w:space="0" w:color="auto"/>
            <w:bottom w:val="none" w:sz="0" w:space="0" w:color="auto"/>
            <w:right w:val="none" w:sz="0" w:space="0" w:color="auto"/>
          </w:divBdr>
        </w:div>
        <w:div w:id="1134446221">
          <w:marLeft w:val="0"/>
          <w:marRight w:val="0"/>
          <w:marTop w:val="0"/>
          <w:marBottom w:val="0"/>
          <w:divBdr>
            <w:top w:val="none" w:sz="0" w:space="0" w:color="auto"/>
            <w:left w:val="none" w:sz="0" w:space="0" w:color="auto"/>
            <w:bottom w:val="none" w:sz="0" w:space="0" w:color="auto"/>
            <w:right w:val="none" w:sz="0" w:space="0" w:color="auto"/>
          </w:divBdr>
        </w:div>
        <w:div w:id="812866902">
          <w:marLeft w:val="0"/>
          <w:marRight w:val="0"/>
          <w:marTop w:val="0"/>
          <w:marBottom w:val="0"/>
          <w:divBdr>
            <w:top w:val="none" w:sz="0" w:space="0" w:color="auto"/>
            <w:left w:val="none" w:sz="0" w:space="0" w:color="auto"/>
            <w:bottom w:val="none" w:sz="0" w:space="0" w:color="auto"/>
            <w:right w:val="none" w:sz="0" w:space="0" w:color="auto"/>
          </w:divBdr>
        </w:div>
        <w:div w:id="1148859964">
          <w:marLeft w:val="0"/>
          <w:marRight w:val="0"/>
          <w:marTop w:val="0"/>
          <w:marBottom w:val="0"/>
          <w:divBdr>
            <w:top w:val="none" w:sz="0" w:space="0" w:color="auto"/>
            <w:left w:val="none" w:sz="0" w:space="0" w:color="auto"/>
            <w:bottom w:val="none" w:sz="0" w:space="0" w:color="auto"/>
            <w:right w:val="none" w:sz="0" w:space="0" w:color="auto"/>
          </w:divBdr>
        </w:div>
        <w:div w:id="625425383">
          <w:marLeft w:val="0"/>
          <w:marRight w:val="0"/>
          <w:marTop w:val="0"/>
          <w:marBottom w:val="0"/>
          <w:divBdr>
            <w:top w:val="none" w:sz="0" w:space="0" w:color="auto"/>
            <w:left w:val="none" w:sz="0" w:space="0" w:color="auto"/>
            <w:bottom w:val="none" w:sz="0" w:space="0" w:color="auto"/>
            <w:right w:val="none" w:sz="0" w:space="0" w:color="auto"/>
          </w:divBdr>
        </w:div>
        <w:div w:id="813567164">
          <w:marLeft w:val="0"/>
          <w:marRight w:val="0"/>
          <w:marTop w:val="0"/>
          <w:marBottom w:val="0"/>
          <w:divBdr>
            <w:top w:val="none" w:sz="0" w:space="0" w:color="auto"/>
            <w:left w:val="none" w:sz="0" w:space="0" w:color="auto"/>
            <w:bottom w:val="none" w:sz="0" w:space="0" w:color="auto"/>
            <w:right w:val="none" w:sz="0" w:space="0" w:color="auto"/>
          </w:divBdr>
        </w:div>
        <w:div w:id="226497391">
          <w:marLeft w:val="0"/>
          <w:marRight w:val="0"/>
          <w:marTop w:val="0"/>
          <w:marBottom w:val="0"/>
          <w:divBdr>
            <w:top w:val="none" w:sz="0" w:space="0" w:color="auto"/>
            <w:left w:val="none" w:sz="0" w:space="0" w:color="auto"/>
            <w:bottom w:val="none" w:sz="0" w:space="0" w:color="auto"/>
            <w:right w:val="none" w:sz="0" w:space="0" w:color="auto"/>
          </w:divBdr>
        </w:div>
        <w:div w:id="269246145">
          <w:marLeft w:val="0"/>
          <w:marRight w:val="0"/>
          <w:marTop w:val="0"/>
          <w:marBottom w:val="0"/>
          <w:divBdr>
            <w:top w:val="none" w:sz="0" w:space="0" w:color="auto"/>
            <w:left w:val="none" w:sz="0" w:space="0" w:color="auto"/>
            <w:bottom w:val="none" w:sz="0" w:space="0" w:color="auto"/>
            <w:right w:val="none" w:sz="0" w:space="0" w:color="auto"/>
          </w:divBdr>
        </w:div>
        <w:div w:id="627319982">
          <w:marLeft w:val="0"/>
          <w:marRight w:val="0"/>
          <w:marTop w:val="0"/>
          <w:marBottom w:val="0"/>
          <w:divBdr>
            <w:top w:val="none" w:sz="0" w:space="0" w:color="auto"/>
            <w:left w:val="none" w:sz="0" w:space="0" w:color="auto"/>
            <w:bottom w:val="none" w:sz="0" w:space="0" w:color="auto"/>
            <w:right w:val="none" w:sz="0" w:space="0" w:color="auto"/>
          </w:divBdr>
        </w:div>
        <w:div w:id="915554937">
          <w:marLeft w:val="0"/>
          <w:marRight w:val="0"/>
          <w:marTop w:val="0"/>
          <w:marBottom w:val="0"/>
          <w:divBdr>
            <w:top w:val="none" w:sz="0" w:space="0" w:color="auto"/>
            <w:left w:val="none" w:sz="0" w:space="0" w:color="auto"/>
            <w:bottom w:val="none" w:sz="0" w:space="0" w:color="auto"/>
            <w:right w:val="none" w:sz="0" w:space="0" w:color="auto"/>
          </w:divBdr>
        </w:div>
        <w:div w:id="971130586">
          <w:marLeft w:val="0"/>
          <w:marRight w:val="0"/>
          <w:marTop w:val="0"/>
          <w:marBottom w:val="0"/>
          <w:divBdr>
            <w:top w:val="none" w:sz="0" w:space="0" w:color="auto"/>
            <w:left w:val="none" w:sz="0" w:space="0" w:color="auto"/>
            <w:bottom w:val="none" w:sz="0" w:space="0" w:color="auto"/>
            <w:right w:val="none" w:sz="0" w:space="0" w:color="auto"/>
          </w:divBdr>
        </w:div>
        <w:div w:id="1065759938">
          <w:marLeft w:val="0"/>
          <w:marRight w:val="0"/>
          <w:marTop w:val="0"/>
          <w:marBottom w:val="0"/>
          <w:divBdr>
            <w:top w:val="none" w:sz="0" w:space="0" w:color="auto"/>
            <w:left w:val="none" w:sz="0" w:space="0" w:color="auto"/>
            <w:bottom w:val="none" w:sz="0" w:space="0" w:color="auto"/>
            <w:right w:val="none" w:sz="0" w:space="0" w:color="auto"/>
          </w:divBdr>
        </w:div>
        <w:div w:id="299500705">
          <w:marLeft w:val="0"/>
          <w:marRight w:val="0"/>
          <w:marTop w:val="0"/>
          <w:marBottom w:val="0"/>
          <w:divBdr>
            <w:top w:val="none" w:sz="0" w:space="0" w:color="auto"/>
            <w:left w:val="none" w:sz="0" w:space="0" w:color="auto"/>
            <w:bottom w:val="none" w:sz="0" w:space="0" w:color="auto"/>
            <w:right w:val="none" w:sz="0" w:space="0" w:color="auto"/>
          </w:divBdr>
        </w:div>
        <w:div w:id="281545896">
          <w:marLeft w:val="0"/>
          <w:marRight w:val="0"/>
          <w:marTop w:val="0"/>
          <w:marBottom w:val="0"/>
          <w:divBdr>
            <w:top w:val="none" w:sz="0" w:space="0" w:color="auto"/>
            <w:left w:val="none" w:sz="0" w:space="0" w:color="auto"/>
            <w:bottom w:val="none" w:sz="0" w:space="0" w:color="auto"/>
            <w:right w:val="none" w:sz="0" w:space="0" w:color="auto"/>
          </w:divBdr>
        </w:div>
        <w:div w:id="368923037">
          <w:marLeft w:val="0"/>
          <w:marRight w:val="0"/>
          <w:marTop w:val="0"/>
          <w:marBottom w:val="0"/>
          <w:divBdr>
            <w:top w:val="none" w:sz="0" w:space="0" w:color="auto"/>
            <w:left w:val="none" w:sz="0" w:space="0" w:color="auto"/>
            <w:bottom w:val="none" w:sz="0" w:space="0" w:color="auto"/>
            <w:right w:val="none" w:sz="0" w:space="0" w:color="auto"/>
          </w:divBdr>
        </w:div>
        <w:div w:id="359281875">
          <w:marLeft w:val="0"/>
          <w:marRight w:val="0"/>
          <w:marTop w:val="0"/>
          <w:marBottom w:val="0"/>
          <w:divBdr>
            <w:top w:val="none" w:sz="0" w:space="0" w:color="auto"/>
            <w:left w:val="none" w:sz="0" w:space="0" w:color="auto"/>
            <w:bottom w:val="none" w:sz="0" w:space="0" w:color="auto"/>
            <w:right w:val="none" w:sz="0" w:space="0" w:color="auto"/>
          </w:divBdr>
        </w:div>
        <w:div w:id="738791119">
          <w:marLeft w:val="0"/>
          <w:marRight w:val="0"/>
          <w:marTop w:val="0"/>
          <w:marBottom w:val="0"/>
          <w:divBdr>
            <w:top w:val="none" w:sz="0" w:space="0" w:color="auto"/>
            <w:left w:val="none" w:sz="0" w:space="0" w:color="auto"/>
            <w:bottom w:val="none" w:sz="0" w:space="0" w:color="auto"/>
            <w:right w:val="none" w:sz="0" w:space="0" w:color="auto"/>
          </w:divBdr>
        </w:div>
        <w:div w:id="388498103">
          <w:marLeft w:val="0"/>
          <w:marRight w:val="0"/>
          <w:marTop w:val="0"/>
          <w:marBottom w:val="0"/>
          <w:divBdr>
            <w:top w:val="none" w:sz="0" w:space="0" w:color="auto"/>
            <w:left w:val="none" w:sz="0" w:space="0" w:color="auto"/>
            <w:bottom w:val="none" w:sz="0" w:space="0" w:color="auto"/>
            <w:right w:val="none" w:sz="0" w:space="0" w:color="auto"/>
          </w:divBdr>
        </w:div>
        <w:div w:id="632712585">
          <w:marLeft w:val="0"/>
          <w:marRight w:val="0"/>
          <w:marTop w:val="0"/>
          <w:marBottom w:val="0"/>
          <w:divBdr>
            <w:top w:val="none" w:sz="0" w:space="0" w:color="auto"/>
            <w:left w:val="none" w:sz="0" w:space="0" w:color="auto"/>
            <w:bottom w:val="none" w:sz="0" w:space="0" w:color="auto"/>
            <w:right w:val="none" w:sz="0" w:space="0" w:color="auto"/>
          </w:divBdr>
        </w:div>
        <w:div w:id="1032724683">
          <w:marLeft w:val="0"/>
          <w:marRight w:val="0"/>
          <w:marTop w:val="0"/>
          <w:marBottom w:val="0"/>
          <w:divBdr>
            <w:top w:val="none" w:sz="0" w:space="0" w:color="auto"/>
            <w:left w:val="none" w:sz="0" w:space="0" w:color="auto"/>
            <w:bottom w:val="none" w:sz="0" w:space="0" w:color="auto"/>
            <w:right w:val="none" w:sz="0" w:space="0" w:color="auto"/>
          </w:divBdr>
        </w:div>
        <w:div w:id="534660742">
          <w:marLeft w:val="0"/>
          <w:marRight w:val="0"/>
          <w:marTop w:val="0"/>
          <w:marBottom w:val="0"/>
          <w:divBdr>
            <w:top w:val="none" w:sz="0" w:space="0" w:color="auto"/>
            <w:left w:val="none" w:sz="0" w:space="0" w:color="auto"/>
            <w:bottom w:val="none" w:sz="0" w:space="0" w:color="auto"/>
            <w:right w:val="none" w:sz="0" w:space="0" w:color="auto"/>
          </w:divBdr>
        </w:div>
        <w:div w:id="847409946">
          <w:marLeft w:val="0"/>
          <w:marRight w:val="0"/>
          <w:marTop w:val="0"/>
          <w:marBottom w:val="0"/>
          <w:divBdr>
            <w:top w:val="none" w:sz="0" w:space="0" w:color="auto"/>
            <w:left w:val="none" w:sz="0" w:space="0" w:color="auto"/>
            <w:bottom w:val="none" w:sz="0" w:space="0" w:color="auto"/>
            <w:right w:val="none" w:sz="0" w:space="0" w:color="auto"/>
          </w:divBdr>
        </w:div>
        <w:div w:id="1284534318">
          <w:marLeft w:val="0"/>
          <w:marRight w:val="0"/>
          <w:marTop w:val="0"/>
          <w:marBottom w:val="0"/>
          <w:divBdr>
            <w:top w:val="none" w:sz="0" w:space="0" w:color="auto"/>
            <w:left w:val="none" w:sz="0" w:space="0" w:color="auto"/>
            <w:bottom w:val="none" w:sz="0" w:space="0" w:color="auto"/>
            <w:right w:val="none" w:sz="0" w:space="0" w:color="auto"/>
          </w:divBdr>
        </w:div>
        <w:div w:id="1101223741">
          <w:marLeft w:val="0"/>
          <w:marRight w:val="0"/>
          <w:marTop w:val="0"/>
          <w:marBottom w:val="0"/>
          <w:divBdr>
            <w:top w:val="none" w:sz="0" w:space="0" w:color="auto"/>
            <w:left w:val="none" w:sz="0" w:space="0" w:color="auto"/>
            <w:bottom w:val="none" w:sz="0" w:space="0" w:color="auto"/>
            <w:right w:val="none" w:sz="0" w:space="0" w:color="auto"/>
          </w:divBdr>
        </w:div>
        <w:div w:id="1407679564">
          <w:marLeft w:val="0"/>
          <w:marRight w:val="0"/>
          <w:marTop w:val="0"/>
          <w:marBottom w:val="0"/>
          <w:divBdr>
            <w:top w:val="none" w:sz="0" w:space="0" w:color="auto"/>
            <w:left w:val="none" w:sz="0" w:space="0" w:color="auto"/>
            <w:bottom w:val="none" w:sz="0" w:space="0" w:color="auto"/>
            <w:right w:val="none" w:sz="0" w:space="0" w:color="auto"/>
          </w:divBdr>
        </w:div>
        <w:div w:id="787436603">
          <w:marLeft w:val="0"/>
          <w:marRight w:val="0"/>
          <w:marTop w:val="0"/>
          <w:marBottom w:val="0"/>
          <w:divBdr>
            <w:top w:val="none" w:sz="0" w:space="0" w:color="auto"/>
            <w:left w:val="none" w:sz="0" w:space="0" w:color="auto"/>
            <w:bottom w:val="none" w:sz="0" w:space="0" w:color="auto"/>
            <w:right w:val="none" w:sz="0" w:space="0" w:color="auto"/>
          </w:divBdr>
        </w:div>
        <w:div w:id="245653571">
          <w:marLeft w:val="0"/>
          <w:marRight w:val="0"/>
          <w:marTop w:val="0"/>
          <w:marBottom w:val="0"/>
          <w:divBdr>
            <w:top w:val="none" w:sz="0" w:space="0" w:color="auto"/>
            <w:left w:val="none" w:sz="0" w:space="0" w:color="auto"/>
            <w:bottom w:val="none" w:sz="0" w:space="0" w:color="auto"/>
            <w:right w:val="none" w:sz="0" w:space="0" w:color="auto"/>
          </w:divBdr>
        </w:div>
        <w:div w:id="373314391">
          <w:marLeft w:val="0"/>
          <w:marRight w:val="0"/>
          <w:marTop w:val="0"/>
          <w:marBottom w:val="0"/>
          <w:divBdr>
            <w:top w:val="none" w:sz="0" w:space="0" w:color="auto"/>
            <w:left w:val="none" w:sz="0" w:space="0" w:color="auto"/>
            <w:bottom w:val="none" w:sz="0" w:space="0" w:color="auto"/>
            <w:right w:val="none" w:sz="0" w:space="0" w:color="auto"/>
          </w:divBdr>
        </w:div>
        <w:div w:id="1279334270">
          <w:marLeft w:val="0"/>
          <w:marRight w:val="0"/>
          <w:marTop w:val="0"/>
          <w:marBottom w:val="0"/>
          <w:divBdr>
            <w:top w:val="none" w:sz="0" w:space="0" w:color="auto"/>
            <w:left w:val="none" w:sz="0" w:space="0" w:color="auto"/>
            <w:bottom w:val="none" w:sz="0" w:space="0" w:color="auto"/>
            <w:right w:val="none" w:sz="0" w:space="0" w:color="auto"/>
          </w:divBdr>
        </w:div>
        <w:div w:id="1533683827">
          <w:marLeft w:val="0"/>
          <w:marRight w:val="0"/>
          <w:marTop w:val="0"/>
          <w:marBottom w:val="0"/>
          <w:divBdr>
            <w:top w:val="none" w:sz="0" w:space="0" w:color="auto"/>
            <w:left w:val="none" w:sz="0" w:space="0" w:color="auto"/>
            <w:bottom w:val="none" w:sz="0" w:space="0" w:color="auto"/>
            <w:right w:val="none" w:sz="0" w:space="0" w:color="auto"/>
          </w:divBdr>
        </w:div>
        <w:div w:id="1618827826">
          <w:marLeft w:val="0"/>
          <w:marRight w:val="0"/>
          <w:marTop w:val="0"/>
          <w:marBottom w:val="0"/>
          <w:divBdr>
            <w:top w:val="none" w:sz="0" w:space="0" w:color="auto"/>
            <w:left w:val="none" w:sz="0" w:space="0" w:color="auto"/>
            <w:bottom w:val="none" w:sz="0" w:space="0" w:color="auto"/>
            <w:right w:val="none" w:sz="0" w:space="0" w:color="auto"/>
          </w:divBdr>
        </w:div>
        <w:div w:id="1314717732">
          <w:marLeft w:val="0"/>
          <w:marRight w:val="0"/>
          <w:marTop w:val="0"/>
          <w:marBottom w:val="0"/>
          <w:divBdr>
            <w:top w:val="none" w:sz="0" w:space="0" w:color="auto"/>
            <w:left w:val="none" w:sz="0" w:space="0" w:color="auto"/>
            <w:bottom w:val="none" w:sz="0" w:space="0" w:color="auto"/>
            <w:right w:val="none" w:sz="0" w:space="0" w:color="auto"/>
          </w:divBdr>
        </w:div>
        <w:div w:id="1781022971">
          <w:marLeft w:val="0"/>
          <w:marRight w:val="0"/>
          <w:marTop w:val="0"/>
          <w:marBottom w:val="0"/>
          <w:divBdr>
            <w:top w:val="none" w:sz="0" w:space="0" w:color="auto"/>
            <w:left w:val="none" w:sz="0" w:space="0" w:color="auto"/>
            <w:bottom w:val="none" w:sz="0" w:space="0" w:color="auto"/>
            <w:right w:val="none" w:sz="0" w:space="0" w:color="auto"/>
          </w:divBdr>
        </w:div>
        <w:div w:id="1874883072">
          <w:marLeft w:val="0"/>
          <w:marRight w:val="0"/>
          <w:marTop w:val="0"/>
          <w:marBottom w:val="0"/>
          <w:divBdr>
            <w:top w:val="none" w:sz="0" w:space="0" w:color="auto"/>
            <w:left w:val="none" w:sz="0" w:space="0" w:color="auto"/>
            <w:bottom w:val="none" w:sz="0" w:space="0" w:color="auto"/>
            <w:right w:val="none" w:sz="0" w:space="0" w:color="auto"/>
          </w:divBdr>
        </w:div>
        <w:div w:id="439493556">
          <w:marLeft w:val="0"/>
          <w:marRight w:val="0"/>
          <w:marTop w:val="0"/>
          <w:marBottom w:val="0"/>
          <w:divBdr>
            <w:top w:val="none" w:sz="0" w:space="0" w:color="auto"/>
            <w:left w:val="none" w:sz="0" w:space="0" w:color="auto"/>
            <w:bottom w:val="none" w:sz="0" w:space="0" w:color="auto"/>
            <w:right w:val="none" w:sz="0" w:space="0" w:color="auto"/>
          </w:divBdr>
        </w:div>
        <w:div w:id="1393577581">
          <w:marLeft w:val="0"/>
          <w:marRight w:val="0"/>
          <w:marTop w:val="0"/>
          <w:marBottom w:val="0"/>
          <w:divBdr>
            <w:top w:val="none" w:sz="0" w:space="0" w:color="auto"/>
            <w:left w:val="none" w:sz="0" w:space="0" w:color="auto"/>
            <w:bottom w:val="none" w:sz="0" w:space="0" w:color="auto"/>
            <w:right w:val="none" w:sz="0" w:space="0" w:color="auto"/>
          </w:divBdr>
        </w:div>
        <w:div w:id="1240600977">
          <w:marLeft w:val="0"/>
          <w:marRight w:val="0"/>
          <w:marTop w:val="0"/>
          <w:marBottom w:val="0"/>
          <w:divBdr>
            <w:top w:val="none" w:sz="0" w:space="0" w:color="auto"/>
            <w:left w:val="none" w:sz="0" w:space="0" w:color="auto"/>
            <w:bottom w:val="none" w:sz="0" w:space="0" w:color="auto"/>
            <w:right w:val="none" w:sz="0" w:space="0" w:color="auto"/>
          </w:divBdr>
        </w:div>
        <w:div w:id="1675914263">
          <w:marLeft w:val="0"/>
          <w:marRight w:val="0"/>
          <w:marTop w:val="0"/>
          <w:marBottom w:val="0"/>
          <w:divBdr>
            <w:top w:val="none" w:sz="0" w:space="0" w:color="auto"/>
            <w:left w:val="none" w:sz="0" w:space="0" w:color="auto"/>
            <w:bottom w:val="none" w:sz="0" w:space="0" w:color="auto"/>
            <w:right w:val="none" w:sz="0" w:space="0" w:color="auto"/>
          </w:divBdr>
        </w:div>
        <w:div w:id="1631013940">
          <w:marLeft w:val="0"/>
          <w:marRight w:val="0"/>
          <w:marTop w:val="0"/>
          <w:marBottom w:val="0"/>
          <w:divBdr>
            <w:top w:val="none" w:sz="0" w:space="0" w:color="auto"/>
            <w:left w:val="none" w:sz="0" w:space="0" w:color="auto"/>
            <w:bottom w:val="none" w:sz="0" w:space="0" w:color="auto"/>
            <w:right w:val="none" w:sz="0" w:space="0" w:color="auto"/>
          </w:divBdr>
        </w:div>
        <w:div w:id="102844254">
          <w:marLeft w:val="0"/>
          <w:marRight w:val="0"/>
          <w:marTop w:val="0"/>
          <w:marBottom w:val="0"/>
          <w:divBdr>
            <w:top w:val="none" w:sz="0" w:space="0" w:color="auto"/>
            <w:left w:val="none" w:sz="0" w:space="0" w:color="auto"/>
            <w:bottom w:val="none" w:sz="0" w:space="0" w:color="auto"/>
            <w:right w:val="none" w:sz="0" w:space="0" w:color="auto"/>
          </w:divBdr>
        </w:div>
        <w:div w:id="204100040">
          <w:marLeft w:val="0"/>
          <w:marRight w:val="0"/>
          <w:marTop w:val="0"/>
          <w:marBottom w:val="0"/>
          <w:divBdr>
            <w:top w:val="none" w:sz="0" w:space="0" w:color="auto"/>
            <w:left w:val="none" w:sz="0" w:space="0" w:color="auto"/>
            <w:bottom w:val="none" w:sz="0" w:space="0" w:color="auto"/>
            <w:right w:val="none" w:sz="0" w:space="0" w:color="auto"/>
          </w:divBdr>
        </w:div>
        <w:div w:id="107698471">
          <w:marLeft w:val="0"/>
          <w:marRight w:val="0"/>
          <w:marTop w:val="0"/>
          <w:marBottom w:val="0"/>
          <w:divBdr>
            <w:top w:val="none" w:sz="0" w:space="0" w:color="auto"/>
            <w:left w:val="none" w:sz="0" w:space="0" w:color="auto"/>
            <w:bottom w:val="none" w:sz="0" w:space="0" w:color="auto"/>
            <w:right w:val="none" w:sz="0" w:space="0" w:color="auto"/>
          </w:divBdr>
        </w:div>
        <w:div w:id="1216354604">
          <w:marLeft w:val="0"/>
          <w:marRight w:val="0"/>
          <w:marTop w:val="0"/>
          <w:marBottom w:val="0"/>
          <w:divBdr>
            <w:top w:val="none" w:sz="0" w:space="0" w:color="auto"/>
            <w:left w:val="none" w:sz="0" w:space="0" w:color="auto"/>
            <w:bottom w:val="none" w:sz="0" w:space="0" w:color="auto"/>
            <w:right w:val="none" w:sz="0" w:space="0" w:color="auto"/>
          </w:divBdr>
        </w:div>
        <w:div w:id="844053299">
          <w:marLeft w:val="0"/>
          <w:marRight w:val="0"/>
          <w:marTop w:val="0"/>
          <w:marBottom w:val="0"/>
          <w:divBdr>
            <w:top w:val="none" w:sz="0" w:space="0" w:color="auto"/>
            <w:left w:val="none" w:sz="0" w:space="0" w:color="auto"/>
            <w:bottom w:val="none" w:sz="0" w:space="0" w:color="auto"/>
            <w:right w:val="none" w:sz="0" w:space="0" w:color="auto"/>
          </w:divBdr>
        </w:div>
        <w:div w:id="658461173">
          <w:marLeft w:val="0"/>
          <w:marRight w:val="0"/>
          <w:marTop w:val="0"/>
          <w:marBottom w:val="0"/>
          <w:divBdr>
            <w:top w:val="none" w:sz="0" w:space="0" w:color="auto"/>
            <w:left w:val="none" w:sz="0" w:space="0" w:color="auto"/>
            <w:bottom w:val="none" w:sz="0" w:space="0" w:color="auto"/>
            <w:right w:val="none" w:sz="0" w:space="0" w:color="auto"/>
          </w:divBdr>
        </w:div>
        <w:div w:id="1357317722">
          <w:marLeft w:val="0"/>
          <w:marRight w:val="0"/>
          <w:marTop w:val="0"/>
          <w:marBottom w:val="0"/>
          <w:divBdr>
            <w:top w:val="none" w:sz="0" w:space="0" w:color="auto"/>
            <w:left w:val="none" w:sz="0" w:space="0" w:color="auto"/>
            <w:bottom w:val="none" w:sz="0" w:space="0" w:color="auto"/>
            <w:right w:val="none" w:sz="0" w:space="0" w:color="auto"/>
          </w:divBdr>
        </w:div>
        <w:div w:id="1108114880">
          <w:marLeft w:val="0"/>
          <w:marRight w:val="0"/>
          <w:marTop w:val="0"/>
          <w:marBottom w:val="0"/>
          <w:divBdr>
            <w:top w:val="none" w:sz="0" w:space="0" w:color="auto"/>
            <w:left w:val="none" w:sz="0" w:space="0" w:color="auto"/>
            <w:bottom w:val="none" w:sz="0" w:space="0" w:color="auto"/>
            <w:right w:val="none" w:sz="0" w:space="0" w:color="auto"/>
          </w:divBdr>
        </w:div>
        <w:div w:id="1708140496">
          <w:marLeft w:val="0"/>
          <w:marRight w:val="0"/>
          <w:marTop w:val="0"/>
          <w:marBottom w:val="0"/>
          <w:divBdr>
            <w:top w:val="none" w:sz="0" w:space="0" w:color="auto"/>
            <w:left w:val="none" w:sz="0" w:space="0" w:color="auto"/>
            <w:bottom w:val="none" w:sz="0" w:space="0" w:color="auto"/>
            <w:right w:val="none" w:sz="0" w:space="0" w:color="auto"/>
          </w:divBdr>
        </w:div>
        <w:div w:id="1878734485">
          <w:marLeft w:val="0"/>
          <w:marRight w:val="0"/>
          <w:marTop w:val="0"/>
          <w:marBottom w:val="0"/>
          <w:divBdr>
            <w:top w:val="none" w:sz="0" w:space="0" w:color="auto"/>
            <w:left w:val="none" w:sz="0" w:space="0" w:color="auto"/>
            <w:bottom w:val="none" w:sz="0" w:space="0" w:color="auto"/>
            <w:right w:val="none" w:sz="0" w:space="0" w:color="auto"/>
          </w:divBdr>
        </w:div>
        <w:div w:id="384304594">
          <w:marLeft w:val="0"/>
          <w:marRight w:val="0"/>
          <w:marTop w:val="0"/>
          <w:marBottom w:val="0"/>
          <w:divBdr>
            <w:top w:val="none" w:sz="0" w:space="0" w:color="auto"/>
            <w:left w:val="none" w:sz="0" w:space="0" w:color="auto"/>
            <w:bottom w:val="none" w:sz="0" w:space="0" w:color="auto"/>
            <w:right w:val="none" w:sz="0" w:space="0" w:color="auto"/>
          </w:divBdr>
        </w:div>
        <w:div w:id="1562983801">
          <w:marLeft w:val="0"/>
          <w:marRight w:val="0"/>
          <w:marTop w:val="0"/>
          <w:marBottom w:val="0"/>
          <w:divBdr>
            <w:top w:val="none" w:sz="0" w:space="0" w:color="auto"/>
            <w:left w:val="none" w:sz="0" w:space="0" w:color="auto"/>
            <w:bottom w:val="none" w:sz="0" w:space="0" w:color="auto"/>
            <w:right w:val="none" w:sz="0" w:space="0" w:color="auto"/>
          </w:divBdr>
        </w:div>
        <w:div w:id="1794397750">
          <w:marLeft w:val="0"/>
          <w:marRight w:val="0"/>
          <w:marTop w:val="0"/>
          <w:marBottom w:val="0"/>
          <w:divBdr>
            <w:top w:val="none" w:sz="0" w:space="0" w:color="auto"/>
            <w:left w:val="none" w:sz="0" w:space="0" w:color="auto"/>
            <w:bottom w:val="none" w:sz="0" w:space="0" w:color="auto"/>
            <w:right w:val="none" w:sz="0" w:space="0" w:color="auto"/>
          </w:divBdr>
        </w:div>
        <w:div w:id="1845044604">
          <w:marLeft w:val="0"/>
          <w:marRight w:val="0"/>
          <w:marTop w:val="0"/>
          <w:marBottom w:val="0"/>
          <w:divBdr>
            <w:top w:val="none" w:sz="0" w:space="0" w:color="auto"/>
            <w:left w:val="none" w:sz="0" w:space="0" w:color="auto"/>
            <w:bottom w:val="none" w:sz="0" w:space="0" w:color="auto"/>
            <w:right w:val="none" w:sz="0" w:space="0" w:color="auto"/>
          </w:divBdr>
        </w:div>
        <w:div w:id="597720314">
          <w:marLeft w:val="0"/>
          <w:marRight w:val="0"/>
          <w:marTop w:val="0"/>
          <w:marBottom w:val="0"/>
          <w:divBdr>
            <w:top w:val="none" w:sz="0" w:space="0" w:color="auto"/>
            <w:left w:val="none" w:sz="0" w:space="0" w:color="auto"/>
            <w:bottom w:val="none" w:sz="0" w:space="0" w:color="auto"/>
            <w:right w:val="none" w:sz="0" w:space="0" w:color="auto"/>
          </w:divBdr>
        </w:div>
        <w:div w:id="628779248">
          <w:marLeft w:val="0"/>
          <w:marRight w:val="0"/>
          <w:marTop w:val="0"/>
          <w:marBottom w:val="0"/>
          <w:divBdr>
            <w:top w:val="none" w:sz="0" w:space="0" w:color="auto"/>
            <w:left w:val="none" w:sz="0" w:space="0" w:color="auto"/>
            <w:bottom w:val="none" w:sz="0" w:space="0" w:color="auto"/>
            <w:right w:val="none" w:sz="0" w:space="0" w:color="auto"/>
          </w:divBdr>
        </w:div>
        <w:div w:id="1787385169">
          <w:marLeft w:val="0"/>
          <w:marRight w:val="0"/>
          <w:marTop w:val="0"/>
          <w:marBottom w:val="0"/>
          <w:divBdr>
            <w:top w:val="none" w:sz="0" w:space="0" w:color="auto"/>
            <w:left w:val="none" w:sz="0" w:space="0" w:color="auto"/>
            <w:bottom w:val="none" w:sz="0" w:space="0" w:color="auto"/>
            <w:right w:val="none" w:sz="0" w:space="0" w:color="auto"/>
          </w:divBdr>
        </w:div>
        <w:div w:id="498159418">
          <w:marLeft w:val="0"/>
          <w:marRight w:val="0"/>
          <w:marTop w:val="0"/>
          <w:marBottom w:val="0"/>
          <w:divBdr>
            <w:top w:val="none" w:sz="0" w:space="0" w:color="auto"/>
            <w:left w:val="none" w:sz="0" w:space="0" w:color="auto"/>
            <w:bottom w:val="none" w:sz="0" w:space="0" w:color="auto"/>
            <w:right w:val="none" w:sz="0" w:space="0" w:color="auto"/>
          </w:divBdr>
        </w:div>
        <w:div w:id="2041740889">
          <w:marLeft w:val="0"/>
          <w:marRight w:val="0"/>
          <w:marTop w:val="0"/>
          <w:marBottom w:val="0"/>
          <w:divBdr>
            <w:top w:val="none" w:sz="0" w:space="0" w:color="auto"/>
            <w:left w:val="none" w:sz="0" w:space="0" w:color="auto"/>
            <w:bottom w:val="none" w:sz="0" w:space="0" w:color="auto"/>
            <w:right w:val="none" w:sz="0" w:space="0" w:color="auto"/>
          </w:divBdr>
        </w:div>
        <w:div w:id="1535650474">
          <w:marLeft w:val="0"/>
          <w:marRight w:val="0"/>
          <w:marTop w:val="0"/>
          <w:marBottom w:val="0"/>
          <w:divBdr>
            <w:top w:val="none" w:sz="0" w:space="0" w:color="auto"/>
            <w:left w:val="none" w:sz="0" w:space="0" w:color="auto"/>
            <w:bottom w:val="none" w:sz="0" w:space="0" w:color="auto"/>
            <w:right w:val="none" w:sz="0" w:space="0" w:color="auto"/>
          </w:divBdr>
        </w:div>
        <w:div w:id="1037120296">
          <w:marLeft w:val="0"/>
          <w:marRight w:val="0"/>
          <w:marTop w:val="0"/>
          <w:marBottom w:val="0"/>
          <w:divBdr>
            <w:top w:val="none" w:sz="0" w:space="0" w:color="auto"/>
            <w:left w:val="none" w:sz="0" w:space="0" w:color="auto"/>
            <w:bottom w:val="none" w:sz="0" w:space="0" w:color="auto"/>
            <w:right w:val="none" w:sz="0" w:space="0" w:color="auto"/>
          </w:divBdr>
        </w:div>
        <w:div w:id="445657747">
          <w:marLeft w:val="0"/>
          <w:marRight w:val="0"/>
          <w:marTop w:val="0"/>
          <w:marBottom w:val="0"/>
          <w:divBdr>
            <w:top w:val="none" w:sz="0" w:space="0" w:color="auto"/>
            <w:left w:val="none" w:sz="0" w:space="0" w:color="auto"/>
            <w:bottom w:val="none" w:sz="0" w:space="0" w:color="auto"/>
            <w:right w:val="none" w:sz="0" w:space="0" w:color="auto"/>
          </w:divBdr>
        </w:div>
        <w:div w:id="1264805553">
          <w:marLeft w:val="0"/>
          <w:marRight w:val="0"/>
          <w:marTop w:val="0"/>
          <w:marBottom w:val="0"/>
          <w:divBdr>
            <w:top w:val="none" w:sz="0" w:space="0" w:color="auto"/>
            <w:left w:val="none" w:sz="0" w:space="0" w:color="auto"/>
            <w:bottom w:val="none" w:sz="0" w:space="0" w:color="auto"/>
            <w:right w:val="none" w:sz="0" w:space="0" w:color="auto"/>
          </w:divBdr>
        </w:div>
        <w:div w:id="1099837701">
          <w:marLeft w:val="0"/>
          <w:marRight w:val="0"/>
          <w:marTop w:val="0"/>
          <w:marBottom w:val="0"/>
          <w:divBdr>
            <w:top w:val="none" w:sz="0" w:space="0" w:color="auto"/>
            <w:left w:val="none" w:sz="0" w:space="0" w:color="auto"/>
            <w:bottom w:val="none" w:sz="0" w:space="0" w:color="auto"/>
            <w:right w:val="none" w:sz="0" w:space="0" w:color="auto"/>
          </w:divBdr>
        </w:div>
        <w:div w:id="751194308">
          <w:marLeft w:val="0"/>
          <w:marRight w:val="0"/>
          <w:marTop w:val="0"/>
          <w:marBottom w:val="0"/>
          <w:divBdr>
            <w:top w:val="none" w:sz="0" w:space="0" w:color="auto"/>
            <w:left w:val="none" w:sz="0" w:space="0" w:color="auto"/>
            <w:bottom w:val="none" w:sz="0" w:space="0" w:color="auto"/>
            <w:right w:val="none" w:sz="0" w:space="0" w:color="auto"/>
          </w:divBdr>
        </w:div>
        <w:div w:id="22443818">
          <w:marLeft w:val="0"/>
          <w:marRight w:val="0"/>
          <w:marTop w:val="0"/>
          <w:marBottom w:val="0"/>
          <w:divBdr>
            <w:top w:val="none" w:sz="0" w:space="0" w:color="auto"/>
            <w:left w:val="none" w:sz="0" w:space="0" w:color="auto"/>
            <w:bottom w:val="none" w:sz="0" w:space="0" w:color="auto"/>
            <w:right w:val="none" w:sz="0" w:space="0" w:color="auto"/>
          </w:divBdr>
        </w:div>
        <w:div w:id="675423903">
          <w:marLeft w:val="0"/>
          <w:marRight w:val="0"/>
          <w:marTop w:val="0"/>
          <w:marBottom w:val="0"/>
          <w:divBdr>
            <w:top w:val="none" w:sz="0" w:space="0" w:color="auto"/>
            <w:left w:val="none" w:sz="0" w:space="0" w:color="auto"/>
            <w:bottom w:val="none" w:sz="0" w:space="0" w:color="auto"/>
            <w:right w:val="none" w:sz="0" w:space="0" w:color="auto"/>
          </w:divBdr>
        </w:div>
        <w:div w:id="901719268">
          <w:marLeft w:val="0"/>
          <w:marRight w:val="0"/>
          <w:marTop w:val="0"/>
          <w:marBottom w:val="0"/>
          <w:divBdr>
            <w:top w:val="none" w:sz="0" w:space="0" w:color="auto"/>
            <w:left w:val="none" w:sz="0" w:space="0" w:color="auto"/>
            <w:bottom w:val="none" w:sz="0" w:space="0" w:color="auto"/>
            <w:right w:val="none" w:sz="0" w:space="0" w:color="auto"/>
          </w:divBdr>
        </w:div>
        <w:div w:id="1313824659">
          <w:marLeft w:val="0"/>
          <w:marRight w:val="0"/>
          <w:marTop w:val="0"/>
          <w:marBottom w:val="0"/>
          <w:divBdr>
            <w:top w:val="none" w:sz="0" w:space="0" w:color="auto"/>
            <w:left w:val="none" w:sz="0" w:space="0" w:color="auto"/>
            <w:bottom w:val="none" w:sz="0" w:space="0" w:color="auto"/>
            <w:right w:val="none" w:sz="0" w:space="0" w:color="auto"/>
          </w:divBdr>
        </w:div>
        <w:div w:id="830485089">
          <w:marLeft w:val="0"/>
          <w:marRight w:val="0"/>
          <w:marTop w:val="0"/>
          <w:marBottom w:val="0"/>
          <w:divBdr>
            <w:top w:val="none" w:sz="0" w:space="0" w:color="auto"/>
            <w:left w:val="none" w:sz="0" w:space="0" w:color="auto"/>
            <w:bottom w:val="none" w:sz="0" w:space="0" w:color="auto"/>
            <w:right w:val="none" w:sz="0" w:space="0" w:color="auto"/>
          </w:divBdr>
        </w:div>
        <w:div w:id="1002197368">
          <w:marLeft w:val="0"/>
          <w:marRight w:val="0"/>
          <w:marTop w:val="0"/>
          <w:marBottom w:val="0"/>
          <w:divBdr>
            <w:top w:val="none" w:sz="0" w:space="0" w:color="auto"/>
            <w:left w:val="none" w:sz="0" w:space="0" w:color="auto"/>
            <w:bottom w:val="none" w:sz="0" w:space="0" w:color="auto"/>
            <w:right w:val="none" w:sz="0" w:space="0" w:color="auto"/>
          </w:divBdr>
        </w:div>
        <w:div w:id="2044746161">
          <w:marLeft w:val="0"/>
          <w:marRight w:val="0"/>
          <w:marTop w:val="0"/>
          <w:marBottom w:val="0"/>
          <w:divBdr>
            <w:top w:val="none" w:sz="0" w:space="0" w:color="auto"/>
            <w:left w:val="none" w:sz="0" w:space="0" w:color="auto"/>
            <w:bottom w:val="none" w:sz="0" w:space="0" w:color="auto"/>
            <w:right w:val="none" w:sz="0" w:space="0" w:color="auto"/>
          </w:divBdr>
        </w:div>
        <w:div w:id="108860372">
          <w:marLeft w:val="0"/>
          <w:marRight w:val="0"/>
          <w:marTop w:val="0"/>
          <w:marBottom w:val="0"/>
          <w:divBdr>
            <w:top w:val="none" w:sz="0" w:space="0" w:color="auto"/>
            <w:left w:val="none" w:sz="0" w:space="0" w:color="auto"/>
            <w:bottom w:val="none" w:sz="0" w:space="0" w:color="auto"/>
            <w:right w:val="none" w:sz="0" w:space="0" w:color="auto"/>
          </w:divBdr>
        </w:div>
        <w:div w:id="1246843244">
          <w:marLeft w:val="0"/>
          <w:marRight w:val="0"/>
          <w:marTop w:val="0"/>
          <w:marBottom w:val="0"/>
          <w:divBdr>
            <w:top w:val="none" w:sz="0" w:space="0" w:color="auto"/>
            <w:left w:val="none" w:sz="0" w:space="0" w:color="auto"/>
            <w:bottom w:val="none" w:sz="0" w:space="0" w:color="auto"/>
            <w:right w:val="none" w:sz="0" w:space="0" w:color="auto"/>
          </w:divBdr>
        </w:div>
        <w:div w:id="1173760579">
          <w:marLeft w:val="0"/>
          <w:marRight w:val="0"/>
          <w:marTop w:val="0"/>
          <w:marBottom w:val="0"/>
          <w:divBdr>
            <w:top w:val="none" w:sz="0" w:space="0" w:color="auto"/>
            <w:left w:val="none" w:sz="0" w:space="0" w:color="auto"/>
            <w:bottom w:val="none" w:sz="0" w:space="0" w:color="auto"/>
            <w:right w:val="none" w:sz="0" w:space="0" w:color="auto"/>
          </w:divBdr>
        </w:div>
        <w:div w:id="1940986088">
          <w:marLeft w:val="0"/>
          <w:marRight w:val="0"/>
          <w:marTop w:val="0"/>
          <w:marBottom w:val="0"/>
          <w:divBdr>
            <w:top w:val="none" w:sz="0" w:space="0" w:color="auto"/>
            <w:left w:val="none" w:sz="0" w:space="0" w:color="auto"/>
            <w:bottom w:val="none" w:sz="0" w:space="0" w:color="auto"/>
            <w:right w:val="none" w:sz="0" w:space="0" w:color="auto"/>
          </w:divBdr>
        </w:div>
        <w:div w:id="242842099">
          <w:marLeft w:val="0"/>
          <w:marRight w:val="0"/>
          <w:marTop w:val="0"/>
          <w:marBottom w:val="0"/>
          <w:divBdr>
            <w:top w:val="none" w:sz="0" w:space="0" w:color="auto"/>
            <w:left w:val="none" w:sz="0" w:space="0" w:color="auto"/>
            <w:bottom w:val="none" w:sz="0" w:space="0" w:color="auto"/>
            <w:right w:val="none" w:sz="0" w:space="0" w:color="auto"/>
          </w:divBdr>
        </w:div>
        <w:div w:id="173964339">
          <w:marLeft w:val="0"/>
          <w:marRight w:val="0"/>
          <w:marTop w:val="0"/>
          <w:marBottom w:val="0"/>
          <w:divBdr>
            <w:top w:val="none" w:sz="0" w:space="0" w:color="auto"/>
            <w:left w:val="none" w:sz="0" w:space="0" w:color="auto"/>
            <w:bottom w:val="none" w:sz="0" w:space="0" w:color="auto"/>
            <w:right w:val="none" w:sz="0" w:space="0" w:color="auto"/>
          </w:divBdr>
        </w:div>
        <w:div w:id="1642340872">
          <w:marLeft w:val="0"/>
          <w:marRight w:val="0"/>
          <w:marTop w:val="0"/>
          <w:marBottom w:val="0"/>
          <w:divBdr>
            <w:top w:val="none" w:sz="0" w:space="0" w:color="auto"/>
            <w:left w:val="none" w:sz="0" w:space="0" w:color="auto"/>
            <w:bottom w:val="none" w:sz="0" w:space="0" w:color="auto"/>
            <w:right w:val="none" w:sz="0" w:space="0" w:color="auto"/>
          </w:divBdr>
        </w:div>
        <w:div w:id="799760271">
          <w:marLeft w:val="0"/>
          <w:marRight w:val="0"/>
          <w:marTop w:val="0"/>
          <w:marBottom w:val="0"/>
          <w:divBdr>
            <w:top w:val="none" w:sz="0" w:space="0" w:color="auto"/>
            <w:left w:val="none" w:sz="0" w:space="0" w:color="auto"/>
            <w:bottom w:val="none" w:sz="0" w:space="0" w:color="auto"/>
            <w:right w:val="none" w:sz="0" w:space="0" w:color="auto"/>
          </w:divBdr>
        </w:div>
        <w:div w:id="420681505">
          <w:marLeft w:val="0"/>
          <w:marRight w:val="0"/>
          <w:marTop w:val="0"/>
          <w:marBottom w:val="0"/>
          <w:divBdr>
            <w:top w:val="none" w:sz="0" w:space="0" w:color="auto"/>
            <w:left w:val="none" w:sz="0" w:space="0" w:color="auto"/>
            <w:bottom w:val="none" w:sz="0" w:space="0" w:color="auto"/>
            <w:right w:val="none" w:sz="0" w:space="0" w:color="auto"/>
          </w:divBdr>
        </w:div>
        <w:div w:id="1387491112">
          <w:marLeft w:val="0"/>
          <w:marRight w:val="0"/>
          <w:marTop w:val="0"/>
          <w:marBottom w:val="0"/>
          <w:divBdr>
            <w:top w:val="none" w:sz="0" w:space="0" w:color="auto"/>
            <w:left w:val="none" w:sz="0" w:space="0" w:color="auto"/>
            <w:bottom w:val="none" w:sz="0" w:space="0" w:color="auto"/>
            <w:right w:val="none" w:sz="0" w:space="0" w:color="auto"/>
          </w:divBdr>
        </w:div>
        <w:div w:id="2061205326">
          <w:marLeft w:val="0"/>
          <w:marRight w:val="0"/>
          <w:marTop w:val="0"/>
          <w:marBottom w:val="0"/>
          <w:divBdr>
            <w:top w:val="none" w:sz="0" w:space="0" w:color="auto"/>
            <w:left w:val="none" w:sz="0" w:space="0" w:color="auto"/>
            <w:bottom w:val="none" w:sz="0" w:space="0" w:color="auto"/>
            <w:right w:val="none" w:sz="0" w:space="0" w:color="auto"/>
          </w:divBdr>
        </w:div>
        <w:div w:id="213079593">
          <w:marLeft w:val="0"/>
          <w:marRight w:val="0"/>
          <w:marTop w:val="0"/>
          <w:marBottom w:val="0"/>
          <w:divBdr>
            <w:top w:val="none" w:sz="0" w:space="0" w:color="auto"/>
            <w:left w:val="none" w:sz="0" w:space="0" w:color="auto"/>
            <w:bottom w:val="none" w:sz="0" w:space="0" w:color="auto"/>
            <w:right w:val="none" w:sz="0" w:space="0" w:color="auto"/>
          </w:divBdr>
        </w:div>
        <w:div w:id="2013797047">
          <w:marLeft w:val="0"/>
          <w:marRight w:val="0"/>
          <w:marTop w:val="0"/>
          <w:marBottom w:val="0"/>
          <w:divBdr>
            <w:top w:val="none" w:sz="0" w:space="0" w:color="auto"/>
            <w:left w:val="none" w:sz="0" w:space="0" w:color="auto"/>
            <w:bottom w:val="none" w:sz="0" w:space="0" w:color="auto"/>
            <w:right w:val="none" w:sz="0" w:space="0" w:color="auto"/>
          </w:divBdr>
        </w:div>
        <w:div w:id="2052529746">
          <w:marLeft w:val="0"/>
          <w:marRight w:val="0"/>
          <w:marTop w:val="0"/>
          <w:marBottom w:val="0"/>
          <w:divBdr>
            <w:top w:val="none" w:sz="0" w:space="0" w:color="auto"/>
            <w:left w:val="none" w:sz="0" w:space="0" w:color="auto"/>
            <w:bottom w:val="none" w:sz="0" w:space="0" w:color="auto"/>
            <w:right w:val="none" w:sz="0" w:space="0" w:color="auto"/>
          </w:divBdr>
        </w:div>
        <w:div w:id="1125122392">
          <w:marLeft w:val="0"/>
          <w:marRight w:val="0"/>
          <w:marTop w:val="0"/>
          <w:marBottom w:val="0"/>
          <w:divBdr>
            <w:top w:val="none" w:sz="0" w:space="0" w:color="auto"/>
            <w:left w:val="none" w:sz="0" w:space="0" w:color="auto"/>
            <w:bottom w:val="none" w:sz="0" w:space="0" w:color="auto"/>
            <w:right w:val="none" w:sz="0" w:space="0" w:color="auto"/>
          </w:divBdr>
        </w:div>
        <w:div w:id="158734648">
          <w:marLeft w:val="0"/>
          <w:marRight w:val="0"/>
          <w:marTop w:val="0"/>
          <w:marBottom w:val="0"/>
          <w:divBdr>
            <w:top w:val="none" w:sz="0" w:space="0" w:color="auto"/>
            <w:left w:val="none" w:sz="0" w:space="0" w:color="auto"/>
            <w:bottom w:val="none" w:sz="0" w:space="0" w:color="auto"/>
            <w:right w:val="none" w:sz="0" w:space="0" w:color="auto"/>
          </w:divBdr>
        </w:div>
        <w:div w:id="2078242240">
          <w:marLeft w:val="0"/>
          <w:marRight w:val="0"/>
          <w:marTop w:val="0"/>
          <w:marBottom w:val="0"/>
          <w:divBdr>
            <w:top w:val="none" w:sz="0" w:space="0" w:color="auto"/>
            <w:left w:val="none" w:sz="0" w:space="0" w:color="auto"/>
            <w:bottom w:val="none" w:sz="0" w:space="0" w:color="auto"/>
            <w:right w:val="none" w:sz="0" w:space="0" w:color="auto"/>
          </w:divBdr>
        </w:div>
        <w:div w:id="1842550495">
          <w:marLeft w:val="0"/>
          <w:marRight w:val="0"/>
          <w:marTop w:val="0"/>
          <w:marBottom w:val="0"/>
          <w:divBdr>
            <w:top w:val="none" w:sz="0" w:space="0" w:color="auto"/>
            <w:left w:val="none" w:sz="0" w:space="0" w:color="auto"/>
            <w:bottom w:val="none" w:sz="0" w:space="0" w:color="auto"/>
            <w:right w:val="none" w:sz="0" w:space="0" w:color="auto"/>
          </w:divBdr>
        </w:div>
        <w:div w:id="1850483849">
          <w:marLeft w:val="0"/>
          <w:marRight w:val="0"/>
          <w:marTop w:val="0"/>
          <w:marBottom w:val="0"/>
          <w:divBdr>
            <w:top w:val="none" w:sz="0" w:space="0" w:color="auto"/>
            <w:left w:val="none" w:sz="0" w:space="0" w:color="auto"/>
            <w:bottom w:val="none" w:sz="0" w:space="0" w:color="auto"/>
            <w:right w:val="none" w:sz="0" w:space="0" w:color="auto"/>
          </w:divBdr>
        </w:div>
        <w:div w:id="1051534437">
          <w:marLeft w:val="0"/>
          <w:marRight w:val="0"/>
          <w:marTop w:val="0"/>
          <w:marBottom w:val="0"/>
          <w:divBdr>
            <w:top w:val="none" w:sz="0" w:space="0" w:color="auto"/>
            <w:left w:val="none" w:sz="0" w:space="0" w:color="auto"/>
            <w:bottom w:val="none" w:sz="0" w:space="0" w:color="auto"/>
            <w:right w:val="none" w:sz="0" w:space="0" w:color="auto"/>
          </w:divBdr>
        </w:div>
        <w:div w:id="1129513969">
          <w:marLeft w:val="0"/>
          <w:marRight w:val="0"/>
          <w:marTop w:val="0"/>
          <w:marBottom w:val="0"/>
          <w:divBdr>
            <w:top w:val="none" w:sz="0" w:space="0" w:color="auto"/>
            <w:left w:val="none" w:sz="0" w:space="0" w:color="auto"/>
            <w:bottom w:val="none" w:sz="0" w:space="0" w:color="auto"/>
            <w:right w:val="none" w:sz="0" w:space="0" w:color="auto"/>
          </w:divBdr>
        </w:div>
        <w:div w:id="1009605797">
          <w:marLeft w:val="0"/>
          <w:marRight w:val="0"/>
          <w:marTop w:val="0"/>
          <w:marBottom w:val="0"/>
          <w:divBdr>
            <w:top w:val="none" w:sz="0" w:space="0" w:color="auto"/>
            <w:left w:val="none" w:sz="0" w:space="0" w:color="auto"/>
            <w:bottom w:val="none" w:sz="0" w:space="0" w:color="auto"/>
            <w:right w:val="none" w:sz="0" w:space="0" w:color="auto"/>
          </w:divBdr>
        </w:div>
        <w:div w:id="1091660268">
          <w:marLeft w:val="0"/>
          <w:marRight w:val="0"/>
          <w:marTop w:val="0"/>
          <w:marBottom w:val="0"/>
          <w:divBdr>
            <w:top w:val="none" w:sz="0" w:space="0" w:color="auto"/>
            <w:left w:val="none" w:sz="0" w:space="0" w:color="auto"/>
            <w:bottom w:val="none" w:sz="0" w:space="0" w:color="auto"/>
            <w:right w:val="none" w:sz="0" w:space="0" w:color="auto"/>
          </w:divBdr>
        </w:div>
        <w:div w:id="739716956">
          <w:marLeft w:val="0"/>
          <w:marRight w:val="0"/>
          <w:marTop w:val="0"/>
          <w:marBottom w:val="0"/>
          <w:divBdr>
            <w:top w:val="none" w:sz="0" w:space="0" w:color="auto"/>
            <w:left w:val="none" w:sz="0" w:space="0" w:color="auto"/>
            <w:bottom w:val="none" w:sz="0" w:space="0" w:color="auto"/>
            <w:right w:val="none" w:sz="0" w:space="0" w:color="auto"/>
          </w:divBdr>
        </w:div>
        <w:div w:id="56712967">
          <w:marLeft w:val="0"/>
          <w:marRight w:val="0"/>
          <w:marTop w:val="0"/>
          <w:marBottom w:val="0"/>
          <w:divBdr>
            <w:top w:val="none" w:sz="0" w:space="0" w:color="auto"/>
            <w:left w:val="none" w:sz="0" w:space="0" w:color="auto"/>
            <w:bottom w:val="none" w:sz="0" w:space="0" w:color="auto"/>
            <w:right w:val="none" w:sz="0" w:space="0" w:color="auto"/>
          </w:divBdr>
        </w:div>
        <w:div w:id="663899435">
          <w:marLeft w:val="0"/>
          <w:marRight w:val="0"/>
          <w:marTop w:val="0"/>
          <w:marBottom w:val="0"/>
          <w:divBdr>
            <w:top w:val="none" w:sz="0" w:space="0" w:color="auto"/>
            <w:left w:val="none" w:sz="0" w:space="0" w:color="auto"/>
            <w:bottom w:val="none" w:sz="0" w:space="0" w:color="auto"/>
            <w:right w:val="none" w:sz="0" w:space="0" w:color="auto"/>
          </w:divBdr>
        </w:div>
        <w:div w:id="301152603">
          <w:marLeft w:val="0"/>
          <w:marRight w:val="0"/>
          <w:marTop w:val="0"/>
          <w:marBottom w:val="0"/>
          <w:divBdr>
            <w:top w:val="none" w:sz="0" w:space="0" w:color="auto"/>
            <w:left w:val="none" w:sz="0" w:space="0" w:color="auto"/>
            <w:bottom w:val="none" w:sz="0" w:space="0" w:color="auto"/>
            <w:right w:val="none" w:sz="0" w:space="0" w:color="auto"/>
          </w:divBdr>
        </w:div>
        <w:div w:id="1766068721">
          <w:marLeft w:val="0"/>
          <w:marRight w:val="0"/>
          <w:marTop w:val="0"/>
          <w:marBottom w:val="0"/>
          <w:divBdr>
            <w:top w:val="none" w:sz="0" w:space="0" w:color="auto"/>
            <w:left w:val="none" w:sz="0" w:space="0" w:color="auto"/>
            <w:bottom w:val="none" w:sz="0" w:space="0" w:color="auto"/>
            <w:right w:val="none" w:sz="0" w:space="0" w:color="auto"/>
          </w:divBdr>
        </w:div>
        <w:div w:id="1465150506">
          <w:marLeft w:val="0"/>
          <w:marRight w:val="0"/>
          <w:marTop w:val="0"/>
          <w:marBottom w:val="0"/>
          <w:divBdr>
            <w:top w:val="none" w:sz="0" w:space="0" w:color="auto"/>
            <w:left w:val="none" w:sz="0" w:space="0" w:color="auto"/>
            <w:bottom w:val="none" w:sz="0" w:space="0" w:color="auto"/>
            <w:right w:val="none" w:sz="0" w:space="0" w:color="auto"/>
          </w:divBdr>
        </w:div>
        <w:div w:id="1044138794">
          <w:marLeft w:val="0"/>
          <w:marRight w:val="0"/>
          <w:marTop w:val="0"/>
          <w:marBottom w:val="0"/>
          <w:divBdr>
            <w:top w:val="none" w:sz="0" w:space="0" w:color="auto"/>
            <w:left w:val="none" w:sz="0" w:space="0" w:color="auto"/>
            <w:bottom w:val="none" w:sz="0" w:space="0" w:color="auto"/>
            <w:right w:val="none" w:sz="0" w:space="0" w:color="auto"/>
          </w:divBdr>
        </w:div>
        <w:div w:id="612253724">
          <w:marLeft w:val="0"/>
          <w:marRight w:val="0"/>
          <w:marTop w:val="0"/>
          <w:marBottom w:val="0"/>
          <w:divBdr>
            <w:top w:val="none" w:sz="0" w:space="0" w:color="auto"/>
            <w:left w:val="none" w:sz="0" w:space="0" w:color="auto"/>
            <w:bottom w:val="none" w:sz="0" w:space="0" w:color="auto"/>
            <w:right w:val="none" w:sz="0" w:space="0" w:color="auto"/>
          </w:divBdr>
        </w:div>
        <w:div w:id="121117703">
          <w:marLeft w:val="0"/>
          <w:marRight w:val="0"/>
          <w:marTop w:val="0"/>
          <w:marBottom w:val="0"/>
          <w:divBdr>
            <w:top w:val="none" w:sz="0" w:space="0" w:color="auto"/>
            <w:left w:val="none" w:sz="0" w:space="0" w:color="auto"/>
            <w:bottom w:val="none" w:sz="0" w:space="0" w:color="auto"/>
            <w:right w:val="none" w:sz="0" w:space="0" w:color="auto"/>
          </w:divBdr>
        </w:div>
        <w:div w:id="1434202891">
          <w:marLeft w:val="0"/>
          <w:marRight w:val="0"/>
          <w:marTop w:val="0"/>
          <w:marBottom w:val="0"/>
          <w:divBdr>
            <w:top w:val="none" w:sz="0" w:space="0" w:color="auto"/>
            <w:left w:val="none" w:sz="0" w:space="0" w:color="auto"/>
            <w:bottom w:val="none" w:sz="0" w:space="0" w:color="auto"/>
            <w:right w:val="none" w:sz="0" w:space="0" w:color="auto"/>
          </w:divBdr>
        </w:div>
        <w:div w:id="1098602247">
          <w:marLeft w:val="0"/>
          <w:marRight w:val="0"/>
          <w:marTop w:val="0"/>
          <w:marBottom w:val="0"/>
          <w:divBdr>
            <w:top w:val="none" w:sz="0" w:space="0" w:color="auto"/>
            <w:left w:val="none" w:sz="0" w:space="0" w:color="auto"/>
            <w:bottom w:val="none" w:sz="0" w:space="0" w:color="auto"/>
            <w:right w:val="none" w:sz="0" w:space="0" w:color="auto"/>
          </w:divBdr>
        </w:div>
        <w:div w:id="932738392">
          <w:marLeft w:val="0"/>
          <w:marRight w:val="0"/>
          <w:marTop w:val="0"/>
          <w:marBottom w:val="0"/>
          <w:divBdr>
            <w:top w:val="none" w:sz="0" w:space="0" w:color="auto"/>
            <w:left w:val="none" w:sz="0" w:space="0" w:color="auto"/>
            <w:bottom w:val="none" w:sz="0" w:space="0" w:color="auto"/>
            <w:right w:val="none" w:sz="0" w:space="0" w:color="auto"/>
          </w:divBdr>
        </w:div>
        <w:div w:id="1634169176">
          <w:marLeft w:val="0"/>
          <w:marRight w:val="0"/>
          <w:marTop w:val="0"/>
          <w:marBottom w:val="0"/>
          <w:divBdr>
            <w:top w:val="none" w:sz="0" w:space="0" w:color="auto"/>
            <w:left w:val="none" w:sz="0" w:space="0" w:color="auto"/>
            <w:bottom w:val="none" w:sz="0" w:space="0" w:color="auto"/>
            <w:right w:val="none" w:sz="0" w:space="0" w:color="auto"/>
          </w:divBdr>
        </w:div>
        <w:div w:id="1480227613">
          <w:marLeft w:val="0"/>
          <w:marRight w:val="0"/>
          <w:marTop w:val="0"/>
          <w:marBottom w:val="0"/>
          <w:divBdr>
            <w:top w:val="none" w:sz="0" w:space="0" w:color="auto"/>
            <w:left w:val="none" w:sz="0" w:space="0" w:color="auto"/>
            <w:bottom w:val="none" w:sz="0" w:space="0" w:color="auto"/>
            <w:right w:val="none" w:sz="0" w:space="0" w:color="auto"/>
          </w:divBdr>
        </w:div>
        <w:div w:id="1086415300">
          <w:marLeft w:val="0"/>
          <w:marRight w:val="0"/>
          <w:marTop w:val="0"/>
          <w:marBottom w:val="0"/>
          <w:divBdr>
            <w:top w:val="none" w:sz="0" w:space="0" w:color="auto"/>
            <w:left w:val="none" w:sz="0" w:space="0" w:color="auto"/>
            <w:bottom w:val="none" w:sz="0" w:space="0" w:color="auto"/>
            <w:right w:val="none" w:sz="0" w:space="0" w:color="auto"/>
          </w:divBdr>
        </w:div>
        <w:div w:id="1042706577">
          <w:marLeft w:val="0"/>
          <w:marRight w:val="0"/>
          <w:marTop w:val="0"/>
          <w:marBottom w:val="0"/>
          <w:divBdr>
            <w:top w:val="none" w:sz="0" w:space="0" w:color="auto"/>
            <w:left w:val="none" w:sz="0" w:space="0" w:color="auto"/>
            <w:bottom w:val="none" w:sz="0" w:space="0" w:color="auto"/>
            <w:right w:val="none" w:sz="0" w:space="0" w:color="auto"/>
          </w:divBdr>
        </w:div>
        <w:div w:id="108554116">
          <w:marLeft w:val="0"/>
          <w:marRight w:val="0"/>
          <w:marTop w:val="0"/>
          <w:marBottom w:val="0"/>
          <w:divBdr>
            <w:top w:val="none" w:sz="0" w:space="0" w:color="auto"/>
            <w:left w:val="none" w:sz="0" w:space="0" w:color="auto"/>
            <w:bottom w:val="none" w:sz="0" w:space="0" w:color="auto"/>
            <w:right w:val="none" w:sz="0" w:space="0" w:color="auto"/>
          </w:divBdr>
        </w:div>
        <w:div w:id="1295713755">
          <w:marLeft w:val="0"/>
          <w:marRight w:val="0"/>
          <w:marTop w:val="0"/>
          <w:marBottom w:val="0"/>
          <w:divBdr>
            <w:top w:val="none" w:sz="0" w:space="0" w:color="auto"/>
            <w:left w:val="none" w:sz="0" w:space="0" w:color="auto"/>
            <w:bottom w:val="none" w:sz="0" w:space="0" w:color="auto"/>
            <w:right w:val="none" w:sz="0" w:space="0" w:color="auto"/>
          </w:divBdr>
        </w:div>
        <w:div w:id="903948184">
          <w:marLeft w:val="0"/>
          <w:marRight w:val="0"/>
          <w:marTop w:val="0"/>
          <w:marBottom w:val="0"/>
          <w:divBdr>
            <w:top w:val="none" w:sz="0" w:space="0" w:color="auto"/>
            <w:left w:val="none" w:sz="0" w:space="0" w:color="auto"/>
            <w:bottom w:val="none" w:sz="0" w:space="0" w:color="auto"/>
            <w:right w:val="none" w:sz="0" w:space="0" w:color="auto"/>
          </w:divBdr>
        </w:div>
        <w:div w:id="120657021">
          <w:marLeft w:val="0"/>
          <w:marRight w:val="0"/>
          <w:marTop w:val="0"/>
          <w:marBottom w:val="0"/>
          <w:divBdr>
            <w:top w:val="none" w:sz="0" w:space="0" w:color="auto"/>
            <w:left w:val="none" w:sz="0" w:space="0" w:color="auto"/>
            <w:bottom w:val="none" w:sz="0" w:space="0" w:color="auto"/>
            <w:right w:val="none" w:sz="0" w:space="0" w:color="auto"/>
          </w:divBdr>
        </w:div>
        <w:div w:id="37322456">
          <w:marLeft w:val="0"/>
          <w:marRight w:val="0"/>
          <w:marTop w:val="0"/>
          <w:marBottom w:val="0"/>
          <w:divBdr>
            <w:top w:val="none" w:sz="0" w:space="0" w:color="auto"/>
            <w:left w:val="none" w:sz="0" w:space="0" w:color="auto"/>
            <w:bottom w:val="none" w:sz="0" w:space="0" w:color="auto"/>
            <w:right w:val="none" w:sz="0" w:space="0" w:color="auto"/>
          </w:divBdr>
        </w:div>
        <w:div w:id="1638492429">
          <w:marLeft w:val="0"/>
          <w:marRight w:val="0"/>
          <w:marTop w:val="0"/>
          <w:marBottom w:val="0"/>
          <w:divBdr>
            <w:top w:val="none" w:sz="0" w:space="0" w:color="auto"/>
            <w:left w:val="none" w:sz="0" w:space="0" w:color="auto"/>
            <w:bottom w:val="none" w:sz="0" w:space="0" w:color="auto"/>
            <w:right w:val="none" w:sz="0" w:space="0" w:color="auto"/>
          </w:divBdr>
        </w:div>
        <w:div w:id="1081751910">
          <w:marLeft w:val="0"/>
          <w:marRight w:val="0"/>
          <w:marTop w:val="0"/>
          <w:marBottom w:val="0"/>
          <w:divBdr>
            <w:top w:val="none" w:sz="0" w:space="0" w:color="auto"/>
            <w:left w:val="none" w:sz="0" w:space="0" w:color="auto"/>
            <w:bottom w:val="none" w:sz="0" w:space="0" w:color="auto"/>
            <w:right w:val="none" w:sz="0" w:space="0" w:color="auto"/>
          </w:divBdr>
        </w:div>
        <w:div w:id="231544191">
          <w:marLeft w:val="0"/>
          <w:marRight w:val="0"/>
          <w:marTop w:val="0"/>
          <w:marBottom w:val="0"/>
          <w:divBdr>
            <w:top w:val="none" w:sz="0" w:space="0" w:color="auto"/>
            <w:left w:val="none" w:sz="0" w:space="0" w:color="auto"/>
            <w:bottom w:val="none" w:sz="0" w:space="0" w:color="auto"/>
            <w:right w:val="none" w:sz="0" w:space="0" w:color="auto"/>
          </w:divBdr>
        </w:div>
        <w:div w:id="1056855839">
          <w:marLeft w:val="0"/>
          <w:marRight w:val="0"/>
          <w:marTop w:val="0"/>
          <w:marBottom w:val="0"/>
          <w:divBdr>
            <w:top w:val="none" w:sz="0" w:space="0" w:color="auto"/>
            <w:left w:val="none" w:sz="0" w:space="0" w:color="auto"/>
            <w:bottom w:val="none" w:sz="0" w:space="0" w:color="auto"/>
            <w:right w:val="none" w:sz="0" w:space="0" w:color="auto"/>
          </w:divBdr>
        </w:div>
        <w:div w:id="1442535284">
          <w:marLeft w:val="0"/>
          <w:marRight w:val="0"/>
          <w:marTop w:val="0"/>
          <w:marBottom w:val="0"/>
          <w:divBdr>
            <w:top w:val="none" w:sz="0" w:space="0" w:color="auto"/>
            <w:left w:val="none" w:sz="0" w:space="0" w:color="auto"/>
            <w:bottom w:val="none" w:sz="0" w:space="0" w:color="auto"/>
            <w:right w:val="none" w:sz="0" w:space="0" w:color="auto"/>
          </w:divBdr>
        </w:div>
        <w:div w:id="355809918">
          <w:marLeft w:val="0"/>
          <w:marRight w:val="0"/>
          <w:marTop w:val="0"/>
          <w:marBottom w:val="0"/>
          <w:divBdr>
            <w:top w:val="none" w:sz="0" w:space="0" w:color="auto"/>
            <w:left w:val="none" w:sz="0" w:space="0" w:color="auto"/>
            <w:bottom w:val="none" w:sz="0" w:space="0" w:color="auto"/>
            <w:right w:val="none" w:sz="0" w:space="0" w:color="auto"/>
          </w:divBdr>
        </w:div>
        <w:div w:id="2109734990">
          <w:marLeft w:val="0"/>
          <w:marRight w:val="0"/>
          <w:marTop w:val="0"/>
          <w:marBottom w:val="0"/>
          <w:divBdr>
            <w:top w:val="none" w:sz="0" w:space="0" w:color="auto"/>
            <w:left w:val="none" w:sz="0" w:space="0" w:color="auto"/>
            <w:bottom w:val="none" w:sz="0" w:space="0" w:color="auto"/>
            <w:right w:val="none" w:sz="0" w:space="0" w:color="auto"/>
          </w:divBdr>
        </w:div>
        <w:div w:id="692807396">
          <w:marLeft w:val="0"/>
          <w:marRight w:val="0"/>
          <w:marTop w:val="0"/>
          <w:marBottom w:val="0"/>
          <w:divBdr>
            <w:top w:val="none" w:sz="0" w:space="0" w:color="auto"/>
            <w:left w:val="none" w:sz="0" w:space="0" w:color="auto"/>
            <w:bottom w:val="none" w:sz="0" w:space="0" w:color="auto"/>
            <w:right w:val="none" w:sz="0" w:space="0" w:color="auto"/>
          </w:divBdr>
        </w:div>
        <w:div w:id="1715231100">
          <w:marLeft w:val="0"/>
          <w:marRight w:val="0"/>
          <w:marTop w:val="0"/>
          <w:marBottom w:val="0"/>
          <w:divBdr>
            <w:top w:val="none" w:sz="0" w:space="0" w:color="auto"/>
            <w:left w:val="none" w:sz="0" w:space="0" w:color="auto"/>
            <w:bottom w:val="none" w:sz="0" w:space="0" w:color="auto"/>
            <w:right w:val="none" w:sz="0" w:space="0" w:color="auto"/>
          </w:divBdr>
        </w:div>
        <w:div w:id="10032783">
          <w:marLeft w:val="0"/>
          <w:marRight w:val="0"/>
          <w:marTop w:val="0"/>
          <w:marBottom w:val="0"/>
          <w:divBdr>
            <w:top w:val="none" w:sz="0" w:space="0" w:color="auto"/>
            <w:left w:val="none" w:sz="0" w:space="0" w:color="auto"/>
            <w:bottom w:val="none" w:sz="0" w:space="0" w:color="auto"/>
            <w:right w:val="none" w:sz="0" w:space="0" w:color="auto"/>
          </w:divBdr>
        </w:div>
        <w:div w:id="170802053">
          <w:marLeft w:val="0"/>
          <w:marRight w:val="0"/>
          <w:marTop w:val="0"/>
          <w:marBottom w:val="0"/>
          <w:divBdr>
            <w:top w:val="none" w:sz="0" w:space="0" w:color="auto"/>
            <w:left w:val="none" w:sz="0" w:space="0" w:color="auto"/>
            <w:bottom w:val="none" w:sz="0" w:space="0" w:color="auto"/>
            <w:right w:val="none" w:sz="0" w:space="0" w:color="auto"/>
          </w:divBdr>
        </w:div>
        <w:div w:id="2044287181">
          <w:marLeft w:val="0"/>
          <w:marRight w:val="0"/>
          <w:marTop w:val="0"/>
          <w:marBottom w:val="0"/>
          <w:divBdr>
            <w:top w:val="none" w:sz="0" w:space="0" w:color="auto"/>
            <w:left w:val="none" w:sz="0" w:space="0" w:color="auto"/>
            <w:bottom w:val="none" w:sz="0" w:space="0" w:color="auto"/>
            <w:right w:val="none" w:sz="0" w:space="0" w:color="auto"/>
          </w:divBdr>
        </w:div>
        <w:div w:id="1085304472">
          <w:marLeft w:val="0"/>
          <w:marRight w:val="0"/>
          <w:marTop w:val="0"/>
          <w:marBottom w:val="0"/>
          <w:divBdr>
            <w:top w:val="none" w:sz="0" w:space="0" w:color="auto"/>
            <w:left w:val="none" w:sz="0" w:space="0" w:color="auto"/>
            <w:bottom w:val="none" w:sz="0" w:space="0" w:color="auto"/>
            <w:right w:val="none" w:sz="0" w:space="0" w:color="auto"/>
          </w:divBdr>
        </w:div>
        <w:div w:id="1610962998">
          <w:marLeft w:val="0"/>
          <w:marRight w:val="0"/>
          <w:marTop w:val="0"/>
          <w:marBottom w:val="0"/>
          <w:divBdr>
            <w:top w:val="none" w:sz="0" w:space="0" w:color="auto"/>
            <w:left w:val="none" w:sz="0" w:space="0" w:color="auto"/>
            <w:bottom w:val="none" w:sz="0" w:space="0" w:color="auto"/>
            <w:right w:val="none" w:sz="0" w:space="0" w:color="auto"/>
          </w:divBdr>
        </w:div>
        <w:div w:id="1145854536">
          <w:marLeft w:val="0"/>
          <w:marRight w:val="0"/>
          <w:marTop w:val="0"/>
          <w:marBottom w:val="0"/>
          <w:divBdr>
            <w:top w:val="none" w:sz="0" w:space="0" w:color="auto"/>
            <w:left w:val="none" w:sz="0" w:space="0" w:color="auto"/>
            <w:bottom w:val="none" w:sz="0" w:space="0" w:color="auto"/>
            <w:right w:val="none" w:sz="0" w:space="0" w:color="auto"/>
          </w:divBdr>
        </w:div>
        <w:div w:id="678895915">
          <w:marLeft w:val="0"/>
          <w:marRight w:val="0"/>
          <w:marTop w:val="0"/>
          <w:marBottom w:val="0"/>
          <w:divBdr>
            <w:top w:val="none" w:sz="0" w:space="0" w:color="auto"/>
            <w:left w:val="none" w:sz="0" w:space="0" w:color="auto"/>
            <w:bottom w:val="none" w:sz="0" w:space="0" w:color="auto"/>
            <w:right w:val="none" w:sz="0" w:space="0" w:color="auto"/>
          </w:divBdr>
        </w:div>
        <w:div w:id="130753339">
          <w:marLeft w:val="0"/>
          <w:marRight w:val="0"/>
          <w:marTop w:val="0"/>
          <w:marBottom w:val="0"/>
          <w:divBdr>
            <w:top w:val="none" w:sz="0" w:space="0" w:color="auto"/>
            <w:left w:val="none" w:sz="0" w:space="0" w:color="auto"/>
            <w:bottom w:val="none" w:sz="0" w:space="0" w:color="auto"/>
            <w:right w:val="none" w:sz="0" w:space="0" w:color="auto"/>
          </w:divBdr>
        </w:div>
        <w:div w:id="314534788">
          <w:marLeft w:val="0"/>
          <w:marRight w:val="0"/>
          <w:marTop w:val="0"/>
          <w:marBottom w:val="0"/>
          <w:divBdr>
            <w:top w:val="none" w:sz="0" w:space="0" w:color="auto"/>
            <w:left w:val="none" w:sz="0" w:space="0" w:color="auto"/>
            <w:bottom w:val="none" w:sz="0" w:space="0" w:color="auto"/>
            <w:right w:val="none" w:sz="0" w:space="0" w:color="auto"/>
          </w:divBdr>
        </w:div>
        <w:div w:id="1106345033">
          <w:marLeft w:val="0"/>
          <w:marRight w:val="0"/>
          <w:marTop w:val="0"/>
          <w:marBottom w:val="0"/>
          <w:divBdr>
            <w:top w:val="none" w:sz="0" w:space="0" w:color="auto"/>
            <w:left w:val="none" w:sz="0" w:space="0" w:color="auto"/>
            <w:bottom w:val="none" w:sz="0" w:space="0" w:color="auto"/>
            <w:right w:val="none" w:sz="0" w:space="0" w:color="auto"/>
          </w:divBdr>
        </w:div>
        <w:div w:id="629282995">
          <w:marLeft w:val="0"/>
          <w:marRight w:val="0"/>
          <w:marTop w:val="0"/>
          <w:marBottom w:val="0"/>
          <w:divBdr>
            <w:top w:val="none" w:sz="0" w:space="0" w:color="auto"/>
            <w:left w:val="none" w:sz="0" w:space="0" w:color="auto"/>
            <w:bottom w:val="none" w:sz="0" w:space="0" w:color="auto"/>
            <w:right w:val="none" w:sz="0" w:space="0" w:color="auto"/>
          </w:divBdr>
        </w:div>
        <w:div w:id="705299167">
          <w:marLeft w:val="0"/>
          <w:marRight w:val="0"/>
          <w:marTop w:val="0"/>
          <w:marBottom w:val="0"/>
          <w:divBdr>
            <w:top w:val="none" w:sz="0" w:space="0" w:color="auto"/>
            <w:left w:val="none" w:sz="0" w:space="0" w:color="auto"/>
            <w:bottom w:val="none" w:sz="0" w:space="0" w:color="auto"/>
            <w:right w:val="none" w:sz="0" w:space="0" w:color="auto"/>
          </w:divBdr>
        </w:div>
        <w:div w:id="985010390">
          <w:marLeft w:val="0"/>
          <w:marRight w:val="0"/>
          <w:marTop w:val="0"/>
          <w:marBottom w:val="0"/>
          <w:divBdr>
            <w:top w:val="none" w:sz="0" w:space="0" w:color="auto"/>
            <w:left w:val="none" w:sz="0" w:space="0" w:color="auto"/>
            <w:bottom w:val="none" w:sz="0" w:space="0" w:color="auto"/>
            <w:right w:val="none" w:sz="0" w:space="0" w:color="auto"/>
          </w:divBdr>
        </w:div>
        <w:div w:id="1943488276">
          <w:marLeft w:val="0"/>
          <w:marRight w:val="0"/>
          <w:marTop w:val="0"/>
          <w:marBottom w:val="0"/>
          <w:divBdr>
            <w:top w:val="none" w:sz="0" w:space="0" w:color="auto"/>
            <w:left w:val="none" w:sz="0" w:space="0" w:color="auto"/>
            <w:bottom w:val="none" w:sz="0" w:space="0" w:color="auto"/>
            <w:right w:val="none" w:sz="0" w:space="0" w:color="auto"/>
          </w:divBdr>
        </w:div>
        <w:div w:id="1585912983">
          <w:marLeft w:val="0"/>
          <w:marRight w:val="0"/>
          <w:marTop w:val="0"/>
          <w:marBottom w:val="0"/>
          <w:divBdr>
            <w:top w:val="none" w:sz="0" w:space="0" w:color="auto"/>
            <w:left w:val="none" w:sz="0" w:space="0" w:color="auto"/>
            <w:bottom w:val="none" w:sz="0" w:space="0" w:color="auto"/>
            <w:right w:val="none" w:sz="0" w:space="0" w:color="auto"/>
          </w:divBdr>
        </w:div>
        <w:div w:id="1698651064">
          <w:marLeft w:val="0"/>
          <w:marRight w:val="0"/>
          <w:marTop w:val="0"/>
          <w:marBottom w:val="0"/>
          <w:divBdr>
            <w:top w:val="none" w:sz="0" w:space="0" w:color="auto"/>
            <w:left w:val="none" w:sz="0" w:space="0" w:color="auto"/>
            <w:bottom w:val="none" w:sz="0" w:space="0" w:color="auto"/>
            <w:right w:val="none" w:sz="0" w:space="0" w:color="auto"/>
          </w:divBdr>
        </w:div>
        <w:div w:id="1266621250">
          <w:marLeft w:val="0"/>
          <w:marRight w:val="0"/>
          <w:marTop w:val="0"/>
          <w:marBottom w:val="0"/>
          <w:divBdr>
            <w:top w:val="none" w:sz="0" w:space="0" w:color="auto"/>
            <w:left w:val="none" w:sz="0" w:space="0" w:color="auto"/>
            <w:bottom w:val="none" w:sz="0" w:space="0" w:color="auto"/>
            <w:right w:val="none" w:sz="0" w:space="0" w:color="auto"/>
          </w:divBdr>
        </w:div>
        <w:div w:id="1164054239">
          <w:marLeft w:val="0"/>
          <w:marRight w:val="0"/>
          <w:marTop w:val="0"/>
          <w:marBottom w:val="0"/>
          <w:divBdr>
            <w:top w:val="none" w:sz="0" w:space="0" w:color="auto"/>
            <w:left w:val="none" w:sz="0" w:space="0" w:color="auto"/>
            <w:bottom w:val="none" w:sz="0" w:space="0" w:color="auto"/>
            <w:right w:val="none" w:sz="0" w:space="0" w:color="auto"/>
          </w:divBdr>
        </w:div>
        <w:div w:id="2094472740">
          <w:marLeft w:val="0"/>
          <w:marRight w:val="0"/>
          <w:marTop w:val="0"/>
          <w:marBottom w:val="0"/>
          <w:divBdr>
            <w:top w:val="none" w:sz="0" w:space="0" w:color="auto"/>
            <w:left w:val="none" w:sz="0" w:space="0" w:color="auto"/>
            <w:bottom w:val="none" w:sz="0" w:space="0" w:color="auto"/>
            <w:right w:val="none" w:sz="0" w:space="0" w:color="auto"/>
          </w:divBdr>
        </w:div>
        <w:div w:id="1494444699">
          <w:marLeft w:val="0"/>
          <w:marRight w:val="0"/>
          <w:marTop w:val="0"/>
          <w:marBottom w:val="0"/>
          <w:divBdr>
            <w:top w:val="none" w:sz="0" w:space="0" w:color="auto"/>
            <w:left w:val="none" w:sz="0" w:space="0" w:color="auto"/>
            <w:bottom w:val="none" w:sz="0" w:space="0" w:color="auto"/>
            <w:right w:val="none" w:sz="0" w:space="0" w:color="auto"/>
          </w:divBdr>
        </w:div>
        <w:div w:id="1385257321">
          <w:marLeft w:val="0"/>
          <w:marRight w:val="0"/>
          <w:marTop w:val="0"/>
          <w:marBottom w:val="0"/>
          <w:divBdr>
            <w:top w:val="none" w:sz="0" w:space="0" w:color="auto"/>
            <w:left w:val="none" w:sz="0" w:space="0" w:color="auto"/>
            <w:bottom w:val="none" w:sz="0" w:space="0" w:color="auto"/>
            <w:right w:val="none" w:sz="0" w:space="0" w:color="auto"/>
          </w:divBdr>
        </w:div>
        <w:div w:id="782574130">
          <w:marLeft w:val="0"/>
          <w:marRight w:val="0"/>
          <w:marTop w:val="0"/>
          <w:marBottom w:val="0"/>
          <w:divBdr>
            <w:top w:val="none" w:sz="0" w:space="0" w:color="auto"/>
            <w:left w:val="none" w:sz="0" w:space="0" w:color="auto"/>
            <w:bottom w:val="none" w:sz="0" w:space="0" w:color="auto"/>
            <w:right w:val="none" w:sz="0" w:space="0" w:color="auto"/>
          </w:divBdr>
        </w:div>
        <w:div w:id="1527477011">
          <w:marLeft w:val="0"/>
          <w:marRight w:val="0"/>
          <w:marTop w:val="0"/>
          <w:marBottom w:val="0"/>
          <w:divBdr>
            <w:top w:val="none" w:sz="0" w:space="0" w:color="auto"/>
            <w:left w:val="none" w:sz="0" w:space="0" w:color="auto"/>
            <w:bottom w:val="none" w:sz="0" w:space="0" w:color="auto"/>
            <w:right w:val="none" w:sz="0" w:space="0" w:color="auto"/>
          </w:divBdr>
        </w:div>
        <w:div w:id="1147353761">
          <w:marLeft w:val="0"/>
          <w:marRight w:val="0"/>
          <w:marTop w:val="0"/>
          <w:marBottom w:val="0"/>
          <w:divBdr>
            <w:top w:val="none" w:sz="0" w:space="0" w:color="auto"/>
            <w:left w:val="none" w:sz="0" w:space="0" w:color="auto"/>
            <w:bottom w:val="none" w:sz="0" w:space="0" w:color="auto"/>
            <w:right w:val="none" w:sz="0" w:space="0" w:color="auto"/>
          </w:divBdr>
        </w:div>
        <w:div w:id="1212110639">
          <w:marLeft w:val="0"/>
          <w:marRight w:val="0"/>
          <w:marTop w:val="0"/>
          <w:marBottom w:val="0"/>
          <w:divBdr>
            <w:top w:val="none" w:sz="0" w:space="0" w:color="auto"/>
            <w:left w:val="none" w:sz="0" w:space="0" w:color="auto"/>
            <w:bottom w:val="none" w:sz="0" w:space="0" w:color="auto"/>
            <w:right w:val="none" w:sz="0" w:space="0" w:color="auto"/>
          </w:divBdr>
        </w:div>
        <w:div w:id="1334410862">
          <w:marLeft w:val="0"/>
          <w:marRight w:val="0"/>
          <w:marTop w:val="0"/>
          <w:marBottom w:val="0"/>
          <w:divBdr>
            <w:top w:val="none" w:sz="0" w:space="0" w:color="auto"/>
            <w:left w:val="none" w:sz="0" w:space="0" w:color="auto"/>
            <w:bottom w:val="none" w:sz="0" w:space="0" w:color="auto"/>
            <w:right w:val="none" w:sz="0" w:space="0" w:color="auto"/>
          </w:divBdr>
        </w:div>
        <w:div w:id="33359973">
          <w:marLeft w:val="0"/>
          <w:marRight w:val="0"/>
          <w:marTop w:val="0"/>
          <w:marBottom w:val="0"/>
          <w:divBdr>
            <w:top w:val="none" w:sz="0" w:space="0" w:color="auto"/>
            <w:left w:val="none" w:sz="0" w:space="0" w:color="auto"/>
            <w:bottom w:val="none" w:sz="0" w:space="0" w:color="auto"/>
            <w:right w:val="none" w:sz="0" w:space="0" w:color="auto"/>
          </w:divBdr>
        </w:div>
        <w:div w:id="464354604">
          <w:marLeft w:val="0"/>
          <w:marRight w:val="0"/>
          <w:marTop w:val="0"/>
          <w:marBottom w:val="0"/>
          <w:divBdr>
            <w:top w:val="none" w:sz="0" w:space="0" w:color="auto"/>
            <w:left w:val="none" w:sz="0" w:space="0" w:color="auto"/>
            <w:bottom w:val="none" w:sz="0" w:space="0" w:color="auto"/>
            <w:right w:val="none" w:sz="0" w:space="0" w:color="auto"/>
          </w:divBdr>
        </w:div>
        <w:div w:id="789318779">
          <w:marLeft w:val="0"/>
          <w:marRight w:val="0"/>
          <w:marTop w:val="0"/>
          <w:marBottom w:val="0"/>
          <w:divBdr>
            <w:top w:val="none" w:sz="0" w:space="0" w:color="auto"/>
            <w:left w:val="none" w:sz="0" w:space="0" w:color="auto"/>
            <w:bottom w:val="none" w:sz="0" w:space="0" w:color="auto"/>
            <w:right w:val="none" w:sz="0" w:space="0" w:color="auto"/>
          </w:divBdr>
        </w:div>
        <w:div w:id="1589848262">
          <w:marLeft w:val="0"/>
          <w:marRight w:val="0"/>
          <w:marTop w:val="0"/>
          <w:marBottom w:val="0"/>
          <w:divBdr>
            <w:top w:val="none" w:sz="0" w:space="0" w:color="auto"/>
            <w:left w:val="none" w:sz="0" w:space="0" w:color="auto"/>
            <w:bottom w:val="none" w:sz="0" w:space="0" w:color="auto"/>
            <w:right w:val="none" w:sz="0" w:space="0" w:color="auto"/>
          </w:divBdr>
        </w:div>
        <w:div w:id="1183591928">
          <w:marLeft w:val="0"/>
          <w:marRight w:val="0"/>
          <w:marTop w:val="0"/>
          <w:marBottom w:val="0"/>
          <w:divBdr>
            <w:top w:val="none" w:sz="0" w:space="0" w:color="auto"/>
            <w:left w:val="none" w:sz="0" w:space="0" w:color="auto"/>
            <w:bottom w:val="none" w:sz="0" w:space="0" w:color="auto"/>
            <w:right w:val="none" w:sz="0" w:space="0" w:color="auto"/>
          </w:divBdr>
        </w:div>
        <w:div w:id="679160062">
          <w:marLeft w:val="0"/>
          <w:marRight w:val="0"/>
          <w:marTop w:val="0"/>
          <w:marBottom w:val="0"/>
          <w:divBdr>
            <w:top w:val="none" w:sz="0" w:space="0" w:color="auto"/>
            <w:left w:val="none" w:sz="0" w:space="0" w:color="auto"/>
            <w:bottom w:val="none" w:sz="0" w:space="0" w:color="auto"/>
            <w:right w:val="none" w:sz="0" w:space="0" w:color="auto"/>
          </w:divBdr>
        </w:div>
        <w:div w:id="512188772">
          <w:marLeft w:val="0"/>
          <w:marRight w:val="0"/>
          <w:marTop w:val="0"/>
          <w:marBottom w:val="0"/>
          <w:divBdr>
            <w:top w:val="none" w:sz="0" w:space="0" w:color="auto"/>
            <w:left w:val="none" w:sz="0" w:space="0" w:color="auto"/>
            <w:bottom w:val="none" w:sz="0" w:space="0" w:color="auto"/>
            <w:right w:val="none" w:sz="0" w:space="0" w:color="auto"/>
          </w:divBdr>
        </w:div>
        <w:div w:id="1903979788">
          <w:marLeft w:val="0"/>
          <w:marRight w:val="0"/>
          <w:marTop w:val="0"/>
          <w:marBottom w:val="0"/>
          <w:divBdr>
            <w:top w:val="none" w:sz="0" w:space="0" w:color="auto"/>
            <w:left w:val="none" w:sz="0" w:space="0" w:color="auto"/>
            <w:bottom w:val="none" w:sz="0" w:space="0" w:color="auto"/>
            <w:right w:val="none" w:sz="0" w:space="0" w:color="auto"/>
          </w:divBdr>
        </w:div>
        <w:div w:id="289674751">
          <w:marLeft w:val="0"/>
          <w:marRight w:val="0"/>
          <w:marTop w:val="0"/>
          <w:marBottom w:val="0"/>
          <w:divBdr>
            <w:top w:val="none" w:sz="0" w:space="0" w:color="auto"/>
            <w:left w:val="none" w:sz="0" w:space="0" w:color="auto"/>
            <w:bottom w:val="none" w:sz="0" w:space="0" w:color="auto"/>
            <w:right w:val="none" w:sz="0" w:space="0" w:color="auto"/>
          </w:divBdr>
        </w:div>
        <w:div w:id="1684547954">
          <w:marLeft w:val="0"/>
          <w:marRight w:val="0"/>
          <w:marTop w:val="0"/>
          <w:marBottom w:val="0"/>
          <w:divBdr>
            <w:top w:val="none" w:sz="0" w:space="0" w:color="auto"/>
            <w:left w:val="none" w:sz="0" w:space="0" w:color="auto"/>
            <w:bottom w:val="none" w:sz="0" w:space="0" w:color="auto"/>
            <w:right w:val="none" w:sz="0" w:space="0" w:color="auto"/>
          </w:divBdr>
        </w:div>
        <w:div w:id="2076079011">
          <w:marLeft w:val="0"/>
          <w:marRight w:val="0"/>
          <w:marTop w:val="0"/>
          <w:marBottom w:val="0"/>
          <w:divBdr>
            <w:top w:val="none" w:sz="0" w:space="0" w:color="auto"/>
            <w:left w:val="none" w:sz="0" w:space="0" w:color="auto"/>
            <w:bottom w:val="none" w:sz="0" w:space="0" w:color="auto"/>
            <w:right w:val="none" w:sz="0" w:space="0" w:color="auto"/>
          </w:divBdr>
        </w:div>
        <w:div w:id="1318340575">
          <w:marLeft w:val="0"/>
          <w:marRight w:val="0"/>
          <w:marTop w:val="0"/>
          <w:marBottom w:val="0"/>
          <w:divBdr>
            <w:top w:val="none" w:sz="0" w:space="0" w:color="auto"/>
            <w:left w:val="none" w:sz="0" w:space="0" w:color="auto"/>
            <w:bottom w:val="none" w:sz="0" w:space="0" w:color="auto"/>
            <w:right w:val="none" w:sz="0" w:space="0" w:color="auto"/>
          </w:divBdr>
        </w:div>
        <w:div w:id="1386490800">
          <w:marLeft w:val="0"/>
          <w:marRight w:val="0"/>
          <w:marTop w:val="0"/>
          <w:marBottom w:val="0"/>
          <w:divBdr>
            <w:top w:val="none" w:sz="0" w:space="0" w:color="auto"/>
            <w:left w:val="none" w:sz="0" w:space="0" w:color="auto"/>
            <w:bottom w:val="none" w:sz="0" w:space="0" w:color="auto"/>
            <w:right w:val="none" w:sz="0" w:space="0" w:color="auto"/>
          </w:divBdr>
        </w:div>
        <w:div w:id="203445741">
          <w:marLeft w:val="0"/>
          <w:marRight w:val="0"/>
          <w:marTop w:val="0"/>
          <w:marBottom w:val="0"/>
          <w:divBdr>
            <w:top w:val="none" w:sz="0" w:space="0" w:color="auto"/>
            <w:left w:val="none" w:sz="0" w:space="0" w:color="auto"/>
            <w:bottom w:val="none" w:sz="0" w:space="0" w:color="auto"/>
            <w:right w:val="none" w:sz="0" w:space="0" w:color="auto"/>
          </w:divBdr>
        </w:div>
        <w:div w:id="1943486220">
          <w:marLeft w:val="0"/>
          <w:marRight w:val="0"/>
          <w:marTop w:val="0"/>
          <w:marBottom w:val="0"/>
          <w:divBdr>
            <w:top w:val="none" w:sz="0" w:space="0" w:color="auto"/>
            <w:left w:val="none" w:sz="0" w:space="0" w:color="auto"/>
            <w:bottom w:val="none" w:sz="0" w:space="0" w:color="auto"/>
            <w:right w:val="none" w:sz="0" w:space="0" w:color="auto"/>
          </w:divBdr>
        </w:div>
        <w:div w:id="1048456449">
          <w:marLeft w:val="0"/>
          <w:marRight w:val="0"/>
          <w:marTop w:val="0"/>
          <w:marBottom w:val="0"/>
          <w:divBdr>
            <w:top w:val="none" w:sz="0" w:space="0" w:color="auto"/>
            <w:left w:val="none" w:sz="0" w:space="0" w:color="auto"/>
            <w:bottom w:val="none" w:sz="0" w:space="0" w:color="auto"/>
            <w:right w:val="none" w:sz="0" w:space="0" w:color="auto"/>
          </w:divBdr>
        </w:div>
        <w:div w:id="106509860">
          <w:marLeft w:val="0"/>
          <w:marRight w:val="0"/>
          <w:marTop w:val="0"/>
          <w:marBottom w:val="0"/>
          <w:divBdr>
            <w:top w:val="none" w:sz="0" w:space="0" w:color="auto"/>
            <w:left w:val="none" w:sz="0" w:space="0" w:color="auto"/>
            <w:bottom w:val="none" w:sz="0" w:space="0" w:color="auto"/>
            <w:right w:val="none" w:sz="0" w:space="0" w:color="auto"/>
          </w:divBdr>
        </w:div>
        <w:div w:id="201021945">
          <w:marLeft w:val="0"/>
          <w:marRight w:val="0"/>
          <w:marTop w:val="0"/>
          <w:marBottom w:val="0"/>
          <w:divBdr>
            <w:top w:val="none" w:sz="0" w:space="0" w:color="auto"/>
            <w:left w:val="none" w:sz="0" w:space="0" w:color="auto"/>
            <w:bottom w:val="none" w:sz="0" w:space="0" w:color="auto"/>
            <w:right w:val="none" w:sz="0" w:space="0" w:color="auto"/>
          </w:divBdr>
        </w:div>
        <w:div w:id="1258708110">
          <w:marLeft w:val="0"/>
          <w:marRight w:val="0"/>
          <w:marTop w:val="0"/>
          <w:marBottom w:val="0"/>
          <w:divBdr>
            <w:top w:val="none" w:sz="0" w:space="0" w:color="auto"/>
            <w:left w:val="none" w:sz="0" w:space="0" w:color="auto"/>
            <w:bottom w:val="none" w:sz="0" w:space="0" w:color="auto"/>
            <w:right w:val="none" w:sz="0" w:space="0" w:color="auto"/>
          </w:divBdr>
        </w:div>
        <w:div w:id="1292978957">
          <w:marLeft w:val="0"/>
          <w:marRight w:val="0"/>
          <w:marTop w:val="0"/>
          <w:marBottom w:val="0"/>
          <w:divBdr>
            <w:top w:val="none" w:sz="0" w:space="0" w:color="auto"/>
            <w:left w:val="none" w:sz="0" w:space="0" w:color="auto"/>
            <w:bottom w:val="none" w:sz="0" w:space="0" w:color="auto"/>
            <w:right w:val="none" w:sz="0" w:space="0" w:color="auto"/>
          </w:divBdr>
        </w:div>
        <w:div w:id="1472213449">
          <w:marLeft w:val="0"/>
          <w:marRight w:val="0"/>
          <w:marTop w:val="0"/>
          <w:marBottom w:val="0"/>
          <w:divBdr>
            <w:top w:val="none" w:sz="0" w:space="0" w:color="auto"/>
            <w:left w:val="none" w:sz="0" w:space="0" w:color="auto"/>
            <w:bottom w:val="none" w:sz="0" w:space="0" w:color="auto"/>
            <w:right w:val="none" w:sz="0" w:space="0" w:color="auto"/>
          </w:divBdr>
        </w:div>
        <w:div w:id="2032603840">
          <w:marLeft w:val="0"/>
          <w:marRight w:val="0"/>
          <w:marTop w:val="0"/>
          <w:marBottom w:val="0"/>
          <w:divBdr>
            <w:top w:val="none" w:sz="0" w:space="0" w:color="auto"/>
            <w:left w:val="none" w:sz="0" w:space="0" w:color="auto"/>
            <w:bottom w:val="none" w:sz="0" w:space="0" w:color="auto"/>
            <w:right w:val="none" w:sz="0" w:space="0" w:color="auto"/>
          </w:divBdr>
        </w:div>
        <w:div w:id="1579827905">
          <w:marLeft w:val="0"/>
          <w:marRight w:val="0"/>
          <w:marTop w:val="0"/>
          <w:marBottom w:val="0"/>
          <w:divBdr>
            <w:top w:val="none" w:sz="0" w:space="0" w:color="auto"/>
            <w:left w:val="none" w:sz="0" w:space="0" w:color="auto"/>
            <w:bottom w:val="none" w:sz="0" w:space="0" w:color="auto"/>
            <w:right w:val="none" w:sz="0" w:space="0" w:color="auto"/>
          </w:divBdr>
        </w:div>
        <w:div w:id="2011330205">
          <w:marLeft w:val="0"/>
          <w:marRight w:val="0"/>
          <w:marTop w:val="0"/>
          <w:marBottom w:val="0"/>
          <w:divBdr>
            <w:top w:val="none" w:sz="0" w:space="0" w:color="auto"/>
            <w:left w:val="none" w:sz="0" w:space="0" w:color="auto"/>
            <w:bottom w:val="none" w:sz="0" w:space="0" w:color="auto"/>
            <w:right w:val="none" w:sz="0" w:space="0" w:color="auto"/>
          </w:divBdr>
        </w:div>
        <w:div w:id="218708386">
          <w:marLeft w:val="0"/>
          <w:marRight w:val="0"/>
          <w:marTop w:val="0"/>
          <w:marBottom w:val="0"/>
          <w:divBdr>
            <w:top w:val="none" w:sz="0" w:space="0" w:color="auto"/>
            <w:left w:val="none" w:sz="0" w:space="0" w:color="auto"/>
            <w:bottom w:val="none" w:sz="0" w:space="0" w:color="auto"/>
            <w:right w:val="none" w:sz="0" w:space="0" w:color="auto"/>
          </w:divBdr>
        </w:div>
        <w:div w:id="310060528">
          <w:marLeft w:val="0"/>
          <w:marRight w:val="0"/>
          <w:marTop w:val="0"/>
          <w:marBottom w:val="0"/>
          <w:divBdr>
            <w:top w:val="none" w:sz="0" w:space="0" w:color="auto"/>
            <w:left w:val="none" w:sz="0" w:space="0" w:color="auto"/>
            <w:bottom w:val="none" w:sz="0" w:space="0" w:color="auto"/>
            <w:right w:val="none" w:sz="0" w:space="0" w:color="auto"/>
          </w:divBdr>
        </w:div>
        <w:div w:id="212353742">
          <w:marLeft w:val="0"/>
          <w:marRight w:val="0"/>
          <w:marTop w:val="0"/>
          <w:marBottom w:val="0"/>
          <w:divBdr>
            <w:top w:val="none" w:sz="0" w:space="0" w:color="auto"/>
            <w:left w:val="none" w:sz="0" w:space="0" w:color="auto"/>
            <w:bottom w:val="none" w:sz="0" w:space="0" w:color="auto"/>
            <w:right w:val="none" w:sz="0" w:space="0" w:color="auto"/>
          </w:divBdr>
        </w:div>
        <w:div w:id="2092776775">
          <w:marLeft w:val="0"/>
          <w:marRight w:val="0"/>
          <w:marTop w:val="0"/>
          <w:marBottom w:val="0"/>
          <w:divBdr>
            <w:top w:val="none" w:sz="0" w:space="0" w:color="auto"/>
            <w:left w:val="none" w:sz="0" w:space="0" w:color="auto"/>
            <w:bottom w:val="none" w:sz="0" w:space="0" w:color="auto"/>
            <w:right w:val="none" w:sz="0" w:space="0" w:color="auto"/>
          </w:divBdr>
        </w:div>
        <w:div w:id="1480030300">
          <w:marLeft w:val="0"/>
          <w:marRight w:val="0"/>
          <w:marTop w:val="0"/>
          <w:marBottom w:val="0"/>
          <w:divBdr>
            <w:top w:val="none" w:sz="0" w:space="0" w:color="auto"/>
            <w:left w:val="none" w:sz="0" w:space="0" w:color="auto"/>
            <w:bottom w:val="none" w:sz="0" w:space="0" w:color="auto"/>
            <w:right w:val="none" w:sz="0" w:space="0" w:color="auto"/>
          </w:divBdr>
        </w:div>
        <w:div w:id="134370677">
          <w:marLeft w:val="0"/>
          <w:marRight w:val="0"/>
          <w:marTop w:val="0"/>
          <w:marBottom w:val="0"/>
          <w:divBdr>
            <w:top w:val="none" w:sz="0" w:space="0" w:color="auto"/>
            <w:left w:val="none" w:sz="0" w:space="0" w:color="auto"/>
            <w:bottom w:val="none" w:sz="0" w:space="0" w:color="auto"/>
            <w:right w:val="none" w:sz="0" w:space="0" w:color="auto"/>
          </w:divBdr>
        </w:div>
        <w:div w:id="72171628">
          <w:marLeft w:val="0"/>
          <w:marRight w:val="0"/>
          <w:marTop w:val="0"/>
          <w:marBottom w:val="0"/>
          <w:divBdr>
            <w:top w:val="none" w:sz="0" w:space="0" w:color="auto"/>
            <w:left w:val="none" w:sz="0" w:space="0" w:color="auto"/>
            <w:bottom w:val="none" w:sz="0" w:space="0" w:color="auto"/>
            <w:right w:val="none" w:sz="0" w:space="0" w:color="auto"/>
          </w:divBdr>
        </w:div>
        <w:div w:id="2097941663">
          <w:marLeft w:val="0"/>
          <w:marRight w:val="0"/>
          <w:marTop w:val="0"/>
          <w:marBottom w:val="0"/>
          <w:divBdr>
            <w:top w:val="none" w:sz="0" w:space="0" w:color="auto"/>
            <w:left w:val="none" w:sz="0" w:space="0" w:color="auto"/>
            <w:bottom w:val="none" w:sz="0" w:space="0" w:color="auto"/>
            <w:right w:val="none" w:sz="0" w:space="0" w:color="auto"/>
          </w:divBdr>
        </w:div>
        <w:div w:id="1047297408">
          <w:marLeft w:val="0"/>
          <w:marRight w:val="0"/>
          <w:marTop w:val="0"/>
          <w:marBottom w:val="0"/>
          <w:divBdr>
            <w:top w:val="none" w:sz="0" w:space="0" w:color="auto"/>
            <w:left w:val="none" w:sz="0" w:space="0" w:color="auto"/>
            <w:bottom w:val="none" w:sz="0" w:space="0" w:color="auto"/>
            <w:right w:val="none" w:sz="0" w:space="0" w:color="auto"/>
          </w:divBdr>
        </w:div>
        <w:div w:id="1128474166">
          <w:marLeft w:val="0"/>
          <w:marRight w:val="0"/>
          <w:marTop w:val="0"/>
          <w:marBottom w:val="0"/>
          <w:divBdr>
            <w:top w:val="none" w:sz="0" w:space="0" w:color="auto"/>
            <w:left w:val="none" w:sz="0" w:space="0" w:color="auto"/>
            <w:bottom w:val="none" w:sz="0" w:space="0" w:color="auto"/>
            <w:right w:val="none" w:sz="0" w:space="0" w:color="auto"/>
          </w:divBdr>
        </w:div>
        <w:div w:id="1948652584">
          <w:marLeft w:val="0"/>
          <w:marRight w:val="0"/>
          <w:marTop w:val="0"/>
          <w:marBottom w:val="0"/>
          <w:divBdr>
            <w:top w:val="none" w:sz="0" w:space="0" w:color="auto"/>
            <w:left w:val="none" w:sz="0" w:space="0" w:color="auto"/>
            <w:bottom w:val="none" w:sz="0" w:space="0" w:color="auto"/>
            <w:right w:val="none" w:sz="0" w:space="0" w:color="auto"/>
          </w:divBdr>
        </w:div>
        <w:div w:id="1386372412">
          <w:marLeft w:val="0"/>
          <w:marRight w:val="0"/>
          <w:marTop w:val="0"/>
          <w:marBottom w:val="0"/>
          <w:divBdr>
            <w:top w:val="none" w:sz="0" w:space="0" w:color="auto"/>
            <w:left w:val="none" w:sz="0" w:space="0" w:color="auto"/>
            <w:bottom w:val="none" w:sz="0" w:space="0" w:color="auto"/>
            <w:right w:val="none" w:sz="0" w:space="0" w:color="auto"/>
          </w:divBdr>
        </w:div>
        <w:div w:id="1550340625">
          <w:marLeft w:val="0"/>
          <w:marRight w:val="0"/>
          <w:marTop w:val="0"/>
          <w:marBottom w:val="0"/>
          <w:divBdr>
            <w:top w:val="none" w:sz="0" w:space="0" w:color="auto"/>
            <w:left w:val="none" w:sz="0" w:space="0" w:color="auto"/>
            <w:bottom w:val="none" w:sz="0" w:space="0" w:color="auto"/>
            <w:right w:val="none" w:sz="0" w:space="0" w:color="auto"/>
          </w:divBdr>
        </w:div>
        <w:div w:id="1757551633">
          <w:marLeft w:val="0"/>
          <w:marRight w:val="0"/>
          <w:marTop w:val="0"/>
          <w:marBottom w:val="0"/>
          <w:divBdr>
            <w:top w:val="none" w:sz="0" w:space="0" w:color="auto"/>
            <w:left w:val="none" w:sz="0" w:space="0" w:color="auto"/>
            <w:bottom w:val="none" w:sz="0" w:space="0" w:color="auto"/>
            <w:right w:val="none" w:sz="0" w:space="0" w:color="auto"/>
          </w:divBdr>
        </w:div>
        <w:div w:id="1291279200">
          <w:marLeft w:val="0"/>
          <w:marRight w:val="0"/>
          <w:marTop w:val="0"/>
          <w:marBottom w:val="0"/>
          <w:divBdr>
            <w:top w:val="none" w:sz="0" w:space="0" w:color="auto"/>
            <w:left w:val="none" w:sz="0" w:space="0" w:color="auto"/>
            <w:bottom w:val="none" w:sz="0" w:space="0" w:color="auto"/>
            <w:right w:val="none" w:sz="0" w:space="0" w:color="auto"/>
          </w:divBdr>
        </w:div>
        <w:div w:id="646015319">
          <w:marLeft w:val="0"/>
          <w:marRight w:val="0"/>
          <w:marTop w:val="0"/>
          <w:marBottom w:val="0"/>
          <w:divBdr>
            <w:top w:val="none" w:sz="0" w:space="0" w:color="auto"/>
            <w:left w:val="none" w:sz="0" w:space="0" w:color="auto"/>
            <w:bottom w:val="none" w:sz="0" w:space="0" w:color="auto"/>
            <w:right w:val="none" w:sz="0" w:space="0" w:color="auto"/>
          </w:divBdr>
        </w:div>
        <w:div w:id="1455637032">
          <w:marLeft w:val="0"/>
          <w:marRight w:val="0"/>
          <w:marTop w:val="0"/>
          <w:marBottom w:val="0"/>
          <w:divBdr>
            <w:top w:val="none" w:sz="0" w:space="0" w:color="auto"/>
            <w:left w:val="none" w:sz="0" w:space="0" w:color="auto"/>
            <w:bottom w:val="none" w:sz="0" w:space="0" w:color="auto"/>
            <w:right w:val="none" w:sz="0" w:space="0" w:color="auto"/>
          </w:divBdr>
        </w:div>
        <w:div w:id="313729895">
          <w:marLeft w:val="0"/>
          <w:marRight w:val="0"/>
          <w:marTop w:val="0"/>
          <w:marBottom w:val="0"/>
          <w:divBdr>
            <w:top w:val="none" w:sz="0" w:space="0" w:color="auto"/>
            <w:left w:val="none" w:sz="0" w:space="0" w:color="auto"/>
            <w:bottom w:val="none" w:sz="0" w:space="0" w:color="auto"/>
            <w:right w:val="none" w:sz="0" w:space="0" w:color="auto"/>
          </w:divBdr>
        </w:div>
        <w:div w:id="930160382">
          <w:marLeft w:val="0"/>
          <w:marRight w:val="0"/>
          <w:marTop w:val="0"/>
          <w:marBottom w:val="0"/>
          <w:divBdr>
            <w:top w:val="none" w:sz="0" w:space="0" w:color="auto"/>
            <w:left w:val="none" w:sz="0" w:space="0" w:color="auto"/>
            <w:bottom w:val="none" w:sz="0" w:space="0" w:color="auto"/>
            <w:right w:val="none" w:sz="0" w:space="0" w:color="auto"/>
          </w:divBdr>
        </w:div>
        <w:div w:id="179972991">
          <w:marLeft w:val="0"/>
          <w:marRight w:val="0"/>
          <w:marTop w:val="0"/>
          <w:marBottom w:val="0"/>
          <w:divBdr>
            <w:top w:val="none" w:sz="0" w:space="0" w:color="auto"/>
            <w:left w:val="none" w:sz="0" w:space="0" w:color="auto"/>
            <w:bottom w:val="none" w:sz="0" w:space="0" w:color="auto"/>
            <w:right w:val="none" w:sz="0" w:space="0" w:color="auto"/>
          </w:divBdr>
        </w:div>
        <w:div w:id="885023144">
          <w:marLeft w:val="0"/>
          <w:marRight w:val="0"/>
          <w:marTop w:val="0"/>
          <w:marBottom w:val="0"/>
          <w:divBdr>
            <w:top w:val="none" w:sz="0" w:space="0" w:color="auto"/>
            <w:left w:val="none" w:sz="0" w:space="0" w:color="auto"/>
            <w:bottom w:val="none" w:sz="0" w:space="0" w:color="auto"/>
            <w:right w:val="none" w:sz="0" w:space="0" w:color="auto"/>
          </w:divBdr>
        </w:div>
        <w:div w:id="77871332">
          <w:marLeft w:val="0"/>
          <w:marRight w:val="0"/>
          <w:marTop w:val="0"/>
          <w:marBottom w:val="0"/>
          <w:divBdr>
            <w:top w:val="none" w:sz="0" w:space="0" w:color="auto"/>
            <w:left w:val="none" w:sz="0" w:space="0" w:color="auto"/>
            <w:bottom w:val="none" w:sz="0" w:space="0" w:color="auto"/>
            <w:right w:val="none" w:sz="0" w:space="0" w:color="auto"/>
          </w:divBdr>
        </w:div>
        <w:div w:id="275255309">
          <w:marLeft w:val="0"/>
          <w:marRight w:val="0"/>
          <w:marTop w:val="0"/>
          <w:marBottom w:val="0"/>
          <w:divBdr>
            <w:top w:val="none" w:sz="0" w:space="0" w:color="auto"/>
            <w:left w:val="none" w:sz="0" w:space="0" w:color="auto"/>
            <w:bottom w:val="none" w:sz="0" w:space="0" w:color="auto"/>
            <w:right w:val="none" w:sz="0" w:space="0" w:color="auto"/>
          </w:divBdr>
        </w:div>
        <w:div w:id="1338998506">
          <w:marLeft w:val="0"/>
          <w:marRight w:val="0"/>
          <w:marTop w:val="0"/>
          <w:marBottom w:val="0"/>
          <w:divBdr>
            <w:top w:val="none" w:sz="0" w:space="0" w:color="auto"/>
            <w:left w:val="none" w:sz="0" w:space="0" w:color="auto"/>
            <w:bottom w:val="none" w:sz="0" w:space="0" w:color="auto"/>
            <w:right w:val="none" w:sz="0" w:space="0" w:color="auto"/>
          </w:divBdr>
        </w:div>
        <w:div w:id="140390048">
          <w:marLeft w:val="0"/>
          <w:marRight w:val="0"/>
          <w:marTop w:val="0"/>
          <w:marBottom w:val="0"/>
          <w:divBdr>
            <w:top w:val="none" w:sz="0" w:space="0" w:color="auto"/>
            <w:left w:val="none" w:sz="0" w:space="0" w:color="auto"/>
            <w:bottom w:val="none" w:sz="0" w:space="0" w:color="auto"/>
            <w:right w:val="none" w:sz="0" w:space="0" w:color="auto"/>
          </w:divBdr>
        </w:div>
        <w:div w:id="1093892218">
          <w:marLeft w:val="0"/>
          <w:marRight w:val="0"/>
          <w:marTop w:val="0"/>
          <w:marBottom w:val="0"/>
          <w:divBdr>
            <w:top w:val="none" w:sz="0" w:space="0" w:color="auto"/>
            <w:left w:val="none" w:sz="0" w:space="0" w:color="auto"/>
            <w:bottom w:val="none" w:sz="0" w:space="0" w:color="auto"/>
            <w:right w:val="none" w:sz="0" w:space="0" w:color="auto"/>
          </w:divBdr>
        </w:div>
        <w:div w:id="517425855">
          <w:marLeft w:val="0"/>
          <w:marRight w:val="0"/>
          <w:marTop w:val="0"/>
          <w:marBottom w:val="0"/>
          <w:divBdr>
            <w:top w:val="none" w:sz="0" w:space="0" w:color="auto"/>
            <w:left w:val="none" w:sz="0" w:space="0" w:color="auto"/>
            <w:bottom w:val="none" w:sz="0" w:space="0" w:color="auto"/>
            <w:right w:val="none" w:sz="0" w:space="0" w:color="auto"/>
          </w:divBdr>
        </w:div>
        <w:div w:id="418911391">
          <w:marLeft w:val="0"/>
          <w:marRight w:val="0"/>
          <w:marTop w:val="0"/>
          <w:marBottom w:val="0"/>
          <w:divBdr>
            <w:top w:val="none" w:sz="0" w:space="0" w:color="auto"/>
            <w:left w:val="none" w:sz="0" w:space="0" w:color="auto"/>
            <w:bottom w:val="none" w:sz="0" w:space="0" w:color="auto"/>
            <w:right w:val="none" w:sz="0" w:space="0" w:color="auto"/>
          </w:divBdr>
        </w:div>
        <w:div w:id="765921447">
          <w:marLeft w:val="0"/>
          <w:marRight w:val="0"/>
          <w:marTop w:val="0"/>
          <w:marBottom w:val="0"/>
          <w:divBdr>
            <w:top w:val="none" w:sz="0" w:space="0" w:color="auto"/>
            <w:left w:val="none" w:sz="0" w:space="0" w:color="auto"/>
            <w:bottom w:val="none" w:sz="0" w:space="0" w:color="auto"/>
            <w:right w:val="none" w:sz="0" w:space="0" w:color="auto"/>
          </w:divBdr>
        </w:div>
        <w:div w:id="1924875612">
          <w:marLeft w:val="0"/>
          <w:marRight w:val="0"/>
          <w:marTop w:val="0"/>
          <w:marBottom w:val="0"/>
          <w:divBdr>
            <w:top w:val="none" w:sz="0" w:space="0" w:color="auto"/>
            <w:left w:val="none" w:sz="0" w:space="0" w:color="auto"/>
            <w:bottom w:val="none" w:sz="0" w:space="0" w:color="auto"/>
            <w:right w:val="none" w:sz="0" w:space="0" w:color="auto"/>
          </w:divBdr>
        </w:div>
        <w:div w:id="1709526713">
          <w:marLeft w:val="0"/>
          <w:marRight w:val="0"/>
          <w:marTop w:val="0"/>
          <w:marBottom w:val="0"/>
          <w:divBdr>
            <w:top w:val="none" w:sz="0" w:space="0" w:color="auto"/>
            <w:left w:val="none" w:sz="0" w:space="0" w:color="auto"/>
            <w:bottom w:val="none" w:sz="0" w:space="0" w:color="auto"/>
            <w:right w:val="none" w:sz="0" w:space="0" w:color="auto"/>
          </w:divBdr>
        </w:div>
        <w:div w:id="970211184">
          <w:marLeft w:val="0"/>
          <w:marRight w:val="0"/>
          <w:marTop w:val="0"/>
          <w:marBottom w:val="0"/>
          <w:divBdr>
            <w:top w:val="none" w:sz="0" w:space="0" w:color="auto"/>
            <w:left w:val="none" w:sz="0" w:space="0" w:color="auto"/>
            <w:bottom w:val="none" w:sz="0" w:space="0" w:color="auto"/>
            <w:right w:val="none" w:sz="0" w:space="0" w:color="auto"/>
          </w:divBdr>
        </w:div>
        <w:div w:id="1437213607">
          <w:marLeft w:val="0"/>
          <w:marRight w:val="0"/>
          <w:marTop w:val="0"/>
          <w:marBottom w:val="0"/>
          <w:divBdr>
            <w:top w:val="none" w:sz="0" w:space="0" w:color="auto"/>
            <w:left w:val="none" w:sz="0" w:space="0" w:color="auto"/>
            <w:bottom w:val="none" w:sz="0" w:space="0" w:color="auto"/>
            <w:right w:val="none" w:sz="0" w:space="0" w:color="auto"/>
          </w:divBdr>
        </w:div>
        <w:div w:id="1341784640">
          <w:marLeft w:val="0"/>
          <w:marRight w:val="0"/>
          <w:marTop w:val="0"/>
          <w:marBottom w:val="0"/>
          <w:divBdr>
            <w:top w:val="none" w:sz="0" w:space="0" w:color="auto"/>
            <w:left w:val="none" w:sz="0" w:space="0" w:color="auto"/>
            <w:bottom w:val="none" w:sz="0" w:space="0" w:color="auto"/>
            <w:right w:val="none" w:sz="0" w:space="0" w:color="auto"/>
          </w:divBdr>
        </w:div>
        <w:div w:id="1578129732">
          <w:marLeft w:val="0"/>
          <w:marRight w:val="0"/>
          <w:marTop w:val="0"/>
          <w:marBottom w:val="0"/>
          <w:divBdr>
            <w:top w:val="none" w:sz="0" w:space="0" w:color="auto"/>
            <w:left w:val="none" w:sz="0" w:space="0" w:color="auto"/>
            <w:bottom w:val="none" w:sz="0" w:space="0" w:color="auto"/>
            <w:right w:val="none" w:sz="0" w:space="0" w:color="auto"/>
          </w:divBdr>
        </w:div>
        <w:div w:id="773521834">
          <w:marLeft w:val="0"/>
          <w:marRight w:val="0"/>
          <w:marTop w:val="0"/>
          <w:marBottom w:val="0"/>
          <w:divBdr>
            <w:top w:val="none" w:sz="0" w:space="0" w:color="auto"/>
            <w:left w:val="none" w:sz="0" w:space="0" w:color="auto"/>
            <w:bottom w:val="none" w:sz="0" w:space="0" w:color="auto"/>
            <w:right w:val="none" w:sz="0" w:space="0" w:color="auto"/>
          </w:divBdr>
        </w:div>
        <w:div w:id="1671251483">
          <w:marLeft w:val="0"/>
          <w:marRight w:val="0"/>
          <w:marTop w:val="0"/>
          <w:marBottom w:val="0"/>
          <w:divBdr>
            <w:top w:val="none" w:sz="0" w:space="0" w:color="auto"/>
            <w:left w:val="none" w:sz="0" w:space="0" w:color="auto"/>
            <w:bottom w:val="none" w:sz="0" w:space="0" w:color="auto"/>
            <w:right w:val="none" w:sz="0" w:space="0" w:color="auto"/>
          </w:divBdr>
        </w:div>
        <w:div w:id="175779029">
          <w:marLeft w:val="0"/>
          <w:marRight w:val="0"/>
          <w:marTop w:val="0"/>
          <w:marBottom w:val="0"/>
          <w:divBdr>
            <w:top w:val="none" w:sz="0" w:space="0" w:color="auto"/>
            <w:left w:val="none" w:sz="0" w:space="0" w:color="auto"/>
            <w:bottom w:val="none" w:sz="0" w:space="0" w:color="auto"/>
            <w:right w:val="none" w:sz="0" w:space="0" w:color="auto"/>
          </w:divBdr>
        </w:div>
        <w:div w:id="62027943">
          <w:marLeft w:val="0"/>
          <w:marRight w:val="0"/>
          <w:marTop w:val="0"/>
          <w:marBottom w:val="0"/>
          <w:divBdr>
            <w:top w:val="none" w:sz="0" w:space="0" w:color="auto"/>
            <w:left w:val="none" w:sz="0" w:space="0" w:color="auto"/>
            <w:bottom w:val="none" w:sz="0" w:space="0" w:color="auto"/>
            <w:right w:val="none" w:sz="0" w:space="0" w:color="auto"/>
          </w:divBdr>
        </w:div>
        <w:div w:id="1272976427">
          <w:marLeft w:val="0"/>
          <w:marRight w:val="0"/>
          <w:marTop w:val="0"/>
          <w:marBottom w:val="0"/>
          <w:divBdr>
            <w:top w:val="none" w:sz="0" w:space="0" w:color="auto"/>
            <w:left w:val="none" w:sz="0" w:space="0" w:color="auto"/>
            <w:bottom w:val="none" w:sz="0" w:space="0" w:color="auto"/>
            <w:right w:val="none" w:sz="0" w:space="0" w:color="auto"/>
          </w:divBdr>
        </w:div>
        <w:div w:id="937641110">
          <w:marLeft w:val="0"/>
          <w:marRight w:val="0"/>
          <w:marTop w:val="0"/>
          <w:marBottom w:val="0"/>
          <w:divBdr>
            <w:top w:val="none" w:sz="0" w:space="0" w:color="auto"/>
            <w:left w:val="none" w:sz="0" w:space="0" w:color="auto"/>
            <w:bottom w:val="none" w:sz="0" w:space="0" w:color="auto"/>
            <w:right w:val="none" w:sz="0" w:space="0" w:color="auto"/>
          </w:divBdr>
        </w:div>
        <w:div w:id="1417439702">
          <w:marLeft w:val="0"/>
          <w:marRight w:val="0"/>
          <w:marTop w:val="0"/>
          <w:marBottom w:val="0"/>
          <w:divBdr>
            <w:top w:val="none" w:sz="0" w:space="0" w:color="auto"/>
            <w:left w:val="none" w:sz="0" w:space="0" w:color="auto"/>
            <w:bottom w:val="none" w:sz="0" w:space="0" w:color="auto"/>
            <w:right w:val="none" w:sz="0" w:space="0" w:color="auto"/>
          </w:divBdr>
        </w:div>
        <w:div w:id="1730837708">
          <w:marLeft w:val="0"/>
          <w:marRight w:val="0"/>
          <w:marTop w:val="0"/>
          <w:marBottom w:val="0"/>
          <w:divBdr>
            <w:top w:val="none" w:sz="0" w:space="0" w:color="auto"/>
            <w:left w:val="none" w:sz="0" w:space="0" w:color="auto"/>
            <w:bottom w:val="none" w:sz="0" w:space="0" w:color="auto"/>
            <w:right w:val="none" w:sz="0" w:space="0" w:color="auto"/>
          </w:divBdr>
        </w:div>
        <w:div w:id="1191187814">
          <w:marLeft w:val="0"/>
          <w:marRight w:val="0"/>
          <w:marTop w:val="0"/>
          <w:marBottom w:val="0"/>
          <w:divBdr>
            <w:top w:val="none" w:sz="0" w:space="0" w:color="auto"/>
            <w:left w:val="none" w:sz="0" w:space="0" w:color="auto"/>
            <w:bottom w:val="none" w:sz="0" w:space="0" w:color="auto"/>
            <w:right w:val="none" w:sz="0" w:space="0" w:color="auto"/>
          </w:divBdr>
        </w:div>
        <w:div w:id="2011836568">
          <w:marLeft w:val="0"/>
          <w:marRight w:val="0"/>
          <w:marTop w:val="0"/>
          <w:marBottom w:val="0"/>
          <w:divBdr>
            <w:top w:val="none" w:sz="0" w:space="0" w:color="auto"/>
            <w:left w:val="none" w:sz="0" w:space="0" w:color="auto"/>
            <w:bottom w:val="none" w:sz="0" w:space="0" w:color="auto"/>
            <w:right w:val="none" w:sz="0" w:space="0" w:color="auto"/>
          </w:divBdr>
        </w:div>
        <w:div w:id="1454666035">
          <w:marLeft w:val="0"/>
          <w:marRight w:val="0"/>
          <w:marTop w:val="0"/>
          <w:marBottom w:val="0"/>
          <w:divBdr>
            <w:top w:val="none" w:sz="0" w:space="0" w:color="auto"/>
            <w:left w:val="none" w:sz="0" w:space="0" w:color="auto"/>
            <w:bottom w:val="none" w:sz="0" w:space="0" w:color="auto"/>
            <w:right w:val="none" w:sz="0" w:space="0" w:color="auto"/>
          </w:divBdr>
        </w:div>
        <w:div w:id="1268201005">
          <w:marLeft w:val="0"/>
          <w:marRight w:val="0"/>
          <w:marTop w:val="0"/>
          <w:marBottom w:val="0"/>
          <w:divBdr>
            <w:top w:val="none" w:sz="0" w:space="0" w:color="auto"/>
            <w:left w:val="none" w:sz="0" w:space="0" w:color="auto"/>
            <w:bottom w:val="none" w:sz="0" w:space="0" w:color="auto"/>
            <w:right w:val="none" w:sz="0" w:space="0" w:color="auto"/>
          </w:divBdr>
        </w:div>
        <w:div w:id="2082486920">
          <w:marLeft w:val="0"/>
          <w:marRight w:val="0"/>
          <w:marTop w:val="0"/>
          <w:marBottom w:val="0"/>
          <w:divBdr>
            <w:top w:val="none" w:sz="0" w:space="0" w:color="auto"/>
            <w:left w:val="none" w:sz="0" w:space="0" w:color="auto"/>
            <w:bottom w:val="none" w:sz="0" w:space="0" w:color="auto"/>
            <w:right w:val="none" w:sz="0" w:space="0" w:color="auto"/>
          </w:divBdr>
        </w:div>
        <w:div w:id="2100830259">
          <w:marLeft w:val="0"/>
          <w:marRight w:val="0"/>
          <w:marTop w:val="0"/>
          <w:marBottom w:val="0"/>
          <w:divBdr>
            <w:top w:val="none" w:sz="0" w:space="0" w:color="auto"/>
            <w:left w:val="none" w:sz="0" w:space="0" w:color="auto"/>
            <w:bottom w:val="none" w:sz="0" w:space="0" w:color="auto"/>
            <w:right w:val="none" w:sz="0" w:space="0" w:color="auto"/>
          </w:divBdr>
        </w:div>
        <w:div w:id="1712537687">
          <w:marLeft w:val="0"/>
          <w:marRight w:val="0"/>
          <w:marTop w:val="0"/>
          <w:marBottom w:val="0"/>
          <w:divBdr>
            <w:top w:val="none" w:sz="0" w:space="0" w:color="auto"/>
            <w:left w:val="none" w:sz="0" w:space="0" w:color="auto"/>
            <w:bottom w:val="none" w:sz="0" w:space="0" w:color="auto"/>
            <w:right w:val="none" w:sz="0" w:space="0" w:color="auto"/>
          </w:divBdr>
        </w:div>
        <w:div w:id="1994871362">
          <w:marLeft w:val="0"/>
          <w:marRight w:val="0"/>
          <w:marTop w:val="0"/>
          <w:marBottom w:val="0"/>
          <w:divBdr>
            <w:top w:val="none" w:sz="0" w:space="0" w:color="auto"/>
            <w:left w:val="none" w:sz="0" w:space="0" w:color="auto"/>
            <w:bottom w:val="none" w:sz="0" w:space="0" w:color="auto"/>
            <w:right w:val="none" w:sz="0" w:space="0" w:color="auto"/>
          </w:divBdr>
        </w:div>
        <w:div w:id="1592809640">
          <w:marLeft w:val="0"/>
          <w:marRight w:val="0"/>
          <w:marTop w:val="0"/>
          <w:marBottom w:val="0"/>
          <w:divBdr>
            <w:top w:val="none" w:sz="0" w:space="0" w:color="auto"/>
            <w:left w:val="none" w:sz="0" w:space="0" w:color="auto"/>
            <w:bottom w:val="none" w:sz="0" w:space="0" w:color="auto"/>
            <w:right w:val="none" w:sz="0" w:space="0" w:color="auto"/>
          </w:divBdr>
        </w:div>
        <w:div w:id="1426875787">
          <w:marLeft w:val="0"/>
          <w:marRight w:val="0"/>
          <w:marTop w:val="0"/>
          <w:marBottom w:val="0"/>
          <w:divBdr>
            <w:top w:val="none" w:sz="0" w:space="0" w:color="auto"/>
            <w:left w:val="none" w:sz="0" w:space="0" w:color="auto"/>
            <w:bottom w:val="none" w:sz="0" w:space="0" w:color="auto"/>
            <w:right w:val="none" w:sz="0" w:space="0" w:color="auto"/>
          </w:divBdr>
        </w:div>
        <w:div w:id="633099858">
          <w:marLeft w:val="0"/>
          <w:marRight w:val="0"/>
          <w:marTop w:val="0"/>
          <w:marBottom w:val="0"/>
          <w:divBdr>
            <w:top w:val="none" w:sz="0" w:space="0" w:color="auto"/>
            <w:left w:val="none" w:sz="0" w:space="0" w:color="auto"/>
            <w:bottom w:val="none" w:sz="0" w:space="0" w:color="auto"/>
            <w:right w:val="none" w:sz="0" w:space="0" w:color="auto"/>
          </w:divBdr>
        </w:div>
        <w:div w:id="676268605">
          <w:marLeft w:val="0"/>
          <w:marRight w:val="0"/>
          <w:marTop w:val="0"/>
          <w:marBottom w:val="0"/>
          <w:divBdr>
            <w:top w:val="none" w:sz="0" w:space="0" w:color="auto"/>
            <w:left w:val="none" w:sz="0" w:space="0" w:color="auto"/>
            <w:bottom w:val="none" w:sz="0" w:space="0" w:color="auto"/>
            <w:right w:val="none" w:sz="0" w:space="0" w:color="auto"/>
          </w:divBdr>
        </w:div>
        <w:div w:id="1133865087">
          <w:marLeft w:val="0"/>
          <w:marRight w:val="0"/>
          <w:marTop w:val="0"/>
          <w:marBottom w:val="0"/>
          <w:divBdr>
            <w:top w:val="none" w:sz="0" w:space="0" w:color="auto"/>
            <w:left w:val="none" w:sz="0" w:space="0" w:color="auto"/>
            <w:bottom w:val="none" w:sz="0" w:space="0" w:color="auto"/>
            <w:right w:val="none" w:sz="0" w:space="0" w:color="auto"/>
          </w:divBdr>
        </w:div>
        <w:div w:id="1954899188">
          <w:marLeft w:val="0"/>
          <w:marRight w:val="0"/>
          <w:marTop w:val="0"/>
          <w:marBottom w:val="0"/>
          <w:divBdr>
            <w:top w:val="none" w:sz="0" w:space="0" w:color="auto"/>
            <w:left w:val="none" w:sz="0" w:space="0" w:color="auto"/>
            <w:bottom w:val="none" w:sz="0" w:space="0" w:color="auto"/>
            <w:right w:val="none" w:sz="0" w:space="0" w:color="auto"/>
          </w:divBdr>
        </w:div>
        <w:div w:id="2115978603">
          <w:marLeft w:val="0"/>
          <w:marRight w:val="0"/>
          <w:marTop w:val="0"/>
          <w:marBottom w:val="0"/>
          <w:divBdr>
            <w:top w:val="none" w:sz="0" w:space="0" w:color="auto"/>
            <w:left w:val="none" w:sz="0" w:space="0" w:color="auto"/>
            <w:bottom w:val="none" w:sz="0" w:space="0" w:color="auto"/>
            <w:right w:val="none" w:sz="0" w:space="0" w:color="auto"/>
          </w:divBdr>
        </w:div>
        <w:div w:id="645815154">
          <w:marLeft w:val="0"/>
          <w:marRight w:val="0"/>
          <w:marTop w:val="0"/>
          <w:marBottom w:val="0"/>
          <w:divBdr>
            <w:top w:val="none" w:sz="0" w:space="0" w:color="auto"/>
            <w:left w:val="none" w:sz="0" w:space="0" w:color="auto"/>
            <w:bottom w:val="none" w:sz="0" w:space="0" w:color="auto"/>
            <w:right w:val="none" w:sz="0" w:space="0" w:color="auto"/>
          </w:divBdr>
        </w:div>
        <w:div w:id="1188105403">
          <w:marLeft w:val="0"/>
          <w:marRight w:val="0"/>
          <w:marTop w:val="0"/>
          <w:marBottom w:val="0"/>
          <w:divBdr>
            <w:top w:val="none" w:sz="0" w:space="0" w:color="auto"/>
            <w:left w:val="none" w:sz="0" w:space="0" w:color="auto"/>
            <w:bottom w:val="none" w:sz="0" w:space="0" w:color="auto"/>
            <w:right w:val="none" w:sz="0" w:space="0" w:color="auto"/>
          </w:divBdr>
        </w:div>
        <w:div w:id="1647129673">
          <w:marLeft w:val="0"/>
          <w:marRight w:val="0"/>
          <w:marTop w:val="0"/>
          <w:marBottom w:val="0"/>
          <w:divBdr>
            <w:top w:val="none" w:sz="0" w:space="0" w:color="auto"/>
            <w:left w:val="none" w:sz="0" w:space="0" w:color="auto"/>
            <w:bottom w:val="none" w:sz="0" w:space="0" w:color="auto"/>
            <w:right w:val="none" w:sz="0" w:space="0" w:color="auto"/>
          </w:divBdr>
        </w:div>
        <w:div w:id="2000111919">
          <w:marLeft w:val="0"/>
          <w:marRight w:val="0"/>
          <w:marTop w:val="0"/>
          <w:marBottom w:val="0"/>
          <w:divBdr>
            <w:top w:val="none" w:sz="0" w:space="0" w:color="auto"/>
            <w:left w:val="none" w:sz="0" w:space="0" w:color="auto"/>
            <w:bottom w:val="none" w:sz="0" w:space="0" w:color="auto"/>
            <w:right w:val="none" w:sz="0" w:space="0" w:color="auto"/>
          </w:divBdr>
        </w:div>
        <w:div w:id="851338614">
          <w:marLeft w:val="0"/>
          <w:marRight w:val="0"/>
          <w:marTop w:val="0"/>
          <w:marBottom w:val="0"/>
          <w:divBdr>
            <w:top w:val="none" w:sz="0" w:space="0" w:color="auto"/>
            <w:left w:val="none" w:sz="0" w:space="0" w:color="auto"/>
            <w:bottom w:val="none" w:sz="0" w:space="0" w:color="auto"/>
            <w:right w:val="none" w:sz="0" w:space="0" w:color="auto"/>
          </w:divBdr>
        </w:div>
        <w:div w:id="332994160">
          <w:marLeft w:val="0"/>
          <w:marRight w:val="0"/>
          <w:marTop w:val="0"/>
          <w:marBottom w:val="0"/>
          <w:divBdr>
            <w:top w:val="none" w:sz="0" w:space="0" w:color="auto"/>
            <w:left w:val="none" w:sz="0" w:space="0" w:color="auto"/>
            <w:bottom w:val="none" w:sz="0" w:space="0" w:color="auto"/>
            <w:right w:val="none" w:sz="0" w:space="0" w:color="auto"/>
          </w:divBdr>
        </w:div>
        <w:div w:id="1550259639">
          <w:marLeft w:val="0"/>
          <w:marRight w:val="0"/>
          <w:marTop w:val="0"/>
          <w:marBottom w:val="0"/>
          <w:divBdr>
            <w:top w:val="none" w:sz="0" w:space="0" w:color="auto"/>
            <w:left w:val="none" w:sz="0" w:space="0" w:color="auto"/>
            <w:bottom w:val="none" w:sz="0" w:space="0" w:color="auto"/>
            <w:right w:val="none" w:sz="0" w:space="0" w:color="auto"/>
          </w:divBdr>
        </w:div>
        <w:div w:id="626357468">
          <w:marLeft w:val="0"/>
          <w:marRight w:val="0"/>
          <w:marTop w:val="0"/>
          <w:marBottom w:val="0"/>
          <w:divBdr>
            <w:top w:val="none" w:sz="0" w:space="0" w:color="auto"/>
            <w:left w:val="none" w:sz="0" w:space="0" w:color="auto"/>
            <w:bottom w:val="none" w:sz="0" w:space="0" w:color="auto"/>
            <w:right w:val="none" w:sz="0" w:space="0" w:color="auto"/>
          </w:divBdr>
        </w:div>
        <w:div w:id="907224206">
          <w:marLeft w:val="0"/>
          <w:marRight w:val="0"/>
          <w:marTop w:val="0"/>
          <w:marBottom w:val="0"/>
          <w:divBdr>
            <w:top w:val="none" w:sz="0" w:space="0" w:color="auto"/>
            <w:left w:val="none" w:sz="0" w:space="0" w:color="auto"/>
            <w:bottom w:val="none" w:sz="0" w:space="0" w:color="auto"/>
            <w:right w:val="none" w:sz="0" w:space="0" w:color="auto"/>
          </w:divBdr>
        </w:div>
        <w:div w:id="7106557">
          <w:marLeft w:val="0"/>
          <w:marRight w:val="0"/>
          <w:marTop w:val="0"/>
          <w:marBottom w:val="0"/>
          <w:divBdr>
            <w:top w:val="none" w:sz="0" w:space="0" w:color="auto"/>
            <w:left w:val="none" w:sz="0" w:space="0" w:color="auto"/>
            <w:bottom w:val="none" w:sz="0" w:space="0" w:color="auto"/>
            <w:right w:val="none" w:sz="0" w:space="0" w:color="auto"/>
          </w:divBdr>
        </w:div>
        <w:div w:id="1426342680">
          <w:marLeft w:val="0"/>
          <w:marRight w:val="0"/>
          <w:marTop w:val="0"/>
          <w:marBottom w:val="0"/>
          <w:divBdr>
            <w:top w:val="none" w:sz="0" w:space="0" w:color="auto"/>
            <w:left w:val="none" w:sz="0" w:space="0" w:color="auto"/>
            <w:bottom w:val="none" w:sz="0" w:space="0" w:color="auto"/>
            <w:right w:val="none" w:sz="0" w:space="0" w:color="auto"/>
          </w:divBdr>
        </w:div>
        <w:div w:id="426661546">
          <w:marLeft w:val="0"/>
          <w:marRight w:val="0"/>
          <w:marTop w:val="0"/>
          <w:marBottom w:val="0"/>
          <w:divBdr>
            <w:top w:val="none" w:sz="0" w:space="0" w:color="auto"/>
            <w:left w:val="none" w:sz="0" w:space="0" w:color="auto"/>
            <w:bottom w:val="none" w:sz="0" w:space="0" w:color="auto"/>
            <w:right w:val="none" w:sz="0" w:space="0" w:color="auto"/>
          </w:divBdr>
        </w:div>
        <w:div w:id="1330399680">
          <w:marLeft w:val="0"/>
          <w:marRight w:val="0"/>
          <w:marTop w:val="0"/>
          <w:marBottom w:val="0"/>
          <w:divBdr>
            <w:top w:val="none" w:sz="0" w:space="0" w:color="auto"/>
            <w:left w:val="none" w:sz="0" w:space="0" w:color="auto"/>
            <w:bottom w:val="none" w:sz="0" w:space="0" w:color="auto"/>
            <w:right w:val="none" w:sz="0" w:space="0" w:color="auto"/>
          </w:divBdr>
        </w:div>
        <w:div w:id="1594512756">
          <w:marLeft w:val="0"/>
          <w:marRight w:val="0"/>
          <w:marTop w:val="0"/>
          <w:marBottom w:val="0"/>
          <w:divBdr>
            <w:top w:val="none" w:sz="0" w:space="0" w:color="auto"/>
            <w:left w:val="none" w:sz="0" w:space="0" w:color="auto"/>
            <w:bottom w:val="none" w:sz="0" w:space="0" w:color="auto"/>
            <w:right w:val="none" w:sz="0" w:space="0" w:color="auto"/>
          </w:divBdr>
        </w:div>
        <w:div w:id="1693847663">
          <w:marLeft w:val="0"/>
          <w:marRight w:val="0"/>
          <w:marTop w:val="0"/>
          <w:marBottom w:val="0"/>
          <w:divBdr>
            <w:top w:val="none" w:sz="0" w:space="0" w:color="auto"/>
            <w:left w:val="none" w:sz="0" w:space="0" w:color="auto"/>
            <w:bottom w:val="none" w:sz="0" w:space="0" w:color="auto"/>
            <w:right w:val="none" w:sz="0" w:space="0" w:color="auto"/>
          </w:divBdr>
        </w:div>
        <w:div w:id="2067993492">
          <w:marLeft w:val="0"/>
          <w:marRight w:val="0"/>
          <w:marTop w:val="0"/>
          <w:marBottom w:val="0"/>
          <w:divBdr>
            <w:top w:val="none" w:sz="0" w:space="0" w:color="auto"/>
            <w:left w:val="none" w:sz="0" w:space="0" w:color="auto"/>
            <w:bottom w:val="none" w:sz="0" w:space="0" w:color="auto"/>
            <w:right w:val="none" w:sz="0" w:space="0" w:color="auto"/>
          </w:divBdr>
        </w:div>
        <w:div w:id="857082732">
          <w:marLeft w:val="0"/>
          <w:marRight w:val="0"/>
          <w:marTop w:val="0"/>
          <w:marBottom w:val="0"/>
          <w:divBdr>
            <w:top w:val="none" w:sz="0" w:space="0" w:color="auto"/>
            <w:left w:val="none" w:sz="0" w:space="0" w:color="auto"/>
            <w:bottom w:val="none" w:sz="0" w:space="0" w:color="auto"/>
            <w:right w:val="none" w:sz="0" w:space="0" w:color="auto"/>
          </w:divBdr>
        </w:div>
        <w:div w:id="671569625">
          <w:marLeft w:val="0"/>
          <w:marRight w:val="0"/>
          <w:marTop w:val="0"/>
          <w:marBottom w:val="0"/>
          <w:divBdr>
            <w:top w:val="none" w:sz="0" w:space="0" w:color="auto"/>
            <w:left w:val="none" w:sz="0" w:space="0" w:color="auto"/>
            <w:bottom w:val="none" w:sz="0" w:space="0" w:color="auto"/>
            <w:right w:val="none" w:sz="0" w:space="0" w:color="auto"/>
          </w:divBdr>
        </w:div>
        <w:div w:id="1717199449">
          <w:marLeft w:val="0"/>
          <w:marRight w:val="0"/>
          <w:marTop w:val="0"/>
          <w:marBottom w:val="0"/>
          <w:divBdr>
            <w:top w:val="none" w:sz="0" w:space="0" w:color="auto"/>
            <w:left w:val="none" w:sz="0" w:space="0" w:color="auto"/>
            <w:bottom w:val="none" w:sz="0" w:space="0" w:color="auto"/>
            <w:right w:val="none" w:sz="0" w:space="0" w:color="auto"/>
          </w:divBdr>
        </w:div>
        <w:div w:id="144974076">
          <w:marLeft w:val="0"/>
          <w:marRight w:val="0"/>
          <w:marTop w:val="0"/>
          <w:marBottom w:val="0"/>
          <w:divBdr>
            <w:top w:val="none" w:sz="0" w:space="0" w:color="auto"/>
            <w:left w:val="none" w:sz="0" w:space="0" w:color="auto"/>
            <w:bottom w:val="none" w:sz="0" w:space="0" w:color="auto"/>
            <w:right w:val="none" w:sz="0" w:space="0" w:color="auto"/>
          </w:divBdr>
        </w:div>
        <w:div w:id="1831555611">
          <w:marLeft w:val="0"/>
          <w:marRight w:val="0"/>
          <w:marTop w:val="0"/>
          <w:marBottom w:val="0"/>
          <w:divBdr>
            <w:top w:val="none" w:sz="0" w:space="0" w:color="auto"/>
            <w:left w:val="none" w:sz="0" w:space="0" w:color="auto"/>
            <w:bottom w:val="none" w:sz="0" w:space="0" w:color="auto"/>
            <w:right w:val="none" w:sz="0" w:space="0" w:color="auto"/>
          </w:divBdr>
        </w:div>
        <w:div w:id="70857595">
          <w:marLeft w:val="0"/>
          <w:marRight w:val="0"/>
          <w:marTop w:val="0"/>
          <w:marBottom w:val="0"/>
          <w:divBdr>
            <w:top w:val="none" w:sz="0" w:space="0" w:color="auto"/>
            <w:left w:val="none" w:sz="0" w:space="0" w:color="auto"/>
            <w:bottom w:val="none" w:sz="0" w:space="0" w:color="auto"/>
            <w:right w:val="none" w:sz="0" w:space="0" w:color="auto"/>
          </w:divBdr>
        </w:div>
        <w:div w:id="85687040">
          <w:marLeft w:val="0"/>
          <w:marRight w:val="0"/>
          <w:marTop w:val="0"/>
          <w:marBottom w:val="0"/>
          <w:divBdr>
            <w:top w:val="none" w:sz="0" w:space="0" w:color="auto"/>
            <w:left w:val="none" w:sz="0" w:space="0" w:color="auto"/>
            <w:bottom w:val="none" w:sz="0" w:space="0" w:color="auto"/>
            <w:right w:val="none" w:sz="0" w:space="0" w:color="auto"/>
          </w:divBdr>
        </w:div>
        <w:div w:id="1570267466">
          <w:marLeft w:val="0"/>
          <w:marRight w:val="0"/>
          <w:marTop w:val="0"/>
          <w:marBottom w:val="0"/>
          <w:divBdr>
            <w:top w:val="none" w:sz="0" w:space="0" w:color="auto"/>
            <w:left w:val="none" w:sz="0" w:space="0" w:color="auto"/>
            <w:bottom w:val="none" w:sz="0" w:space="0" w:color="auto"/>
            <w:right w:val="none" w:sz="0" w:space="0" w:color="auto"/>
          </w:divBdr>
        </w:div>
        <w:div w:id="53554392">
          <w:marLeft w:val="0"/>
          <w:marRight w:val="0"/>
          <w:marTop w:val="0"/>
          <w:marBottom w:val="0"/>
          <w:divBdr>
            <w:top w:val="none" w:sz="0" w:space="0" w:color="auto"/>
            <w:left w:val="none" w:sz="0" w:space="0" w:color="auto"/>
            <w:bottom w:val="none" w:sz="0" w:space="0" w:color="auto"/>
            <w:right w:val="none" w:sz="0" w:space="0" w:color="auto"/>
          </w:divBdr>
        </w:div>
        <w:div w:id="1747534182">
          <w:marLeft w:val="0"/>
          <w:marRight w:val="0"/>
          <w:marTop w:val="0"/>
          <w:marBottom w:val="0"/>
          <w:divBdr>
            <w:top w:val="none" w:sz="0" w:space="0" w:color="auto"/>
            <w:left w:val="none" w:sz="0" w:space="0" w:color="auto"/>
            <w:bottom w:val="none" w:sz="0" w:space="0" w:color="auto"/>
            <w:right w:val="none" w:sz="0" w:space="0" w:color="auto"/>
          </w:divBdr>
        </w:div>
        <w:div w:id="273876464">
          <w:marLeft w:val="0"/>
          <w:marRight w:val="0"/>
          <w:marTop w:val="0"/>
          <w:marBottom w:val="0"/>
          <w:divBdr>
            <w:top w:val="none" w:sz="0" w:space="0" w:color="auto"/>
            <w:left w:val="none" w:sz="0" w:space="0" w:color="auto"/>
            <w:bottom w:val="none" w:sz="0" w:space="0" w:color="auto"/>
            <w:right w:val="none" w:sz="0" w:space="0" w:color="auto"/>
          </w:divBdr>
        </w:div>
        <w:div w:id="1318995414">
          <w:marLeft w:val="0"/>
          <w:marRight w:val="0"/>
          <w:marTop w:val="0"/>
          <w:marBottom w:val="0"/>
          <w:divBdr>
            <w:top w:val="none" w:sz="0" w:space="0" w:color="auto"/>
            <w:left w:val="none" w:sz="0" w:space="0" w:color="auto"/>
            <w:bottom w:val="none" w:sz="0" w:space="0" w:color="auto"/>
            <w:right w:val="none" w:sz="0" w:space="0" w:color="auto"/>
          </w:divBdr>
        </w:div>
        <w:div w:id="1274827484">
          <w:marLeft w:val="0"/>
          <w:marRight w:val="0"/>
          <w:marTop w:val="0"/>
          <w:marBottom w:val="0"/>
          <w:divBdr>
            <w:top w:val="none" w:sz="0" w:space="0" w:color="auto"/>
            <w:left w:val="none" w:sz="0" w:space="0" w:color="auto"/>
            <w:bottom w:val="none" w:sz="0" w:space="0" w:color="auto"/>
            <w:right w:val="none" w:sz="0" w:space="0" w:color="auto"/>
          </w:divBdr>
        </w:div>
        <w:div w:id="1833640819">
          <w:marLeft w:val="0"/>
          <w:marRight w:val="0"/>
          <w:marTop w:val="0"/>
          <w:marBottom w:val="0"/>
          <w:divBdr>
            <w:top w:val="none" w:sz="0" w:space="0" w:color="auto"/>
            <w:left w:val="none" w:sz="0" w:space="0" w:color="auto"/>
            <w:bottom w:val="none" w:sz="0" w:space="0" w:color="auto"/>
            <w:right w:val="none" w:sz="0" w:space="0" w:color="auto"/>
          </w:divBdr>
        </w:div>
        <w:div w:id="5520580">
          <w:marLeft w:val="0"/>
          <w:marRight w:val="0"/>
          <w:marTop w:val="0"/>
          <w:marBottom w:val="0"/>
          <w:divBdr>
            <w:top w:val="none" w:sz="0" w:space="0" w:color="auto"/>
            <w:left w:val="none" w:sz="0" w:space="0" w:color="auto"/>
            <w:bottom w:val="none" w:sz="0" w:space="0" w:color="auto"/>
            <w:right w:val="none" w:sz="0" w:space="0" w:color="auto"/>
          </w:divBdr>
        </w:div>
        <w:div w:id="1274367133">
          <w:marLeft w:val="0"/>
          <w:marRight w:val="0"/>
          <w:marTop w:val="0"/>
          <w:marBottom w:val="0"/>
          <w:divBdr>
            <w:top w:val="none" w:sz="0" w:space="0" w:color="auto"/>
            <w:left w:val="none" w:sz="0" w:space="0" w:color="auto"/>
            <w:bottom w:val="none" w:sz="0" w:space="0" w:color="auto"/>
            <w:right w:val="none" w:sz="0" w:space="0" w:color="auto"/>
          </w:divBdr>
        </w:div>
        <w:div w:id="904071922">
          <w:marLeft w:val="0"/>
          <w:marRight w:val="0"/>
          <w:marTop w:val="0"/>
          <w:marBottom w:val="0"/>
          <w:divBdr>
            <w:top w:val="none" w:sz="0" w:space="0" w:color="auto"/>
            <w:left w:val="none" w:sz="0" w:space="0" w:color="auto"/>
            <w:bottom w:val="none" w:sz="0" w:space="0" w:color="auto"/>
            <w:right w:val="none" w:sz="0" w:space="0" w:color="auto"/>
          </w:divBdr>
        </w:div>
        <w:div w:id="59988586">
          <w:marLeft w:val="0"/>
          <w:marRight w:val="0"/>
          <w:marTop w:val="0"/>
          <w:marBottom w:val="0"/>
          <w:divBdr>
            <w:top w:val="none" w:sz="0" w:space="0" w:color="auto"/>
            <w:left w:val="none" w:sz="0" w:space="0" w:color="auto"/>
            <w:bottom w:val="none" w:sz="0" w:space="0" w:color="auto"/>
            <w:right w:val="none" w:sz="0" w:space="0" w:color="auto"/>
          </w:divBdr>
        </w:div>
        <w:div w:id="1064986098">
          <w:marLeft w:val="0"/>
          <w:marRight w:val="0"/>
          <w:marTop w:val="0"/>
          <w:marBottom w:val="0"/>
          <w:divBdr>
            <w:top w:val="none" w:sz="0" w:space="0" w:color="auto"/>
            <w:left w:val="none" w:sz="0" w:space="0" w:color="auto"/>
            <w:bottom w:val="none" w:sz="0" w:space="0" w:color="auto"/>
            <w:right w:val="none" w:sz="0" w:space="0" w:color="auto"/>
          </w:divBdr>
        </w:div>
        <w:div w:id="757792940">
          <w:marLeft w:val="0"/>
          <w:marRight w:val="0"/>
          <w:marTop w:val="0"/>
          <w:marBottom w:val="0"/>
          <w:divBdr>
            <w:top w:val="none" w:sz="0" w:space="0" w:color="auto"/>
            <w:left w:val="none" w:sz="0" w:space="0" w:color="auto"/>
            <w:bottom w:val="none" w:sz="0" w:space="0" w:color="auto"/>
            <w:right w:val="none" w:sz="0" w:space="0" w:color="auto"/>
          </w:divBdr>
        </w:div>
        <w:div w:id="1383485637">
          <w:marLeft w:val="0"/>
          <w:marRight w:val="0"/>
          <w:marTop w:val="0"/>
          <w:marBottom w:val="0"/>
          <w:divBdr>
            <w:top w:val="none" w:sz="0" w:space="0" w:color="auto"/>
            <w:left w:val="none" w:sz="0" w:space="0" w:color="auto"/>
            <w:bottom w:val="none" w:sz="0" w:space="0" w:color="auto"/>
            <w:right w:val="none" w:sz="0" w:space="0" w:color="auto"/>
          </w:divBdr>
        </w:div>
        <w:div w:id="809832911">
          <w:marLeft w:val="0"/>
          <w:marRight w:val="0"/>
          <w:marTop w:val="0"/>
          <w:marBottom w:val="0"/>
          <w:divBdr>
            <w:top w:val="none" w:sz="0" w:space="0" w:color="auto"/>
            <w:left w:val="none" w:sz="0" w:space="0" w:color="auto"/>
            <w:bottom w:val="none" w:sz="0" w:space="0" w:color="auto"/>
            <w:right w:val="none" w:sz="0" w:space="0" w:color="auto"/>
          </w:divBdr>
        </w:div>
        <w:div w:id="784926061">
          <w:marLeft w:val="0"/>
          <w:marRight w:val="0"/>
          <w:marTop w:val="0"/>
          <w:marBottom w:val="0"/>
          <w:divBdr>
            <w:top w:val="none" w:sz="0" w:space="0" w:color="auto"/>
            <w:left w:val="none" w:sz="0" w:space="0" w:color="auto"/>
            <w:bottom w:val="none" w:sz="0" w:space="0" w:color="auto"/>
            <w:right w:val="none" w:sz="0" w:space="0" w:color="auto"/>
          </w:divBdr>
        </w:div>
        <w:div w:id="821124176">
          <w:marLeft w:val="0"/>
          <w:marRight w:val="0"/>
          <w:marTop w:val="0"/>
          <w:marBottom w:val="0"/>
          <w:divBdr>
            <w:top w:val="none" w:sz="0" w:space="0" w:color="auto"/>
            <w:left w:val="none" w:sz="0" w:space="0" w:color="auto"/>
            <w:bottom w:val="none" w:sz="0" w:space="0" w:color="auto"/>
            <w:right w:val="none" w:sz="0" w:space="0" w:color="auto"/>
          </w:divBdr>
        </w:div>
        <w:div w:id="64691324">
          <w:marLeft w:val="0"/>
          <w:marRight w:val="0"/>
          <w:marTop w:val="0"/>
          <w:marBottom w:val="0"/>
          <w:divBdr>
            <w:top w:val="none" w:sz="0" w:space="0" w:color="auto"/>
            <w:left w:val="none" w:sz="0" w:space="0" w:color="auto"/>
            <w:bottom w:val="none" w:sz="0" w:space="0" w:color="auto"/>
            <w:right w:val="none" w:sz="0" w:space="0" w:color="auto"/>
          </w:divBdr>
        </w:div>
        <w:div w:id="1406342238">
          <w:marLeft w:val="0"/>
          <w:marRight w:val="0"/>
          <w:marTop w:val="0"/>
          <w:marBottom w:val="0"/>
          <w:divBdr>
            <w:top w:val="none" w:sz="0" w:space="0" w:color="auto"/>
            <w:left w:val="none" w:sz="0" w:space="0" w:color="auto"/>
            <w:bottom w:val="none" w:sz="0" w:space="0" w:color="auto"/>
            <w:right w:val="none" w:sz="0" w:space="0" w:color="auto"/>
          </w:divBdr>
        </w:div>
        <w:div w:id="2012221294">
          <w:marLeft w:val="0"/>
          <w:marRight w:val="0"/>
          <w:marTop w:val="0"/>
          <w:marBottom w:val="0"/>
          <w:divBdr>
            <w:top w:val="none" w:sz="0" w:space="0" w:color="auto"/>
            <w:left w:val="none" w:sz="0" w:space="0" w:color="auto"/>
            <w:bottom w:val="none" w:sz="0" w:space="0" w:color="auto"/>
            <w:right w:val="none" w:sz="0" w:space="0" w:color="auto"/>
          </w:divBdr>
        </w:div>
        <w:div w:id="2049718336">
          <w:marLeft w:val="0"/>
          <w:marRight w:val="0"/>
          <w:marTop w:val="0"/>
          <w:marBottom w:val="0"/>
          <w:divBdr>
            <w:top w:val="none" w:sz="0" w:space="0" w:color="auto"/>
            <w:left w:val="none" w:sz="0" w:space="0" w:color="auto"/>
            <w:bottom w:val="none" w:sz="0" w:space="0" w:color="auto"/>
            <w:right w:val="none" w:sz="0" w:space="0" w:color="auto"/>
          </w:divBdr>
        </w:div>
        <w:div w:id="2139837356">
          <w:marLeft w:val="0"/>
          <w:marRight w:val="0"/>
          <w:marTop w:val="0"/>
          <w:marBottom w:val="0"/>
          <w:divBdr>
            <w:top w:val="none" w:sz="0" w:space="0" w:color="auto"/>
            <w:left w:val="none" w:sz="0" w:space="0" w:color="auto"/>
            <w:bottom w:val="none" w:sz="0" w:space="0" w:color="auto"/>
            <w:right w:val="none" w:sz="0" w:space="0" w:color="auto"/>
          </w:divBdr>
        </w:div>
        <w:div w:id="190800568">
          <w:marLeft w:val="0"/>
          <w:marRight w:val="0"/>
          <w:marTop w:val="0"/>
          <w:marBottom w:val="0"/>
          <w:divBdr>
            <w:top w:val="none" w:sz="0" w:space="0" w:color="auto"/>
            <w:left w:val="none" w:sz="0" w:space="0" w:color="auto"/>
            <w:bottom w:val="none" w:sz="0" w:space="0" w:color="auto"/>
            <w:right w:val="none" w:sz="0" w:space="0" w:color="auto"/>
          </w:divBdr>
        </w:div>
        <w:div w:id="1523594643">
          <w:marLeft w:val="0"/>
          <w:marRight w:val="0"/>
          <w:marTop w:val="0"/>
          <w:marBottom w:val="0"/>
          <w:divBdr>
            <w:top w:val="none" w:sz="0" w:space="0" w:color="auto"/>
            <w:left w:val="none" w:sz="0" w:space="0" w:color="auto"/>
            <w:bottom w:val="none" w:sz="0" w:space="0" w:color="auto"/>
            <w:right w:val="none" w:sz="0" w:space="0" w:color="auto"/>
          </w:divBdr>
        </w:div>
        <w:div w:id="1748843652">
          <w:marLeft w:val="0"/>
          <w:marRight w:val="0"/>
          <w:marTop w:val="0"/>
          <w:marBottom w:val="0"/>
          <w:divBdr>
            <w:top w:val="none" w:sz="0" w:space="0" w:color="auto"/>
            <w:left w:val="none" w:sz="0" w:space="0" w:color="auto"/>
            <w:bottom w:val="none" w:sz="0" w:space="0" w:color="auto"/>
            <w:right w:val="none" w:sz="0" w:space="0" w:color="auto"/>
          </w:divBdr>
        </w:div>
        <w:div w:id="705176645">
          <w:marLeft w:val="0"/>
          <w:marRight w:val="0"/>
          <w:marTop w:val="0"/>
          <w:marBottom w:val="0"/>
          <w:divBdr>
            <w:top w:val="none" w:sz="0" w:space="0" w:color="auto"/>
            <w:left w:val="none" w:sz="0" w:space="0" w:color="auto"/>
            <w:bottom w:val="none" w:sz="0" w:space="0" w:color="auto"/>
            <w:right w:val="none" w:sz="0" w:space="0" w:color="auto"/>
          </w:divBdr>
        </w:div>
        <w:div w:id="2019039730">
          <w:marLeft w:val="0"/>
          <w:marRight w:val="0"/>
          <w:marTop w:val="0"/>
          <w:marBottom w:val="0"/>
          <w:divBdr>
            <w:top w:val="none" w:sz="0" w:space="0" w:color="auto"/>
            <w:left w:val="none" w:sz="0" w:space="0" w:color="auto"/>
            <w:bottom w:val="none" w:sz="0" w:space="0" w:color="auto"/>
            <w:right w:val="none" w:sz="0" w:space="0" w:color="auto"/>
          </w:divBdr>
        </w:div>
        <w:div w:id="1624536312">
          <w:marLeft w:val="0"/>
          <w:marRight w:val="0"/>
          <w:marTop w:val="0"/>
          <w:marBottom w:val="0"/>
          <w:divBdr>
            <w:top w:val="none" w:sz="0" w:space="0" w:color="auto"/>
            <w:left w:val="none" w:sz="0" w:space="0" w:color="auto"/>
            <w:bottom w:val="none" w:sz="0" w:space="0" w:color="auto"/>
            <w:right w:val="none" w:sz="0" w:space="0" w:color="auto"/>
          </w:divBdr>
        </w:div>
        <w:div w:id="185292149">
          <w:marLeft w:val="0"/>
          <w:marRight w:val="0"/>
          <w:marTop w:val="0"/>
          <w:marBottom w:val="0"/>
          <w:divBdr>
            <w:top w:val="none" w:sz="0" w:space="0" w:color="auto"/>
            <w:left w:val="none" w:sz="0" w:space="0" w:color="auto"/>
            <w:bottom w:val="none" w:sz="0" w:space="0" w:color="auto"/>
            <w:right w:val="none" w:sz="0" w:space="0" w:color="auto"/>
          </w:divBdr>
        </w:div>
        <w:div w:id="213197547">
          <w:marLeft w:val="0"/>
          <w:marRight w:val="0"/>
          <w:marTop w:val="0"/>
          <w:marBottom w:val="0"/>
          <w:divBdr>
            <w:top w:val="none" w:sz="0" w:space="0" w:color="auto"/>
            <w:left w:val="none" w:sz="0" w:space="0" w:color="auto"/>
            <w:bottom w:val="none" w:sz="0" w:space="0" w:color="auto"/>
            <w:right w:val="none" w:sz="0" w:space="0" w:color="auto"/>
          </w:divBdr>
        </w:div>
        <w:div w:id="610550989">
          <w:marLeft w:val="0"/>
          <w:marRight w:val="0"/>
          <w:marTop w:val="0"/>
          <w:marBottom w:val="0"/>
          <w:divBdr>
            <w:top w:val="none" w:sz="0" w:space="0" w:color="auto"/>
            <w:left w:val="none" w:sz="0" w:space="0" w:color="auto"/>
            <w:bottom w:val="none" w:sz="0" w:space="0" w:color="auto"/>
            <w:right w:val="none" w:sz="0" w:space="0" w:color="auto"/>
          </w:divBdr>
        </w:div>
        <w:div w:id="2106680924">
          <w:marLeft w:val="0"/>
          <w:marRight w:val="0"/>
          <w:marTop w:val="0"/>
          <w:marBottom w:val="0"/>
          <w:divBdr>
            <w:top w:val="none" w:sz="0" w:space="0" w:color="auto"/>
            <w:left w:val="none" w:sz="0" w:space="0" w:color="auto"/>
            <w:bottom w:val="none" w:sz="0" w:space="0" w:color="auto"/>
            <w:right w:val="none" w:sz="0" w:space="0" w:color="auto"/>
          </w:divBdr>
        </w:div>
        <w:div w:id="266472559">
          <w:marLeft w:val="0"/>
          <w:marRight w:val="0"/>
          <w:marTop w:val="0"/>
          <w:marBottom w:val="0"/>
          <w:divBdr>
            <w:top w:val="none" w:sz="0" w:space="0" w:color="auto"/>
            <w:left w:val="none" w:sz="0" w:space="0" w:color="auto"/>
            <w:bottom w:val="none" w:sz="0" w:space="0" w:color="auto"/>
            <w:right w:val="none" w:sz="0" w:space="0" w:color="auto"/>
          </w:divBdr>
        </w:div>
        <w:div w:id="2020884261">
          <w:marLeft w:val="0"/>
          <w:marRight w:val="0"/>
          <w:marTop w:val="0"/>
          <w:marBottom w:val="0"/>
          <w:divBdr>
            <w:top w:val="none" w:sz="0" w:space="0" w:color="auto"/>
            <w:left w:val="none" w:sz="0" w:space="0" w:color="auto"/>
            <w:bottom w:val="none" w:sz="0" w:space="0" w:color="auto"/>
            <w:right w:val="none" w:sz="0" w:space="0" w:color="auto"/>
          </w:divBdr>
        </w:div>
        <w:div w:id="264729629">
          <w:marLeft w:val="0"/>
          <w:marRight w:val="0"/>
          <w:marTop w:val="0"/>
          <w:marBottom w:val="0"/>
          <w:divBdr>
            <w:top w:val="none" w:sz="0" w:space="0" w:color="auto"/>
            <w:left w:val="none" w:sz="0" w:space="0" w:color="auto"/>
            <w:bottom w:val="none" w:sz="0" w:space="0" w:color="auto"/>
            <w:right w:val="none" w:sz="0" w:space="0" w:color="auto"/>
          </w:divBdr>
        </w:div>
        <w:div w:id="458106422">
          <w:marLeft w:val="0"/>
          <w:marRight w:val="0"/>
          <w:marTop w:val="0"/>
          <w:marBottom w:val="0"/>
          <w:divBdr>
            <w:top w:val="none" w:sz="0" w:space="0" w:color="auto"/>
            <w:left w:val="none" w:sz="0" w:space="0" w:color="auto"/>
            <w:bottom w:val="none" w:sz="0" w:space="0" w:color="auto"/>
            <w:right w:val="none" w:sz="0" w:space="0" w:color="auto"/>
          </w:divBdr>
        </w:div>
        <w:div w:id="129400254">
          <w:marLeft w:val="0"/>
          <w:marRight w:val="0"/>
          <w:marTop w:val="0"/>
          <w:marBottom w:val="0"/>
          <w:divBdr>
            <w:top w:val="none" w:sz="0" w:space="0" w:color="auto"/>
            <w:left w:val="none" w:sz="0" w:space="0" w:color="auto"/>
            <w:bottom w:val="none" w:sz="0" w:space="0" w:color="auto"/>
            <w:right w:val="none" w:sz="0" w:space="0" w:color="auto"/>
          </w:divBdr>
        </w:div>
        <w:div w:id="97410254">
          <w:marLeft w:val="0"/>
          <w:marRight w:val="0"/>
          <w:marTop w:val="0"/>
          <w:marBottom w:val="0"/>
          <w:divBdr>
            <w:top w:val="none" w:sz="0" w:space="0" w:color="auto"/>
            <w:left w:val="none" w:sz="0" w:space="0" w:color="auto"/>
            <w:bottom w:val="none" w:sz="0" w:space="0" w:color="auto"/>
            <w:right w:val="none" w:sz="0" w:space="0" w:color="auto"/>
          </w:divBdr>
        </w:div>
        <w:div w:id="1923483599">
          <w:marLeft w:val="0"/>
          <w:marRight w:val="0"/>
          <w:marTop w:val="0"/>
          <w:marBottom w:val="0"/>
          <w:divBdr>
            <w:top w:val="none" w:sz="0" w:space="0" w:color="auto"/>
            <w:left w:val="none" w:sz="0" w:space="0" w:color="auto"/>
            <w:bottom w:val="none" w:sz="0" w:space="0" w:color="auto"/>
            <w:right w:val="none" w:sz="0" w:space="0" w:color="auto"/>
          </w:divBdr>
        </w:div>
        <w:div w:id="636253752">
          <w:marLeft w:val="0"/>
          <w:marRight w:val="0"/>
          <w:marTop w:val="0"/>
          <w:marBottom w:val="0"/>
          <w:divBdr>
            <w:top w:val="none" w:sz="0" w:space="0" w:color="auto"/>
            <w:left w:val="none" w:sz="0" w:space="0" w:color="auto"/>
            <w:bottom w:val="none" w:sz="0" w:space="0" w:color="auto"/>
            <w:right w:val="none" w:sz="0" w:space="0" w:color="auto"/>
          </w:divBdr>
        </w:div>
        <w:div w:id="1927884803">
          <w:marLeft w:val="0"/>
          <w:marRight w:val="0"/>
          <w:marTop w:val="0"/>
          <w:marBottom w:val="0"/>
          <w:divBdr>
            <w:top w:val="none" w:sz="0" w:space="0" w:color="auto"/>
            <w:left w:val="none" w:sz="0" w:space="0" w:color="auto"/>
            <w:bottom w:val="none" w:sz="0" w:space="0" w:color="auto"/>
            <w:right w:val="none" w:sz="0" w:space="0" w:color="auto"/>
          </w:divBdr>
        </w:div>
        <w:div w:id="2075857287">
          <w:marLeft w:val="0"/>
          <w:marRight w:val="0"/>
          <w:marTop w:val="0"/>
          <w:marBottom w:val="0"/>
          <w:divBdr>
            <w:top w:val="none" w:sz="0" w:space="0" w:color="auto"/>
            <w:left w:val="none" w:sz="0" w:space="0" w:color="auto"/>
            <w:bottom w:val="none" w:sz="0" w:space="0" w:color="auto"/>
            <w:right w:val="none" w:sz="0" w:space="0" w:color="auto"/>
          </w:divBdr>
        </w:div>
        <w:div w:id="1943952958">
          <w:marLeft w:val="0"/>
          <w:marRight w:val="0"/>
          <w:marTop w:val="0"/>
          <w:marBottom w:val="0"/>
          <w:divBdr>
            <w:top w:val="none" w:sz="0" w:space="0" w:color="auto"/>
            <w:left w:val="none" w:sz="0" w:space="0" w:color="auto"/>
            <w:bottom w:val="none" w:sz="0" w:space="0" w:color="auto"/>
            <w:right w:val="none" w:sz="0" w:space="0" w:color="auto"/>
          </w:divBdr>
        </w:div>
        <w:div w:id="544027170">
          <w:marLeft w:val="0"/>
          <w:marRight w:val="0"/>
          <w:marTop w:val="0"/>
          <w:marBottom w:val="0"/>
          <w:divBdr>
            <w:top w:val="none" w:sz="0" w:space="0" w:color="auto"/>
            <w:left w:val="none" w:sz="0" w:space="0" w:color="auto"/>
            <w:bottom w:val="none" w:sz="0" w:space="0" w:color="auto"/>
            <w:right w:val="none" w:sz="0" w:space="0" w:color="auto"/>
          </w:divBdr>
        </w:div>
        <w:div w:id="1401831736">
          <w:marLeft w:val="0"/>
          <w:marRight w:val="0"/>
          <w:marTop w:val="0"/>
          <w:marBottom w:val="0"/>
          <w:divBdr>
            <w:top w:val="none" w:sz="0" w:space="0" w:color="auto"/>
            <w:left w:val="none" w:sz="0" w:space="0" w:color="auto"/>
            <w:bottom w:val="none" w:sz="0" w:space="0" w:color="auto"/>
            <w:right w:val="none" w:sz="0" w:space="0" w:color="auto"/>
          </w:divBdr>
        </w:div>
        <w:div w:id="538396092">
          <w:marLeft w:val="0"/>
          <w:marRight w:val="0"/>
          <w:marTop w:val="0"/>
          <w:marBottom w:val="0"/>
          <w:divBdr>
            <w:top w:val="none" w:sz="0" w:space="0" w:color="auto"/>
            <w:left w:val="none" w:sz="0" w:space="0" w:color="auto"/>
            <w:bottom w:val="none" w:sz="0" w:space="0" w:color="auto"/>
            <w:right w:val="none" w:sz="0" w:space="0" w:color="auto"/>
          </w:divBdr>
        </w:div>
        <w:div w:id="1628118674">
          <w:marLeft w:val="0"/>
          <w:marRight w:val="0"/>
          <w:marTop w:val="0"/>
          <w:marBottom w:val="0"/>
          <w:divBdr>
            <w:top w:val="none" w:sz="0" w:space="0" w:color="auto"/>
            <w:left w:val="none" w:sz="0" w:space="0" w:color="auto"/>
            <w:bottom w:val="none" w:sz="0" w:space="0" w:color="auto"/>
            <w:right w:val="none" w:sz="0" w:space="0" w:color="auto"/>
          </w:divBdr>
        </w:div>
        <w:div w:id="1217084906">
          <w:marLeft w:val="0"/>
          <w:marRight w:val="0"/>
          <w:marTop w:val="0"/>
          <w:marBottom w:val="0"/>
          <w:divBdr>
            <w:top w:val="none" w:sz="0" w:space="0" w:color="auto"/>
            <w:left w:val="none" w:sz="0" w:space="0" w:color="auto"/>
            <w:bottom w:val="none" w:sz="0" w:space="0" w:color="auto"/>
            <w:right w:val="none" w:sz="0" w:space="0" w:color="auto"/>
          </w:divBdr>
        </w:div>
        <w:div w:id="1360155931">
          <w:marLeft w:val="0"/>
          <w:marRight w:val="0"/>
          <w:marTop w:val="0"/>
          <w:marBottom w:val="0"/>
          <w:divBdr>
            <w:top w:val="none" w:sz="0" w:space="0" w:color="auto"/>
            <w:left w:val="none" w:sz="0" w:space="0" w:color="auto"/>
            <w:bottom w:val="none" w:sz="0" w:space="0" w:color="auto"/>
            <w:right w:val="none" w:sz="0" w:space="0" w:color="auto"/>
          </w:divBdr>
        </w:div>
        <w:div w:id="396435216">
          <w:marLeft w:val="0"/>
          <w:marRight w:val="0"/>
          <w:marTop w:val="0"/>
          <w:marBottom w:val="0"/>
          <w:divBdr>
            <w:top w:val="none" w:sz="0" w:space="0" w:color="auto"/>
            <w:left w:val="none" w:sz="0" w:space="0" w:color="auto"/>
            <w:bottom w:val="none" w:sz="0" w:space="0" w:color="auto"/>
            <w:right w:val="none" w:sz="0" w:space="0" w:color="auto"/>
          </w:divBdr>
        </w:div>
        <w:div w:id="1065372598">
          <w:marLeft w:val="0"/>
          <w:marRight w:val="0"/>
          <w:marTop w:val="0"/>
          <w:marBottom w:val="0"/>
          <w:divBdr>
            <w:top w:val="none" w:sz="0" w:space="0" w:color="auto"/>
            <w:left w:val="none" w:sz="0" w:space="0" w:color="auto"/>
            <w:bottom w:val="none" w:sz="0" w:space="0" w:color="auto"/>
            <w:right w:val="none" w:sz="0" w:space="0" w:color="auto"/>
          </w:divBdr>
        </w:div>
        <w:div w:id="795636193">
          <w:marLeft w:val="0"/>
          <w:marRight w:val="0"/>
          <w:marTop w:val="0"/>
          <w:marBottom w:val="0"/>
          <w:divBdr>
            <w:top w:val="none" w:sz="0" w:space="0" w:color="auto"/>
            <w:left w:val="none" w:sz="0" w:space="0" w:color="auto"/>
            <w:bottom w:val="none" w:sz="0" w:space="0" w:color="auto"/>
            <w:right w:val="none" w:sz="0" w:space="0" w:color="auto"/>
          </w:divBdr>
        </w:div>
        <w:div w:id="2041127383">
          <w:marLeft w:val="0"/>
          <w:marRight w:val="0"/>
          <w:marTop w:val="0"/>
          <w:marBottom w:val="0"/>
          <w:divBdr>
            <w:top w:val="none" w:sz="0" w:space="0" w:color="auto"/>
            <w:left w:val="none" w:sz="0" w:space="0" w:color="auto"/>
            <w:bottom w:val="none" w:sz="0" w:space="0" w:color="auto"/>
            <w:right w:val="none" w:sz="0" w:space="0" w:color="auto"/>
          </w:divBdr>
        </w:div>
        <w:div w:id="887257746">
          <w:marLeft w:val="0"/>
          <w:marRight w:val="0"/>
          <w:marTop w:val="0"/>
          <w:marBottom w:val="0"/>
          <w:divBdr>
            <w:top w:val="none" w:sz="0" w:space="0" w:color="auto"/>
            <w:left w:val="none" w:sz="0" w:space="0" w:color="auto"/>
            <w:bottom w:val="none" w:sz="0" w:space="0" w:color="auto"/>
            <w:right w:val="none" w:sz="0" w:space="0" w:color="auto"/>
          </w:divBdr>
        </w:div>
        <w:div w:id="1914116565">
          <w:marLeft w:val="0"/>
          <w:marRight w:val="0"/>
          <w:marTop w:val="0"/>
          <w:marBottom w:val="0"/>
          <w:divBdr>
            <w:top w:val="none" w:sz="0" w:space="0" w:color="auto"/>
            <w:left w:val="none" w:sz="0" w:space="0" w:color="auto"/>
            <w:bottom w:val="none" w:sz="0" w:space="0" w:color="auto"/>
            <w:right w:val="none" w:sz="0" w:space="0" w:color="auto"/>
          </w:divBdr>
        </w:div>
        <w:div w:id="325983179">
          <w:marLeft w:val="0"/>
          <w:marRight w:val="0"/>
          <w:marTop w:val="0"/>
          <w:marBottom w:val="0"/>
          <w:divBdr>
            <w:top w:val="none" w:sz="0" w:space="0" w:color="auto"/>
            <w:left w:val="none" w:sz="0" w:space="0" w:color="auto"/>
            <w:bottom w:val="none" w:sz="0" w:space="0" w:color="auto"/>
            <w:right w:val="none" w:sz="0" w:space="0" w:color="auto"/>
          </w:divBdr>
        </w:div>
        <w:div w:id="1189299200">
          <w:marLeft w:val="0"/>
          <w:marRight w:val="0"/>
          <w:marTop w:val="0"/>
          <w:marBottom w:val="0"/>
          <w:divBdr>
            <w:top w:val="none" w:sz="0" w:space="0" w:color="auto"/>
            <w:left w:val="none" w:sz="0" w:space="0" w:color="auto"/>
            <w:bottom w:val="none" w:sz="0" w:space="0" w:color="auto"/>
            <w:right w:val="none" w:sz="0" w:space="0" w:color="auto"/>
          </w:divBdr>
        </w:div>
        <w:div w:id="1027412649">
          <w:marLeft w:val="0"/>
          <w:marRight w:val="0"/>
          <w:marTop w:val="0"/>
          <w:marBottom w:val="0"/>
          <w:divBdr>
            <w:top w:val="none" w:sz="0" w:space="0" w:color="auto"/>
            <w:left w:val="none" w:sz="0" w:space="0" w:color="auto"/>
            <w:bottom w:val="none" w:sz="0" w:space="0" w:color="auto"/>
            <w:right w:val="none" w:sz="0" w:space="0" w:color="auto"/>
          </w:divBdr>
        </w:div>
        <w:div w:id="1532721518">
          <w:marLeft w:val="0"/>
          <w:marRight w:val="0"/>
          <w:marTop w:val="0"/>
          <w:marBottom w:val="0"/>
          <w:divBdr>
            <w:top w:val="none" w:sz="0" w:space="0" w:color="auto"/>
            <w:left w:val="none" w:sz="0" w:space="0" w:color="auto"/>
            <w:bottom w:val="none" w:sz="0" w:space="0" w:color="auto"/>
            <w:right w:val="none" w:sz="0" w:space="0" w:color="auto"/>
          </w:divBdr>
        </w:div>
        <w:div w:id="752354210">
          <w:marLeft w:val="0"/>
          <w:marRight w:val="0"/>
          <w:marTop w:val="0"/>
          <w:marBottom w:val="0"/>
          <w:divBdr>
            <w:top w:val="none" w:sz="0" w:space="0" w:color="auto"/>
            <w:left w:val="none" w:sz="0" w:space="0" w:color="auto"/>
            <w:bottom w:val="none" w:sz="0" w:space="0" w:color="auto"/>
            <w:right w:val="none" w:sz="0" w:space="0" w:color="auto"/>
          </w:divBdr>
        </w:div>
        <w:div w:id="1698582324">
          <w:marLeft w:val="0"/>
          <w:marRight w:val="0"/>
          <w:marTop w:val="0"/>
          <w:marBottom w:val="0"/>
          <w:divBdr>
            <w:top w:val="none" w:sz="0" w:space="0" w:color="auto"/>
            <w:left w:val="none" w:sz="0" w:space="0" w:color="auto"/>
            <w:bottom w:val="none" w:sz="0" w:space="0" w:color="auto"/>
            <w:right w:val="none" w:sz="0" w:space="0" w:color="auto"/>
          </w:divBdr>
        </w:div>
        <w:div w:id="176846088">
          <w:marLeft w:val="0"/>
          <w:marRight w:val="0"/>
          <w:marTop w:val="0"/>
          <w:marBottom w:val="0"/>
          <w:divBdr>
            <w:top w:val="none" w:sz="0" w:space="0" w:color="auto"/>
            <w:left w:val="none" w:sz="0" w:space="0" w:color="auto"/>
            <w:bottom w:val="none" w:sz="0" w:space="0" w:color="auto"/>
            <w:right w:val="none" w:sz="0" w:space="0" w:color="auto"/>
          </w:divBdr>
        </w:div>
        <w:div w:id="1510949223">
          <w:marLeft w:val="0"/>
          <w:marRight w:val="0"/>
          <w:marTop w:val="0"/>
          <w:marBottom w:val="0"/>
          <w:divBdr>
            <w:top w:val="none" w:sz="0" w:space="0" w:color="auto"/>
            <w:left w:val="none" w:sz="0" w:space="0" w:color="auto"/>
            <w:bottom w:val="none" w:sz="0" w:space="0" w:color="auto"/>
            <w:right w:val="none" w:sz="0" w:space="0" w:color="auto"/>
          </w:divBdr>
        </w:div>
        <w:div w:id="713391625">
          <w:marLeft w:val="0"/>
          <w:marRight w:val="0"/>
          <w:marTop w:val="0"/>
          <w:marBottom w:val="0"/>
          <w:divBdr>
            <w:top w:val="none" w:sz="0" w:space="0" w:color="auto"/>
            <w:left w:val="none" w:sz="0" w:space="0" w:color="auto"/>
            <w:bottom w:val="none" w:sz="0" w:space="0" w:color="auto"/>
            <w:right w:val="none" w:sz="0" w:space="0" w:color="auto"/>
          </w:divBdr>
        </w:div>
        <w:div w:id="1593582685">
          <w:marLeft w:val="0"/>
          <w:marRight w:val="0"/>
          <w:marTop w:val="0"/>
          <w:marBottom w:val="0"/>
          <w:divBdr>
            <w:top w:val="none" w:sz="0" w:space="0" w:color="auto"/>
            <w:left w:val="none" w:sz="0" w:space="0" w:color="auto"/>
            <w:bottom w:val="none" w:sz="0" w:space="0" w:color="auto"/>
            <w:right w:val="none" w:sz="0" w:space="0" w:color="auto"/>
          </w:divBdr>
        </w:div>
        <w:div w:id="109784409">
          <w:marLeft w:val="0"/>
          <w:marRight w:val="0"/>
          <w:marTop w:val="0"/>
          <w:marBottom w:val="0"/>
          <w:divBdr>
            <w:top w:val="none" w:sz="0" w:space="0" w:color="auto"/>
            <w:left w:val="none" w:sz="0" w:space="0" w:color="auto"/>
            <w:bottom w:val="none" w:sz="0" w:space="0" w:color="auto"/>
            <w:right w:val="none" w:sz="0" w:space="0" w:color="auto"/>
          </w:divBdr>
        </w:div>
        <w:div w:id="1242642497">
          <w:marLeft w:val="0"/>
          <w:marRight w:val="0"/>
          <w:marTop w:val="0"/>
          <w:marBottom w:val="0"/>
          <w:divBdr>
            <w:top w:val="none" w:sz="0" w:space="0" w:color="auto"/>
            <w:left w:val="none" w:sz="0" w:space="0" w:color="auto"/>
            <w:bottom w:val="none" w:sz="0" w:space="0" w:color="auto"/>
            <w:right w:val="none" w:sz="0" w:space="0" w:color="auto"/>
          </w:divBdr>
        </w:div>
        <w:div w:id="930743962">
          <w:marLeft w:val="0"/>
          <w:marRight w:val="0"/>
          <w:marTop w:val="0"/>
          <w:marBottom w:val="0"/>
          <w:divBdr>
            <w:top w:val="none" w:sz="0" w:space="0" w:color="auto"/>
            <w:left w:val="none" w:sz="0" w:space="0" w:color="auto"/>
            <w:bottom w:val="none" w:sz="0" w:space="0" w:color="auto"/>
            <w:right w:val="none" w:sz="0" w:space="0" w:color="auto"/>
          </w:divBdr>
        </w:div>
        <w:div w:id="1104610713">
          <w:marLeft w:val="0"/>
          <w:marRight w:val="0"/>
          <w:marTop w:val="0"/>
          <w:marBottom w:val="0"/>
          <w:divBdr>
            <w:top w:val="none" w:sz="0" w:space="0" w:color="auto"/>
            <w:left w:val="none" w:sz="0" w:space="0" w:color="auto"/>
            <w:bottom w:val="none" w:sz="0" w:space="0" w:color="auto"/>
            <w:right w:val="none" w:sz="0" w:space="0" w:color="auto"/>
          </w:divBdr>
        </w:div>
        <w:div w:id="952052125">
          <w:marLeft w:val="0"/>
          <w:marRight w:val="0"/>
          <w:marTop w:val="0"/>
          <w:marBottom w:val="0"/>
          <w:divBdr>
            <w:top w:val="none" w:sz="0" w:space="0" w:color="auto"/>
            <w:left w:val="none" w:sz="0" w:space="0" w:color="auto"/>
            <w:bottom w:val="none" w:sz="0" w:space="0" w:color="auto"/>
            <w:right w:val="none" w:sz="0" w:space="0" w:color="auto"/>
          </w:divBdr>
        </w:div>
        <w:div w:id="22175800">
          <w:marLeft w:val="0"/>
          <w:marRight w:val="0"/>
          <w:marTop w:val="0"/>
          <w:marBottom w:val="0"/>
          <w:divBdr>
            <w:top w:val="none" w:sz="0" w:space="0" w:color="auto"/>
            <w:left w:val="none" w:sz="0" w:space="0" w:color="auto"/>
            <w:bottom w:val="none" w:sz="0" w:space="0" w:color="auto"/>
            <w:right w:val="none" w:sz="0" w:space="0" w:color="auto"/>
          </w:divBdr>
        </w:div>
        <w:div w:id="2044551773">
          <w:marLeft w:val="0"/>
          <w:marRight w:val="0"/>
          <w:marTop w:val="0"/>
          <w:marBottom w:val="0"/>
          <w:divBdr>
            <w:top w:val="none" w:sz="0" w:space="0" w:color="auto"/>
            <w:left w:val="none" w:sz="0" w:space="0" w:color="auto"/>
            <w:bottom w:val="none" w:sz="0" w:space="0" w:color="auto"/>
            <w:right w:val="none" w:sz="0" w:space="0" w:color="auto"/>
          </w:divBdr>
        </w:div>
        <w:div w:id="1002583665">
          <w:marLeft w:val="0"/>
          <w:marRight w:val="0"/>
          <w:marTop w:val="0"/>
          <w:marBottom w:val="0"/>
          <w:divBdr>
            <w:top w:val="none" w:sz="0" w:space="0" w:color="auto"/>
            <w:left w:val="none" w:sz="0" w:space="0" w:color="auto"/>
            <w:bottom w:val="none" w:sz="0" w:space="0" w:color="auto"/>
            <w:right w:val="none" w:sz="0" w:space="0" w:color="auto"/>
          </w:divBdr>
        </w:div>
        <w:div w:id="548226897">
          <w:marLeft w:val="0"/>
          <w:marRight w:val="0"/>
          <w:marTop w:val="0"/>
          <w:marBottom w:val="0"/>
          <w:divBdr>
            <w:top w:val="none" w:sz="0" w:space="0" w:color="auto"/>
            <w:left w:val="none" w:sz="0" w:space="0" w:color="auto"/>
            <w:bottom w:val="none" w:sz="0" w:space="0" w:color="auto"/>
            <w:right w:val="none" w:sz="0" w:space="0" w:color="auto"/>
          </w:divBdr>
        </w:div>
        <w:div w:id="2027436549">
          <w:marLeft w:val="0"/>
          <w:marRight w:val="0"/>
          <w:marTop w:val="0"/>
          <w:marBottom w:val="0"/>
          <w:divBdr>
            <w:top w:val="none" w:sz="0" w:space="0" w:color="auto"/>
            <w:left w:val="none" w:sz="0" w:space="0" w:color="auto"/>
            <w:bottom w:val="none" w:sz="0" w:space="0" w:color="auto"/>
            <w:right w:val="none" w:sz="0" w:space="0" w:color="auto"/>
          </w:divBdr>
        </w:div>
        <w:div w:id="1877153851">
          <w:marLeft w:val="0"/>
          <w:marRight w:val="0"/>
          <w:marTop w:val="0"/>
          <w:marBottom w:val="0"/>
          <w:divBdr>
            <w:top w:val="none" w:sz="0" w:space="0" w:color="auto"/>
            <w:left w:val="none" w:sz="0" w:space="0" w:color="auto"/>
            <w:bottom w:val="none" w:sz="0" w:space="0" w:color="auto"/>
            <w:right w:val="none" w:sz="0" w:space="0" w:color="auto"/>
          </w:divBdr>
        </w:div>
        <w:div w:id="211889776">
          <w:marLeft w:val="0"/>
          <w:marRight w:val="0"/>
          <w:marTop w:val="0"/>
          <w:marBottom w:val="0"/>
          <w:divBdr>
            <w:top w:val="none" w:sz="0" w:space="0" w:color="auto"/>
            <w:left w:val="none" w:sz="0" w:space="0" w:color="auto"/>
            <w:bottom w:val="none" w:sz="0" w:space="0" w:color="auto"/>
            <w:right w:val="none" w:sz="0" w:space="0" w:color="auto"/>
          </w:divBdr>
        </w:div>
        <w:div w:id="23097344">
          <w:marLeft w:val="0"/>
          <w:marRight w:val="0"/>
          <w:marTop w:val="0"/>
          <w:marBottom w:val="0"/>
          <w:divBdr>
            <w:top w:val="none" w:sz="0" w:space="0" w:color="auto"/>
            <w:left w:val="none" w:sz="0" w:space="0" w:color="auto"/>
            <w:bottom w:val="none" w:sz="0" w:space="0" w:color="auto"/>
            <w:right w:val="none" w:sz="0" w:space="0" w:color="auto"/>
          </w:divBdr>
        </w:div>
        <w:div w:id="1547065112">
          <w:marLeft w:val="0"/>
          <w:marRight w:val="0"/>
          <w:marTop w:val="0"/>
          <w:marBottom w:val="0"/>
          <w:divBdr>
            <w:top w:val="none" w:sz="0" w:space="0" w:color="auto"/>
            <w:left w:val="none" w:sz="0" w:space="0" w:color="auto"/>
            <w:bottom w:val="none" w:sz="0" w:space="0" w:color="auto"/>
            <w:right w:val="none" w:sz="0" w:space="0" w:color="auto"/>
          </w:divBdr>
        </w:div>
        <w:div w:id="1528829067">
          <w:marLeft w:val="0"/>
          <w:marRight w:val="0"/>
          <w:marTop w:val="0"/>
          <w:marBottom w:val="0"/>
          <w:divBdr>
            <w:top w:val="none" w:sz="0" w:space="0" w:color="auto"/>
            <w:left w:val="none" w:sz="0" w:space="0" w:color="auto"/>
            <w:bottom w:val="none" w:sz="0" w:space="0" w:color="auto"/>
            <w:right w:val="none" w:sz="0" w:space="0" w:color="auto"/>
          </w:divBdr>
        </w:div>
        <w:div w:id="398866171">
          <w:marLeft w:val="0"/>
          <w:marRight w:val="0"/>
          <w:marTop w:val="0"/>
          <w:marBottom w:val="0"/>
          <w:divBdr>
            <w:top w:val="none" w:sz="0" w:space="0" w:color="auto"/>
            <w:left w:val="none" w:sz="0" w:space="0" w:color="auto"/>
            <w:bottom w:val="none" w:sz="0" w:space="0" w:color="auto"/>
            <w:right w:val="none" w:sz="0" w:space="0" w:color="auto"/>
          </w:divBdr>
        </w:div>
        <w:div w:id="1202084903">
          <w:marLeft w:val="0"/>
          <w:marRight w:val="0"/>
          <w:marTop w:val="0"/>
          <w:marBottom w:val="0"/>
          <w:divBdr>
            <w:top w:val="none" w:sz="0" w:space="0" w:color="auto"/>
            <w:left w:val="none" w:sz="0" w:space="0" w:color="auto"/>
            <w:bottom w:val="none" w:sz="0" w:space="0" w:color="auto"/>
            <w:right w:val="none" w:sz="0" w:space="0" w:color="auto"/>
          </w:divBdr>
        </w:div>
        <w:div w:id="1837987927">
          <w:marLeft w:val="0"/>
          <w:marRight w:val="0"/>
          <w:marTop w:val="0"/>
          <w:marBottom w:val="0"/>
          <w:divBdr>
            <w:top w:val="none" w:sz="0" w:space="0" w:color="auto"/>
            <w:left w:val="none" w:sz="0" w:space="0" w:color="auto"/>
            <w:bottom w:val="none" w:sz="0" w:space="0" w:color="auto"/>
            <w:right w:val="none" w:sz="0" w:space="0" w:color="auto"/>
          </w:divBdr>
        </w:div>
        <w:div w:id="1006906349">
          <w:marLeft w:val="0"/>
          <w:marRight w:val="0"/>
          <w:marTop w:val="0"/>
          <w:marBottom w:val="0"/>
          <w:divBdr>
            <w:top w:val="none" w:sz="0" w:space="0" w:color="auto"/>
            <w:left w:val="none" w:sz="0" w:space="0" w:color="auto"/>
            <w:bottom w:val="none" w:sz="0" w:space="0" w:color="auto"/>
            <w:right w:val="none" w:sz="0" w:space="0" w:color="auto"/>
          </w:divBdr>
        </w:div>
        <w:div w:id="1025136970">
          <w:marLeft w:val="0"/>
          <w:marRight w:val="0"/>
          <w:marTop w:val="0"/>
          <w:marBottom w:val="0"/>
          <w:divBdr>
            <w:top w:val="none" w:sz="0" w:space="0" w:color="auto"/>
            <w:left w:val="none" w:sz="0" w:space="0" w:color="auto"/>
            <w:bottom w:val="none" w:sz="0" w:space="0" w:color="auto"/>
            <w:right w:val="none" w:sz="0" w:space="0" w:color="auto"/>
          </w:divBdr>
        </w:div>
        <w:div w:id="376514863">
          <w:marLeft w:val="0"/>
          <w:marRight w:val="0"/>
          <w:marTop w:val="0"/>
          <w:marBottom w:val="0"/>
          <w:divBdr>
            <w:top w:val="none" w:sz="0" w:space="0" w:color="auto"/>
            <w:left w:val="none" w:sz="0" w:space="0" w:color="auto"/>
            <w:bottom w:val="none" w:sz="0" w:space="0" w:color="auto"/>
            <w:right w:val="none" w:sz="0" w:space="0" w:color="auto"/>
          </w:divBdr>
        </w:div>
        <w:div w:id="217591202">
          <w:marLeft w:val="0"/>
          <w:marRight w:val="0"/>
          <w:marTop w:val="0"/>
          <w:marBottom w:val="0"/>
          <w:divBdr>
            <w:top w:val="none" w:sz="0" w:space="0" w:color="auto"/>
            <w:left w:val="none" w:sz="0" w:space="0" w:color="auto"/>
            <w:bottom w:val="none" w:sz="0" w:space="0" w:color="auto"/>
            <w:right w:val="none" w:sz="0" w:space="0" w:color="auto"/>
          </w:divBdr>
        </w:div>
        <w:div w:id="1153063747">
          <w:marLeft w:val="0"/>
          <w:marRight w:val="0"/>
          <w:marTop w:val="0"/>
          <w:marBottom w:val="0"/>
          <w:divBdr>
            <w:top w:val="none" w:sz="0" w:space="0" w:color="auto"/>
            <w:left w:val="none" w:sz="0" w:space="0" w:color="auto"/>
            <w:bottom w:val="none" w:sz="0" w:space="0" w:color="auto"/>
            <w:right w:val="none" w:sz="0" w:space="0" w:color="auto"/>
          </w:divBdr>
        </w:div>
        <w:div w:id="1104959870">
          <w:marLeft w:val="0"/>
          <w:marRight w:val="0"/>
          <w:marTop w:val="0"/>
          <w:marBottom w:val="0"/>
          <w:divBdr>
            <w:top w:val="none" w:sz="0" w:space="0" w:color="auto"/>
            <w:left w:val="none" w:sz="0" w:space="0" w:color="auto"/>
            <w:bottom w:val="none" w:sz="0" w:space="0" w:color="auto"/>
            <w:right w:val="none" w:sz="0" w:space="0" w:color="auto"/>
          </w:divBdr>
        </w:div>
        <w:div w:id="1300720133">
          <w:marLeft w:val="0"/>
          <w:marRight w:val="0"/>
          <w:marTop w:val="0"/>
          <w:marBottom w:val="0"/>
          <w:divBdr>
            <w:top w:val="none" w:sz="0" w:space="0" w:color="auto"/>
            <w:left w:val="none" w:sz="0" w:space="0" w:color="auto"/>
            <w:bottom w:val="none" w:sz="0" w:space="0" w:color="auto"/>
            <w:right w:val="none" w:sz="0" w:space="0" w:color="auto"/>
          </w:divBdr>
        </w:div>
        <w:div w:id="1636062330">
          <w:marLeft w:val="0"/>
          <w:marRight w:val="0"/>
          <w:marTop w:val="0"/>
          <w:marBottom w:val="0"/>
          <w:divBdr>
            <w:top w:val="none" w:sz="0" w:space="0" w:color="auto"/>
            <w:left w:val="none" w:sz="0" w:space="0" w:color="auto"/>
            <w:bottom w:val="none" w:sz="0" w:space="0" w:color="auto"/>
            <w:right w:val="none" w:sz="0" w:space="0" w:color="auto"/>
          </w:divBdr>
        </w:div>
        <w:div w:id="1858226516">
          <w:marLeft w:val="0"/>
          <w:marRight w:val="0"/>
          <w:marTop w:val="0"/>
          <w:marBottom w:val="0"/>
          <w:divBdr>
            <w:top w:val="none" w:sz="0" w:space="0" w:color="auto"/>
            <w:left w:val="none" w:sz="0" w:space="0" w:color="auto"/>
            <w:bottom w:val="none" w:sz="0" w:space="0" w:color="auto"/>
            <w:right w:val="none" w:sz="0" w:space="0" w:color="auto"/>
          </w:divBdr>
        </w:div>
        <w:div w:id="709569508">
          <w:marLeft w:val="0"/>
          <w:marRight w:val="0"/>
          <w:marTop w:val="0"/>
          <w:marBottom w:val="0"/>
          <w:divBdr>
            <w:top w:val="none" w:sz="0" w:space="0" w:color="auto"/>
            <w:left w:val="none" w:sz="0" w:space="0" w:color="auto"/>
            <w:bottom w:val="none" w:sz="0" w:space="0" w:color="auto"/>
            <w:right w:val="none" w:sz="0" w:space="0" w:color="auto"/>
          </w:divBdr>
        </w:div>
        <w:div w:id="1788041264">
          <w:marLeft w:val="0"/>
          <w:marRight w:val="0"/>
          <w:marTop w:val="0"/>
          <w:marBottom w:val="0"/>
          <w:divBdr>
            <w:top w:val="none" w:sz="0" w:space="0" w:color="auto"/>
            <w:left w:val="none" w:sz="0" w:space="0" w:color="auto"/>
            <w:bottom w:val="none" w:sz="0" w:space="0" w:color="auto"/>
            <w:right w:val="none" w:sz="0" w:space="0" w:color="auto"/>
          </w:divBdr>
        </w:div>
        <w:div w:id="1010134163">
          <w:marLeft w:val="0"/>
          <w:marRight w:val="0"/>
          <w:marTop w:val="0"/>
          <w:marBottom w:val="0"/>
          <w:divBdr>
            <w:top w:val="none" w:sz="0" w:space="0" w:color="auto"/>
            <w:left w:val="none" w:sz="0" w:space="0" w:color="auto"/>
            <w:bottom w:val="none" w:sz="0" w:space="0" w:color="auto"/>
            <w:right w:val="none" w:sz="0" w:space="0" w:color="auto"/>
          </w:divBdr>
        </w:div>
        <w:div w:id="1945578493">
          <w:marLeft w:val="0"/>
          <w:marRight w:val="0"/>
          <w:marTop w:val="0"/>
          <w:marBottom w:val="0"/>
          <w:divBdr>
            <w:top w:val="none" w:sz="0" w:space="0" w:color="auto"/>
            <w:left w:val="none" w:sz="0" w:space="0" w:color="auto"/>
            <w:bottom w:val="none" w:sz="0" w:space="0" w:color="auto"/>
            <w:right w:val="none" w:sz="0" w:space="0" w:color="auto"/>
          </w:divBdr>
        </w:div>
        <w:div w:id="537857208">
          <w:marLeft w:val="0"/>
          <w:marRight w:val="0"/>
          <w:marTop w:val="0"/>
          <w:marBottom w:val="0"/>
          <w:divBdr>
            <w:top w:val="none" w:sz="0" w:space="0" w:color="auto"/>
            <w:left w:val="none" w:sz="0" w:space="0" w:color="auto"/>
            <w:bottom w:val="none" w:sz="0" w:space="0" w:color="auto"/>
            <w:right w:val="none" w:sz="0" w:space="0" w:color="auto"/>
          </w:divBdr>
        </w:div>
        <w:div w:id="2031909344">
          <w:marLeft w:val="0"/>
          <w:marRight w:val="0"/>
          <w:marTop w:val="0"/>
          <w:marBottom w:val="0"/>
          <w:divBdr>
            <w:top w:val="none" w:sz="0" w:space="0" w:color="auto"/>
            <w:left w:val="none" w:sz="0" w:space="0" w:color="auto"/>
            <w:bottom w:val="none" w:sz="0" w:space="0" w:color="auto"/>
            <w:right w:val="none" w:sz="0" w:space="0" w:color="auto"/>
          </w:divBdr>
        </w:div>
        <w:div w:id="535653801">
          <w:marLeft w:val="0"/>
          <w:marRight w:val="0"/>
          <w:marTop w:val="0"/>
          <w:marBottom w:val="0"/>
          <w:divBdr>
            <w:top w:val="none" w:sz="0" w:space="0" w:color="auto"/>
            <w:left w:val="none" w:sz="0" w:space="0" w:color="auto"/>
            <w:bottom w:val="none" w:sz="0" w:space="0" w:color="auto"/>
            <w:right w:val="none" w:sz="0" w:space="0" w:color="auto"/>
          </w:divBdr>
        </w:div>
        <w:div w:id="46034274">
          <w:marLeft w:val="0"/>
          <w:marRight w:val="0"/>
          <w:marTop w:val="0"/>
          <w:marBottom w:val="0"/>
          <w:divBdr>
            <w:top w:val="none" w:sz="0" w:space="0" w:color="auto"/>
            <w:left w:val="none" w:sz="0" w:space="0" w:color="auto"/>
            <w:bottom w:val="none" w:sz="0" w:space="0" w:color="auto"/>
            <w:right w:val="none" w:sz="0" w:space="0" w:color="auto"/>
          </w:divBdr>
        </w:div>
        <w:div w:id="1947418403">
          <w:marLeft w:val="0"/>
          <w:marRight w:val="0"/>
          <w:marTop w:val="0"/>
          <w:marBottom w:val="0"/>
          <w:divBdr>
            <w:top w:val="none" w:sz="0" w:space="0" w:color="auto"/>
            <w:left w:val="none" w:sz="0" w:space="0" w:color="auto"/>
            <w:bottom w:val="none" w:sz="0" w:space="0" w:color="auto"/>
            <w:right w:val="none" w:sz="0" w:space="0" w:color="auto"/>
          </w:divBdr>
        </w:div>
        <w:div w:id="1328829783">
          <w:marLeft w:val="0"/>
          <w:marRight w:val="0"/>
          <w:marTop w:val="0"/>
          <w:marBottom w:val="0"/>
          <w:divBdr>
            <w:top w:val="none" w:sz="0" w:space="0" w:color="auto"/>
            <w:left w:val="none" w:sz="0" w:space="0" w:color="auto"/>
            <w:bottom w:val="none" w:sz="0" w:space="0" w:color="auto"/>
            <w:right w:val="none" w:sz="0" w:space="0" w:color="auto"/>
          </w:divBdr>
        </w:div>
        <w:div w:id="61147221">
          <w:marLeft w:val="0"/>
          <w:marRight w:val="0"/>
          <w:marTop w:val="0"/>
          <w:marBottom w:val="0"/>
          <w:divBdr>
            <w:top w:val="none" w:sz="0" w:space="0" w:color="auto"/>
            <w:left w:val="none" w:sz="0" w:space="0" w:color="auto"/>
            <w:bottom w:val="none" w:sz="0" w:space="0" w:color="auto"/>
            <w:right w:val="none" w:sz="0" w:space="0" w:color="auto"/>
          </w:divBdr>
        </w:div>
        <w:div w:id="895822219">
          <w:marLeft w:val="0"/>
          <w:marRight w:val="0"/>
          <w:marTop w:val="0"/>
          <w:marBottom w:val="0"/>
          <w:divBdr>
            <w:top w:val="none" w:sz="0" w:space="0" w:color="auto"/>
            <w:left w:val="none" w:sz="0" w:space="0" w:color="auto"/>
            <w:bottom w:val="none" w:sz="0" w:space="0" w:color="auto"/>
            <w:right w:val="none" w:sz="0" w:space="0" w:color="auto"/>
          </w:divBdr>
        </w:div>
        <w:div w:id="1384058310">
          <w:marLeft w:val="0"/>
          <w:marRight w:val="0"/>
          <w:marTop w:val="0"/>
          <w:marBottom w:val="0"/>
          <w:divBdr>
            <w:top w:val="none" w:sz="0" w:space="0" w:color="auto"/>
            <w:left w:val="none" w:sz="0" w:space="0" w:color="auto"/>
            <w:bottom w:val="none" w:sz="0" w:space="0" w:color="auto"/>
            <w:right w:val="none" w:sz="0" w:space="0" w:color="auto"/>
          </w:divBdr>
        </w:div>
        <w:div w:id="1692993494">
          <w:marLeft w:val="0"/>
          <w:marRight w:val="0"/>
          <w:marTop w:val="0"/>
          <w:marBottom w:val="0"/>
          <w:divBdr>
            <w:top w:val="none" w:sz="0" w:space="0" w:color="auto"/>
            <w:left w:val="none" w:sz="0" w:space="0" w:color="auto"/>
            <w:bottom w:val="none" w:sz="0" w:space="0" w:color="auto"/>
            <w:right w:val="none" w:sz="0" w:space="0" w:color="auto"/>
          </w:divBdr>
        </w:div>
        <w:div w:id="572157426">
          <w:marLeft w:val="0"/>
          <w:marRight w:val="0"/>
          <w:marTop w:val="0"/>
          <w:marBottom w:val="0"/>
          <w:divBdr>
            <w:top w:val="none" w:sz="0" w:space="0" w:color="auto"/>
            <w:left w:val="none" w:sz="0" w:space="0" w:color="auto"/>
            <w:bottom w:val="none" w:sz="0" w:space="0" w:color="auto"/>
            <w:right w:val="none" w:sz="0" w:space="0" w:color="auto"/>
          </w:divBdr>
        </w:div>
        <w:div w:id="309097374">
          <w:marLeft w:val="0"/>
          <w:marRight w:val="0"/>
          <w:marTop w:val="0"/>
          <w:marBottom w:val="0"/>
          <w:divBdr>
            <w:top w:val="none" w:sz="0" w:space="0" w:color="auto"/>
            <w:left w:val="none" w:sz="0" w:space="0" w:color="auto"/>
            <w:bottom w:val="none" w:sz="0" w:space="0" w:color="auto"/>
            <w:right w:val="none" w:sz="0" w:space="0" w:color="auto"/>
          </w:divBdr>
        </w:div>
        <w:div w:id="444038029">
          <w:marLeft w:val="0"/>
          <w:marRight w:val="0"/>
          <w:marTop w:val="0"/>
          <w:marBottom w:val="0"/>
          <w:divBdr>
            <w:top w:val="none" w:sz="0" w:space="0" w:color="auto"/>
            <w:left w:val="none" w:sz="0" w:space="0" w:color="auto"/>
            <w:bottom w:val="none" w:sz="0" w:space="0" w:color="auto"/>
            <w:right w:val="none" w:sz="0" w:space="0" w:color="auto"/>
          </w:divBdr>
        </w:div>
        <w:div w:id="2441660">
          <w:marLeft w:val="0"/>
          <w:marRight w:val="0"/>
          <w:marTop w:val="0"/>
          <w:marBottom w:val="0"/>
          <w:divBdr>
            <w:top w:val="none" w:sz="0" w:space="0" w:color="auto"/>
            <w:left w:val="none" w:sz="0" w:space="0" w:color="auto"/>
            <w:bottom w:val="none" w:sz="0" w:space="0" w:color="auto"/>
            <w:right w:val="none" w:sz="0" w:space="0" w:color="auto"/>
          </w:divBdr>
        </w:div>
        <w:div w:id="1374502898">
          <w:marLeft w:val="0"/>
          <w:marRight w:val="0"/>
          <w:marTop w:val="0"/>
          <w:marBottom w:val="0"/>
          <w:divBdr>
            <w:top w:val="none" w:sz="0" w:space="0" w:color="auto"/>
            <w:left w:val="none" w:sz="0" w:space="0" w:color="auto"/>
            <w:bottom w:val="none" w:sz="0" w:space="0" w:color="auto"/>
            <w:right w:val="none" w:sz="0" w:space="0" w:color="auto"/>
          </w:divBdr>
        </w:div>
        <w:div w:id="950670942">
          <w:marLeft w:val="0"/>
          <w:marRight w:val="0"/>
          <w:marTop w:val="0"/>
          <w:marBottom w:val="0"/>
          <w:divBdr>
            <w:top w:val="none" w:sz="0" w:space="0" w:color="auto"/>
            <w:left w:val="none" w:sz="0" w:space="0" w:color="auto"/>
            <w:bottom w:val="none" w:sz="0" w:space="0" w:color="auto"/>
            <w:right w:val="none" w:sz="0" w:space="0" w:color="auto"/>
          </w:divBdr>
        </w:div>
        <w:div w:id="607157512">
          <w:marLeft w:val="0"/>
          <w:marRight w:val="0"/>
          <w:marTop w:val="0"/>
          <w:marBottom w:val="0"/>
          <w:divBdr>
            <w:top w:val="none" w:sz="0" w:space="0" w:color="auto"/>
            <w:left w:val="none" w:sz="0" w:space="0" w:color="auto"/>
            <w:bottom w:val="none" w:sz="0" w:space="0" w:color="auto"/>
            <w:right w:val="none" w:sz="0" w:space="0" w:color="auto"/>
          </w:divBdr>
        </w:div>
        <w:div w:id="944192384">
          <w:marLeft w:val="0"/>
          <w:marRight w:val="0"/>
          <w:marTop w:val="0"/>
          <w:marBottom w:val="0"/>
          <w:divBdr>
            <w:top w:val="none" w:sz="0" w:space="0" w:color="auto"/>
            <w:left w:val="none" w:sz="0" w:space="0" w:color="auto"/>
            <w:bottom w:val="none" w:sz="0" w:space="0" w:color="auto"/>
            <w:right w:val="none" w:sz="0" w:space="0" w:color="auto"/>
          </w:divBdr>
        </w:div>
        <w:div w:id="1239751462">
          <w:marLeft w:val="0"/>
          <w:marRight w:val="0"/>
          <w:marTop w:val="0"/>
          <w:marBottom w:val="0"/>
          <w:divBdr>
            <w:top w:val="none" w:sz="0" w:space="0" w:color="auto"/>
            <w:left w:val="none" w:sz="0" w:space="0" w:color="auto"/>
            <w:bottom w:val="none" w:sz="0" w:space="0" w:color="auto"/>
            <w:right w:val="none" w:sz="0" w:space="0" w:color="auto"/>
          </w:divBdr>
        </w:div>
        <w:div w:id="424350636">
          <w:marLeft w:val="0"/>
          <w:marRight w:val="0"/>
          <w:marTop w:val="0"/>
          <w:marBottom w:val="0"/>
          <w:divBdr>
            <w:top w:val="none" w:sz="0" w:space="0" w:color="auto"/>
            <w:left w:val="none" w:sz="0" w:space="0" w:color="auto"/>
            <w:bottom w:val="none" w:sz="0" w:space="0" w:color="auto"/>
            <w:right w:val="none" w:sz="0" w:space="0" w:color="auto"/>
          </w:divBdr>
        </w:div>
        <w:div w:id="904337313">
          <w:marLeft w:val="0"/>
          <w:marRight w:val="0"/>
          <w:marTop w:val="0"/>
          <w:marBottom w:val="0"/>
          <w:divBdr>
            <w:top w:val="none" w:sz="0" w:space="0" w:color="auto"/>
            <w:left w:val="none" w:sz="0" w:space="0" w:color="auto"/>
            <w:bottom w:val="none" w:sz="0" w:space="0" w:color="auto"/>
            <w:right w:val="none" w:sz="0" w:space="0" w:color="auto"/>
          </w:divBdr>
        </w:div>
        <w:div w:id="2140145820">
          <w:marLeft w:val="0"/>
          <w:marRight w:val="0"/>
          <w:marTop w:val="0"/>
          <w:marBottom w:val="0"/>
          <w:divBdr>
            <w:top w:val="none" w:sz="0" w:space="0" w:color="auto"/>
            <w:left w:val="none" w:sz="0" w:space="0" w:color="auto"/>
            <w:bottom w:val="none" w:sz="0" w:space="0" w:color="auto"/>
            <w:right w:val="none" w:sz="0" w:space="0" w:color="auto"/>
          </w:divBdr>
        </w:div>
        <w:div w:id="1255894691">
          <w:marLeft w:val="0"/>
          <w:marRight w:val="0"/>
          <w:marTop w:val="0"/>
          <w:marBottom w:val="0"/>
          <w:divBdr>
            <w:top w:val="none" w:sz="0" w:space="0" w:color="auto"/>
            <w:left w:val="none" w:sz="0" w:space="0" w:color="auto"/>
            <w:bottom w:val="none" w:sz="0" w:space="0" w:color="auto"/>
            <w:right w:val="none" w:sz="0" w:space="0" w:color="auto"/>
          </w:divBdr>
        </w:div>
        <w:div w:id="201331021">
          <w:marLeft w:val="0"/>
          <w:marRight w:val="0"/>
          <w:marTop w:val="0"/>
          <w:marBottom w:val="0"/>
          <w:divBdr>
            <w:top w:val="none" w:sz="0" w:space="0" w:color="auto"/>
            <w:left w:val="none" w:sz="0" w:space="0" w:color="auto"/>
            <w:bottom w:val="none" w:sz="0" w:space="0" w:color="auto"/>
            <w:right w:val="none" w:sz="0" w:space="0" w:color="auto"/>
          </w:divBdr>
        </w:div>
        <w:div w:id="1429235776">
          <w:marLeft w:val="0"/>
          <w:marRight w:val="0"/>
          <w:marTop w:val="0"/>
          <w:marBottom w:val="0"/>
          <w:divBdr>
            <w:top w:val="none" w:sz="0" w:space="0" w:color="auto"/>
            <w:left w:val="none" w:sz="0" w:space="0" w:color="auto"/>
            <w:bottom w:val="none" w:sz="0" w:space="0" w:color="auto"/>
            <w:right w:val="none" w:sz="0" w:space="0" w:color="auto"/>
          </w:divBdr>
        </w:div>
        <w:div w:id="89665022">
          <w:marLeft w:val="0"/>
          <w:marRight w:val="0"/>
          <w:marTop w:val="0"/>
          <w:marBottom w:val="0"/>
          <w:divBdr>
            <w:top w:val="none" w:sz="0" w:space="0" w:color="auto"/>
            <w:left w:val="none" w:sz="0" w:space="0" w:color="auto"/>
            <w:bottom w:val="none" w:sz="0" w:space="0" w:color="auto"/>
            <w:right w:val="none" w:sz="0" w:space="0" w:color="auto"/>
          </w:divBdr>
        </w:div>
        <w:div w:id="1924294030">
          <w:marLeft w:val="0"/>
          <w:marRight w:val="0"/>
          <w:marTop w:val="0"/>
          <w:marBottom w:val="0"/>
          <w:divBdr>
            <w:top w:val="none" w:sz="0" w:space="0" w:color="auto"/>
            <w:left w:val="none" w:sz="0" w:space="0" w:color="auto"/>
            <w:bottom w:val="none" w:sz="0" w:space="0" w:color="auto"/>
            <w:right w:val="none" w:sz="0" w:space="0" w:color="auto"/>
          </w:divBdr>
        </w:div>
        <w:div w:id="697779462">
          <w:marLeft w:val="0"/>
          <w:marRight w:val="0"/>
          <w:marTop w:val="0"/>
          <w:marBottom w:val="0"/>
          <w:divBdr>
            <w:top w:val="none" w:sz="0" w:space="0" w:color="auto"/>
            <w:left w:val="none" w:sz="0" w:space="0" w:color="auto"/>
            <w:bottom w:val="none" w:sz="0" w:space="0" w:color="auto"/>
            <w:right w:val="none" w:sz="0" w:space="0" w:color="auto"/>
          </w:divBdr>
        </w:div>
        <w:div w:id="559556637">
          <w:marLeft w:val="0"/>
          <w:marRight w:val="0"/>
          <w:marTop w:val="0"/>
          <w:marBottom w:val="0"/>
          <w:divBdr>
            <w:top w:val="none" w:sz="0" w:space="0" w:color="auto"/>
            <w:left w:val="none" w:sz="0" w:space="0" w:color="auto"/>
            <w:bottom w:val="none" w:sz="0" w:space="0" w:color="auto"/>
            <w:right w:val="none" w:sz="0" w:space="0" w:color="auto"/>
          </w:divBdr>
        </w:div>
        <w:div w:id="1856921858">
          <w:marLeft w:val="0"/>
          <w:marRight w:val="0"/>
          <w:marTop w:val="0"/>
          <w:marBottom w:val="0"/>
          <w:divBdr>
            <w:top w:val="none" w:sz="0" w:space="0" w:color="auto"/>
            <w:left w:val="none" w:sz="0" w:space="0" w:color="auto"/>
            <w:bottom w:val="none" w:sz="0" w:space="0" w:color="auto"/>
            <w:right w:val="none" w:sz="0" w:space="0" w:color="auto"/>
          </w:divBdr>
        </w:div>
        <w:div w:id="982738559">
          <w:marLeft w:val="0"/>
          <w:marRight w:val="0"/>
          <w:marTop w:val="0"/>
          <w:marBottom w:val="0"/>
          <w:divBdr>
            <w:top w:val="none" w:sz="0" w:space="0" w:color="auto"/>
            <w:left w:val="none" w:sz="0" w:space="0" w:color="auto"/>
            <w:bottom w:val="none" w:sz="0" w:space="0" w:color="auto"/>
            <w:right w:val="none" w:sz="0" w:space="0" w:color="auto"/>
          </w:divBdr>
        </w:div>
        <w:div w:id="701393941">
          <w:marLeft w:val="0"/>
          <w:marRight w:val="0"/>
          <w:marTop w:val="0"/>
          <w:marBottom w:val="0"/>
          <w:divBdr>
            <w:top w:val="none" w:sz="0" w:space="0" w:color="auto"/>
            <w:left w:val="none" w:sz="0" w:space="0" w:color="auto"/>
            <w:bottom w:val="none" w:sz="0" w:space="0" w:color="auto"/>
            <w:right w:val="none" w:sz="0" w:space="0" w:color="auto"/>
          </w:divBdr>
        </w:div>
        <w:div w:id="201940757">
          <w:marLeft w:val="0"/>
          <w:marRight w:val="0"/>
          <w:marTop w:val="0"/>
          <w:marBottom w:val="0"/>
          <w:divBdr>
            <w:top w:val="none" w:sz="0" w:space="0" w:color="auto"/>
            <w:left w:val="none" w:sz="0" w:space="0" w:color="auto"/>
            <w:bottom w:val="none" w:sz="0" w:space="0" w:color="auto"/>
            <w:right w:val="none" w:sz="0" w:space="0" w:color="auto"/>
          </w:divBdr>
        </w:div>
        <w:div w:id="1174959199">
          <w:marLeft w:val="0"/>
          <w:marRight w:val="0"/>
          <w:marTop w:val="0"/>
          <w:marBottom w:val="0"/>
          <w:divBdr>
            <w:top w:val="none" w:sz="0" w:space="0" w:color="auto"/>
            <w:left w:val="none" w:sz="0" w:space="0" w:color="auto"/>
            <w:bottom w:val="none" w:sz="0" w:space="0" w:color="auto"/>
            <w:right w:val="none" w:sz="0" w:space="0" w:color="auto"/>
          </w:divBdr>
        </w:div>
        <w:div w:id="22444330">
          <w:marLeft w:val="0"/>
          <w:marRight w:val="0"/>
          <w:marTop w:val="0"/>
          <w:marBottom w:val="0"/>
          <w:divBdr>
            <w:top w:val="none" w:sz="0" w:space="0" w:color="auto"/>
            <w:left w:val="none" w:sz="0" w:space="0" w:color="auto"/>
            <w:bottom w:val="none" w:sz="0" w:space="0" w:color="auto"/>
            <w:right w:val="none" w:sz="0" w:space="0" w:color="auto"/>
          </w:divBdr>
        </w:div>
        <w:div w:id="1610896968">
          <w:marLeft w:val="0"/>
          <w:marRight w:val="0"/>
          <w:marTop w:val="0"/>
          <w:marBottom w:val="0"/>
          <w:divBdr>
            <w:top w:val="none" w:sz="0" w:space="0" w:color="auto"/>
            <w:left w:val="none" w:sz="0" w:space="0" w:color="auto"/>
            <w:bottom w:val="none" w:sz="0" w:space="0" w:color="auto"/>
            <w:right w:val="none" w:sz="0" w:space="0" w:color="auto"/>
          </w:divBdr>
        </w:div>
        <w:div w:id="911893607">
          <w:marLeft w:val="0"/>
          <w:marRight w:val="0"/>
          <w:marTop w:val="0"/>
          <w:marBottom w:val="0"/>
          <w:divBdr>
            <w:top w:val="none" w:sz="0" w:space="0" w:color="auto"/>
            <w:left w:val="none" w:sz="0" w:space="0" w:color="auto"/>
            <w:bottom w:val="none" w:sz="0" w:space="0" w:color="auto"/>
            <w:right w:val="none" w:sz="0" w:space="0" w:color="auto"/>
          </w:divBdr>
        </w:div>
        <w:div w:id="1929581684">
          <w:marLeft w:val="0"/>
          <w:marRight w:val="0"/>
          <w:marTop w:val="0"/>
          <w:marBottom w:val="0"/>
          <w:divBdr>
            <w:top w:val="none" w:sz="0" w:space="0" w:color="auto"/>
            <w:left w:val="none" w:sz="0" w:space="0" w:color="auto"/>
            <w:bottom w:val="none" w:sz="0" w:space="0" w:color="auto"/>
            <w:right w:val="none" w:sz="0" w:space="0" w:color="auto"/>
          </w:divBdr>
        </w:div>
        <w:div w:id="855584335">
          <w:marLeft w:val="0"/>
          <w:marRight w:val="0"/>
          <w:marTop w:val="0"/>
          <w:marBottom w:val="0"/>
          <w:divBdr>
            <w:top w:val="none" w:sz="0" w:space="0" w:color="auto"/>
            <w:left w:val="none" w:sz="0" w:space="0" w:color="auto"/>
            <w:bottom w:val="none" w:sz="0" w:space="0" w:color="auto"/>
            <w:right w:val="none" w:sz="0" w:space="0" w:color="auto"/>
          </w:divBdr>
        </w:div>
        <w:div w:id="732771784">
          <w:marLeft w:val="0"/>
          <w:marRight w:val="0"/>
          <w:marTop w:val="0"/>
          <w:marBottom w:val="0"/>
          <w:divBdr>
            <w:top w:val="none" w:sz="0" w:space="0" w:color="auto"/>
            <w:left w:val="none" w:sz="0" w:space="0" w:color="auto"/>
            <w:bottom w:val="none" w:sz="0" w:space="0" w:color="auto"/>
            <w:right w:val="none" w:sz="0" w:space="0" w:color="auto"/>
          </w:divBdr>
        </w:div>
        <w:div w:id="1143084314">
          <w:marLeft w:val="0"/>
          <w:marRight w:val="0"/>
          <w:marTop w:val="0"/>
          <w:marBottom w:val="0"/>
          <w:divBdr>
            <w:top w:val="none" w:sz="0" w:space="0" w:color="auto"/>
            <w:left w:val="none" w:sz="0" w:space="0" w:color="auto"/>
            <w:bottom w:val="none" w:sz="0" w:space="0" w:color="auto"/>
            <w:right w:val="none" w:sz="0" w:space="0" w:color="auto"/>
          </w:divBdr>
        </w:div>
        <w:div w:id="532963236">
          <w:marLeft w:val="0"/>
          <w:marRight w:val="0"/>
          <w:marTop w:val="0"/>
          <w:marBottom w:val="0"/>
          <w:divBdr>
            <w:top w:val="none" w:sz="0" w:space="0" w:color="auto"/>
            <w:left w:val="none" w:sz="0" w:space="0" w:color="auto"/>
            <w:bottom w:val="none" w:sz="0" w:space="0" w:color="auto"/>
            <w:right w:val="none" w:sz="0" w:space="0" w:color="auto"/>
          </w:divBdr>
        </w:div>
        <w:div w:id="1110397499">
          <w:marLeft w:val="0"/>
          <w:marRight w:val="0"/>
          <w:marTop w:val="0"/>
          <w:marBottom w:val="0"/>
          <w:divBdr>
            <w:top w:val="none" w:sz="0" w:space="0" w:color="auto"/>
            <w:left w:val="none" w:sz="0" w:space="0" w:color="auto"/>
            <w:bottom w:val="none" w:sz="0" w:space="0" w:color="auto"/>
            <w:right w:val="none" w:sz="0" w:space="0" w:color="auto"/>
          </w:divBdr>
        </w:div>
        <w:div w:id="1072895973">
          <w:marLeft w:val="0"/>
          <w:marRight w:val="0"/>
          <w:marTop w:val="0"/>
          <w:marBottom w:val="0"/>
          <w:divBdr>
            <w:top w:val="none" w:sz="0" w:space="0" w:color="auto"/>
            <w:left w:val="none" w:sz="0" w:space="0" w:color="auto"/>
            <w:bottom w:val="none" w:sz="0" w:space="0" w:color="auto"/>
            <w:right w:val="none" w:sz="0" w:space="0" w:color="auto"/>
          </w:divBdr>
        </w:div>
        <w:div w:id="1043948371">
          <w:marLeft w:val="0"/>
          <w:marRight w:val="0"/>
          <w:marTop w:val="0"/>
          <w:marBottom w:val="0"/>
          <w:divBdr>
            <w:top w:val="none" w:sz="0" w:space="0" w:color="auto"/>
            <w:left w:val="none" w:sz="0" w:space="0" w:color="auto"/>
            <w:bottom w:val="none" w:sz="0" w:space="0" w:color="auto"/>
            <w:right w:val="none" w:sz="0" w:space="0" w:color="auto"/>
          </w:divBdr>
        </w:div>
        <w:div w:id="317609794">
          <w:marLeft w:val="0"/>
          <w:marRight w:val="0"/>
          <w:marTop w:val="0"/>
          <w:marBottom w:val="0"/>
          <w:divBdr>
            <w:top w:val="none" w:sz="0" w:space="0" w:color="auto"/>
            <w:left w:val="none" w:sz="0" w:space="0" w:color="auto"/>
            <w:bottom w:val="none" w:sz="0" w:space="0" w:color="auto"/>
            <w:right w:val="none" w:sz="0" w:space="0" w:color="auto"/>
          </w:divBdr>
        </w:div>
        <w:div w:id="631252359">
          <w:marLeft w:val="0"/>
          <w:marRight w:val="0"/>
          <w:marTop w:val="0"/>
          <w:marBottom w:val="0"/>
          <w:divBdr>
            <w:top w:val="none" w:sz="0" w:space="0" w:color="auto"/>
            <w:left w:val="none" w:sz="0" w:space="0" w:color="auto"/>
            <w:bottom w:val="none" w:sz="0" w:space="0" w:color="auto"/>
            <w:right w:val="none" w:sz="0" w:space="0" w:color="auto"/>
          </w:divBdr>
        </w:div>
        <w:div w:id="1335693118">
          <w:marLeft w:val="0"/>
          <w:marRight w:val="0"/>
          <w:marTop w:val="0"/>
          <w:marBottom w:val="0"/>
          <w:divBdr>
            <w:top w:val="none" w:sz="0" w:space="0" w:color="auto"/>
            <w:left w:val="none" w:sz="0" w:space="0" w:color="auto"/>
            <w:bottom w:val="none" w:sz="0" w:space="0" w:color="auto"/>
            <w:right w:val="none" w:sz="0" w:space="0" w:color="auto"/>
          </w:divBdr>
        </w:div>
        <w:div w:id="1389840488">
          <w:marLeft w:val="0"/>
          <w:marRight w:val="0"/>
          <w:marTop w:val="0"/>
          <w:marBottom w:val="0"/>
          <w:divBdr>
            <w:top w:val="none" w:sz="0" w:space="0" w:color="auto"/>
            <w:left w:val="none" w:sz="0" w:space="0" w:color="auto"/>
            <w:bottom w:val="none" w:sz="0" w:space="0" w:color="auto"/>
            <w:right w:val="none" w:sz="0" w:space="0" w:color="auto"/>
          </w:divBdr>
        </w:div>
        <w:div w:id="1765804125">
          <w:marLeft w:val="0"/>
          <w:marRight w:val="0"/>
          <w:marTop w:val="0"/>
          <w:marBottom w:val="0"/>
          <w:divBdr>
            <w:top w:val="none" w:sz="0" w:space="0" w:color="auto"/>
            <w:left w:val="none" w:sz="0" w:space="0" w:color="auto"/>
            <w:bottom w:val="none" w:sz="0" w:space="0" w:color="auto"/>
            <w:right w:val="none" w:sz="0" w:space="0" w:color="auto"/>
          </w:divBdr>
        </w:div>
        <w:div w:id="1796092732">
          <w:marLeft w:val="0"/>
          <w:marRight w:val="0"/>
          <w:marTop w:val="0"/>
          <w:marBottom w:val="0"/>
          <w:divBdr>
            <w:top w:val="none" w:sz="0" w:space="0" w:color="auto"/>
            <w:left w:val="none" w:sz="0" w:space="0" w:color="auto"/>
            <w:bottom w:val="none" w:sz="0" w:space="0" w:color="auto"/>
            <w:right w:val="none" w:sz="0" w:space="0" w:color="auto"/>
          </w:divBdr>
        </w:div>
        <w:div w:id="438718900">
          <w:marLeft w:val="0"/>
          <w:marRight w:val="0"/>
          <w:marTop w:val="0"/>
          <w:marBottom w:val="0"/>
          <w:divBdr>
            <w:top w:val="none" w:sz="0" w:space="0" w:color="auto"/>
            <w:left w:val="none" w:sz="0" w:space="0" w:color="auto"/>
            <w:bottom w:val="none" w:sz="0" w:space="0" w:color="auto"/>
            <w:right w:val="none" w:sz="0" w:space="0" w:color="auto"/>
          </w:divBdr>
        </w:div>
        <w:div w:id="19088179">
          <w:marLeft w:val="0"/>
          <w:marRight w:val="0"/>
          <w:marTop w:val="0"/>
          <w:marBottom w:val="0"/>
          <w:divBdr>
            <w:top w:val="none" w:sz="0" w:space="0" w:color="auto"/>
            <w:left w:val="none" w:sz="0" w:space="0" w:color="auto"/>
            <w:bottom w:val="none" w:sz="0" w:space="0" w:color="auto"/>
            <w:right w:val="none" w:sz="0" w:space="0" w:color="auto"/>
          </w:divBdr>
        </w:div>
        <w:div w:id="656223734">
          <w:marLeft w:val="0"/>
          <w:marRight w:val="0"/>
          <w:marTop w:val="0"/>
          <w:marBottom w:val="0"/>
          <w:divBdr>
            <w:top w:val="none" w:sz="0" w:space="0" w:color="auto"/>
            <w:left w:val="none" w:sz="0" w:space="0" w:color="auto"/>
            <w:bottom w:val="none" w:sz="0" w:space="0" w:color="auto"/>
            <w:right w:val="none" w:sz="0" w:space="0" w:color="auto"/>
          </w:divBdr>
        </w:div>
        <w:div w:id="1576821320">
          <w:marLeft w:val="0"/>
          <w:marRight w:val="0"/>
          <w:marTop w:val="0"/>
          <w:marBottom w:val="0"/>
          <w:divBdr>
            <w:top w:val="none" w:sz="0" w:space="0" w:color="auto"/>
            <w:left w:val="none" w:sz="0" w:space="0" w:color="auto"/>
            <w:bottom w:val="none" w:sz="0" w:space="0" w:color="auto"/>
            <w:right w:val="none" w:sz="0" w:space="0" w:color="auto"/>
          </w:divBdr>
        </w:div>
        <w:div w:id="32196338">
          <w:marLeft w:val="0"/>
          <w:marRight w:val="0"/>
          <w:marTop w:val="0"/>
          <w:marBottom w:val="0"/>
          <w:divBdr>
            <w:top w:val="none" w:sz="0" w:space="0" w:color="auto"/>
            <w:left w:val="none" w:sz="0" w:space="0" w:color="auto"/>
            <w:bottom w:val="none" w:sz="0" w:space="0" w:color="auto"/>
            <w:right w:val="none" w:sz="0" w:space="0" w:color="auto"/>
          </w:divBdr>
        </w:div>
        <w:div w:id="1348364331">
          <w:marLeft w:val="0"/>
          <w:marRight w:val="0"/>
          <w:marTop w:val="0"/>
          <w:marBottom w:val="0"/>
          <w:divBdr>
            <w:top w:val="none" w:sz="0" w:space="0" w:color="auto"/>
            <w:left w:val="none" w:sz="0" w:space="0" w:color="auto"/>
            <w:bottom w:val="none" w:sz="0" w:space="0" w:color="auto"/>
            <w:right w:val="none" w:sz="0" w:space="0" w:color="auto"/>
          </w:divBdr>
        </w:div>
        <w:div w:id="1891920705">
          <w:marLeft w:val="0"/>
          <w:marRight w:val="0"/>
          <w:marTop w:val="0"/>
          <w:marBottom w:val="0"/>
          <w:divBdr>
            <w:top w:val="none" w:sz="0" w:space="0" w:color="auto"/>
            <w:left w:val="none" w:sz="0" w:space="0" w:color="auto"/>
            <w:bottom w:val="none" w:sz="0" w:space="0" w:color="auto"/>
            <w:right w:val="none" w:sz="0" w:space="0" w:color="auto"/>
          </w:divBdr>
        </w:div>
        <w:div w:id="1146317224">
          <w:marLeft w:val="0"/>
          <w:marRight w:val="0"/>
          <w:marTop w:val="0"/>
          <w:marBottom w:val="0"/>
          <w:divBdr>
            <w:top w:val="none" w:sz="0" w:space="0" w:color="auto"/>
            <w:left w:val="none" w:sz="0" w:space="0" w:color="auto"/>
            <w:bottom w:val="none" w:sz="0" w:space="0" w:color="auto"/>
            <w:right w:val="none" w:sz="0" w:space="0" w:color="auto"/>
          </w:divBdr>
        </w:div>
        <w:div w:id="1992438836">
          <w:marLeft w:val="0"/>
          <w:marRight w:val="0"/>
          <w:marTop w:val="0"/>
          <w:marBottom w:val="0"/>
          <w:divBdr>
            <w:top w:val="none" w:sz="0" w:space="0" w:color="auto"/>
            <w:left w:val="none" w:sz="0" w:space="0" w:color="auto"/>
            <w:bottom w:val="none" w:sz="0" w:space="0" w:color="auto"/>
            <w:right w:val="none" w:sz="0" w:space="0" w:color="auto"/>
          </w:divBdr>
        </w:div>
        <w:div w:id="1316033717">
          <w:marLeft w:val="0"/>
          <w:marRight w:val="0"/>
          <w:marTop w:val="0"/>
          <w:marBottom w:val="0"/>
          <w:divBdr>
            <w:top w:val="none" w:sz="0" w:space="0" w:color="auto"/>
            <w:left w:val="none" w:sz="0" w:space="0" w:color="auto"/>
            <w:bottom w:val="none" w:sz="0" w:space="0" w:color="auto"/>
            <w:right w:val="none" w:sz="0" w:space="0" w:color="auto"/>
          </w:divBdr>
        </w:div>
        <w:div w:id="76170959">
          <w:marLeft w:val="0"/>
          <w:marRight w:val="0"/>
          <w:marTop w:val="0"/>
          <w:marBottom w:val="0"/>
          <w:divBdr>
            <w:top w:val="none" w:sz="0" w:space="0" w:color="auto"/>
            <w:left w:val="none" w:sz="0" w:space="0" w:color="auto"/>
            <w:bottom w:val="none" w:sz="0" w:space="0" w:color="auto"/>
            <w:right w:val="none" w:sz="0" w:space="0" w:color="auto"/>
          </w:divBdr>
        </w:div>
        <w:div w:id="508522797">
          <w:marLeft w:val="0"/>
          <w:marRight w:val="0"/>
          <w:marTop w:val="0"/>
          <w:marBottom w:val="0"/>
          <w:divBdr>
            <w:top w:val="none" w:sz="0" w:space="0" w:color="auto"/>
            <w:left w:val="none" w:sz="0" w:space="0" w:color="auto"/>
            <w:bottom w:val="none" w:sz="0" w:space="0" w:color="auto"/>
            <w:right w:val="none" w:sz="0" w:space="0" w:color="auto"/>
          </w:divBdr>
        </w:div>
        <w:div w:id="2137599571">
          <w:marLeft w:val="0"/>
          <w:marRight w:val="0"/>
          <w:marTop w:val="0"/>
          <w:marBottom w:val="0"/>
          <w:divBdr>
            <w:top w:val="none" w:sz="0" w:space="0" w:color="auto"/>
            <w:left w:val="none" w:sz="0" w:space="0" w:color="auto"/>
            <w:bottom w:val="none" w:sz="0" w:space="0" w:color="auto"/>
            <w:right w:val="none" w:sz="0" w:space="0" w:color="auto"/>
          </w:divBdr>
        </w:div>
        <w:div w:id="1235355290">
          <w:marLeft w:val="0"/>
          <w:marRight w:val="0"/>
          <w:marTop w:val="0"/>
          <w:marBottom w:val="0"/>
          <w:divBdr>
            <w:top w:val="none" w:sz="0" w:space="0" w:color="auto"/>
            <w:left w:val="none" w:sz="0" w:space="0" w:color="auto"/>
            <w:bottom w:val="none" w:sz="0" w:space="0" w:color="auto"/>
            <w:right w:val="none" w:sz="0" w:space="0" w:color="auto"/>
          </w:divBdr>
        </w:div>
        <w:div w:id="1552960879">
          <w:marLeft w:val="0"/>
          <w:marRight w:val="0"/>
          <w:marTop w:val="0"/>
          <w:marBottom w:val="0"/>
          <w:divBdr>
            <w:top w:val="none" w:sz="0" w:space="0" w:color="auto"/>
            <w:left w:val="none" w:sz="0" w:space="0" w:color="auto"/>
            <w:bottom w:val="none" w:sz="0" w:space="0" w:color="auto"/>
            <w:right w:val="none" w:sz="0" w:space="0" w:color="auto"/>
          </w:divBdr>
        </w:div>
        <w:div w:id="1038092524">
          <w:marLeft w:val="0"/>
          <w:marRight w:val="0"/>
          <w:marTop w:val="0"/>
          <w:marBottom w:val="0"/>
          <w:divBdr>
            <w:top w:val="none" w:sz="0" w:space="0" w:color="auto"/>
            <w:left w:val="none" w:sz="0" w:space="0" w:color="auto"/>
            <w:bottom w:val="none" w:sz="0" w:space="0" w:color="auto"/>
            <w:right w:val="none" w:sz="0" w:space="0" w:color="auto"/>
          </w:divBdr>
        </w:div>
        <w:div w:id="1227960706">
          <w:marLeft w:val="0"/>
          <w:marRight w:val="0"/>
          <w:marTop w:val="0"/>
          <w:marBottom w:val="0"/>
          <w:divBdr>
            <w:top w:val="none" w:sz="0" w:space="0" w:color="auto"/>
            <w:left w:val="none" w:sz="0" w:space="0" w:color="auto"/>
            <w:bottom w:val="none" w:sz="0" w:space="0" w:color="auto"/>
            <w:right w:val="none" w:sz="0" w:space="0" w:color="auto"/>
          </w:divBdr>
        </w:div>
        <w:div w:id="1524326116">
          <w:marLeft w:val="0"/>
          <w:marRight w:val="0"/>
          <w:marTop w:val="0"/>
          <w:marBottom w:val="0"/>
          <w:divBdr>
            <w:top w:val="none" w:sz="0" w:space="0" w:color="auto"/>
            <w:left w:val="none" w:sz="0" w:space="0" w:color="auto"/>
            <w:bottom w:val="none" w:sz="0" w:space="0" w:color="auto"/>
            <w:right w:val="none" w:sz="0" w:space="0" w:color="auto"/>
          </w:divBdr>
        </w:div>
        <w:div w:id="2110159596">
          <w:marLeft w:val="0"/>
          <w:marRight w:val="0"/>
          <w:marTop w:val="0"/>
          <w:marBottom w:val="0"/>
          <w:divBdr>
            <w:top w:val="none" w:sz="0" w:space="0" w:color="auto"/>
            <w:left w:val="none" w:sz="0" w:space="0" w:color="auto"/>
            <w:bottom w:val="none" w:sz="0" w:space="0" w:color="auto"/>
            <w:right w:val="none" w:sz="0" w:space="0" w:color="auto"/>
          </w:divBdr>
        </w:div>
        <w:div w:id="1709406394">
          <w:marLeft w:val="0"/>
          <w:marRight w:val="0"/>
          <w:marTop w:val="0"/>
          <w:marBottom w:val="0"/>
          <w:divBdr>
            <w:top w:val="none" w:sz="0" w:space="0" w:color="auto"/>
            <w:left w:val="none" w:sz="0" w:space="0" w:color="auto"/>
            <w:bottom w:val="none" w:sz="0" w:space="0" w:color="auto"/>
            <w:right w:val="none" w:sz="0" w:space="0" w:color="auto"/>
          </w:divBdr>
        </w:div>
        <w:div w:id="858398047">
          <w:marLeft w:val="0"/>
          <w:marRight w:val="0"/>
          <w:marTop w:val="0"/>
          <w:marBottom w:val="0"/>
          <w:divBdr>
            <w:top w:val="none" w:sz="0" w:space="0" w:color="auto"/>
            <w:left w:val="none" w:sz="0" w:space="0" w:color="auto"/>
            <w:bottom w:val="none" w:sz="0" w:space="0" w:color="auto"/>
            <w:right w:val="none" w:sz="0" w:space="0" w:color="auto"/>
          </w:divBdr>
        </w:div>
        <w:div w:id="1175418100">
          <w:marLeft w:val="0"/>
          <w:marRight w:val="0"/>
          <w:marTop w:val="0"/>
          <w:marBottom w:val="0"/>
          <w:divBdr>
            <w:top w:val="none" w:sz="0" w:space="0" w:color="auto"/>
            <w:left w:val="none" w:sz="0" w:space="0" w:color="auto"/>
            <w:bottom w:val="none" w:sz="0" w:space="0" w:color="auto"/>
            <w:right w:val="none" w:sz="0" w:space="0" w:color="auto"/>
          </w:divBdr>
        </w:div>
        <w:div w:id="1411659616">
          <w:marLeft w:val="0"/>
          <w:marRight w:val="0"/>
          <w:marTop w:val="0"/>
          <w:marBottom w:val="0"/>
          <w:divBdr>
            <w:top w:val="none" w:sz="0" w:space="0" w:color="auto"/>
            <w:left w:val="none" w:sz="0" w:space="0" w:color="auto"/>
            <w:bottom w:val="none" w:sz="0" w:space="0" w:color="auto"/>
            <w:right w:val="none" w:sz="0" w:space="0" w:color="auto"/>
          </w:divBdr>
        </w:div>
        <w:div w:id="1883053091">
          <w:marLeft w:val="0"/>
          <w:marRight w:val="0"/>
          <w:marTop w:val="0"/>
          <w:marBottom w:val="0"/>
          <w:divBdr>
            <w:top w:val="none" w:sz="0" w:space="0" w:color="auto"/>
            <w:left w:val="none" w:sz="0" w:space="0" w:color="auto"/>
            <w:bottom w:val="none" w:sz="0" w:space="0" w:color="auto"/>
            <w:right w:val="none" w:sz="0" w:space="0" w:color="auto"/>
          </w:divBdr>
        </w:div>
        <w:div w:id="1813134659">
          <w:marLeft w:val="0"/>
          <w:marRight w:val="0"/>
          <w:marTop w:val="0"/>
          <w:marBottom w:val="0"/>
          <w:divBdr>
            <w:top w:val="none" w:sz="0" w:space="0" w:color="auto"/>
            <w:left w:val="none" w:sz="0" w:space="0" w:color="auto"/>
            <w:bottom w:val="none" w:sz="0" w:space="0" w:color="auto"/>
            <w:right w:val="none" w:sz="0" w:space="0" w:color="auto"/>
          </w:divBdr>
        </w:div>
        <w:div w:id="1080447045">
          <w:marLeft w:val="0"/>
          <w:marRight w:val="0"/>
          <w:marTop w:val="0"/>
          <w:marBottom w:val="0"/>
          <w:divBdr>
            <w:top w:val="none" w:sz="0" w:space="0" w:color="auto"/>
            <w:left w:val="none" w:sz="0" w:space="0" w:color="auto"/>
            <w:bottom w:val="none" w:sz="0" w:space="0" w:color="auto"/>
            <w:right w:val="none" w:sz="0" w:space="0" w:color="auto"/>
          </w:divBdr>
        </w:div>
        <w:div w:id="1952007551">
          <w:marLeft w:val="0"/>
          <w:marRight w:val="0"/>
          <w:marTop w:val="0"/>
          <w:marBottom w:val="0"/>
          <w:divBdr>
            <w:top w:val="none" w:sz="0" w:space="0" w:color="auto"/>
            <w:left w:val="none" w:sz="0" w:space="0" w:color="auto"/>
            <w:bottom w:val="none" w:sz="0" w:space="0" w:color="auto"/>
            <w:right w:val="none" w:sz="0" w:space="0" w:color="auto"/>
          </w:divBdr>
        </w:div>
        <w:div w:id="767235228">
          <w:marLeft w:val="0"/>
          <w:marRight w:val="0"/>
          <w:marTop w:val="0"/>
          <w:marBottom w:val="0"/>
          <w:divBdr>
            <w:top w:val="none" w:sz="0" w:space="0" w:color="auto"/>
            <w:left w:val="none" w:sz="0" w:space="0" w:color="auto"/>
            <w:bottom w:val="none" w:sz="0" w:space="0" w:color="auto"/>
            <w:right w:val="none" w:sz="0" w:space="0" w:color="auto"/>
          </w:divBdr>
        </w:div>
        <w:div w:id="737824087">
          <w:marLeft w:val="0"/>
          <w:marRight w:val="0"/>
          <w:marTop w:val="0"/>
          <w:marBottom w:val="0"/>
          <w:divBdr>
            <w:top w:val="none" w:sz="0" w:space="0" w:color="auto"/>
            <w:left w:val="none" w:sz="0" w:space="0" w:color="auto"/>
            <w:bottom w:val="none" w:sz="0" w:space="0" w:color="auto"/>
            <w:right w:val="none" w:sz="0" w:space="0" w:color="auto"/>
          </w:divBdr>
        </w:div>
        <w:div w:id="490027496">
          <w:marLeft w:val="0"/>
          <w:marRight w:val="0"/>
          <w:marTop w:val="0"/>
          <w:marBottom w:val="0"/>
          <w:divBdr>
            <w:top w:val="none" w:sz="0" w:space="0" w:color="auto"/>
            <w:left w:val="none" w:sz="0" w:space="0" w:color="auto"/>
            <w:bottom w:val="none" w:sz="0" w:space="0" w:color="auto"/>
            <w:right w:val="none" w:sz="0" w:space="0" w:color="auto"/>
          </w:divBdr>
        </w:div>
        <w:div w:id="312561327">
          <w:marLeft w:val="0"/>
          <w:marRight w:val="0"/>
          <w:marTop w:val="0"/>
          <w:marBottom w:val="0"/>
          <w:divBdr>
            <w:top w:val="none" w:sz="0" w:space="0" w:color="auto"/>
            <w:left w:val="none" w:sz="0" w:space="0" w:color="auto"/>
            <w:bottom w:val="none" w:sz="0" w:space="0" w:color="auto"/>
            <w:right w:val="none" w:sz="0" w:space="0" w:color="auto"/>
          </w:divBdr>
        </w:div>
        <w:div w:id="705718173">
          <w:marLeft w:val="0"/>
          <w:marRight w:val="0"/>
          <w:marTop w:val="0"/>
          <w:marBottom w:val="0"/>
          <w:divBdr>
            <w:top w:val="none" w:sz="0" w:space="0" w:color="auto"/>
            <w:left w:val="none" w:sz="0" w:space="0" w:color="auto"/>
            <w:bottom w:val="none" w:sz="0" w:space="0" w:color="auto"/>
            <w:right w:val="none" w:sz="0" w:space="0" w:color="auto"/>
          </w:divBdr>
        </w:div>
        <w:div w:id="543063929">
          <w:marLeft w:val="0"/>
          <w:marRight w:val="0"/>
          <w:marTop w:val="0"/>
          <w:marBottom w:val="0"/>
          <w:divBdr>
            <w:top w:val="none" w:sz="0" w:space="0" w:color="auto"/>
            <w:left w:val="none" w:sz="0" w:space="0" w:color="auto"/>
            <w:bottom w:val="none" w:sz="0" w:space="0" w:color="auto"/>
            <w:right w:val="none" w:sz="0" w:space="0" w:color="auto"/>
          </w:divBdr>
        </w:div>
        <w:div w:id="2104955818">
          <w:marLeft w:val="0"/>
          <w:marRight w:val="0"/>
          <w:marTop w:val="0"/>
          <w:marBottom w:val="0"/>
          <w:divBdr>
            <w:top w:val="none" w:sz="0" w:space="0" w:color="auto"/>
            <w:left w:val="none" w:sz="0" w:space="0" w:color="auto"/>
            <w:bottom w:val="none" w:sz="0" w:space="0" w:color="auto"/>
            <w:right w:val="none" w:sz="0" w:space="0" w:color="auto"/>
          </w:divBdr>
        </w:div>
        <w:div w:id="1919975408">
          <w:marLeft w:val="0"/>
          <w:marRight w:val="0"/>
          <w:marTop w:val="0"/>
          <w:marBottom w:val="0"/>
          <w:divBdr>
            <w:top w:val="none" w:sz="0" w:space="0" w:color="auto"/>
            <w:left w:val="none" w:sz="0" w:space="0" w:color="auto"/>
            <w:bottom w:val="none" w:sz="0" w:space="0" w:color="auto"/>
            <w:right w:val="none" w:sz="0" w:space="0" w:color="auto"/>
          </w:divBdr>
        </w:div>
        <w:div w:id="1225948167">
          <w:marLeft w:val="0"/>
          <w:marRight w:val="0"/>
          <w:marTop w:val="0"/>
          <w:marBottom w:val="0"/>
          <w:divBdr>
            <w:top w:val="none" w:sz="0" w:space="0" w:color="auto"/>
            <w:left w:val="none" w:sz="0" w:space="0" w:color="auto"/>
            <w:bottom w:val="none" w:sz="0" w:space="0" w:color="auto"/>
            <w:right w:val="none" w:sz="0" w:space="0" w:color="auto"/>
          </w:divBdr>
        </w:div>
        <w:div w:id="1425805986">
          <w:marLeft w:val="0"/>
          <w:marRight w:val="0"/>
          <w:marTop w:val="0"/>
          <w:marBottom w:val="0"/>
          <w:divBdr>
            <w:top w:val="none" w:sz="0" w:space="0" w:color="auto"/>
            <w:left w:val="none" w:sz="0" w:space="0" w:color="auto"/>
            <w:bottom w:val="none" w:sz="0" w:space="0" w:color="auto"/>
            <w:right w:val="none" w:sz="0" w:space="0" w:color="auto"/>
          </w:divBdr>
        </w:div>
        <w:div w:id="1661811780">
          <w:marLeft w:val="0"/>
          <w:marRight w:val="0"/>
          <w:marTop w:val="0"/>
          <w:marBottom w:val="0"/>
          <w:divBdr>
            <w:top w:val="none" w:sz="0" w:space="0" w:color="auto"/>
            <w:left w:val="none" w:sz="0" w:space="0" w:color="auto"/>
            <w:bottom w:val="none" w:sz="0" w:space="0" w:color="auto"/>
            <w:right w:val="none" w:sz="0" w:space="0" w:color="auto"/>
          </w:divBdr>
        </w:div>
        <w:div w:id="299776092">
          <w:marLeft w:val="0"/>
          <w:marRight w:val="0"/>
          <w:marTop w:val="0"/>
          <w:marBottom w:val="0"/>
          <w:divBdr>
            <w:top w:val="none" w:sz="0" w:space="0" w:color="auto"/>
            <w:left w:val="none" w:sz="0" w:space="0" w:color="auto"/>
            <w:bottom w:val="none" w:sz="0" w:space="0" w:color="auto"/>
            <w:right w:val="none" w:sz="0" w:space="0" w:color="auto"/>
          </w:divBdr>
        </w:div>
        <w:div w:id="1077871929">
          <w:marLeft w:val="0"/>
          <w:marRight w:val="0"/>
          <w:marTop w:val="0"/>
          <w:marBottom w:val="0"/>
          <w:divBdr>
            <w:top w:val="none" w:sz="0" w:space="0" w:color="auto"/>
            <w:left w:val="none" w:sz="0" w:space="0" w:color="auto"/>
            <w:bottom w:val="none" w:sz="0" w:space="0" w:color="auto"/>
            <w:right w:val="none" w:sz="0" w:space="0" w:color="auto"/>
          </w:divBdr>
        </w:div>
        <w:div w:id="1895236753">
          <w:marLeft w:val="0"/>
          <w:marRight w:val="0"/>
          <w:marTop w:val="0"/>
          <w:marBottom w:val="0"/>
          <w:divBdr>
            <w:top w:val="none" w:sz="0" w:space="0" w:color="auto"/>
            <w:left w:val="none" w:sz="0" w:space="0" w:color="auto"/>
            <w:bottom w:val="none" w:sz="0" w:space="0" w:color="auto"/>
            <w:right w:val="none" w:sz="0" w:space="0" w:color="auto"/>
          </w:divBdr>
        </w:div>
        <w:div w:id="1056124069">
          <w:marLeft w:val="0"/>
          <w:marRight w:val="0"/>
          <w:marTop w:val="0"/>
          <w:marBottom w:val="0"/>
          <w:divBdr>
            <w:top w:val="none" w:sz="0" w:space="0" w:color="auto"/>
            <w:left w:val="none" w:sz="0" w:space="0" w:color="auto"/>
            <w:bottom w:val="none" w:sz="0" w:space="0" w:color="auto"/>
            <w:right w:val="none" w:sz="0" w:space="0" w:color="auto"/>
          </w:divBdr>
        </w:div>
        <w:div w:id="1123889892">
          <w:marLeft w:val="0"/>
          <w:marRight w:val="0"/>
          <w:marTop w:val="0"/>
          <w:marBottom w:val="0"/>
          <w:divBdr>
            <w:top w:val="none" w:sz="0" w:space="0" w:color="auto"/>
            <w:left w:val="none" w:sz="0" w:space="0" w:color="auto"/>
            <w:bottom w:val="none" w:sz="0" w:space="0" w:color="auto"/>
            <w:right w:val="none" w:sz="0" w:space="0" w:color="auto"/>
          </w:divBdr>
        </w:div>
        <w:div w:id="2018344774">
          <w:marLeft w:val="0"/>
          <w:marRight w:val="0"/>
          <w:marTop w:val="0"/>
          <w:marBottom w:val="0"/>
          <w:divBdr>
            <w:top w:val="none" w:sz="0" w:space="0" w:color="auto"/>
            <w:left w:val="none" w:sz="0" w:space="0" w:color="auto"/>
            <w:bottom w:val="none" w:sz="0" w:space="0" w:color="auto"/>
            <w:right w:val="none" w:sz="0" w:space="0" w:color="auto"/>
          </w:divBdr>
        </w:div>
        <w:div w:id="1246526253">
          <w:marLeft w:val="0"/>
          <w:marRight w:val="0"/>
          <w:marTop w:val="0"/>
          <w:marBottom w:val="0"/>
          <w:divBdr>
            <w:top w:val="none" w:sz="0" w:space="0" w:color="auto"/>
            <w:left w:val="none" w:sz="0" w:space="0" w:color="auto"/>
            <w:bottom w:val="none" w:sz="0" w:space="0" w:color="auto"/>
            <w:right w:val="none" w:sz="0" w:space="0" w:color="auto"/>
          </w:divBdr>
        </w:div>
        <w:div w:id="282461078">
          <w:marLeft w:val="0"/>
          <w:marRight w:val="0"/>
          <w:marTop w:val="0"/>
          <w:marBottom w:val="0"/>
          <w:divBdr>
            <w:top w:val="none" w:sz="0" w:space="0" w:color="auto"/>
            <w:left w:val="none" w:sz="0" w:space="0" w:color="auto"/>
            <w:bottom w:val="none" w:sz="0" w:space="0" w:color="auto"/>
            <w:right w:val="none" w:sz="0" w:space="0" w:color="auto"/>
          </w:divBdr>
        </w:div>
        <w:div w:id="607589040">
          <w:marLeft w:val="0"/>
          <w:marRight w:val="0"/>
          <w:marTop w:val="0"/>
          <w:marBottom w:val="0"/>
          <w:divBdr>
            <w:top w:val="none" w:sz="0" w:space="0" w:color="auto"/>
            <w:left w:val="none" w:sz="0" w:space="0" w:color="auto"/>
            <w:bottom w:val="none" w:sz="0" w:space="0" w:color="auto"/>
            <w:right w:val="none" w:sz="0" w:space="0" w:color="auto"/>
          </w:divBdr>
        </w:div>
        <w:div w:id="2144690935">
          <w:marLeft w:val="0"/>
          <w:marRight w:val="0"/>
          <w:marTop w:val="0"/>
          <w:marBottom w:val="0"/>
          <w:divBdr>
            <w:top w:val="none" w:sz="0" w:space="0" w:color="auto"/>
            <w:left w:val="none" w:sz="0" w:space="0" w:color="auto"/>
            <w:bottom w:val="none" w:sz="0" w:space="0" w:color="auto"/>
            <w:right w:val="none" w:sz="0" w:space="0" w:color="auto"/>
          </w:divBdr>
        </w:div>
        <w:div w:id="1089737823">
          <w:marLeft w:val="0"/>
          <w:marRight w:val="0"/>
          <w:marTop w:val="0"/>
          <w:marBottom w:val="0"/>
          <w:divBdr>
            <w:top w:val="none" w:sz="0" w:space="0" w:color="auto"/>
            <w:left w:val="none" w:sz="0" w:space="0" w:color="auto"/>
            <w:bottom w:val="none" w:sz="0" w:space="0" w:color="auto"/>
            <w:right w:val="none" w:sz="0" w:space="0" w:color="auto"/>
          </w:divBdr>
        </w:div>
        <w:div w:id="140998071">
          <w:marLeft w:val="0"/>
          <w:marRight w:val="0"/>
          <w:marTop w:val="0"/>
          <w:marBottom w:val="0"/>
          <w:divBdr>
            <w:top w:val="none" w:sz="0" w:space="0" w:color="auto"/>
            <w:left w:val="none" w:sz="0" w:space="0" w:color="auto"/>
            <w:bottom w:val="none" w:sz="0" w:space="0" w:color="auto"/>
            <w:right w:val="none" w:sz="0" w:space="0" w:color="auto"/>
          </w:divBdr>
        </w:div>
        <w:div w:id="608899131">
          <w:marLeft w:val="0"/>
          <w:marRight w:val="0"/>
          <w:marTop w:val="0"/>
          <w:marBottom w:val="0"/>
          <w:divBdr>
            <w:top w:val="none" w:sz="0" w:space="0" w:color="auto"/>
            <w:left w:val="none" w:sz="0" w:space="0" w:color="auto"/>
            <w:bottom w:val="none" w:sz="0" w:space="0" w:color="auto"/>
            <w:right w:val="none" w:sz="0" w:space="0" w:color="auto"/>
          </w:divBdr>
        </w:div>
        <w:div w:id="695694402">
          <w:marLeft w:val="0"/>
          <w:marRight w:val="0"/>
          <w:marTop w:val="0"/>
          <w:marBottom w:val="0"/>
          <w:divBdr>
            <w:top w:val="none" w:sz="0" w:space="0" w:color="auto"/>
            <w:left w:val="none" w:sz="0" w:space="0" w:color="auto"/>
            <w:bottom w:val="none" w:sz="0" w:space="0" w:color="auto"/>
            <w:right w:val="none" w:sz="0" w:space="0" w:color="auto"/>
          </w:divBdr>
        </w:div>
        <w:div w:id="809133905">
          <w:marLeft w:val="0"/>
          <w:marRight w:val="0"/>
          <w:marTop w:val="0"/>
          <w:marBottom w:val="0"/>
          <w:divBdr>
            <w:top w:val="none" w:sz="0" w:space="0" w:color="auto"/>
            <w:left w:val="none" w:sz="0" w:space="0" w:color="auto"/>
            <w:bottom w:val="none" w:sz="0" w:space="0" w:color="auto"/>
            <w:right w:val="none" w:sz="0" w:space="0" w:color="auto"/>
          </w:divBdr>
        </w:div>
        <w:div w:id="957296722">
          <w:marLeft w:val="0"/>
          <w:marRight w:val="0"/>
          <w:marTop w:val="0"/>
          <w:marBottom w:val="0"/>
          <w:divBdr>
            <w:top w:val="none" w:sz="0" w:space="0" w:color="auto"/>
            <w:left w:val="none" w:sz="0" w:space="0" w:color="auto"/>
            <w:bottom w:val="none" w:sz="0" w:space="0" w:color="auto"/>
            <w:right w:val="none" w:sz="0" w:space="0" w:color="auto"/>
          </w:divBdr>
        </w:div>
        <w:div w:id="1272739475">
          <w:marLeft w:val="0"/>
          <w:marRight w:val="0"/>
          <w:marTop w:val="0"/>
          <w:marBottom w:val="0"/>
          <w:divBdr>
            <w:top w:val="none" w:sz="0" w:space="0" w:color="auto"/>
            <w:left w:val="none" w:sz="0" w:space="0" w:color="auto"/>
            <w:bottom w:val="none" w:sz="0" w:space="0" w:color="auto"/>
            <w:right w:val="none" w:sz="0" w:space="0" w:color="auto"/>
          </w:divBdr>
        </w:div>
        <w:div w:id="267783066">
          <w:marLeft w:val="0"/>
          <w:marRight w:val="0"/>
          <w:marTop w:val="0"/>
          <w:marBottom w:val="0"/>
          <w:divBdr>
            <w:top w:val="none" w:sz="0" w:space="0" w:color="auto"/>
            <w:left w:val="none" w:sz="0" w:space="0" w:color="auto"/>
            <w:bottom w:val="none" w:sz="0" w:space="0" w:color="auto"/>
            <w:right w:val="none" w:sz="0" w:space="0" w:color="auto"/>
          </w:divBdr>
        </w:div>
        <w:div w:id="828983791">
          <w:marLeft w:val="0"/>
          <w:marRight w:val="0"/>
          <w:marTop w:val="0"/>
          <w:marBottom w:val="0"/>
          <w:divBdr>
            <w:top w:val="none" w:sz="0" w:space="0" w:color="auto"/>
            <w:left w:val="none" w:sz="0" w:space="0" w:color="auto"/>
            <w:bottom w:val="none" w:sz="0" w:space="0" w:color="auto"/>
            <w:right w:val="none" w:sz="0" w:space="0" w:color="auto"/>
          </w:divBdr>
        </w:div>
        <w:div w:id="1906603185">
          <w:marLeft w:val="0"/>
          <w:marRight w:val="0"/>
          <w:marTop w:val="0"/>
          <w:marBottom w:val="0"/>
          <w:divBdr>
            <w:top w:val="none" w:sz="0" w:space="0" w:color="auto"/>
            <w:left w:val="none" w:sz="0" w:space="0" w:color="auto"/>
            <w:bottom w:val="none" w:sz="0" w:space="0" w:color="auto"/>
            <w:right w:val="none" w:sz="0" w:space="0" w:color="auto"/>
          </w:divBdr>
        </w:div>
        <w:div w:id="1244224941">
          <w:marLeft w:val="0"/>
          <w:marRight w:val="0"/>
          <w:marTop w:val="0"/>
          <w:marBottom w:val="0"/>
          <w:divBdr>
            <w:top w:val="none" w:sz="0" w:space="0" w:color="auto"/>
            <w:left w:val="none" w:sz="0" w:space="0" w:color="auto"/>
            <w:bottom w:val="none" w:sz="0" w:space="0" w:color="auto"/>
            <w:right w:val="none" w:sz="0" w:space="0" w:color="auto"/>
          </w:divBdr>
        </w:div>
        <w:div w:id="1502356883">
          <w:marLeft w:val="0"/>
          <w:marRight w:val="0"/>
          <w:marTop w:val="0"/>
          <w:marBottom w:val="0"/>
          <w:divBdr>
            <w:top w:val="none" w:sz="0" w:space="0" w:color="auto"/>
            <w:left w:val="none" w:sz="0" w:space="0" w:color="auto"/>
            <w:bottom w:val="none" w:sz="0" w:space="0" w:color="auto"/>
            <w:right w:val="none" w:sz="0" w:space="0" w:color="auto"/>
          </w:divBdr>
        </w:div>
        <w:div w:id="162204644">
          <w:marLeft w:val="0"/>
          <w:marRight w:val="0"/>
          <w:marTop w:val="0"/>
          <w:marBottom w:val="0"/>
          <w:divBdr>
            <w:top w:val="none" w:sz="0" w:space="0" w:color="auto"/>
            <w:left w:val="none" w:sz="0" w:space="0" w:color="auto"/>
            <w:bottom w:val="none" w:sz="0" w:space="0" w:color="auto"/>
            <w:right w:val="none" w:sz="0" w:space="0" w:color="auto"/>
          </w:divBdr>
        </w:div>
        <w:div w:id="884567087">
          <w:marLeft w:val="0"/>
          <w:marRight w:val="0"/>
          <w:marTop w:val="0"/>
          <w:marBottom w:val="0"/>
          <w:divBdr>
            <w:top w:val="none" w:sz="0" w:space="0" w:color="auto"/>
            <w:left w:val="none" w:sz="0" w:space="0" w:color="auto"/>
            <w:bottom w:val="none" w:sz="0" w:space="0" w:color="auto"/>
            <w:right w:val="none" w:sz="0" w:space="0" w:color="auto"/>
          </w:divBdr>
        </w:div>
        <w:div w:id="2044092598">
          <w:marLeft w:val="0"/>
          <w:marRight w:val="0"/>
          <w:marTop w:val="0"/>
          <w:marBottom w:val="0"/>
          <w:divBdr>
            <w:top w:val="none" w:sz="0" w:space="0" w:color="auto"/>
            <w:left w:val="none" w:sz="0" w:space="0" w:color="auto"/>
            <w:bottom w:val="none" w:sz="0" w:space="0" w:color="auto"/>
            <w:right w:val="none" w:sz="0" w:space="0" w:color="auto"/>
          </w:divBdr>
        </w:div>
        <w:div w:id="1328554262">
          <w:marLeft w:val="0"/>
          <w:marRight w:val="0"/>
          <w:marTop w:val="0"/>
          <w:marBottom w:val="0"/>
          <w:divBdr>
            <w:top w:val="none" w:sz="0" w:space="0" w:color="auto"/>
            <w:left w:val="none" w:sz="0" w:space="0" w:color="auto"/>
            <w:bottom w:val="none" w:sz="0" w:space="0" w:color="auto"/>
            <w:right w:val="none" w:sz="0" w:space="0" w:color="auto"/>
          </w:divBdr>
        </w:div>
        <w:div w:id="1359308508">
          <w:marLeft w:val="0"/>
          <w:marRight w:val="0"/>
          <w:marTop w:val="0"/>
          <w:marBottom w:val="0"/>
          <w:divBdr>
            <w:top w:val="none" w:sz="0" w:space="0" w:color="auto"/>
            <w:left w:val="none" w:sz="0" w:space="0" w:color="auto"/>
            <w:bottom w:val="none" w:sz="0" w:space="0" w:color="auto"/>
            <w:right w:val="none" w:sz="0" w:space="0" w:color="auto"/>
          </w:divBdr>
        </w:div>
        <w:div w:id="917208623">
          <w:marLeft w:val="0"/>
          <w:marRight w:val="0"/>
          <w:marTop w:val="0"/>
          <w:marBottom w:val="0"/>
          <w:divBdr>
            <w:top w:val="none" w:sz="0" w:space="0" w:color="auto"/>
            <w:left w:val="none" w:sz="0" w:space="0" w:color="auto"/>
            <w:bottom w:val="none" w:sz="0" w:space="0" w:color="auto"/>
            <w:right w:val="none" w:sz="0" w:space="0" w:color="auto"/>
          </w:divBdr>
        </w:div>
        <w:div w:id="1987511950">
          <w:marLeft w:val="0"/>
          <w:marRight w:val="0"/>
          <w:marTop w:val="0"/>
          <w:marBottom w:val="0"/>
          <w:divBdr>
            <w:top w:val="none" w:sz="0" w:space="0" w:color="auto"/>
            <w:left w:val="none" w:sz="0" w:space="0" w:color="auto"/>
            <w:bottom w:val="none" w:sz="0" w:space="0" w:color="auto"/>
            <w:right w:val="none" w:sz="0" w:space="0" w:color="auto"/>
          </w:divBdr>
        </w:div>
        <w:div w:id="35738520">
          <w:marLeft w:val="0"/>
          <w:marRight w:val="0"/>
          <w:marTop w:val="0"/>
          <w:marBottom w:val="0"/>
          <w:divBdr>
            <w:top w:val="none" w:sz="0" w:space="0" w:color="auto"/>
            <w:left w:val="none" w:sz="0" w:space="0" w:color="auto"/>
            <w:bottom w:val="none" w:sz="0" w:space="0" w:color="auto"/>
            <w:right w:val="none" w:sz="0" w:space="0" w:color="auto"/>
          </w:divBdr>
        </w:div>
        <w:div w:id="570314676">
          <w:marLeft w:val="0"/>
          <w:marRight w:val="0"/>
          <w:marTop w:val="0"/>
          <w:marBottom w:val="0"/>
          <w:divBdr>
            <w:top w:val="none" w:sz="0" w:space="0" w:color="auto"/>
            <w:left w:val="none" w:sz="0" w:space="0" w:color="auto"/>
            <w:bottom w:val="none" w:sz="0" w:space="0" w:color="auto"/>
            <w:right w:val="none" w:sz="0" w:space="0" w:color="auto"/>
          </w:divBdr>
        </w:div>
        <w:div w:id="1267228352">
          <w:marLeft w:val="0"/>
          <w:marRight w:val="0"/>
          <w:marTop w:val="0"/>
          <w:marBottom w:val="0"/>
          <w:divBdr>
            <w:top w:val="none" w:sz="0" w:space="0" w:color="auto"/>
            <w:left w:val="none" w:sz="0" w:space="0" w:color="auto"/>
            <w:bottom w:val="none" w:sz="0" w:space="0" w:color="auto"/>
            <w:right w:val="none" w:sz="0" w:space="0" w:color="auto"/>
          </w:divBdr>
        </w:div>
        <w:div w:id="2121800393">
          <w:marLeft w:val="0"/>
          <w:marRight w:val="0"/>
          <w:marTop w:val="0"/>
          <w:marBottom w:val="0"/>
          <w:divBdr>
            <w:top w:val="none" w:sz="0" w:space="0" w:color="auto"/>
            <w:left w:val="none" w:sz="0" w:space="0" w:color="auto"/>
            <w:bottom w:val="none" w:sz="0" w:space="0" w:color="auto"/>
            <w:right w:val="none" w:sz="0" w:space="0" w:color="auto"/>
          </w:divBdr>
        </w:div>
        <w:div w:id="732973521">
          <w:marLeft w:val="0"/>
          <w:marRight w:val="0"/>
          <w:marTop w:val="0"/>
          <w:marBottom w:val="0"/>
          <w:divBdr>
            <w:top w:val="none" w:sz="0" w:space="0" w:color="auto"/>
            <w:left w:val="none" w:sz="0" w:space="0" w:color="auto"/>
            <w:bottom w:val="none" w:sz="0" w:space="0" w:color="auto"/>
            <w:right w:val="none" w:sz="0" w:space="0" w:color="auto"/>
          </w:divBdr>
        </w:div>
        <w:div w:id="1821118727">
          <w:marLeft w:val="0"/>
          <w:marRight w:val="0"/>
          <w:marTop w:val="0"/>
          <w:marBottom w:val="0"/>
          <w:divBdr>
            <w:top w:val="none" w:sz="0" w:space="0" w:color="auto"/>
            <w:left w:val="none" w:sz="0" w:space="0" w:color="auto"/>
            <w:bottom w:val="none" w:sz="0" w:space="0" w:color="auto"/>
            <w:right w:val="none" w:sz="0" w:space="0" w:color="auto"/>
          </w:divBdr>
        </w:div>
        <w:div w:id="1359157395">
          <w:marLeft w:val="0"/>
          <w:marRight w:val="0"/>
          <w:marTop w:val="0"/>
          <w:marBottom w:val="0"/>
          <w:divBdr>
            <w:top w:val="none" w:sz="0" w:space="0" w:color="auto"/>
            <w:left w:val="none" w:sz="0" w:space="0" w:color="auto"/>
            <w:bottom w:val="none" w:sz="0" w:space="0" w:color="auto"/>
            <w:right w:val="none" w:sz="0" w:space="0" w:color="auto"/>
          </w:divBdr>
        </w:div>
        <w:div w:id="1212693119">
          <w:marLeft w:val="0"/>
          <w:marRight w:val="0"/>
          <w:marTop w:val="0"/>
          <w:marBottom w:val="0"/>
          <w:divBdr>
            <w:top w:val="none" w:sz="0" w:space="0" w:color="auto"/>
            <w:left w:val="none" w:sz="0" w:space="0" w:color="auto"/>
            <w:bottom w:val="none" w:sz="0" w:space="0" w:color="auto"/>
            <w:right w:val="none" w:sz="0" w:space="0" w:color="auto"/>
          </w:divBdr>
        </w:div>
        <w:div w:id="992371549">
          <w:marLeft w:val="0"/>
          <w:marRight w:val="0"/>
          <w:marTop w:val="0"/>
          <w:marBottom w:val="0"/>
          <w:divBdr>
            <w:top w:val="none" w:sz="0" w:space="0" w:color="auto"/>
            <w:left w:val="none" w:sz="0" w:space="0" w:color="auto"/>
            <w:bottom w:val="none" w:sz="0" w:space="0" w:color="auto"/>
            <w:right w:val="none" w:sz="0" w:space="0" w:color="auto"/>
          </w:divBdr>
        </w:div>
        <w:div w:id="9261692">
          <w:marLeft w:val="0"/>
          <w:marRight w:val="0"/>
          <w:marTop w:val="0"/>
          <w:marBottom w:val="0"/>
          <w:divBdr>
            <w:top w:val="none" w:sz="0" w:space="0" w:color="auto"/>
            <w:left w:val="none" w:sz="0" w:space="0" w:color="auto"/>
            <w:bottom w:val="none" w:sz="0" w:space="0" w:color="auto"/>
            <w:right w:val="none" w:sz="0" w:space="0" w:color="auto"/>
          </w:divBdr>
        </w:div>
        <w:div w:id="39984100">
          <w:marLeft w:val="0"/>
          <w:marRight w:val="0"/>
          <w:marTop w:val="0"/>
          <w:marBottom w:val="0"/>
          <w:divBdr>
            <w:top w:val="none" w:sz="0" w:space="0" w:color="auto"/>
            <w:left w:val="none" w:sz="0" w:space="0" w:color="auto"/>
            <w:bottom w:val="none" w:sz="0" w:space="0" w:color="auto"/>
            <w:right w:val="none" w:sz="0" w:space="0" w:color="auto"/>
          </w:divBdr>
        </w:div>
        <w:div w:id="2031838557">
          <w:marLeft w:val="0"/>
          <w:marRight w:val="0"/>
          <w:marTop w:val="0"/>
          <w:marBottom w:val="0"/>
          <w:divBdr>
            <w:top w:val="none" w:sz="0" w:space="0" w:color="auto"/>
            <w:left w:val="none" w:sz="0" w:space="0" w:color="auto"/>
            <w:bottom w:val="none" w:sz="0" w:space="0" w:color="auto"/>
            <w:right w:val="none" w:sz="0" w:space="0" w:color="auto"/>
          </w:divBdr>
        </w:div>
        <w:div w:id="905652011">
          <w:marLeft w:val="0"/>
          <w:marRight w:val="0"/>
          <w:marTop w:val="0"/>
          <w:marBottom w:val="0"/>
          <w:divBdr>
            <w:top w:val="none" w:sz="0" w:space="0" w:color="auto"/>
            <w:left w:val="none" w:sz="0" w:space="0" w:color="auto"/>
            <w:bottom w:val="none" w:sz="0" w:space="0" w:color="auto"/>
            <w:right w:val="none" w:sz="0" w:space="0" w:color="auto"/>
          </w:divBdr>
        </w:div>
        <w:div w:id="492068552">
          <w:marLeft w:val="0"/>
          <w:marRight w:val="0"/>
          <w:marTop w:val="0"/>
          <w:marBottom w:val="0"/>
          <w:divBdr>
            <w:top w:val="none" w:sz="0" w:space="0" w:color="auto"/>
            <w:left w:val="none" w:sz="0" w:space="0" w:color="auto"/>
            <w:bottom w:val="none" w:sz="0" w:space="0" w:color="auto"/>
            <w:right w:val="none" w:sz="0" w:space="0" w:color="auto"/>
          </w:divBdr>
        </w:div>
        <w:div w:id="1190725401">
          <w:marLeft w:val="0"/>
          <w:marRight w:val="0"/>
          <w:marTop w:val="0"/>
          <w:marBottom w:val="0"/>
          <w:divBdr>
            <w:top w:val="none" w:sz="0" w:space="0" w:color="auto"/>
            <w:left w:val="none" w:sz="0" w:space="0" w:color="auto"/>
            <w:bottom w:val="none" w:sz="0" w:space="0" w:color="auto"/>
            <w:right w:val="none" w:sz="0" w:space="0" w:color="auto"/>
          </w:divBdr>
        </w:div>
        <w:div w:id="1105729635">
          <w:marLeft w:val="0"/>
          <w:marRight w:val="0"/>
          <w:marTop w:val="0"/>
          <w:marBottom w:val="0"/>
          <w:divBdr>
            <w:top w:val="none" w:sz="0" w:space="0" w:color="auto"/>
            <w:left w:val="none" w:sz="0" w:space="0" w:color="auto"/>
            <w:bottom w:val="none" w:sz="0" w:space="0" w:color="auto"/>
            <w:right w:val="none" w:sz="0" w:space="0" w:color="auto"/>
          </w:divBdr>
        </w:div>
        <w:div w:id="769469463">
          <w:marLeft w:val="0"/>
          <w:marRight w:val="0"/>
          <w:marTop w:val="0"/>
          <w:marBottom w:val="0"/>
          <w:divBdr>
            <w:top w:val="none" w:sz="0" w:space="0" w:color="auto"/>
            <w:left w:val="none" w:sz="0" w:space="0" w:color="auto"/>
            <w:bottom w:val="none" w:sz="0" w:space="0" w:color="auto"/>
            <w:right w:val="none" w:sz="0" w:space="0" w:color="auto"/>
          </w:divBdr>
        </w:div>
        <w:div w:id="153954410">
          <w:marLeft w:val="0"/>
          <w:marRight w:val="0"/>
          <w:marTop w:val="0"/>
          <w:marBottom w:val="0"/>
          <w:divBdr>
            <w:top w:val="none" w:sz="0" w:space="0" w:color="auto"/>
            <w:left w:val="none" w:sz="0" w:space="0" w:color="auto"/>
            <w:bottom w:val="none" w:sz="0" w:space="0" w:color="auto"/>
            <w:right w:val="none" w:sz="0" w:space="0" w:color="auto"/>
          </w:divBdr>
        </w:div>
        <w:div w:id="251549895">
          <w:marLeft w:val="0"/>
          <w:marRight w:val="0"/>
          <w:marTop w:val="0"/>
          <w:marBottom w:val="0"/>
          <w:divBdr>
            <w:top w:val="none" w:sz="0" w:space="0" w:color="auto"/>
            <w:left w:val="none" w:sz="0" w:space="0" w:color="auto"/>
            <w:bottom w:val="none" w:sz="0" w:space="0" w:color="auto"/>
            <w:right w:val="none" w:sz="0" w:space="0" w:color="auto"/>
          </w:divBdr>
        </w:div>
        <w:div w:id="1879773908">
          <w:marLeft w:val="0"/>
          <w:marRight w:val="0"/>
          <w:marTop w:val="0"/>
          <w:marBottom w:val="0"/>
          <w:divBdr>
            <w:top w:val="none" w:sz="0" w:space="0" w:color="auto"/>
            <w:left w:val="none" w:sz="0" w:space="0" w:color="auto"/>
            <w:bottom w:val="none" w:sz="0" w:space="0" w:color="auto"/>
            <w:right w:val="none" w:sz="0" w:space="0" w:color="auto"/>
          </w:divBdr>
        </w:div>
        <w:div w:id="1355955920">
          <w:marLeft w:val="0"/>
          <w:marRight w:val="0"/>
          <w:marTop w:val="0"/>
          <w:marBottom w:val="0"/>
          <w:divBdr>
            <w:top w:val="none" w:sz="0" w:space="0" w:color="auto"/>
            <w:left w:val="none" w:sz="0" w:space="0" w:color="auto"/>
            <w:bottom w:val="none" w:sz="0" w:space="0" w:color="auto"/>
            <w:right w:val="none" w:sz="0" w:space="0" w:color="auto"/>
          </w:divBdr>
        </w:div>
        <w:div w:id="1275402002">
          <w:marLeft w:val="0"/>
          <w:marRight w:val="0"/>
          <w:marTop w:val="0"/>
          <w:marBottom w:val="0"/>
          <w:divBdr>
            <w:top w:val="none" w:sz="0" w:space="0" w:color="auto"/>
            <w:left w:val="none" w:sz="0" w:space="0" w:color="auto"/>
            <w:bottom w:val="none" w:sz="0" w:space="0" w:color="auto"/>
            <w:right w:val="none" w:sz="0" w:space="0" w:color="auto"/>
          </w:divBdr>
        </w:div>
        <w:div w:id="529954496">
          <w:marLeft w:val="0"/>
          <w:marRight w:val="0"/>
          <w:marTop w:val="0"/>
          <w:marBottom w:val="0"/>
          <w:divBdr>
            <w:top w:val="none" w:sz="0" w:space="0" w:color="auto"/>
            <w:left w:val="none" w:sz="0" w:space="0" w:color="auto"/>
            <w:bottom w:val="none" w:sz="0" w:space="0" w:color="auto"/>
            <w:right w:val="none" w:sz="0" w:space="0" w:color="auto"/>
          </w:divBdr>
        </w:div>
        <w:div w:id="1486700213">
          <w:marLeft w:val="0"/>
          <w:marRight w:val="0"/>
          <w:marTop w:val="0"/>
          <w:marBottom w:val="0"/>
          <w:divBdr>
            <w:top w:val="none" w:sz="0" w:space="0" w:color="auto"/>
            <w:left w:val="none" w:sz="0" w:space="0" w:color="auto"/>
            <w:bottom w:val="none" w:sz="0" w:space="0" w:color="auto"/>
            <w:right w:val="none" w:sz="0" w:space="0" w:color="auto"/>
          </w:divBdr>
        </w:div>
        <w:div w:id="1305041976">
          <w:marLeft w:val="0"/>
          <w:marRight w:val="0"/>
          <w:marTop w:val="0"/>
          <w:marBottom w:val="0"/>
          <w:divBdr>
            <w:top w:val="none" w:sz="0" w:space="0" w:color="auto"/>
            <w:left w:val="none" w:sz="0" w:space="0" w:color="auto"/>
            <w:bottom w:val="none" w:sz="0" w:space="0" w:color="auto"/>
            <w:right w:val="none" w:sz="0" w:space="0" w:color="auto"/>
          </w:divBdr>
        </w:div>
        <w:div w:id="1900901301">
          <w:marLeft w:val="0"/>
          <w:marRight w:val="0"/>
          <w:marTop w:val="0"/>
          <w:marBottom w:val="0"/>
          <w:divBdr>
            <w:top w:val="none" w:sz="0" w:space="0" w:color="auto"/>
            <w:left w:val="none" w:sz="0" w:space="0" w:color="auto"/>
            <w:bottom w:val="none" w:sz="0" w:space="0" w:color="auto"/>
            <w:right w:val="none" w:sz="0" w:space="0" w:color="auto"/>
          </w:divBdr>
        </w:div>
        <w:div w:id="402069181">
          <w:marLeft w:val="0"/>
          <w:marRight w:val="0"/>
          <w:marTop w:val="0"/>
          <w:marBottom w:val="0"/>
          <w:divBdr>
            <w:top w:val="none" w:sz="0" w:space="0" w:color="auto"/>
            <w:left w:val="none" w:sz="0" w:space="0" w:color="auto"/>
            <w:bottom w:val="none" w:sz="0" w:space="0" w:color="auto"/>
            <w:right w:val="none" w:sz="0" w:space="0" w:color="auto"/>
          </w:divBdr>
        </w:div>
        <w:div w:id="1799880902">
          <w:marLeft w:val="0"/>
          <w:marRight w:val="0"/>
          <w:marTop w:val="0"/>
          <w:marBottom w:val="0"/>
          <w:divBdr>
            <w:top w:val="none" w:sz="0" w:space="0" w:color="auto"/>
            <w:left w:val="none" w:sz="0" w:space="0" w:color="auto"/>
            <w:bottom w:val="none" w:sz="0" w:space="0" w:color="auto"/>
            <w:right w:val="none" w:sz="0" w:space="0" w:color="auto"/>
          </w:divBdr>
        </w:div>
        <w:div w:id="626088072">
          <w:marLeft w:val="0"/>
          <w:marRight w:val="0"/>
          <w:marTop w:val="0"/>
          <w:marBottom w:val="0"/>
          <w:divBdr>
            <w:top w:val="none" w:sz="0" w:space="0" w:color="auto"/>
            <w:left w:val="none" w:sz="0" w:space="0" w:color="auto"/>
            <w:bottom w:val="none" w:sz="0" w:space="0" w:color="auto"/>
            <w:right w:val="none" w:sz="0" w:space="0" w:color="auto"/>
          </w:divBdr>
        </w:div>
        <w:div w:id="59522046">
          <w:marLeft w:val="0"/>
          <w:marRight w:val="0"/>
          <w:marTop w:val="0"/>
          <w:marBottom w:val="0"/>
          <w:divBdr>
            <w:top w:val="none" w:sz="0" w:space="0" w:color="auto"/>
            <w:left w:val="none" w:sz="0" w:space="0" w:color="auto"/>
            <w:bottom w:val="none" w:sz="0" w:space="0" w:color="auto"/>
            <w:right w:val="none" w:sz="0" w:space="0" w:color="auto"/>
          </w:divBdr>
        </w:div>
        <w:div w:id="105121311">
          <w:marLeft w:val="0"/>
          <w:marRight w:val="0"/>
          <w:marTop w:val="0"/>
          <w:marBottom w:val="0"/>
          <w:divBdr>
            <w:top w:val="none" w:sz="0" w:space="0" w:color="auto"/>
            <w:left w:val="none" w:sz="0" w:space="0" w:color="auto"/>
            <w:bottom w:val="none" w:sz="0" w:space="0" w:color="auto"/>
            <w:right w:val="none" w:sz="0" w:space="0" w:color="auto"/>
          </w:divBdr>
        </w:div>
        <w:div w:id="1877966513">
          <w:marLeft w:val="0"/>
          <w:marRight w:val="0"/>
          <w:marTop w:val="0"/>
          <w:marBottom w:val="0"/>
          <w:divBdr>
            <w:top w:val="none" w:sz="0" w:space="0" w:color="auto"/>
            <w:left w:val="none" w:sz="0" w:space="0" w:color="auto"/>
            <w:bottom w:val="none" w:sz="0" w:space="0" w:color="auto"/>
            <w:right w:val="none" w:sz="0" w:space="0" w:color="auto"/>
          </w:divBdr>
        </w:div>
        <w:div w:id="1864973123">
          <w:marLeft w:val="0"/>
          <w:marRight w:val="0"/>
          <w:marTop w:val="0"/>
          <w:marBottom w:val="0"/>
          <w:divBdr>
            <w:top w:val="none" w:sz="0" w:space="0" w:color="auto"/>
            <w:left w:val="none" w:sz="0" w:space="0" w:color="auto"/>
            <w:bottom w:val="none" w:sz="0" w:space="0" w:color="auto"/>
            <w:right w:val="none" w:sz="0" w:space="0" w:color="auto"/>
          </w:divBdr>
        </w:div>
        <w:div w:id="364405814">
          <w:marLeft w:val="0"/>
          <w:marRight w:val="0"/>
          <w:marTop w:val="0"/>
          <w:marBottom w:val="0"/>
          <w:divBdr>
            <w:top w:val="none" w:sz="0" w:space="0" w:color="auto"/>
            <w:left w:val="none" w:sz="0" w:space="0" w:color="auto"/>
            <w:bottom w:val="none" w:sz="0" w:space="0" w:color="auto"/>
            <w:right w:val="none" w:sz="0" w:space="0" w:color="auto"/>
          </w:divBdr>
        </w:div>
        <w:div w:id="314840326">
          <w:marLeft w:val="0"/>
          <w:marRight w:val="0"/>
          <w:marTop w:val="0"/>
          <w:marBottom w:val="0"/>
          <w:divBdr>
            <w:top w:val="none" w:sz="0" w:space="0" w:color="auto"/>
            <w:left w:val="none" w:sz="0" w:space="0" w:color="auto"/>
            <w:bottom w:val="none" w:sz="0" w:space="0" w:color="auto"/>
            <w:right w:val="none" w:sz="0" w:space="0" w:color="auto"/>
          </w:divBdr>
        </w:div>
        <w:div w:id="381826885">
          <w:marLeft w:val="0"/>
          <w:marRight w:val="0"/>
          <w:marTop w:val="0"/>
          <w:marBottom w:val="0"/>
          <w:divBdr>
            <w:top w:val="none" w:sz="0" w:space="0" w:color="auto"/>
            <w:left w:val="none" w:sz="0" w:space="0" w:color="auto"/>
            <w:bottom w:val="none" w:sz="0" w:space="0" w:color="auto"/>
            <w:right w:val="none" w:sz="0" w:space="0" w:color="auto"/>
          </w:divBdr>
        </w:div>
        <w:div w:id="2044820093">
          <w:marLeft w:val="0"/>
          <w:marRight w:val="0"/>
          <w:marTop w:val="0"/>
          <w:marBottom w:val="0"/>
          <w:divBdr>
            <w:top w:val="none" w:sz="0" w:space="0" w:color="auto"/>
            <w:left w:val="none" w:sz="0" w:space="0" w:color="auto"/>
            <w:bottom w:val="none" w:sz="0" w:space="0" w:color="auto"/>
            <w:right w:val="none" w:sz="0" w:space="0" w:color="auto"/>
          </w:divBdr>
        </w:div>
        <w:div w:id="843011766">
          <w:marLeft w:val="0"/>
          <w:marRight w:val="0"/>
          <w:marTop w:val="0"/>
          <w:marBottom w:val="0"/>
          <w:divBdr>
            <w:top w:val="none" w:sz="0" w:space="0" w:color="auto"/>
            <w:left w:val="none" w:sz="0" w:space="0" w:color="auto"/>
            <w:bottom w:val="none" w:sz="0" w:space="0" w:color="auto"/>
            <w:right w:val="none" w:sz="0" w:space="0" w:color="auto"/>
          </w:divBdr>
        </w:div>
        <w:div w:id="536042144">
          <w:marLeft w:val="0"/>
          <w:marRight w:val="0"/>
          <w:marTop w:val="0"/>
          <w:marBottom w:val="0"/>
          <w:divBdr>
            <w:top w:val="none" w:sz="0" w:space="0" w:color="auto"/>
            <w:left w:val="none" w:sz="0" w:space="0" w:color="auto"/>
            <w:bottom w:val="none" w:sz="0" w:space="0" w:color="auto"/>
            <w:right w:val="none" w:sz="0" w:space="0" w:color="auto"/>
          </w:divBdr>
        </w:div>
        <w:div w:id="1332835305">
          <w:marLeft w:val="0"/>
          <w:marRight w:val="0"/>
          <w:marTop w:val="0"/>
          <w:marBottom w:val="0"/>
          <w:divBdr>
            <w:top w:val="none" w:sz="0" w:space="0" w:color="auto"/>
            <w:left w:val="none" w:sz="0" w:space="0" w:color="auto"/>
            <w:bottom w:val="none" w:sz="0" w:space="0" w:color="auto"/>
            <w:right w:val="none" w:sz="0" w:space="0" w:color="auto"/>
          </w:divBdr>
        </w:div>
        <w:div w:id="1489978240">
          <w:marLeft w:val="0"/>
          <w:marRight w:val="0"/>
          <w:marTop w:val="0"/>
          <w:marBottom w:val="0"/>
          <w:divBdr>
            <w:top w:val="none" w:sz="0" w:space="0" w:color="auto"/>
            <w:left w:val="none" w:sz="0" w:space="0" w:color="auto"/>
            <w:bottom w:val="none" w:sz="0" w:space="0" w:color="auto"/>
            <w:right w:val="none" w:sz="0" w:space="0" w:color="auto"/>
          </w:divBdr>
        </w:div>
        <w:div w:id="855727613">
          <w:marLeft w:val="0"/>
          <w:marRight w:val="0"/>
          <w:marTop w:val="0"/>
          <w:marBottom w:val="0"/>
          <w:divBdr>
            <w:top w:val="none" w:sz="0" w:space="0" w:color="auto"/>
            <w:left w:val="none" w:sz="0" w:space="0" w:color="auto"/>
            <w:bottom w:val="none" w:sz="0" w:space="0" w:color="auto"/>
            <w:right w:val="none" w:sz="0" w:space="0" w:color="auto"/>
          </w:divBdr>
        </w:div>
        <w:div w:id="1736051085">
          <w:marLeft w:val="0"/>
          <w:marRight w:val="0"/>
          <w:marTop w:val="0"/>
          <w:marBottom w:val="0"/>
          <w:divBdr>
            <w:top w:val="none" w:sz="0" w:space="0" w:color="auto"/>
            <w:left w:val="none" w:sz="0" w:space="0" w:color="auto"/>
            <w:bottom w:val="none" w:sz="0" w:space="0" w:color="auto"/>
            <w:right w:val="none" w:sz="0" w:space="0" w:color="auto"/>
          </w:divBdr>
        </w:div>
        <w:div w:id="1605065906">
          <w:marLeft w:val="0"/>
          <w:marRight w:val="0"/>
          <w:marTop w:val="0"/>
          <w:marBottom w:val="0"/>
          <w:divBdr>
            <w:top w:val="none" w:sz="0" w:space="0" w:color="auto"/>
            <w:left w:val="none" w:sz="0" w:space="0" w:color="auto"/>
            <w:bottom w:val="none" w:sz="0" w:space="0" w:color="auto"/>
            <w:right w:val="none" w:sz="0" w:space="0" w:color="auto"/>
          </w:divBdr>
        </w:div>
        <w:div w:id="933437538">
          <w:marLeft w:val="0"/>
          <w:marRight w:val="0"/>
          <w:marTop w:val="0"/>
          <w:marBottom w:val="0"/>
          <w:divBdr>
            <w:top w:val="none" w:sz="0" w:space="0" w:color="auto"/>
            <w:left w:val="none" w:sz="0" w:space="0" w:color="auto"/>
            <w:bottom w:val="none" w:sz="0" w:space="0" w:color="auto"/>
            <w:right w:val="none" w:sz="0" w:space="0" w:color="auto"/>
          </w:divBdr>
        </w:div>
        <w:div w:id="1325013328">
          <w:marLeft w:val="0"/>
          <w:marRight w:val="0"/>
          <w:marTop w:val="0"/>
          <w:marBottom w:val="0"/>
          <w:divBdr>
            <w:top w:val="none" w:sz="0" w:space="0" w:color="auto"/>
            <w:left w:val="none" w:sz="0" w:space="0" w:color="auto"/>
            <w:bottom w:val="none" w:sz="0" w:space="0" w:color="auto"/>
            <w:right w:val="none" w:sz="0" w:space="0" w:color="auto"/>
          </w:divBdr>
        </w:div>
        <w:div w:id="557520096">
          <w:marLeft w:val="0"/>
          <w:marRight w:val="0"/>
          <w:marTop w:val="0"/>
          <w:marBottom w:val="0"/>
          <w:divBdr>
            <w:top w:val="none" w:sz="0" w:space="0" w:color="auto"/>
            <w:left w:val="none" w:sz="0" w:space="0" w:color="auto"/>
            <w:bottom w:val="none" w:sz="0" w:space="0" w:color="auto"/>
            <w:right w:val="none" w:sz="0" w:space="0" w:color="auto"/>
          </w:divBdr>
        </w:div>
        <w:div w:id="1746758631">
          <w:marLeft w:val="0"/>
          <w:marRight w:val="0"/>
          <w:marTop w:val="0"/>
          <w:marBottom w:val="0"/>
          <w:divBdr>
            <w:top w:val="none" w:sz="0" w:space="0" w:color="auto"/>
            <w:left w:val="none" w:sz="0" w:space="0" w:color="auto"/>
            <w:bottom w:val="none" w:sz="0" w:space="0" w:color="auto"/>
            <w:right w:val="none" w:sz="0" w:space="0" w:color="auto"/>
          </w:divBdr>
        </w:div>
        <w:div w:id="712315749">
          <w:marLeft w:val="0"/>
          <w:marRight w:val="0"/>
          <w:marTop w:val="0"/>
          <w:marBottom w:val="0"/>
          <w:divBdr>
            <w:top w:val="none" w:sz="0" w:space="0" w:color="auto"/>
            <w:left w:val="none" w:sz="0" w:space="0" w:color="auto"/>
            <w:bottom w:val="none" w:sz="0" w:space="0" w:color="auto"/>
            <w:right w:val="none" w:sz="0" w:space="0" w:color="auto"/>
          </w:divBdr>
        </w:div>
        <w:div w:id="159347473">
          <w:marLeft w:val="0"/>
          <w:marRight w:val="0"/>
          <w:marTop w:val="0"/>
          <w:marBottom w:val="0"/>
          <w:divBdr>
            <w:top w:val="none" w:sz="0" w:space="0" w:color="auto"/>
            <w:left w:val="none" w:sz="0" w:space="0" w:color="auto"/>
            <w:bottom w:val="none" w:sz="0" w:space="0" w:color="auto"/>
            <w:right w:val="none" w:sz="0" w:space="0" w:color="auto"/>
          </w:divBdr>
        </w:div>
        <w:div w:id="65882350">
          <w:marLeft w:val="0"/>
          <w:marRight w:val="0"/>
          <w:marTop w:val="0"/>
          <w:marBottom w:val="0"/>
          <w:divBdr>
            <w:top w:val="none" w:sz="0" w:space="0" w:color="auto"/>
            <w:left w:val="none" w:sz="0" w:space="0" w:color="auto"/>
            <w:bottom w:val="none" w:sz="0" w:space="0" w:color="auto"/>
            <w:right w:val="none" w:sz="0" w:space="0" w:color="auto"/>
          </w:divBdr>
        </w:div>
        <w:div w:id="1991010896">
          <w:marLeft w:val="0"/>
          <w:marRight w:val="0"/>
          <w:marTop w:val="0"/>
          <w:marBottom w:val="0"/>
          <w:divBdr>
            <w:top w:val="none" w:sz="0" w:space="0" w:color="auto"/>
            <w:left w:val="none" w:sz="0" w:space="0" w:color="auto"/>
            <w:bottom w:val="none" w:sz="0" w:space="0" w:color="auto"/>
            <w:right w:val="none" w:sz="0" w:space="0" w:color="auto"/>
          </w:divBdr>
        </w:div>
        <w:div w:id="666057402">
          <w:marLeft w:val="0"/>
          <w:marRight w:val="0"/>
          <w:marTop w:val="0"/>
          <w:marBottom w:val="0"/>
          <w:divBdr>
            <w:top w:val="none" w:sz="0" w:space="0" w:color="auto"/>
            <w:left w:val="none" w:sz="0" w:space="0" w:color="auto"/>
            <w:bottom w:val="none" w:sz="0" w:space="0" w:color="auto"/>
            <w:right w:val="none" w:sz="0" w:space="0" w:color="auto"/>
          </w:divBdr>
        </w:div>
        <w:div w:id="107046706">
          <w:marLeft w:val="0"/>
          <w:marRight w:val="0"/>
          <w:marTop w:val="0"/>
          <w:marBottom w:val="0"/>
          <w:divBdr>
            <w:top w:val="none" w:sz="0" w:space="0" w:color="auto"/>
            <w:left w:val="none" w:sz="0" w:space="0" w:color="auto"/>
            <w:bottom w:val="none" w:sz="0" w:space="0" w:color="auto"/>
            <w:right w:val="none" w:sz="0" w:space="0" w:color="auto"/>
          </w:divBdr>
        </w:div>
        <w:div w:id="271981674">
          <w:marLeft w:val="0"/>
          <w:marRight w:val="0"/>
          <w:marTop w:val="0"/>
          <w:marBottom w:val="0"/>
          <w:divBdr>
            <w:top w:val="none" w:sz="0" w:space="0" w:color="auto"/>
            <w:left w:val="none" w:sz="0" w:space="0" w:color="auto"/>
            <w:bottom w:val="none" w:sz="0" w:space="0" w:color="auto"/>
            <w:right w:val="none" w:sz="0" w:space="0" w:color="auto"/>
          </w:divBdr>
        </w:div>
        <w:div w:id="808478917">
          <w:marLeft w:val="0"/>
          <w:marRight w:val="0"/>
          <w:marTop w:val="0"/>
          <w:marBottom w:val="0"/>
          <w:divBdr>
            <w:top w:val="none" w:sz="0" w:space="0" w:color="auto"/>
            <w:left w:val="none" w:sz="0" w:space="0" w:color="auto"/>
            <w:bottom w:val="none" w:sz="0" w:space="0" w:color="auto"/>
            <w:right w:val="none" w:sz="0" w:space="0" w:color="auto"/>
          </w:divBdr>
        </w:div>
        <w:div w:id="2145462266">
          <w:marLeft w:val="0"/>
          <w:marRight w:val="0"/>
          <w:marTop w:val="0"/>
          <w:marBottom w:val="0"/>
          <w:divBdr>
            <w:top w:val="none" w:sz="0" w:space="0" w:color="auto"/>
            <w:left w:val="none" w:sz="0" w:space="0" w:color="auto"/>
            <w:bottom w:val="none" w:sz="0" w:space="0" w:color="auto"/>
            <w:right w:val="none" w:sz="0" w:space="0" w:color="auto"/>
          </w:divBdr>
        </w:div>
        <w:div w:id="894314698">
          <w:marLeft w:val="0"/>
          <w:marRight w:val="0"/>
          <w:marTop w:val="0"/>
          <w:marBottom w:val="0"/>
          <w:divBdr>
            <w:top w:val="none" w:sz="0" w:space="0" w:color="auto"/>
            <w:left w:val="none" w:sz="0" w:space="0" w:color="auto"/>
            <w:bottom w:val="none" w:sz="0" w:space="0" w:color="auto"/>
            <w:right w:val="none" w:sz="0" w:space="0" w:color="auto"/>
          </w:divBdr>
        </w:div>
        <w:div w:id="1808693867">
          <w:marLeft w:val="0"/>
          <w:marRight w:val="0"/>
          <w:marTop w:val="0"/>
          <w:marBottom w:val="0"/>
          <w:divBdr>
            <w:top w:val="none" w:sz="0" w:space="0" w:color="auto"/>
            <w:left w:val="none" w:sz="0" w:space="0" w:color="auto"/>
            <w:bottom w:val="none" w:sz="0" w:space="0" w:color="auto"/>
            <w:right w:val="none" w:sz="0" w:space="0" w:color="auto"/>
          </w:divBdr>
        </w:div>
        <w:div w:id="358749938">
          <w:marLeft w:val="0"/>
          <w:marRight w:val="0"/>
          <w:marTop w:val="0"/>
          <w:marBottom w:val="0"/>
          <w:divBdr>
            <w:top w:val="none" w:sz="0" w:space="0" w:color="auto"/>
            <w:left w:val="none" w:sz="0" w:space="0" w:color="auto"/>
            <w:bottom w:val="none" w:sz="0" w:space="0" w:color="auto"/>
            <w:right w:val="none" w:sz="0" w:space="0" w:color="auto"/>
          </w:divBdr>
        </w:div>
        <w:div w:id="1237320547">
          <w:marLeft w:val="0"/>
          <w:marRight w:val="0"/>
          <w:marTop w:val="0"/>
          <w:marBottom w:val="0"/>
          <w:divBdr>
            <w:top w:val="none" w:sz="0" w:space="0" w:color="auto"/>
            <w:left w:val="none" w:sz="0" w:space="0" w:color="auto"/>
            <w:bottom w:val="none" w:sz="0" w:space="0" w:color="auto"/>
            <w:right w:val="none" w:sz="0" w:space="0" w:color="auto"/>
          </w:divBdr>
        </w:div>
        <w:div w:id="2010139295">
          <w:marLeft w:val="0"/>
          <w:marRight w:val="0"/>
          <w:marTop w:val="0"/>
          <w:marBottom w:val="0"/>
          <w:divBdr>
            <w:top w:val="none" w:sz="0" w:space="0" w:color="auto"/>
            <w:left w:val="none" w:sz="0" w:space="0" w:color="auto"/>
            <w:bottom w:val="none" w:sz="0" w:space="0" w:color="auto"/>
            <w:right w:val="none" w:sz="0" w:space="0" w:color="auto"/>
          </w:divBdr>
        </w:div>
        <w:div w:id="1118766128">
          <w:marLeft w:val="0"/>
          <w:marRight w:val="0"/>
          <w:marTop w:val="0"/>
          <w:marBottom w:val="0"/>
          <w:divBdr>
            <w:top w:val="none" w:sz="0" w:space="0" w:color="auto"/>
            <w:left w:val="none" w:sz="0" w:space="0" w:color="auto"/>
            <w:bottom w:val="none" w:sz="0" w:space="0" w:color="auto"/>
            <w:right w:val="none" w:sz="0" w:space="0" w:color="auto"/>
          </w:divBdr>
        </w:div>
        <w:div w:id="842621993">
          <w:marLeft w:val="0"/>
          <w:marRight w:val="0"/>
          <w:marTop w:val="0"/>
          <w:marBottom w:val="0"/>
          <w:divBdr>
            <w:top w:val="none" w:sz="0" w:space="0" w:color="auto"/>
            <w:left w:val="none" w:sz="0" w:space="0" w:color="auto"/>
            <w:bottom w:val="none" w:sz="0" w:space="0" w:color="auto"/>
            <w:right w:val="none" w:sz="0" w:space="0" w:color="auto"/>
          </w:divBdr>
        </w:div>
        <w:div w:id="514660686">
          <w:marLeft w:val="0"/>
          <w:marRight w:val="0"/>
          <w:marTop w:val="0"/>
          <w:marBottom w:val="0"/>
          <w:divBdr>
            <w:top w:val="none" w:sz="0" w:space="0" w:color="auto"/>
            <w:left w:val="none" w:sz="0" w:space="0" w:color="auto"/>
            <w:bottom w:val="none" w:sz="0" w:space="0" w:color="auto"/>
            <w:right w:val="none" w:sz="0" w:space="0" w:color="auto"/>
          </w:divBdr>
        </w:div>
        <w:div w:id="1199318330">
          <w:marLeft w:val="0"/>
          <w:marRight w:val="0"/>
          <w:marTop w:val="0"/>
          <w:marBottom w:val="0"/>
          <w:divBdr>
            <w:top w:val="none" w:sz="0" w:space="0" w:color="auto"/>
            <w:left w:val="none" w:sz="0" w:space="0" w:color="auto"/>
            <w:bottom w:val="none" w:sz="0" w:space="0" w:color="auto"/>
            <w:right w:val="none" w:sz="0" w:space="0" w:color="auto"/>
          </w:divBdr>
        </w:div>
        <w:div w:id="824393823">
          <w:marLeft w:val="0"/>
          <w:marRight w:val="0"/>
          <w:marTop w:val="0"/>
          <w:marBottom w:val="0"/>
          <w:divBdr>
            <w:top w:val="none" w:sz="0" w:space="0" w:color="auto"/>
            <w:left w:val="none" w:sz="0" w:space="0" w:color="auto"/>
            <w:bottom w:val="none" w:sz="0" w:space="0" w:color="auto"/>
            <w:right w:val="none" w:sz="0" w:space="0" w:color="auto"/>
          </w:divBdr>
        </w:div>
        <w:div w:id="597710726">
          <w:marLeft w:val="0"/>
          <w:marRight w:val="0"/>
          <w:marTop w:val="0"/>
          <w:marBottom w:val="0"/>
          <w:divBdr>
            <w:top w:val="none" w:sz="0" w:space="0" w:color="auto"/>
            <w:left w:val="none" w:sz="0" w:space="0" w:color="auto"/>
            <w:bottom w:val="none" w:sz="0" w:space="0" w:color="auto"/>
            <w:right w:val="none" w:sz="0" w:space="0" w:color="auto"/>
          </w:divBdr>
        </w:div>
        <w:div w:id="1561793926">
          <w:marLeft w:val="0"/>
          <w:marRight w:val="0"/>
          <w:marTop w:val="0"/>
          <w:marBottom w:val="0"/>
          <w:divBdr>
            <w:top w:val="none" w:sz="0" w:space="0" w:color="auto"/>
            <w:left w:val="none" w:sz="0" w:space="0" w:color="auto"/>
            <w:bottom w:val="none" w:sz="0" w:space="0" w:color="auto"/>
            <w:right w:val="none" w:sz="0" w:space="0" w:color="auto"/>
          </w:divBdr>
        </w:div>
        <w:div w:id="1093865116">
          <w:marLeft w:val="0"/>
          <w:marRight w:val="0"/>
          <w:marTop w:val="0"/>
          <w:marBottom w:val="0"/>
          <w:divBdr>
            <w:top w:val="none" w:sz="0" w:space="0" w:color="auto"/>
            <w:left w:val="none" w:sz="0" w:space="0" w:color="auto"/>
            <w:bottom w:val="none" w:sz="0" w:space="0" w:color="auto"/>
            <w:right w:val="none" w:sz="0" w:space="0" w:color="auto"/>
          </w:divBdr>
        </w:div>
        <w:div w:id="84503574">
          <w:marLeft w:val="0"/>
          <w:marRight w:val="0"/>
          <w:marTop w:val="0"/>
          <w:marBottom w:val="0"/>
          <w:divBdr>
            <w:top w:val="none" w:sz="0" w:space="0" w:color="auto"/>
            <w:left w:val="none" w:sz="0" w:space="0" w:color="auto"/>
            <w:bottom w:val="none" w:sz="0" w:space="0" w:color="auto"/>
            <w:right w:val="none" w:sz="0" w:space="0" w:color="auto"/>
          </w:divBdr>
        </w:div>
        <w:div w:id="846292153">
          <w:marLeft w:val="0"/>
          <w:marRight w:val="0"/>
          <w:marTop w:val="0"/>
          <w:marBottom w:val="0"/>
          <w:divBdr>
            <w:top w:val="none" w:sz="0" w:space="0" w:color="auto"/>
            <w:left w:val="none" w:sz="0" w:space="0" w:color="auto"/>
            <w:bottom w:val="none" w:sz="0" w:space="0" w:color="auto"/>
            <w:right w:val="none" w:sz="0" w:space="0" w:color="auto"/>
          </w:divBdr>
        </w:div>
        <w:div w:id="548037735">
          <w:marLeft w:val="0"/>
          <w:marRight w:val="0"/>
          <w:marTop w:val="0"/>
          <w:marBottom w:val="0"/>
          <w:divBdr>
            <w:top w:val="none" w:sz="0" w:space="0" w:color="auto"/>
            <w:left w:val="none" w:sz="0" w:space="0" w:color="auto"/>
            <w:bottom w:val="none" w:sz="0" w:space="0" w:color="auto"/>
            <w:right w:val="none" w:sz="0" w:space="0" w:color="auto"/>
          </w:divBdr>
        </w:div>
        <w:div w:id="1701663353">
          <w:marLeft w:val="0"/>
          <w:marRight w:val="0"/>
          <w:marTop w:val="0"/>
          <w:marBottom w:val="0"/>
          <w:divBdr>
            <w:top w:val="none" w:sz="0" w:space="0" w:color="auto"/>
            <w:left w:val="none" w:sz="0" w:space="0" w:color="auto"/>
            <w:bottom w:val="none" w:sz="0" w:space="0" w:color="auto"/>
            <w:right w:val="none" w:sz="0" w:space="0" w:color="auto"/>
          </w:divBdr>
        </w:div>
        <w:div w:id="467359442">
          <w:marLeft w:val="0"/>
          <w:marRight w:val="0"/>
          <w:marTop w:val="0"/>
          <w:marBottom w:val="0"/>
          <w:divBdr>
            <w:top w:val="none" w:sz="0" w:space="0" w:color="auto"/>
            <w:left w:val="none" w:sz="0" w:space="0" w:color="auto"/>
            <w:bottom w:val="none" w:sz="0" w:space="0" w:color="auto"/>
            <w:right w:val="none" w:sz="0" w:space="0" w:color="auto"/>
          </w:divBdr>
        </w:div>
        <w:div w:id="1767844978">
          <w:marLeft w:val="0"/>
          <w:marRight w:val="0"/>
          <w:marTop w:val="0"/>
          <w:marBottom w:val="0"/>
          <w:divBdr>
            <w:top w:val="none" w:sz="0" w:space="0" w:color="auto"/>
            <w:left w:val="none" w:sz="0" w:space="0" w:color="auto"/>
            <w:bottom w:val="none" w:sz="0" w:space="0" w:color="auto"/>
            <w:right w:val="none" w:sz="0" w:space="0" w:color="auto"/>
          </w:divBdr>
        </w:div>
        <w:div w:id="591815590">
          <w:marLeft w:val="0"/>
          <w:marRight w:val="0"/>
          <w:marTop w:val="0"/>
          <w:marBottom w:val="0"/>
          <w:divBdr>
            <w:top w:val="none" w:sz="0" w:space="0" w:color="auto"/>
            <w:left w:val="none" w:sz="0" w:space="0" w:color="auto"/>
            <w:bottom w:val="none" w:sz="0" w:space="0" w:color="auto"/>
            <w:right w:val="none" w:sz="0" w:space="0" w:color="auto"/>
          </w:divBdr>
        </w:div>
        <w:div w:id="2142142278">
          <w:marLeft w:val="0"/>
          <w:marRight w:val="0"/>
          <w:marTop w:val="0"/>
          <w:marBottom w:val="0"/>
          <w:divBdr>
            <w:top w:val="none" w:sz="0" w:space="0" w:color="auto"/>
            <w:left w:val="none" w:sz="0" w:space="0" w:color="auto"/>
            <w:bottom w:val="none" w:sz="0" w:space="0" w:color="auto"/>
            <w:right w:val="none" w:sz="0" w:space="0" w:color="auto"/>
          </w:divBdr>
        </w:div>
        <w:div w:id="1189486908">
          <w:marLeft w:val="0"/>
          <w:marRight w:val="0"/>
          <w:marTop w:val="0"/>
          <w:marBottom w:val="0"/>
          <w:divBdr>
            <w:top w:val="none" w:sz="0" w:space="0" w:color="auto"/>
            <w:left w:val="none" w:sz="0" w:space="0" w:color="auto"/>
            <w:bottom w:val="none" w:sz="0" w:space="0" w:color="auto"/>
            <w:right w:val="none" w:sz="0" w:space="0" w:color="auto"/>
          </w:divBdr>
        </w:div>
        <w:div w:id="244807261">
          <w:marLeft w:val="0"/>
          <w:marRight w:val="0"/>
          <w:marTop w:val="0"/>
          <w:marBottom w:val="0"/>
          <w:divBdr>
            <w:top w:val="none" w:sz="0" w:space="0" w:color="auto"/>
            <w:left w:val="none" w:sz="0" w:space="0" w:color="auto"/>
            <w:bottom w:val="none" w:sz="0" w:space="0" w:color="auto"/>
            <w:right w:val="none" w:sz="0" w:space="0" w:color="auto"/>
          </w:divBdr>
        </w:div>
        <w:div w:id="92018812">
          <w:marLeft w:val="0"/>
          <w:marRight w:val="0"/>
          <w:marTop w:val="0"/>
          <w:marBottom w:val="0"/>
          <w:divBdr>
            <w:top w:val="none" w:sz="0" w:space="0" w:color="auto"/>
            <w:left w:val="none" w:sz="0" w:space="0" w:color="auto"/>
            <w:bottom w:val="none" w:sz="0" w:space="0" w:color="auto"/>
            <w:right w:val="none" w:sz="0" w:space="0" w:color="auto"/>
          </w:divBdr>
        </w:div>
        <w:div w:id="1576934392">
          <w:marLeft w:val="0"/>
          <w:marRight w:val="0"/>
          <w:marTop w:val="0"/>
          <w:marBottom w:val="0"/>
          <w:divBdr>
            <w:top w:val="none" w:sz="0" w:space="0" w:color="auto"/>
            <w:left w:val="none" w:sz="0" w:space="0" w:color="auto"/>
            <w:bottom w:val="none" w:sz="0" w:space="0" w:color="auto"/>
            <w:right w:val="none" w:sz="0" w:space="0" w:color="auto"/>
          </w:divBdr>
        </w:div>
        <w:div w:id="404956960">
          <w:marLeft w:val="0"/>
          <w:marRight w:val="0"/>
          <w:marTop w:val="0"/>
          <w:marBottom w:val="0"/>
          <w:divBdr>
            <w:top w:val="none" w:sz="0" w:space="0" w:color="auto"/>
            <w:left w:val="none" w:sz="0" w:space="0" w:color="auto"/>
            <w:bottom w:val="none" w:sz="0" w:space="0" w:color="auto"/>
            <w:right w:val="none" w:sz="0" w:space="0" w:color="auto"/>
          </w:divBdr>
        </w:div>
        <w:div w:id="13193792">
          <w:marLeft w:val="0"/>
          <w:marRight w:val="0"/>
          <w:marTop w:val="0"/>
          <w:marBottom w:val="0"/>
          <w:divBdr>
            <w:top w:val="none" w:sz="0" w:space="0" w:color="auto"/>
            <w:left w:val="none" w:sz="0" w:space="0" w:color="auto"/>
            <w:bottom w:val="none" w:sz="0" w:space="0" w:color="auto"/>
            <w:right w:val="none" w:sz="0" w:space="0" w:color="auto"/>
          </w:divBdr>
        </w:div>
        <w:div w:id="165561594">
          <w:marLeft w:val="0"/>
          <w:marRight w:val="0"/>
          <w:marTop w:val="0"/>
          <w:marBottom w:val="0"/>
          <w:divBdr>
            <w:top w:val="none" w:sz="0" w:space="0" w:color="auto"/>
            <w:left w:val="none" w:sz="0" w:space="0" w:color="auto"/>
            <w:bottom w:val="none" w:sz="0" w:space="0" w:color="auto"/>
            <w:right w:val="none" w:sz="0" w:space="0" w:color="auto"/>
          </w:divBdr>
        </w:div>
        <w:div w:id="1300107886">
          <w:marLeft w:val="0"/>
          <w:marRight w:val="0"/>
          <w:marTop w:val="0"/>
          <w:marBottom w:val="0"/>
          <w:divBdr>
            <w:top w:val="none" w:sz="0" w:space="0" w:color="auto"/>
            <w:left w:val="none" w:sz="0" w:space="0" w:color="auto"/>
            <w:bottom w:val="none" w:sz="0" w:space="0" w:color="auto"/>
            <w:right w:val="none" w:sz="0" w:space="0" w:color="auto"/>
          </w:divBdr>
        </w:div>
        <w:div w:id="173570124">
          <w:marLeft w:val="0"/>
          <w:marRight w:val="0"/>
          <w:marTop w:val="0"/>
          <w:marBottom w:val="0"/>
          <w:divBdr>
            <w:top w:val="none" w:sz="0" w:space="0" w:color="auto"/>
            <w:left w:val="none" w:sz="0" w:space="0" w:color="auto"/>
            <w:bottom w:val="none" w:sz="0" w:space="0" w:color="auto"/>
            <w:right w:val="none" w:sz="0" w:space="0" w:color="auto"/>
          </w:divBdr>
        </w:div>
        <w:div w:id="577253788">
          <w:marLeft w:val="0"/>
          <w:marRight w:val="0"/>
          <w:marTop w:val="0"/>
          <w:marBottom w:val="0"/>
          <w:divBdr>
            <w:top w:val="none" w:sz="0" w:space="0" w:color="auto"/>
            <w:left w:val="none" w:sz="0" w:space="0" w:color="auto"/>
            <w:bottom w:val="none" w:sz="0" w:space="0" w:color="auto"/>
            <w:right w:val="none" w:sz="0" w:space="0" w:color="auto"/>
          </w:divBdr>
        </w:div>
        <w:div w:id="1091707953">
          <w:marLeft w:val="0"/>
          <w:marRight w:val="0"/>
          <w:marTop w:val="0"/>
          <w:marBottom w:val="0"/>
          <w:divBdr>
            <w:top w:val="none" w:sz="0" w:space="0" w:color="auto"/>
            <w:left w:val="none" w:sz="0" w:space="0" w:color="auto"/>
            <w:bottom w:val="none" w:sz="0" w:space="0" w:color="auto"/>
            <w:right w:val="none" w:sz="0" w:space="0" w:color="auto"/>
          </w:divBdr>
        </w:div>
        <w:div w:id="1857693476">
          <w:marLeft w:val="0"/>
          <w:marRight w:val="0"/>
          <w:marTop w:val="0"/>
          <w:marBottom w:val="0"/>
          <w:divBdr>
            <w:top w:val="none" w:sz="0" w:space="0" w:color="auto"/>
            <w:left w:val="none" w:sz="0" w:space="0" w:color="auto"/>
            <w:bottom w:val="none" w:sz="0" w:space="0" w:color="auto"/>
            <w:right w:val="none" w:sz="0" w:space="0" w:color="auto"/>
          </w:divBdr>
        </w:div>
        <w:div w:id="583337236">
          <w:marLeft w:val="0"/>
          <w:marRight w:val="0"/>
          <w:marTop w:val="0"/>
          <w:marBottom w:val="0"/>
          <w:divBdr>
            <w:top w:val="none" w:sz="0" w:space="0" w:color="auto"/>
            <w:left w:val="none" w:sz="0" w:space="0" w:color="auto"/>
            <w:bottom w:val="none" w:sz="0" w:space="0" w:color="auto"/>
            <w:right w:val="none" w:sz="0" w:space="0" w:color="auto"/>
          </w:divBdr>
        </w:div>
        <w:div w:id="1332098295">
          <w:marLeft w:val="0"/>
          <w:marRight w:val="0"/>
          <w:marTop w:val="0"/>
          <w:marBottom w:val="0"/>
          <w:divBdr>
            <w:top w:val="none" w:sz="0" w:space="0" w:color="auto"/>
            <w:left w:val="none" w:sz="0" w:space="0" w:color="auto"/>
            <w:bottom w:val="none" w:sz="0" w:space="0" w:color="auto"/>
            <w:right w:val="none" w:sz="0" w:space="0" w:color="auto"/>
          </w:divBdr>
        </w:div>
        <w:div w:id="180512599">
          <w:marLeft w:val="0"/>
          <w:marRight w:val="0"/>
          <w:marTop w:val="0"/>
          <w:marBottom w:val="0"/>
          <w:divBdr>
            <w:top w:val="none" w:sz="0" w:space="0" w:color="auto"/>
            <w:left w:val="none" w:sz="0" w:space="0" w:color="auto"/>
            <w:bottom w:val="none" w:sz="0" w:space="0" w:color="auto"/>
            <w:right w:val="none" w:sz="0" w:space="0" w:color="auto"/>
          </w:divBdr>
        </w:div>
        <w:div w:id="300693442">
          <w:marLeft w:val="0"/>
          <w:marRight w:val="0"/>
          <w:marTop w:val="0"/>
          <w:marBottom w:val="0"/>
          <w:divBdr>
            <w:top w:val="none" w:sz="0" w:space="0" w:color="auto"/>
            <w:left w:val="none" w:sz="0" w:space="0" w:color="auto"/>
            <w:bottom w:val="none" w:sz="0" w:space="0" w:color="auto"/>
            <w:right w:val="none" w:sz="0" w:space="0" w:color="auto"/>
          </w:divBdr>
        </w:div>
        <w:div w:id="343362243">
          <w:marLeft w:val="0"/>
          <w:marRight w:val="0"/>
          <w:marTop w:val="0"/>
          <w:marBottom w:val="0"/>
          <w:divBdr>
            <w:top w:val="none" w:sz="0" w:space="0" w:color="auto"/>
            <w:left w:val="none" w:sz="0" w:space="0" w:color="auto"/>
            <w:bottom w:val="none" w:sz="0" w:space="0" w:color="auto"/>
            <w:right w:val="none" w:sz="0" w:space="0" w:color="auto"/>
          </w:divBdr>
        </w:div>
        <w:div w:id="784038832">
          <w:marLeft w:val="0"/>
          <w:marRight w:val="0"/>
          <w:marTop w:val="0"/>
          <w:marBottom w:val="0"/>
          <w:divBdr>
            <w:top w:val="none" w:sz="0" w:space="0" w:color="auto"/>
            <w:left w:val="none" w:sz="0" w:space="0" w:color="auto"/>
            <w:bottom w:val="none" w:sz="0" w:space="0" w:color="auto"/>
            <w:right w:val="none" w:sz="0" w:space="0" w:color="auto"/>
          </w:divBdr>
        </w:div>
        <w:div w:id="1322779742">
          <w:marLeft w:val="0"/>
          <w:marRight w:val="0"/>
          <w:marTop w:val="0"/>
          <w:marBottom w:val="0"/>
          <w:divBdr>
            <w:top w:val="none" w:sz="0" w:space="0" w:color="auto"/>
            <w:left w:val="none" w:sz="0" w:space="0" w:color="auto"/>
            <w:bottom w:val="none" w:sz="0" w:space="0" w:color="auto"/>
            <w:right w:val="none" w:sz="0" w:space="0" w:color="auto"/>
          </w:divBdr>
        </w:div>
        <w:div w:id="282813544">
          <w:marLeft w:val="0"/>
          <w:marRight w:val="0"/>
          <w:marTop w:val="0"/>
          <w:marBottom w:val="0"/>
          <w:divBdr>
            <w:top w:val="none" w:sz="0" w:space="0" w:color="auto"/>
            <w:left w:val="none" w:sz="0" w:space="0" w:color="auto"/>
            <w:bottom w:val="none" w:sz="0" w:space="0" w:color="auto"/>
            <w:right w:val="none" w:sz="0" w:space="0" w:color="auto"/>
          </w:divBdr>
        </w:div>
        <w:div w:id="36664551">
          <w:marLeft w:val="0"/>
          <w:marRight w:val="0"/>
          <w:marTop w:val="0"/>
          <w:marBottom w:val="0"/>
          <w:divBdr>
            <w:top w:val="none" w:sz="0" w:space="0" w:color="auto"/>
            <w:left w:val="none" w:sz="0" w:space="0" w:color="auto"/>
            <w:bottom w:val="none" w:sz="0" w:space="0" w:color="auto"/>
            <w:right w:val="none" w:sz="0" w:space="0" w:color="auto"/>
          </w:divBdr>
        </w:div>
        <w:div w:id="2060281547">
          <w:marLeft w:val="0"/>
          <w:marRight w:val="0"/>
          <w:marTop w:val="0"/>
          <w:marBottom w:val="0"/>
          <w:divBdr>
            <w:top w:val="none" w:sz="0" w:space="0" w:color="auto"/>
            <w:left w:val="none" w:sz="0" w:space="0" w:color="auto"/>
            <w:bottom w:val="none" w:sz="0" w:space="0" w:color="auto"/>
            <w:right w:val="none" w:sz="0" w:space="0" w:color="auto"/>
          </w:divBdr>
        </w:div>
      </w:divsChild>
    </w:div>
    <w:div w:id="327757221">
      <w:bodyDiv w:val="1"/>
      <w:marLeft w:val="0"/>
      <w:marRight w:val="0"/>
      <w:marTop w:val="0"/>
      <w:marBottom w:val="0"/>
      <w:divBdr>
        <w:top w:val="none" w:sz="0" w:space="0" w:color="auto"/>
        <w:left w:val="none" w:sz="0" w:space="0" w:color="auto"/>
        <w:bottom w:val="none" w:sz="0" w:space="0" w:color="auto"/>
        <w:right w:val="none" w:sz="0" w:space="0" w:color="auto"/>
      </w:divBdr>
    </w:div>
    <w:div w:id="333536266">
      <w:bodyDiv w:val="1"/>
      <w:marLeft w:val="0"/>
      <w:marRight w:val="0"/>
      <w:marTop w:val="0"/>
      <w:marBottom w:val="0"/>
      <w:divBdr>
        <w:top w:val="none" w:sz="0" w:space="0" w:color="auto"/>
        <w:left w:val="none" w:sz="0" w:space="0" w:color="auto"/>
        <w:bottom w:val="none" w:sz="0" w:space="0" w:color="auto"/>
        <w:right w:val="none" w:sz="0" w:space="0" w:color="auto"/>
      </w:divBdr>
      <w:divsChild>
        <w:div w:id="1990860069">
          <w:marLeft w:val="0"/>
          <w:marRight w:val="0"/>
          <w:marTop w:val="0"/>
          <w:marBottom w:val="0"/>
          <w:divBdr>
            <w:top w:val="none" w:sz="0" w:space="0" w:color="auto"/>
            <w:left w:val="none" w:sz="0" w:space="0" w:color="auto"/>
            <w:bottom w:val="none" w:sz="0" w:space="0" w:color="auto"/>
            <w:right w:val="none" w:sz="0" w:space="0" w:color="auto"/>
          </w:divBdr>
        </w:div>
      </w:divsChild>
    </w:div>
    <w:div w:id="341005777">
      <w:bodyDiv w:val="1"/>
      <w:marLeft w:val="0"/>
      <w:marRight w:val="0"/>
      <w:marTop w:val="0"/>
      <w:marBottom w:val="0"/>
      <w:divBdr>
        <w:top w:val="none" w:sz="0" w:space="0" w:color="auto"/>
        <w:left w:val="none" w:sz="0" w:space="0" w:color="auto"/>
        <w:bottom w:val="none" w:sz="0" w:space="0" w:color="auto"/>
        <w:right w:val="none" w:sz="0" w:space="0" w:color="auto"/>
      </w:divBdr>
      <w:divsChild>
        <w:div w:id="135487389">
          <w:marLeft w:val="0"/>
          <w:marRight w:val="0"/>
          <w:marTop w:val="0"/>
          <w:marBottom w:val="0"/>
          <w:divBdr>
            <w:top w:val="none" w:sz="0" w:space="0" w:color="auto"/>
            <w:left w:val="none" w:sz="0" w:space="0" w:color="auto"/>
            <w:bottom w:val="none" w:sz="0" w:space="0" w:color="auto"/>
            <w:right w:val="none" w:sz="0" w:space="0" w:color="auto"/>
          </w:divBdr>
          <w:divsChild>
            <w:div w:id="1287082166">
              <w:marLeft w:val="0"/>
              <w:marRight w:val="0"/>
              <w:marTop w:val="0"/>
              <w:marBottom w:val="0"/>
              <w:divBdr>
                <w:top w:val="none" w:sz="0" w:space="0" w:color="auto"/>
                <w:left w:val="none" w:sz="0" w:space="0" w:color="auto"/>
                <w:bottom w:val="none" w:sz="0" w:space="0" w:color="auto"/>
                <w:right w:val="none" w:sz="0" w:space="0" w:color="auto"/>
              </w:divBdr>
              <w:divsChild>
                <w:div w:id="374932475">
                  <w:marLeft w:val="0"/>
                  <w:marRight w:val="0"/>
                  <w:marTop w:val="0"/>
                  <w:marBottom w:val="0"/>
                  <w:divBdr>
                    <w:top w:val="none" w:sz="0" w:space="0" w:color="auto"/>
                    <w:left w:val="none" w:sz="0" w:space="0" w:color="auto"/>
                    <w:bottom w:val="none" w:sz="0" w:space="0" w:color="auto"/>
                    <w:right w:val="none" w:sz="0" w:space="0" w:color="auto"/>
                  </w:divBdr>
                  <w:divsChild>
                    <w:div w:id="2060934915">
                      <w:marLeft w:val="0"/>
                      <w:marRight w:val="0"/>
                      <w:marTop w:val="0"/>
                      <w:marBottom w:val="0"/>
                      <w:divBdr>
                        <w:top w:val="none" w:sz="0" w:space="0" w:color="auto"/>
                        <w:left w:val="none" w:sz="0" w:space="0" w:color="auto"/>
                        <w:bottom w:val="none" w:sz="0" w:space="0" w:color="auto"/>
                        <w:right w:val="none" w:sz="0" w:space="0" w:color="auto"/>
                      </w:divBdr>
                      <w:divsChild>
                        <w:div w:id="633295067">
                          <w:marLeft w:val="0"/>
                          <w:marRight w:val="0"/>
                          <w:marTop w:val="0"/>
                          <w:marBottom w:val="0"/>
                          <w:divBdr>
                            <w:top w:val="none" w:sz="0" w:space="0" w:color="auto"/>
                            <w:left w:val="none" w:sz="0" w:space="0" w:color="auto"/>
                            <w:bottom w:val="none" w:sz="0" w:space="0" w:color="auto"/>
                            <w:right w:val="none" w:sz="0" w:space="0" w:color="auto"/>
                          </w:divBdr>
                          <w:divsChild>
                            <w:div w:id="544802400">
                              <w:marLeft w:val="0"/>
                              <w:marRight w:val="0"/>
                              <w:marTop w:val="0"/>
                              <w:marBottom w:val="0"/>
                              <w:divBdr>
                                <w:top w:val="none" w:sz="0" w:space="0" w:color="auto"/>
                                <w:left w:val="none" w:sz="0" w:space="0" w:color="auto"/>
                                <w:bottom w:val="none" w:sz="0" w:space="0" w:color="auto"/>
                                <w:right w:val="none" w:sz="0" w:space="0" w:color="auto"/>
                              </w:divBdr>
                              <w:divsChild>
                                <w:div w:id="158430756">
                                  <w:marLeft w:val="0"/>
                                  <w:marRight w:val="0"/>
                                  <w:marTop w:val="0"/>
                                  <w:marBottom w:val="0"/>
                                  <w:divBdr>
                                    <w:top w:val="none" w:sz="0" w:space="0" w:color="auto"/>
                                    <w:left w:val="none" w:sz="0" w:space="0" w:color="auto"/>
                                    <w:bottom w:val="none" w:sz="0" w:space="0" w:color="auto"/>
                                    <w:right w:val="none" w:sz="0" w:space="0" w:color="auto"/>
                                  </w:divBdr>
                                  <w:divsChild>
                                    <w:div w:id="1479414962">
                                      <w:marLeft w:val="0"/>
                                      <w:marRight w:val="0"/>
                                      <w:marTop w:val="0"/>
                                      <w:marBottom w:val="0"/>
                                      <w:divBdr>
                                        <w:top w:val="none" w:sz="0" w:space="0" w:color="auto"/>
                                        <w:left w:val="none" w:sz="0" w:space="0" w:color="auto"/>
                                        <w:bottom w:val="none" w:sz="0" w:space="0" w:color="auto"/>
                                        <w:right w:val="none" w:sz="0" w:space="0" w:color="auto"/>
                                      </w:divBdr>
                                      <w:divsChild>
                                        <w:div w:id="1683703006">
                                          <w:marLeft w:val="0"/>
                                          <w:marRight w:val="0"/>
                                          <w:marTop w:val="0"/>
                                          <w:marBottom w:val="0"/>
                                          <w:divBdr>
                                            <w:top w:val="none" w:sz="0" w:space="0" w:color="auto"/>
                                            <w:left w:val="none" w:sz="0" w:space="0" w:color="auto"/>
                                            <w:bottom w:val="none" w:sz="0" w:space="0" w:color="auto"/>
                                            <w:right w:val="none" w:sz="0" w:space="0" w:color="auto"/>
                                          </w:divBdr>
                                        </w:div>
                                        <w:div w:id="3874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289218">
      <w:bodyDiv w:val="1"/>
      <w:marLeft w:val="0"/>
      <w:marRight w:val="0"/>
      <w:marTop w:val="0"/>
      <w:marBottom w:val="0"/>
      <w:divBdr>
        <w:top w:val="none" w:sz="0" w:space="0" w:color="auto"/>
        <w:left w:val="none" w:sz="0" w:space="0" w:color="auto"/>
        <w:bottom w:val="none" w:sz="0" w:space="0" w:color="auto"/>
        <w:right w:val="none" w:sz="0" w:space="0" w:color="auto"/>
      </w:divBdr>
    </w:div>
    <w:div w:id="359429327">
      <w:bodyDiv w:val="1"/>
      <w:marLeft w:val="0"/>
      <w:marRight w:val="0"/>
      <w:marTop w:val="0"/>
      <w:marBottom w:val="0"/>
      <w:divBdr>
        <w:top w:val="none" w:sz="0" w:space="0" w:color="auto"/>
        <w:left w:val="none" w:sz="0" w:space="0" w:color="auto"/>
        <w:bottom w:val="none" w:sz="0" w:space="0" w:color="auto"/>
        <w:right w:val="none" w:sz="0" w:space="0" w:color="auto"/>
      </w:divBdr>
    </w:div>
    <w:div w:id="369842227">
      <w:bodyDiv w:val="1"/>
      <w:marLeft w:val="0"/>
      <w:marRight w:val="0"/>
      <w:marTop w:val="0"/>
      <w:marBottom w:val="0"/>
      <w:divBdr>
        <w:top w:val="none" w:sz="0" w:space="0" w:color="auto"/>
        <w:left w:val="none" w:sz="0" w:space="0" w:color="auto"/>
        <w:bottom w:val="none" w:sz="0" w:space="0" w:color="auto"/>
        <w:right w:val="none" w:sz="0" w:space="0" w:color="auto"/>
      </w:divBdr>
    </w:div>
    <w:div w:id="397170235">
      <w:bodyDiv w:val="1"/>
      <w:marLeft w:val="0"/>
      <w:marRight w:val="0"/>
      <w:marTop w:val="0"/>
      <w:marBottom w:val="0"/>
      <w:divBdr>
        <w:top w:val="none" w:sz="0" w:space="0" w:color="auto"/>
        <w:left w:val="none" w:sz="0" w:space="0" w:color="auto"/>
        <w:bottom w:val="none" w:sz="0" w:space="0" w:color="auto"/>
        <w:right w:val="none" w:sz="0" w:space="0" w:color="auto"/>
      </w:divBdr>
    </w:div>
    <w:div w:id="404650911">
      <w:bodyDiv w:val="1"/>
      <w:marLeft w:val="0"/>
      <w:marRight w:val="0"/>
      <w:marTop w:val="0"/>
      <w:marBottom w:val="0"/>
      <w:divBdr>
        <w:top w:val="none" w:sz="0" w:space="0" w:color="auto"/>
        <w:left w:val="none" w:sz="0" w:space="0" w:color="auto"/>
        <w:bottom w:val="none" w:sz="0" w:space="0" w:color="auto"/>
        <w:right w:val="none" w:sz="0" w:space="0" w:color="auto"/>
      </w:divBdr>
    </w:div>
    <w:div w:id="420958083">
      <w:bodyDiv w:val="1"/>
      <w:marLeft w:val="0"/>
      <w:marRight w:val="0"/>
      <w:marTop w:val="0"/>
      <w:marBottom w:val="0"/>
      <w:divBdr>
        <w:top w:val="none" w:sz="0" w:space="0" w:color="auto"/>
        <w:left w:val="none" w:sz="0" w:space="0" w:color="auto"/>
        <w:bottom w:val="none" w:sz="0" w:space="0" w:color="auto"/>
        <w:right w:val="none" w:sz="0" w:space="0" w:color="auto"/>
      </w:divBdr>
    </w:div>
    <w:div w:id="432478302">
      <w:bodyDiv w:val="1"/>
      <w:marLeft w:val="0"/>
      <w:marRight w:val="0"/>
      <w:marTop w:val="0"/>
      <w:marBottom w:val="0"/>
      <w:divBdr>
        <w:top w:val="none" w:sz="0" w:space="0" w:color="auto"/>
        <w:left w:val="none" w:sz="0" w:space="0" w:color="auto"/>
        <w:bottom w:val="none" w:sz="0" w:space="0" w:color="auto"/>
        <w:right w:val="none" w:sz="0" w:space="0" w:color="auto"/>
      </w:divBdr>
      <w:divsChild>
        <w:div w:id="1846937428">
          <w:marLeft w:val="0"/>
          <w:marRight w:val="0"/>
          <w:marTop w:val="0"/>
          <w:marBottom w:val="0"/>
          <w:divBdr>
            <w:top w:val="none" w:sz="0" w:space="0" w:color="auto"/>
            <w:left w:val="none" w:sz="0" w:space="0" w:color="auto"/>
            <w:bottom w:val="none" w:sz="0" w:space="0" w:color="auto"/>
            <w:right w:val="none" w:sz="0" w:space="0" w:color="auto"/>
          </w:divBdr>
          <w:divsChild>
            <w:div w:id="82509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947">
      <w:bodyDiv w:val="1"/>
      <w:marLeft w:val="0"/>
      <w:marRight w:val="0"/>
      <w:marTop w:val="0"/>
      <w:marBottom w:val="0"/>
      <w:divBdr>
        <w:top w:val="none" w:sz="0" w:space="0" w:color="auto"/>
        <w:left w:val="none" w:sz="0" w:space="0" w:color="auto"/>
        <w:bottom w:val="none" w:sz="0" w:space="0" w:color="auto"/>
        <w:right w:val="none" w:sz="0" w:space="0" w:color="auto"/>
      </w:divBdr>
    </w:div>
    <w:div w:id="437873924">
      <w:bodyDiv w:val="1"/>
      <w:marLeft w:val="0"/>
      <w:marRight w:val="0"/>
      <w:marTop w:val="0"/>
      <w:marBottom w:val="0"/>
      <w:divBdr>
        <w:top w:val="none" w:sz="0" w:space="0" w:color="auto"/>
        <w:left w:val="none" w:sz="0" w:space="0" w:color="auto"/>
        <w:bottom w:val="none" w:sz="0" w:space="0" w:color="auto"/>
        <w:right w:val="none" w:sz="0" w:space="0" w:color="auto"/>
      </w:divBdr>
    </w:div>
    <w:div w:id="441389096">
      <w:bodyDiv w:val="1"/>
      <w:marLeft w:val="0"/>
      <w:marRight w:val="0"/>
      <w:marTop w:val="0"/>
      <w:marBottom w:val="0"/>
      <w:divBdr>
        <w:top w:val="none" w:sz="0" w:space="0" w:color="auto"/>
        <w:left w:val="none" w:sz="0" w:space="0" w:color="auto"/>
        <w:bottom w:val="none" w:sz="0" w:space="0" w:color="auto"/>
        <w:right w:val="none" w:sz="0" w:space="0" w:color="auto"/>
      </w:divBdr>
    </w:div>
    <w:div w:id="441995213">
      <w:bodyDiv w:val="1"/>
      <w:marLeft w:val="0"/>
      <w:marRight w:val="0"/>
      <w:marTop w:val="0"/>
      <w:marBottom w:val="0"/>
      <w:divBdr>
        <w:top w:val="none" w:sz="0" w:space="0" w:color="auto"/>
        <w:left w:val="none" w:sz="0" w:space="0" w:color="auto"/>
        <w:bottom w:val="none" w:sz="0" w:space="0" w:color="auto"/>
        <w:right w:val="none" w:sz="0" w:space="0" w:color="auto"/>
      </w:divBdr>
    </w:div>
    <w:div w:id="469440792">
      <w:bodyDiv w:val="1"/>
      <w:marLeft w:val="0"/>
      <w:marRight w:val="0"/>
      <w:marTop w:val="0"/>
      <w:marBottom w:val="0"/>
      <w:divBdr>
        <w:top w:val="none" w:sz="0" w:space="0" w:color="auto"/>
        <w:left w:val="none" w:sz="0" w:space="0" w:color="auto"/>
        <w:bottom w:val="none" w:sz="0" w:space="0" w:color="auto"/>
        <w:right w:val="none" w:sz="0" w:space="0" w:color="auto"/>
      </w:divBdr>
    </w:div>
    <w:div w:id="479033500">
      <w:bodyDiv w:val="1"/>
      <w:marLeft w:val="0"/>
      <w:marRight w:val="0"/>
      <w:marTop w:val="0"/>
      <w:marBottom w:val="0"/>
      <w:divBdr>
        <w:top w:val="none" w:sz="0" w:space="0" w:color="auto"/>
        <w:left w:val="none" w:sz="0" w:space="0" w:color="auto"/>
        <w:bottom w:val="none" w:sz="0" w:space="0" w:color="auto"/>
        <w:right w:val="none" w:sz="0" w:space="0" w:color="auto"/>
      </w:divBdr>
      <w:divsChild>
        <w:div w:id="1142428901">
          <w:marLeft w:val="0"/>
          <w:marRight w:val="0"/>
          <w:marTop w:val="0"/>
          <w:marBottom w:val="0"/>
          <w:divBdr>
            <w:top w:val="none" w:sz="0" w:space="0" w:color="auto"/>
            <w:left w:val="none" w:sz="0" w:space="0" w:color="auto"/>
            <w:bottom w:val="none" w:sz="0" w:space="0" w:color="auto"/>
            <w:right w:val="none" w:sz="0" w:space="0" w:color="auto"/>
          </w:divBdr>
          <w:divsChild>
            <w:div w:id="18765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7712">
      <w:bodyDiv w:val="1"/>
      <w:marLeft w:val="0"/>
      <w:marRight w:val="0"/>
      <w:marTop w:val="0"/>
      <w:marBottom w:val="0"/>
      <w:divBdr>
        <w:top w:val="none" w:sz="0" w:space="0" w:color="auto"/>
        <w:left w:val="none" w:sz="0" w:space="0" w:color="auto"/>
        <w:bottom w:val="none" w:sz="0" w:space="0" w:color="auto"/>
        <w:right w:val="none" w:sz="0" w:space="0" w:color="auto"/>
      </w:divBdr>
      <w:divsChild>
        <w:div w:id="1315909896">
          <w:marLeft w:val="0"/>
          <w:marRight w:val="0"/>
          <w:marTop w:val="0"/>
          <w:marBottom w:val="0"/>
          <w:divBdr>
            <w:top w:val="none" w:sz="0" w:space="0" w:color="auto"/>
            <w:left w:val="none" w:sz="0" w:space="0" w:color="auto"/>
            <w:bottom w:val="none" w:sz="0" w:space="0" w:color="auto"/>
            <w:right w:val="none" w:sz="0" w:space="0" w:color="auto"/>
          </w:divBdr>
          <w:divsChild>
            <w:div w:id="474224248">
              <w:marLeft w:val="0"/>
              <w:marRight w:val="0"/>
              <w:marTop w:val="0"/>
              <w:marBottom w:val="0"/>
              <w:divBdr>
                <w:top w:val="none" w:sz="0" w:space="0" w:color="auto"/>
                <w:left w:val="none" w:sz="0" w:space="0" w:color="auto"/>
                <w:bottom w:val="none" w:sz="0" w:space="0" w:color="auto"/>
                <w:right w:val="none" w:sz="0" w:space="0" w:color="auto"/>
              </w:divBdr>
              <w:divsChild>
                <w:div w:id="1964000275">
                  <w:marLeft w:val="0"/>
                  <w:marRight w:val="0"/>
                  <w:marTop w:val="0"/>
                  <w:marBottom w:val="0"/>
                  <w:divBdr>
                    <w:top w:val="none" w:sz="0" w:space="0" w:color="auto"/>
                    <w:left w:val="none" w:sz="0" w:space="0" w:color="auto"/>
                    <w:bottom w:val="none" w:sz="0" w:space="0" w:color="auto"/>
                    <w:right w:val="none" w:sz="0" w:space="0" w:color="auto"/>
                  </w:divBdr>
                  <w:divsChild>
                    <w:div w:id="96994581">
                      <w:marLeft w:val="0"/>
                      <w:marRight w:val="0"/>
                      <w:marTop w:val="0"/>
                      <w:marBottom w:val="0"/>
                      <w:divBdr>
                        <w:top w:val="none" w:sz="0" w:space="0" w:color="auto"/>
                        <w:left w:val="none" w:sz="0" w:space="0" w:color="auto"/>
                        <w:bottom w:val="none" w:sz="0" w:space="0" w:color="auto"/>
                        <w:right w:val="none" w:sz="0" w:space="0" w:color="auto"/>
                      </w:divBdr>
                      <w:divsChild>
                        <w:div w:id="14584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1304">
                  <w:marLeft w:val="0"/>
                  <w:marRight w:val="0"/>
                  <w:marTop w:val="0"/>
                  <w:marBottom w:val="0"/>
                  <w:divBdr>
                    <w:top w:val="none" w:sz="0" w:space="0" w:color="auto"/>
                    <w:left w:val="none" w:sz="0" w:space="0" w:color="auto"/>
                    <w:bottom w:val="none" w:sz="0" w:space="0" w:color="auto"/>
                    <w:right w:val="none" w:sz="0" w:space="0" w:color="auto"/>
                  </w:divBdr>
                  <w:divsChild>
                    <w:div w:id="1467966033">
                      <w:marLeft w:val="0"/>
                      <w:marRight w:val="0"/>
                      <w:marTop w:val="0"/>
                      <w:marBottom w:val="0"/>
                      <w:divBdr>
                        <w:top w:val="none" w:sz="0" w:space="0" w:color="auto"/>
                        <w:left w:val="none" w:sz="0" w:space="0" w:color="auto"/>
                        <w:bottom w:val="none" w:sz="0" w:space="0" w:color="auto"/>
                        <w:right w:val="none" w:sz="0" w:space="0" w:color="auto"/>
                      </w:divBdr>
                      <w:divsChild>
                        <w:div w:id="8476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39668">
      <w:bodyDiv w:val="1"/>
      <w:marLeft w:val="0"/>
      <w:marRight w:val="0"/>
      <w:marTop w:val="0"/>
      <w:marBottom w:val="0"/>
      <w:divBdr>
        <w:top w:val="none" w:sz="0" w:space="0" w:color="auto"/>
        <w:left w:val="none" w:sz="0" w:space="0" w:color="auto"/>
        <w:bottom w:val="none" w:sz="0" w:space="0" w:color="auto"/>
        <w:right w:val="none" w:sz="0" w:space="0" w:color="auto"/>
      </w:divBdr>
      <w:divsChild>
        <w:div w:id="1678968883">
          <w:marLeft w:val="0"/>
          <w:marRight w:val="0"/>
          <w:marTop w:val="0"/>
          <w:marBottom w:val="0"/>
          <w:divBdr>
            <w:top w:val="none" w:sz="0" w:space="0" w:color="auto"/>
            <w:left w:val="none" w:sz="0" w:space="0" w:color="auto"/>
            <w:bottom w:val="none" w:sz="0" w:space="0" w:color="auto"/>
            <w:right w:val="none" w:sz="0" w:space="0" w:color="auto"/>
          </w:divBdr>
          <w:divsChild>
            <w:div w:id="14501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5970">
      <w:bodyDiv w:val="1"/>
      <w:marLeft w:val="0"/>
      <w:marRight w:val="0"/>
      <w:marTop w:val="0"/>
      <w:marBottom w:val="0"/>
      <w:divBdr>
        <w:top w:val="none" w:sz="0" w:space="0" w:color="auto"/>
        <w:left w:val="none" w:sz="0" w:space="0" w:color="auto"/>
        <w:bottom w:val="none" w:sz="0" w:space="0" w:color="auto"/>
        <w:right w:val="none" w:sz="0" w:space="0" w:color="auto"/>
      </w:divBdr>
      <w:divsChild>
        <w:div w:id="688025331">
          <w:marLeft w:val="0"/>
          <w:marRight w:val="0"/>
          <w:marTop w:val="0"/>
          <w:marBottom w:val="0"/>
          <w:divBdr>
            <w:top w:val="none" w:sz="0" w:space="0" w:color="auto"/>
            <w:left w:val="none" w:sz="0" w:space="0" w:color="auto"/>
            <w:bottom w:val="none" w:sz="0" w:space="0" w:color="auto"/>
            <w:right w:val="none" w:sz="0" w:space="0" w:color="auto"/>
          </w:divBdr>
        </w:div>
        <w:div w:id="230122289">
          <w:marLeft w:val="0"/>
          <w:marRight w:val="0"/>
          <w:marTop w:val="0"/>
          <w:marBottom w:val="0"/>
          <w:divBdr>
            <w:top w:val="none" w:sz="0" w:space="0" w:color="auto"/>
            <w:left w:val="none" w:sz="0" w:space="0" w:color="auto"/>
            <w:bottom w:val="none" w:sz="0" w:space="0" w:color="auto"/>
            <w:right w:val="none" w:sz="0" w:space="0" w:color="auto"/>
          </w:divBdr>
        </w:div>
        <w:div w:id="1804038098">
          <w:marLeft w:val="0"/>
          <w:marRight w:val="0"/>
          <w:marTop w:val="0"/>
          <w:marBottom w:val="0"/>
          <w:divBdr>
            <w:top w:val="none" w:sz="0" w:space="0" w:color="auto"/>
            <w:left w:val="none" w:sz="0" w:space="0" w:color="auto"/>
            <w:bottom w:val="none" w:sz="0" w:space="0" w:color="auto"/>
            <w:right w:val="none" w:sz="0" w:space="0" w:color="auto"/>
          </w:divBdr>
        </w:div>
        <w:div w:id="1648515479">
          <w:marLeft w:val="0"/>
          <w:marRight w:val="0"/>
          <w:marTop w:val="0"/>
          <w:marBottom w:val="0"/>
          <w:divBdr>
            <w:top w:val="none" w:sz="0" w:space="0" w:color="auto"/>
            <w:left w:val="none" w:sz="0" w:space="0" w:color="auto"/>
            <w:bottom w:val="none" w:sz="0" w:space="0" w:color="auto"/>
            <w:right w:val="none" w:sz="0" w:space="0" w:color="auto"/>
          </w:divBdr>
        </w:div>
      </w:divsChild>
    </w:div>
    <w:div w:id="540702938">
      <w:bodyDiv w:val="1"/>
      <w:marLeft w:val="0"/>
      <w:marRight w:val="0"/>
      <w:marTop w:val="0"/>
      <w:marBottom w:val="0"/>
      <w:divBdr>
        <w:top w:val="none" w:sz="0" w:space="0" w:color="auto"/>
        <w:left w:val="none" w:sz="0" w:space="0" w:color="auto"/>
        <w:bottom w:val="none" w:sz="0" w:space="0" w:color="auto"/>
        <w:right w:val="none" w:sz="0" w:space="0" w:color="auto"/>
      </w:divBdr>
    </w:div>
    <w:div w:id="569853931">
      <w:bodyDiv w:val="1"/>
      <w:marLeft w:val="0"/>
      <w:marRight w:val="0"/>
      <w:marTop w:val="0"/>
      <w:marBottom w:val="0"/>
      <w:divBdr>
        <w:top w:val="none" w:sz="0" w:space="0" w:color="auto"/>
        <w:left w:val="none" w:sz="0" w:space="0" w:color="auto"/>
        <w:bottom w:val="none" w:sz="0" w:space="0" w:color="auto"/>
        <w:right w:val="none" w:sz="0" w:space="0" w:color="auto"/>
      </w:divBdr>
    </w:div>
    <w:div w:id="589314555">
      <w:bodyDiv w:val="1"/>
      <w:marLeft w:val="0"/>
      <w:marRight w:val="0"/>
      <w:marTop w:val="0"/>
      <w:marBottom w:val="0"/>
      <w:divBdr>
        <w:top w:val="none" w:sz="0" w:space="0" w:color="auto"/>
        <w:left w:val="none" w:sz="0" w:space="0" w:color="auto"/>
        <w:bottom w:val="none" w:sz="0" w:space="0" w:color="auto"/>
        <w:right w:val="none" w:sz="0" w:space="0" w:color="auto"/>
      </w:divBdr>
    </w:div>
    <w:div w:id="589779242">
      <w:bodyDiv w:val="1"/>
      <w:marLeft w:val="0"/>
      <w:marRight w:val="0"/>
      <w:marTop w:val="0"/>
      <w:marBottom w:val="0"/>
      <w:divBdr>
        <w:top w:val="none" w:sz="0" w:space="0" w:color="auto"/>
        <w:left w:val="none" w:sz="0" w:space="0" w:color="auto"/>
        <w:bottom w:val="none" w:sz="0" w:space="0" w:color="auto"/>
        <w:right w:val="none" w:sz="0" w:space="0" w:color="auto"/>
      </w:divBdr>
    </w:div>
    <w:div w:id="593170744">
      <w:bodyDiv w:val="1"/>
      <w:marLeft w:val="0"/>
      <w:marRight w:val="0"/>
      <w:marTop w:val="0"/>
      <w:marBottom w:val="0"/>
      <w:divBdr>
        <w:top w:val="none" w:sz="0" w:space="0" w:color="auto"/>
        <w:left w:val="none" w:sz="0" w:space="0" w:color="auto"/>
        <w:bottom w:val="none" w:sz="0" w:space="0" w:color="auto"/>
        <w:right w:val="none" w:sz="0" w:space="0" w:color="auto"/>
      </w:divBdr>
      <w:divsChild>
        <w:div w:id="198082123">
          <w:marLeft w:val="0"/>
          <w:marRight w:val="0"/>
          <w:marTop w:val="0"/>
          <w:marBottom w:val="0"/>
          <w:divBdr>
            <w:top w:val="none" w:sz="0" w:space="0" w:color="auto"/>
            <w:left w:val="none" w:sz="0" w:space="0" w:color="auto"/>
            <w:bottom w:val="none" w:sz="0" w:space="0" w:color="auto"/>
            <w:right w:val="none" w:sz="0" w:space="0" w:color="auto"/>
          </w:divBdr>
          <w:divsChild>
            <w:div w:id="20825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1184">
      <w:bodyDiv w:val="1"/>
      <w:marLeft w:val="0"/>
      <w:marRight w:val="0"/>
      <w:marTop w:val="0"/>
      <w:marBottom w:val="0"/>
      <w:divBdr>
        <w:top w:val="none" w:sz="0" w:space="0" w:color="auto"/>
        <w:left w:val="none" w:sz="0" w:space="0" w:color="auto"/>
        <w:bottom w:val="none" w:sz="0" w:space="0" w:color="auto"/>
        <w:right w:val="none" w:sz="0" w:space="0" w:color="auto"/>
      </w:divBdr>
      <w:divsChild>
        <w:div w:id="409500599">
          <w:marLeft w:val="0"/>
          <w:marRight w:val="0"/>
          <w:marTop w:val="0"/>
          <w:marBottom w:val="0"/>
          <w:divBdr>
            <w:top w:val="none" w:sz="0" w:space="0" w:color="auto"/>
            <w:left w:val="none" w:sz="0" w:space="0" w:color="auto"/>
            <w:bottom w:val="none" w:sz="0" w:space="0" w:color="auto"/>
            <w:right w:val="none" w:sz="0" w:space="0" w:color="auto"/>
          </w:divBdr>
        </w:div>
        <w:div w:id="1263612142">
          <w:marLeft w:val="0"/>
          <w:marRight w:val="0"/>
          <w:marTop w:val="0"/>
          <w:marBottom w:val="0"/>
          <w:divBdr>
            <w:top w:val="none" w:sz="0" w:space="0" w:color="auto"/>
            <w:left w:val="none" w:sz="0" w:space="0" w:color="auto"/>
            <w:bottom w:val="none" w:sz="0" w:space="0" w:color="auto"/>
            <w:right w:val="none" w:sz="0" w:space="0" w:color="auto"/>
          </w:divBdr>
        </w:div>
      </w:divsChild>
    </w:div>
    <w:div w:id="652684563">
      <w:bodyDiv w:val="1"/>
      <w:marLeft w:val="0"/>
      <w:marRight w:val="0"/>
      <w:marTop w:val="0"/>
      <w:marBottom w:val="0"/>
      <w:divBdr>
        <w:top w:val="none" w:sz="0" w:space="0" w:color="auto"/>
        <w:left w:val="none" w:sz="0" w:space="0" w:color="auto"/>
        <w:bottom w:val="none" w:sz="0" w:space="0" w:color="auto"/>
        <w:right w:val="none" w:sz="0" w:space="0" w:color="auto"/>
      </w:divBdr>
    </w:div>
    <w:div w:id="679237497">
      <w:bodyDiv w:val="1"/>
      <w:marLeft w:val="0"/>
      <w:marRight w:val="0"/>
      <w:marTop w:val="0"/>
      <w:marBottom w:val="0"/>
      <w:divBdr>
        <w:top w:val="none" w:sz="0" w:space="0" w:color="auto"/>
        <w:left w:val="none" w:sz="0" w:space="0" w:color="auto"/>
        <w:bottom w:val="none" w:sz="0" w:space="0" w:color="auto"/>
        <w:right w:val="none" w:sz="0" w:space="0" w:color="auto"/>
      </w:divBdr>
    </w:div>
    <w:div w:id="712582260">
      <w:bodyDiv w:val="1"/>
      <w:marLeft w:val="0"/>
      <w:marRight w:val="0"/>
      <w:marTop w:val="0"/>
      <w:marBottom w:val="0"/>
      <w:divBdr>
        <w:top w:val="none" w:sz="0" w:space="0" w:color="auto"/>
        <w:left w:val="none" w:sz="0" w:space="0" w:color="auto"/>
        <w:bottom w:val="none" w:sz="0" w:space="0" w:color="auto"/>
        <w:right w:val="none" w:sz="0" w:space="0" w:color="auto"/>
      </w:divBdr>
    </w:div>
    <w:div w:id="720135509">
      <w:bodyDiv w:val="1"/>
      <w:marLeft w:val="0"/>
      <w:marRight w:val="0"/>
      <w:marTop w:val="0"/>
      <w:marBottom w:val="0"/>
      <w:divBdr>
        <w:top w:val="none" w:sz="0" w:space="0" w:color="auto"/>
        <w:left w:val="none" w:sz="0" w:space="0" w:color="auto"/>
        <w:bottom w:val="none" w:sz="0" w:space="0" w:color="auto"/>
        <w:right w:val="none" w:sz="0" w:space="0" w:color="auto"/>
      </w:divBdr>
    </w:div>
    <w:div w:id="741025575">
      <w:bodyDiv w:val="1"/>
      <w:marLeft w:val="0"/>
      <w:marRight w:val="0"/>
      <w:marTop w:val="0"/>
      <w:marBottom w:val="0"/>
      <w:divBdr>
        <w:top w:val="none" w:sz="0" w:space="0" w:color="auto"/>
        <w:left w:val="none" w:sz="0" w:space="0" w:color="auto"/>
        <w:bottom w:val="none" w:sz="0" w:space="0" w:color="auto"/>
        <w:right w:val="none" w:sz="0" w:space="0" w:color="auto"/>
      </w:divBdr>
      <w:divsChild>
        <w:div w:id="1818106503">
          <w:marLeft w:val="0"/>
          <w:marRight w:val="0"/>
          <w:marTop w:val="0"/>
          <w:marBottom w:val="0"/>
          <w:divBdr>
            <w:top w:val="none" w:sz="0" w:space="0" w:color="auto"/>
            <w:left w:val="none" w:sz="0" w:space="0" w:color="auto"/>
            <w:bottom w:val="none" w:sz="0" w:space="0" w:color="auto"/>
            <w:right w:val="none" w:sz="0" w:space="0" w:color="auto"/>
          </w:divBdr>
          <w:divsChild>
            <w:div w:id="19628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8612">
      <w:bodyDiv w:val="1"/>
      <w:marLeft w:val="0"/>
      <w:marRight w:val="0"/>
      <w:marTop w:val="0"/>
      <w:marBottom w:val="0"/>
      <w:divBdr>
        <w:top w:val="none" w:sz="0" w:space="0" w:color="auto"/>
        <w:left w:val="none" w:sz="0" w:space="0" w:color="auto"/>
        <w:bottom w:val="none" w:sz="0" w:space="0" w:color="auto"/>
        <w:right w:val="none" w:sz="0" w:space="0" w:color="auto"/>
      </w:divBdr>
    </w:div>
    <w:div w:id="791241954">
      <w:bodyDiv w:val="1"/>
      <w:marLeft w:val="0"/>
      <w:marRight w:val="0"/>
      <w:marTop w:val="0"/>
      <w:marBottom w:val="0"/>
      <w:divBdr>
        <w:top w:val="none" w:sz="0" w:space="0" w:color="auto"/>
        <w:left w:val="none" w:sz="0" w:space="0" w:color="auto"/>
        <w:bottom w:val="none" w:sz="0" w:space="0" w:color="auto"/>
        <w:right w:val="none" w:sz="0" w:space="0" w:color="auto"/>
      </w:divBdr>
      <w:divsChild>
        <w:div w:id="279074659">
          <w:marLeft w:val="0"/>
          <w:marRight w:val="0"/>
          <w:marTop w:val="0"/>
          <w:marBottom w:val="0"/>
          <w:divBdr>
            <w:top w:val="none" w:sz="0" w:space="0" w:color="auto"/>
            <w:left w:val="none" w:sz="0" w:space="0" w:color="auto"/>
            <w:bottom w:val="none" w:sz="0" w:space="0" w:color="auto"/>
            <w:right w:val="none" w:sz="0" w:space="0" w:color="auto"/>
          </w:divBdr>
        </w:div>
        <w:div w:id="1072654525">
          <w:marLeft w:val="0"/>
          <w:marRight w:val="0"/>
          <w:marTop w:val="0"/>
          <w:marBottom w:val="0"/>
          <w:divBdr>
            <w:top w:val="none" w:sz="0" w:space="0" w:color="auto"/>
            <w:left w:val="none" w:sz="0" w:space="0" w:color="auto"/>
            <w:bottom w:val="none" w:sz="0" w:space="0" w:color="auto"/>
            <w:right w:val="none" w:sz="0" w:space="0" w:color="auto"/>
          </w:divBdr>
          <w:divsChild>
            <w:div w:id="728499309">
              <w:marLeft w:val="0"/>
              <w:marRight w:val="0"/>
              <w:marTop w:val="0"/>
              <w:marBottom w:val="0"/>
              <w:divBdr>
                <w:top w:val="none" w:sz="0" w:space="0" w:color="auto"/>
                <w:left w:val="none" w:sz="0" w:space="0" w:color="auto"/>
                <w:bottom w:val="none" w:sz="0" w:space="0" w:color="auto"/>
                <w:right w:val="none" w:sz="0" w:space="0" w:color="auto"/>
              </w:divBdr>
              <w:divsChild>
                <w:div w:id="399837672">
                  <w:marLeft w:val="0"/>
                  <w:marRight w:val="0"/>
                  <w:marTop w:val="0"/>
                  <w:marBottom w:val="0"/>
                  <w:divBdr>
                    <w:top w:val="none" w:sz="0" w:space="0" w:color="auto"/>
                    <w:left w:val="none" w:sz="0" w:space="0" w:color="auto"/>
                    <w:bottom w:val="none" w:sz="0" w:space="0" w:color="auto"/>
                    <w:right w:val="none" w:sz="0" w:space="0" w:color="auto"/>
                  </w:divBdr>
                </w:div>
                <w:div w:id="294870110">
                  <w:marLeft w:val="0"/>
                  <w:marRight w:val="0"/>
                  <w:marTop w:val="0"/>
                  <w:marBottom w:val="0"/>
                  <w:divBdr>
                    <w:top w:val="none" w:sz="0" w:space="0" w:color="auto"/>
                    <w:left w:val="none" w:sz="0" w:space="0" w:color="auto"/>
                    <w:bottom w:val="none" w:sz="0" w:space="0" w:color="auto"/>
                    <w:right w:val="none" w:sz="0" w:space="0" w:color="auto"/>
                  </w:divBdr>
                  <w:divsChild>
                    <w:div w:id="2273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759188">
      <w:bodyDiv w:val="1"/>
      <w:marLeft w:val="0"/>
      <w:marRight w:val="0"/>
      <w:marTop w:val="0"/>
      <w:marBottom w:val="0"/>
      <w:divBdr>
        <w:top w:val="none" w:sz="0" w:space="0" w:color="auto"/>
        <w:left w:val="none" w:sz="0" w:space="0" w:color="auto"/>
        <w:bottom w:val="none" w:sz="0" w:space="0" w:color="auto"/>
        <w:right w:val="none" w:sz="0" w:space="0" w:color="auto"/>
      </w:divBdr>
    </w:div>
    <w:div w:id="836502725">
      <w:bodyDiv w:val="1"/>
      <w:marLeft w:val="0"/>
      <w:marRight w:val="0"/>
      <w:marTop w:val="0"/>
      <w:marBottom w:val="0"/>
      <w:divBdr>
        <w:top w:val="none" w:sz="0" w:space="0" w:color="auto"/>
        <w:left w:val="none" w:sz="0" w:space="0" w:color="auto"/>
        <w:bottom w:val="none" w:sz="0" w:space="0" w:color="auto"/>
        <w:right w:val="none" w:sz="0" w:space="0" w:color="auto"/>
      </w:divBdr>
    </w:div>
    <w:div w:id="848256812">
      <w:bodyDiv w:val="1"/>
      <w:marLeft w:val="0"/>
      <w:marRight w:val="0"/>
      <w:marTop w:val="0"/>
      <w:marBottom w:val="0"/>
      <w:divBdr>
        <w:top w:val="none" w:sz="0" w:space="0" w:color="auto"/>
        <w:left w:val="none" w:sz="0" w:space="0" w:color="auto"/>
        <w:bottom w:val="none" w:sz="0" w:space="0" w:color="auto"/>
        <w:right w:val="none" w:sz="0" w:space="0" w:color="auto"/>
      </w:divBdr>
    </w:div>
    <w:div w:id="869493464">
      <w:bodyDiv w:val="1"/>
      <w:marLeft w:val="0"/>
      <w:marRight w:val="0"/>
      <w:marTop w:val="0"/>
      <w:marBottom w:val="0"/>
      <w:divBdr>
        <w:top w:val="none" w:sz="0" w:space="0" w:color="auto"/>
        <w:left w:val="none" w:sz="0" w:space="0" w:color="auto"/>
        <w:bottom w:val="none" w:sz="0" w:space="0" w:color="auto"/>
        <w:right w:val="none" w:sz="0" w:space="0" w:color="auto"/>
      </w:divBdr>
    </w:div>
    <w:div w:id="869951593">
      <w:bodyDiv w:val="1"/>
      <w:marLeft w:val="0"/>
      <w:marRight w:val="0"/>
      <w:marTop w:val="0"/>
      <w:marBottom w:val="0"/>
      <w:divBdr>
        <w:top w:val="none" w:sz="0" w:space="0" w:color="auto"/>
        <w:left w:val="none" w:sz="0" w:space="0" w:color="auto"/>
        <w:bottom w:val="none" w:sz="0" w:space="0" w:color="auto"/>
        <w:right w:val="none" w:sz="0" w:space="0" w:color="auto"/>
      </w:divBdr>
      <w:divsChild>
        <w:div w:id="1384720304">
          <w:marLeft w:val="0"/>
          <w:marRight w:val="0"/>
          <w:marTop w:val="0"/>
          <w:marBottom w:val="0"/>
          <w:divBdr>
            <w:top w:val="none" w:sz="0" w:space="0" w:color="auto"/>
            <w:left w:val="none" w:sz="0" w:space="0" w:color="auto"/>
            <w:bottom w:val="none" w:sz="0" w:space="0" w:color="auto"/>
            <w:right w:val="none" w:sz="0" w:space="0" w:color="auto"/>
          </w:divBdr>
        </w:div>
        <w:div w:id="553003582">
          <w:marLeft w:val="0"/>
          <w:marRight w:val="0"/>
          <w:marTop w:val="0"/>
          <w:marBottom w:val="0"/>
          <w:divBdr>
            <w:top w:val="none" w:sz="0" w:space="0" w:color="auto"/>
            <w:left w:val="none" w:sz="0" w:space="0" w:color="auto"/>
            <w:bottom w:val="none" w:sz="0" w:space="0" w:color="auto"/>
            <w:right w:val="none" w:sz="0" w:space="0" w:color="auto"/>
          </w:divBdr>
        </w:div>
        <w:div w:id="449590791">
          <w:marLeft w:val="0"/>
          <w:marRight w:val="0"/>
          <w:marTop w:val="0"/>
          <w:marBottom w:val="0"/>
          <w:divBdr>
            <w:top w:val="none" w:sz="0" w:space="0" w:color="auto"/>
            <w:left w:val="none" w:sz="0" w:space="0" w:color="auto"/>
            <w:bottom w:val="none" w:sz="0" w:space="0" w:color="auto"/>
            <w:right w:val="none" w:sz="0" w:space="0" w:color="auto"/>
          </w:divBdr>
        </w:div>
        <w:div w:id="887423149">
          <w:marLeft w:val="0"/>
          <w:marRight w:val="0"/>
          <w:marTop w:val="0"/>
          <w:marBottom w:val="0"/>
          <w:divBdr>
            <w:top w:val="none" w:sz="0" w:space="0" w:color="auto"/>
            <w:left w:val="none" w:sz="0" w:space="0" w:color="auto"/>
            <w:bottom w:val="none" w:sz="0" w:space="0" w:color="auto"/>
            <w:right w:val="none" w:sz="0" w:space="0" w:color="auto"/>
          </w:divBdr>
        </w:div>
        <w:div w:id="1677460755">
          <w:marLeft w:val="0"/>
          <w:marRight w:val="0"/>
          <w:marTop w:val="0"/>
          <w:marBottom w:val="0"/>
          <w:divBdr>
            <w:top w:val="none" w:sz="0" w:space="0" w:color="auto"/>
            <w:left w:val="none" w:sz="0" w:space="0" w:color="auto"/>
            <w:bottom w:val="none" w:sz="0" w:space="0" w:color="auto"/>
            <w:right w:val="none" w:sz="0" w:space="0" w:color="auto"/>
          </w:divBdr>
        </w:div>
        <w:div w:id="1174688251">
          <w:marLeft w:val="0"/>
          <w:marRight w:val="0"/>
          <w:marTop w:val="0"/>
          <w:marBottom w:val="0"/>
          <w:divBdr>
            <w:top w:val="none" w:sz="0" w:space="0" w:color="auto"/>
            <w:left w:val="none" w:sz="0" w:space="0" w:color="auto"/>
            <w:bottom w:val="none" w:sz="0" w:space="0" w:color="auto"/>
            <w:right w:val="none" w:sz="0" w:space="0" w:color="auto"/>
          </w:divBdr>
        </w:div>
      </w:divsChild>
    </w:div>
    <w:div w:id="870457017">
      <w:bodyDiv w:val="1"/>
      <w:marLeft w:val="0"/>
      <w:marRight w:val="0"/>
      <w:marTop w:val="0"/>
      <w:marBottom w:val="0"/>
      <w:divBdr>
        <w:top w:val="none" w:sz="0" w:space="0" w:color="auto"/>
        <w:left w:val="none" w:sz="0" w:space="0" w:color="auto"/>
        <w:bottom w:val="none" w:sz="0" w:space="0" w:color="auto"/>
        <w:right w:val="none" w:sz="0" w:space="0" w:color="auto"/>
      </w:divBdr>
    </w:div>
    <w:div w:id="876089436">
      <w:bodyDiv w:val="1"/>
      <w:marLeft w:val="0"/>
      <w:marRight w:val="0"/>
      <w:marTop w:val="0"/>
      <w:marBottom w:val="0"/>
      <w:divBdr>
        <w:top w:val="none" w:sz="0" w:space="0" w:color="auto"/>
        <w:left w:val="none" w:sz="0" w:space="0" w:color="auto"/>
        <w:bottom w:val="none" w:sz="0" w:space="0" w:color="auto"/>
        <w:right w:val="none" w:sz="0" w:space="0" w:color="auto"/>
      </w:divBdr>
    </w:div>
    <w:div w:id="918172839">
      <w:bodyDiv w:val="1"/>
      <w:marLeft w:val="0"/>
      <w:marRight w:val="0"/>
      <w:marTop w:val="0"/>
      <w:marBottom w:val="0"/>
      <w:divBdr>
        <w:top w:val="none" w:sz="0" w:space="0" w:color="auto"/>
        <w:left w:val="none" w:sz="0" w:space="0" w:color="auto"/>
        <w:bottom w:val="none" w:sz="0" w:space="0" w:color="auto"/>
        <w:right w:val="none" w:sz="0" w:space="0" w:color="auto"/>
      </w:divBdr>
    </w:div>
    <w:div w:id="926571363">
      <w:bodyDiv w:val="1"/>
      <w:marLeft w:val="0"/>
      <w:marRight w:val="0"/>
      <w:marTop w:val="0"/>
      <w:marBottom w:val="0"/>
      <w:divBdr>
        <w:top w:val="none" w:sz="0" w:space="0" w:color="auto"/>
        <w:left w:val="none" w:sz="0" w:space="0" w:color="auto"/>
        <w:bottom w:val="none" w:sz="0" w:space="0" w:color="auto"/>
        <w:right w:val="none" w:sz="0" w:space="0" w:color="auto"/>
      </w:divBdr>
    </w:div>
    <w:div w:id="936521076">
      <w:bodyDiv w:val="1"/>
      <w:marLeft w:val="0"/>
      <w:marRight w:val="0"/>
      <w:marTop w:val="0"/>
      <w:marBottom w:val="0"/>
      <w:divBdr>
        <w:top w:val="none" w:sz="0" w:space="0" w:color="auto"/>
        <w:left w:val="none" w:sz="0" w:space="0" w:color="auto"/>
        <w:bottom w:val="none" w:sz="0" w:space="0" w:color="auto"/>
        <w:right w:val="none" w:sz="0" w:space="0" w:color="auto"/>
      </w:divBdr>
      <w:divsChild>
        <w:div w:id="655762246">
          <w:marLeft w:val="0"/>
          <w:marRight w:val="0"/>
          <w:marTop w:val="0"/>
          <w:marBottom w:val="0"/>
          <w:divBdr>
            <w:top w:val="none" w:sz="0" w:space="0" w:color="auto"/>
            <w:left w:val="none" w:sz="0" w:space="0" w:color="auto"/>
            <w:bottom w:val="none" w:sz="0" w:space="0" w:color="auto"/>
            <w:right w:val="none" w:sz="0" w:space="0" w:color="auto"/>
          </w:divBdr>
        </w:div>
        <w:div w:id="894585165">
          <w:marLeft w:val="0"/>
          <w:marRight w:val="0"/>
          <w:marTop w:val="0"/>
          <w:marBottom w:val="0"/>
          <w:divBdr>
            <w:top w:val="none" w:sz="0" w:space="0" w:color="auto"/>
            <w:left w:val="none" w:sz="0" w:space="0" w:color="auto"/>
            <w:bottom w:val="none" w:sz="0" w:space="0" w:color="auto"/>
            <w:right w:val="none" w:sz="0" w:space="0" w:color="auto"/>
          </w:divBdr>
        </w:div>
        <w:div w:id="790634975">
          <w:marLeft w:val="0"/>
          <w:marRight w:val="0"/>
          <w:marTop w:val="0"/>
          <w:marBottom w:val="0"/>
          <w:divBdr>
            <w:top w:val="none" w:sz="0" w:space="0" w:color="auto"/>
            <w:left w:val="none" w:sz="0" w:space="0" w:color="auto"/>
            <w:bottom w:val="none" w:sz="0" w:space="0" w:color="auto"/>
            <w:right w:val="none" w:sz="0" w:space="0" w:color="auto"/>
          </w:divBdr>
        </w:div>
        <w:div w:id="1896113482">
          <w:marLeft w:val="0"/>
          <w:marRight w:val="0"/>
          <w:marTop w:val="0"/>
          <w:marBottom w:val="0"/>
          <w:divBdr>
            <w:top w:val="none" w:sz="0" w:space="0" w:color="auto"/>
            <w:left w:val="none" w:sz="0" w:space="0" w:color="auto"/>
            <w:bottom w:val="none" w:sz="0" w:space="0" w:color="auto"/>
            <w:right w:val="none" w:sz="0" w:space="0" w:color="auto"/>
          </w:divBdr>
        </w:div>
        <w:div w:id="2127114411">
          <w:marLeft w:val="0"/>
          <w:marRight w:val="0"/>
          <w:marTop w:val="0"/>
          <w:marBottom w:val="0"/>
          <w:divBdr>
            <w:top w:val="none" w:sz="0" w:space="0" w:color="auto"/>
            <w:left w:val="none" w:sz="0" w:space="0" w:color="auto"/>
            <w:bottom w:val="none" w:sz="0" w:space="0" w:color="auto"/>
            <w:right w:val="none" w:sz="0" w:space="0" w:color="auto"/>
          </w:divBdr>
        </w:div>
      </w:divsChild>
    </w:div>
    <w:div w:id="941229162">
      <w:bodyDiv w:val="1"/>
      <w:marLeft w:val="0"/>
      <w:marRight w:val="0"/>
      <w:marTop w:val="0"/>
      <w:marBottom w:val="0"/>
      <w:divBdr>
        <w:top w:val="none" w:sz="0" w:space="0" w:color="auto"/>
        <w:left w:val="none" w:sz="0" w:space="0" w:color="auto"/>
        <w:bottom w:val="none" w:sz="0" w:space="0" w:color="auto"/>
        <w:right w:val="none" w:sz="0" w:space="0" w:color="auto"/>
      </w:divBdr>
      <w:divsChild>
        <w:div w:id="1208683082">
          <w:marLeft w:val="0"/>
          <w:marRight w:val="0"/>
          <w:marTop w:val="0"/>
          <w:marBottom w:val="0"/>
          <w:divBdr>
            <w:top w:val="none" w:sz="0" w:space="0" w:color="auto"/>
            <w:left w:val="none" w:sz="0" w:space="0" w:color="auto"/>
            <w:bottom w:val="none" w:sz="0" w:space="0" w:color="auto"/>
            <w:right w:val="none" w:sz="0" w:space="0" w:color="auto"/>
          </w:divBdr>
        </w:div>
      </w:divsChild>
    </w:div>
    <w:div w:id="950430488">
      <w:bodyDiv w:val="1"/>
      <w:marLeft w:val="0"/>
      <w:marRight w:val="0"/>
      <w:marTop w:val="0"/>
      <w:marBottom w:val="0"/>
      <w:divBdr>
        <w:top w:val="none" w:sz="0" w:space="0" w:color="auto"/>
        <w:left w:val="none" w:sz="0" w:space="0" w:color="auto"/>
        <w:bottom w:val="none" w:sz="0" w:space="0" w:color="auto"/>
        <w:right w:val="none" w:sz="0" w:space="0" w:color="auto"/>
      </w:divBdr>
    </w:div>
    <w:div w:id="956255102">
      <w:bodyDiv w:val="1"/>
      <w:marLeft w:val="0"/>
      <w:marRight w:val="0"/>
      <w:marTop w:val="0"/>
      <w:marBottom w:val="0"/>
      <w:divBdr>
        <w:top w:val="none" w:sz="0" w:space="0" w:color="auto"/>
        <w:left w:val="none" w:sz="0" w:space="0" w:color="auto"/>
        <w:bottom w:val="none" w:sz="0" w:space="0" w:color="auto"/>
        <w:right w:val="none" w:sz="0" w:space="0" w:color="auto"/>
      </w:divBdr>
    </w:div>
    <w:div w:id="975839764">
      <w:bodyDiv w:val="1"/>
      <w:marLeft w:val="0"/>
      <w:marRight w:val="0"/>
      <w:marTop w:val="0"/>
      <w:marBottom w:val="0"/>
      <w:divBdr>
        <w:top w:val="none" w:sz="0" w:space="0" w:color="auto"/>
        <w:left w:val="none" w:sz="0" w:space="0" w:color="auto"/>
        <w:bottom w:val="none" w:sz="0" w:space="0" w:color="auto"/>
        <w:right w:val="none" w:sz="0" w:space="0" w:color="auto"/>
      </w:divBdr>
    </w:div>
    <w:div w:id="1060400538">
      <w:bodyDiv w:val="1"/>
      <w:marLeft w:val="0"/>
      <w:marRight w:val="0"/>
      <w:marTop w:val="0"/>
      <w:marBottom w:val="0"/>
      <w:divBdr>
        <w:top w:val="none" w:sz="0" w:space="0" w:color="auto"/>
        <w:left w:val="none" w:sz="0" w:space="0" w:color="auto"/>
        <w:bottom w:val="none" w:sz="0" w:space="0" w:color="auto"/>
        <w:right w:val="none" w:sz="0" w:space="0" w:color="auto"/>
      </w:divBdr>
    </w:div>
    <w:div w:id="1075249940">
      <w:bodyDiv w:val="1"/>
      <w:marLeft w:val="0"/>
      <w:marRight w:val="0"/>
      <w:marTop w:val="0"/>
      <w:marBottom w:val="0"/>
      <w:divBdr>
        <w:top w:val="none" w:sz="0" w:space="0" w:color="auto"/>
        <w:left w:val="none" w:sz="0" w:space="0" w:color="auto"/>
        <w:bottom w:val="none" w:sz="0" w:space="0" w:color="auto"/>
        <w:right w:val="none" w:sz="0" w:space="0" w:color="auto"/>
      </w:divBdr>
      <w:divsChild>
        <w:div w:id="856192730">
          <w:marLeft w:val="0"/>
          <w:marRight w:val="0"/>
          <w:marTop w:val="0"/>
          <w:marBottom w:val="0"/>
          <w:divBdr>
            <w:top w:val="none" w:sz="0" w:space="0" w:color="auto"/>
            <w:left w:val="none" w:sz="0" w:space="0" w:color="auto"/>
            <w:bottom w:val="none" w:sz="0" w:space="0" w:color="auto"/>
            <w:right w:val="none" w:sz="0" w:space="0" w:color="auto"/>
          </w:divBdr>
        </w:div>
        <w:div w:id="603878036">
          <w:marLeft w:val="0"/>
          <w:marRight w:val="0"/>
          <w:marTop w:val="0"/>
          <w:marBottom w:val="0"/>
          <w:divBdr>
            <w:top w:val="none" w:sz="0" w:space="0" w:color="auto"/>
            <w:left w:val="none" w:sz="0" w:space="0" w:color="auto"/>
            <w:bottom w:val="none" w:sz="0" w:space="0" w:color="auto"/>
            <w:right w:val="none" w:sz="0" w:space="0" w:color="auto"/>
          </w:divBdr>
          <w:divsChild>
            <w:div w:id="7895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702">
      <w:bodyDiv w:val="1"/>
      <w:marLeft w:val="0"/>
      <w:marRight w:val="0"/>
      <w:marTop w:val="0"/>
      <w:marBottom w:val="0"/>
      <w:divBdr>
        <w:top w:val="none" w:sz="0" w:space="0" w:color="auto"/>
        <w:left w:val="none" w:sz="0" w:space="0" w:color="auto"/>
        <w:bottom w:val="none" w:sz="0" w:space="0" w:color="auto"/>
        <w:right w:val="none" w:sz="0" w:space="0" w:color="auto"/>
      </w:divBdr>
      <w:divsChild>
        <w:div w:id="1426850040">
          <w:marLeft w:val="0"/>
          <w:marRight w:val="0"/>
          <w:marTop w:val="0"/>
          <w:marBottom w:val="0"/>
          <w:divBdr>
            <w:top w:val="none" w:sz="0" w:space="0" w:color="auto"/>
            <w:left w:val="none" w:sz="0" w:space="0" w:color="auto"/>
            <w:bottom w:val="none" w:sz="0" w:space="0" w:color="auto"/>
            <w:right w:val="none" w:sz="0" w:space="0" w:color="auto"/>
          </w:divBdr>
        </w:div>
      </w:divsChild>
    </w:div>
    <w:div w:id="1107695261">
      <w:bodyDiv w:val="1"/>
      <w:marLeft w:val="0"/>
      <w:marRight w:val="0"/>
      <w:marTop w:val="0"/>
      <w:marBottom w:val="0"/>
      <w:divBdr>
        <w:top w:val="none" w:sz="0" w:space="0" w:color="auto"/>
        <w:left w:val="none" w:sz="0" w:space="0" w:color="auto"/>
        <w:bottom w:val="none" w:sz="0" w:space="0" w:color="auto"/>
        <w:right w:val="none" w:sz="0" w:space="0" w:color="auto"/>
      </w:divBdr>
    </w:div>
    <w:div w:id="1142425704">
      <w:bodyDiv w:val="1"/>
      <w:marLeft w:val="0"/>
      <w:marRight w:val="0"/>
      <w:marTop w:val="0"/>
      <w:marBottom w:val="0"/>
      <w:divBdr>
        <w:top w:val="none" w:sz="0" w:space="0" w:color="auto"/>
        <w:left w:val="none" w:sz="0" w:space="0" w:color="auto"/>
        <w:bottom w:val="none" w:sz="0" w:space="0" w:color="auto"/>
        <w:right w:val="none" w:sz="0" w:space="0" w:color="auto"/>
      </w:divBdr>
    </w:div>
    <w:div w:id="1149051619">
      <w:bodyDiv w:val="1"/>
      <w:marLeft w:val="0"/>
      <w:marRight w:val="0"/>
      <w:marTop w:val="0"/>
      <w:marBottom w:val="0"/>
      <w:divBdr>
        <w:top w:val="none" w:sz="0" w:space="0" w:color="auto"/>
        <w:left w:val="none" w:sz="0" w:space="0" w:color="auto"/>
        <w:bottom w:val="none" w:sz="0" w:space="0" w:color="auto"/>
        <w:right w:val="none" w:sz="0" w:space="0" w:color="auto"/>
      </w:divBdr>
      <w:divsChild>
        <w:div w:id="308754211">
          <w:marLeft w:val="0"/>
          <w:marRight w:val="0"/>
          <w:marTop w:val="0"/>
          <w:marBottom w:val="0"/>
          <w:divBdr>
            <w:top w:val="none" w:sz="0" w:space="0" w:color="auto"/>
            <w:left w:val="none" w:sz="0" w:space="0" w:color="auto"/>
            <w:bottom w:val="none" w:sz="0" w:space="0" w:color="auto"/>
            <w:right w:val="none" w:sz="0" w:space="0" w:color="auto"/>
          </w:divBdr>
          <w:divsChild>
            <w:div w:id="15429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5307">
      <w:bodyDiv w:val="1"/>
      <w:marLeft w:val="0"/>
      <w:marRight w:val="0"/>
      <w:marTop w:val="0"/>
      <w:marBottom w:val="0"/>
      <w:divBdr>
        <w:top w:val="none" w:sz="0" w:space="0" w:color="auto"/>
        <w:left w:val="none" w:sz="0" w:space="0" w:color="auto"/>
        <w:bottom w:val="none" w:sz="0" w:space="0" w:color="auto"/>
        <w:right w:val="none" w:sz="0" w:space="0" w:color="auto"/>
      </w:divBdr>
    </w:div>
    <w:div w:id="1177841746">
      <w:bodyDiv w:val="1"/>
      <w:marLeft w:val="0"/>
      <w:marRight w:val="0"/>
      <w:marTop w:val="0"/>
      <w:marBottom w:val="0"/>
      <w:divBdr>
        <w:top w:val="none" w:sz="0" w:space="0" w:color="auto"/>
        <w:left w:val="none" w:sz="0" w:space="0" w:color="auto"/>
        <w:bottom w:val="none" w:sz="0" w:space="0" w:color="auto"/>
        <w:right w:val="none" w:sz="0" w:space="0" w:color="auto"/>
      </w:divBdr>
    </w:div>
    <w:div w:id="1198812289">
      <w:bodyDiv w:val="1"/>
      <w:marLeft w:val="0"/>
      <w:marRight w:val="0"/>
      <w:marTop w:val="0"/>
      <w:marBottom w:val="0"/>
      <w:divBdr>
        <w:top w:val="none" w:sz="0" w:space="0" w:color="auto"/>
        <w:left w:val="none" w:sz="0" w:space="0" w:color="auto"/>
        <w:bottom w:val="none" w:sz="0" w:space="0" w:color="auto"/>
        <w:right w:val="none" w:sz="0" w:space="0" w:color="auto"/>
      </w:divBdr>
    </w:div>
    <w:div w:id="1201435274">
      <w:bodyDiv w:val="1"/>
      <w:marLeft w:val="0"/>
      <w:marRight w:val="0"/>
      <w:marTop w:val="0"/>
      <w:marBottom w:val="0"/>
      <w:divBdr>
        <w:top w:val="none" w:sz="0" w:space="0" w:color="auto"/>
        <w:left w:val="none" w:sz="0" w:space="0" w:color="auto"/>
        <w:bottom w:val="none" w:sz="0" w:space="0" w:color="auto"/>
        <w:right w:val="none" w:sz="0" w:space="0" w:color="auto"/>
      </w:divBdr>
    </w:div>
    <w:div w:id="1203979926">
      <w:bodyDiv w:val="1"/>
      <w:marLeft w:val="0"/>
      <w:marRight w:val="0"/>
      <w:marTop w:val="0"/>
      <w:marBottom w:val="0"/>
      <w:divBdr>
        <w:top w:val="none" w:sz="0" w:space="0" w:color="auto"/>
        <w:left w:val="none" w:sz="0" w:space="0" w:color="auto"/>
        <w:bottom w:val="none" w:sz="0" w:space="0" w:color="auto"/>
        <w:right w:val="none" w:sz="0" w:space="0" w:color="auto"/>
      </w:divBdr>
    </w:div>
    <w:div w:id="1225599518">
      <w:bodyDiv w:val="1"/>
      <w:marLeft w:val="0"/>
      <w:marRight w:val="0"/>
      <w:marTop w:val="0"/>
      <w:marBottom w:val="0"/>
      <w:divBdr>
        <w:top w:val="none" w:sz="0" w:space="0" w:color="auto"/>
        <w:left w:val="none" w:sz="0" w:space="0" w:color="auto"/>
        <w:bottom w:val="none" w:sz="0" w:space="0" w:color="auto"/>
        <w:right w:val="none" w:sz="0" w:space="0" w:color="auto"/>
      </w:divBdr>
      <w:divsChild>
        <w:div w:id="552082895">
          <w:marLeft w:val="0"/>
          <w:marRight w:val="0"/>
          <w:marTop w:val="0"/>
          <w:marBottom w:val="0"/>
          <w:divBdr>
            <w:top w:val="none" w:sz="0" w:space="0" w:color="auto"/>
            <w:left w:val="none" w:sz="0" w:space="0" w:color="auto"/>
            <w:bottom w:val="none" w:sz="0" w:space="0" w:color="auto"/>
            <w:right w:val="none" w:sz="0" w:space="0" w:color="auto"/>
          </w:divBdr>
          <w:divsChild>
            <w:div w:id="1369449259">
              <w:marLeft w:val="0"/>
              <w:marRight w:val="0"/>
              <w:marTop w:val="0"/>
              <w:marBottom w:val="0"/>
              <w:divBdr>
                <w:top w:val="none" w:sz="0" w:space="0" w:color="auto"/>
                <w:left w:val="none" w:sz="0" w:space="0" w:color="auto"/>
                <w:bottom w:val="none" w:sz="0" w:space="0" w:color="auto"/>
                <w:right w:val="none" w:sz="0" w:space="0" w:color="auto"/>
              </w:divBdr>
              <w:divsChild>
                <w:div w:id="1133409033">
                  <w:marLeft w:val="0"/>
                  <w:marRight w:val="0"/>
                  <w:marTop w:val="0"/>
                  <w:marBottom w:val="0"/>
                  <w:divBdr>
                    <w:top w:val="none" w:sz="0" w:space="0" w:color="auto"/>
                    <w:left w:val="none" w:sz="0" w:space="0" w:color="auto"/>
                    <w:bottom w:val="none" w:sz="0" w:space="0" w:color="auto"/>
                    <w:right w:val="none" w:sz="0" w:space="0" w:color="auto"/>
                  </w:divBdr>
                </w:div>
                <w:div w:id="1424260887">
                  <w:marLeft w:val="0"/>
                  <w:marRight w:val="0"/>
                  <w:marTop w:val="0"/>
                  <w:marBottom w:val="0"/>
                  <w:divBdr>
                    <w:top w:val="none" w:sz="0" w:space="0" w:color="auto"/>
                    <w:left w:val="none" w:sz="0" w:space="0" w:color="auto"/>
                    <w:bottom w:val="none" w:sz="0" w:space="0" w:color="auto"/>
                    <w:right w:val="none" w:sz="0" w:space="0" w:color="auto"/>
                  </w:divBdr>
                  <w:divsChild>
                    <w:div w:id="12945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19682">
              <w:marLeft w:val="0"/>
              <w:marRight w:val="0"/>
              <w:marTop w:val="0"/>
              <w:marBottom w:val="0"/>
              <w:divBdr>
                <w:top w:val="none" w:sz="0" w:space="0" w:color="auto"/>
                <w:left w:val="none" w:sz="0" w:space="0" w:color="auto"/>
                <w:bottom w:val="none" w:sz="0" w:space="0" w:color="auto"/>
                <w:right w:val="none" w:sz="0" w:space="0" w:color="auto"/>
              </w:divBdr>
            </w:div>
          </w:divsChild>
        </w:div>
        <w:div w:id="1265530173">
          <w:marLeft w:val="0"/>
          <w:marRight w:val="0"/>
          <w:marTop w:val="0"/>
          <w:marBottom w:val="0"/>
          <w:divBdr>
            <w:top w:val="none" w:sz="0" w:space="0" w:color="auto"/>
            <w:left w:val="none" w:sz="0" w:space="0" w:color="auto"/>
            <w:bottom w:val="none" w:sz="0" w:space="0" w:color="auto"/>
            <w:right w:val="none" w:sz="0" w:space="0" w:color="auto"/>
          </w:divBdr>
          <w:divsChild>
            <w:div w:id="66841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1156">
      <w:bodyDiv w:val="1"/>
      <w:marLeft w:val="0"/>
      <w:marRight w:val="0"/>
      <w:marTop w:val="0"/>
      <w:marBottom w:val="0"/>
      <w:divBdr>
        <w:top w:val="none" w:sz="0" w:space="0" w:color="auto"/>
        <w:left w:val="none" w:sz="0" w:space="0" w:color="auto"/>
        <w:bottom w:val="none" w:sz="0" w:space="0" w:color="auto"/>
        <w:right w:val="none" w:sz="0" w:space="0" w:color="auto"/>
      </w:divBdr>
    </w:div>
    <w:div w:id="1258253332">
      <w:bodyDiv w:val="1"/>
      <w:marLeft w:val="0"/>
      <w:marRight w:val="0"/>
      <w:marTop w:val="0"/>
      <w:marBottom w:val="0"/>
      <w:divBdr>
        <w:top w:val="none" w:sz="0" w:space="0" w:color="auto"/>
        <w:left w:val="none" w:sz="0" w:space="0" w:color="auto"/>
        <w:bottom w:val="none" w:sz="0" w:space="0" w:color="auto"/>
        <w:right w:val="none" w:sz="0" w:space="0" w:color="auto"/>
      </w:divBdr>
    </w:div>
    <w:div w:id="1272662706">
      <w:bodyDiv w:val="1"/>
      <w:marLeft w:val="0"/>
      <w:marRight w:val="0"/>
      <w:marTop w:val="0"/>
      <w:marBottom w:val="0"/>
      <w:divBdr>
        <w:top w:val="none" w:sz="0" w:space="0" w:color="auto"/>
        <w:left w:val="none" w:sz="0" w:space="0" w:color="auto"/>
        <w:bottom w:val="none" w:sz="0" w:space="0" w:color="auto"/>
        <w:right w:val="none" w:sz="0" w:space="0" w:color="auto"/>
      </w:divBdr>
      <w:divsChild>
        <w:div w:id="779295644">
          <w:marLeft w:val="0"/>
          <w:marRight w:val="0"/>
          <w:marTop w:val="0"/>
          <w:marBottom w:val="0"/>
          <w:divBdr>
            <w:top w:val="none" w:sz="0" w:space="0" w:color="auto"/>
            <w:left w:val="none" w:sz="0" w:space="0" w:color="auto"/>
            <w:bottom w:val="none" w:sz="0" w:space="0" w:color="auto"/>
            <w:right w:val="none" w:sz="0" w:space="0" w:color="auto"/>
          </w:divBdr>
        </w:div>
        <w:div w:id="286398741">
          <w:marLeft w:val="0"/>
          <w:marRight w:val="0"/>
          <w:marTop w:val="0"/>
          <w:marBottom w:val="0"/>
          <w:divBdr>
            <w:top w:val="none" w:sz="0" w:space="0" w:color="auto"/>
            <w:left w:val="none" w:sz="0" w:space="0" w:color="auto"/>
            <w:bottom w:val="none" w:sz="0" w:space="0" w:color="auto"/>
            <w:right w:val="none" w:sz="0" w:space="0" w:color="auto"/>
          </w:divBdr>
          <w:divsChild>
            <w:div w:id="1170871467">
              <w:marLeft w:val="0"/>
              <w:marRight w:val="0"/>
              <w:marTop w:val="0"/>
              <w:marBottom w:val="0"/>
              <w:divBdr>
                <w:top w:val="none" w:sz="0" w:space="0" w:color="auto"/>
                <w:left w:val="none" w:sz="0" w:space="0" w:color="auto"/>
                <w:bottom w:val="none" w:sz="0" w:space="0" w:color="auto"/>
                <w:right w:val="none" w:sz="0" w:space="0" w:color="auto"/>
              </w:divBdr>
            </w:div>
            <w:div w:id="20271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5362">
      <w:bodyDiv w:val="1"/>
      <w:marLeft w:val="0"/>
      <w:marRight w:val="0"/>
      <w:marTop w:val="0"/>
      <w:marBottom w:val="0"/>
      <w:divBdr>
        <w:top w:val="none" w:sz="0" w:space="0" w:color="auto"/>
        <w:left w:val="none" w:sz="0" w:space="0" w:color="auto"/>
        <w:bottom w:val="none" w:sz="0" w:space="0" w:color="auto"/>
        <w:right w:val="none" w:sz="0" w:space="0" w:color="auto"/>
      </w:divBdr>
    </w:div>
    <w:div w:id="1292397873">
      <w:bodyDiv w:val="1"/>
      <w:marLeft w:val="0"/>
      <w:marRight w:val="0"/>
      <w:marTop w:val="0"/>
      <w:marBottom w:val="0"/>
      <w:divBdr>
        <w:top w:val="none" w:sz="0" w:space="0" w:color="auto"/>
        <w:left w:val="none" w:sz="0" w:space="0" w:color="auto"/>
        <w:bottom w:val="none" w:sz="0" w:space="0" w:color="auto"/>
        <w:right w:val="none" w:sz="0" w:space="0" w:color="auto"/>
      </w:divBdr>
    </w:div>
    <w:div w:id="1321810304">
      <w:bodyDiv w:val="1"/>
      <w:marLeft w:val="0"/>
      <w:marRight w:val="0"/>
      <w:marTop w:val="0"/>
      <w:marBottom w:val="0"/>
      <w:divBdr>
        <w:top w:val="none" w:sz="0" w:space="0" w:color="auto"/>
        <w:left w:val="none" w:sz="0" w:space="0" w:color="auto"/>
        <w:bottom w:val="none" w:sz="0" w:space="0" w:color="auto"/>
        <w:right w:val="none" w:sz="0" w:space="0" w:color="auto"/>
      </w:divBdr>
    </w:div>
    <w:div w:id="1334379827">
      <w:bodyDiv w:val="1"/>
      <w:marLeft w:val="0"/>
      <w:marRight w:val="0"/>
      <w:marTop w:val="0"/>
      <w:marBottom w:val="0"/>
      <w:divBdr>
        <w:top w:val="none" w:sz="0" w:space="0" w:color="auto"/>
        <w:left w:val="none" w:sz="0" w:space="0" w:color="auto"/>
        <w:bottom w:val="none" w:sz="0" w:space="0" w:color="auto"/>
        <w:right w:val="none" w:sz="0" w:space="0" w:color="auto"/>
      </w:divBdr>
    </w:div>
    <w:div w:id="1375157457">
      <w:bodyDiv w:val="1"/>
      <w:marLeft w:val="0"/>
      <w:marRight w:val="0"/>
      <w:marTop w:val="0"/>
      <w:marBottom w:val="0"/>
      <w:divBdr>
        <w:top w:val="none" w:sz="0" w:space="0" w:color="auto"/>
        <w:left w:val="none" w:sz="0" w:space="0" w:color="auto"/>
        <w:bottom w:val="none" w:sz="0" w:space="0" w:color="auto"/>
        <w:right w:val="none" w:sz="0" w:space="0" w:color="auto"/>
      </w:divBdr>
      <w:divsChild>
        <w:div w:id="1578830948">
          <w:marLeft w:val="0"/>
          <w:marRight w:val="0"/>
          <w:marTop w:val="0"/>
          <w:marBottom w:val="0"/>
          <w:divBdr>
            <w:top w:val="none" w:sz="0" w:space="0" w:color="auto"/>
            <w:left w:val="none" w:sz="0" w:space="0" w:color="auto"/>
            <w:bottom w:val="none" w:sz="0" w:space="0" w:color="auto"/>
            <w:right w:val="none" w:sz="0" w:space="0" w:color="auto"/>
          </w:divBdr>
          <w:divsChild>
            <w:div w:id="7856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2438">
      <w:bodyDiv w:val="1"/>
      <w:marLeft w:val="0"/>
      <w:marRight w:val="0"/>
      <w:marTop w:val="0"/>
      <w:marBottom w:val="0"/>
      <w:divBdr>
        <w:top w:val="none" w:sz="0" w:space="0" w:color="auto"/>
        <w:left w:val="none" w:sz="0" w:space="0" w:color="auto"/>
        <w:bottom w:val="none" w:sz="0" w:space="0" w:color="auto"/>
        <w:right w:val="none" w:sz="0" w:space="0" w:color="auto"/>
      </w:divBdr>
    </w:div>
    <w:div w:id="1403991886">
      <w:bodyDiv w:val="1"/>
      <w:marLeft w:val="0"/>
      <w:marRight w:val="0"/>
      <w:marTop w:val="0"/>
      <w:marBottom w:val="0"/>
      <w:divBdr>
        <w:top w:val="none" w:sz="0" w:space="0" w:color="auto"/>
        <w:left w:val="none" w:sz="0" w:space="0" w:color="auto"/>
        <w:bottom w:val="none" w:sz="0" w:space="0" w:color="auto"/>
        <w:right w:val="none" w:sz="0" w:space="0" w:color="auto"/>
      </w:divBdr>
    </w:div>
    <w:div w:id="1413503763">
      <w:bodyDiv w:val="1"/>
      <w:marLeft w:val="0"/>
      <w:marRight w:val="0"/>
      <w:marTop w:val="0"/>
      <w:marBottom w:val="0"/>
      <w:divBdr>
        <w:top w:val="none" w:sz="0" w:space="0" w:color="auto"/>
        <w:left w:val="none" w:sz="0" w:space="0" w:color="auto"/>
        <w:bottom w:val="none" w:sz="0" w:space="0" w:color="auto"/>
        <w:right w:val="none" w:sz="0" w:space="0" w:color="auto"/>
      </w:divBdr>
      <w:divsChild>
        <w:div w:id="809396620">
          <w:marLeft w:val="0"/>
          <w:marRight w:val="0"/>
          <w:marTop w:val="0"/>
          <w:marBottom w:val="0"/>
          <w:divBdr>
            <w:top w:val="none" w:sz="0" w:space="0" w:color="auto"/>
            <w:left w:val="none" w:sz="0" w:space="0" w:color="auto"/>
            <w:bottom w:val="none" w:sz="0" w:space="0" w:color="auto"/>
            <w:right w:val="none" w:sz="0" w:space="0" w:color="auto"/>
          </w:divBdr>
          <w:divsChild>
            <w:div w:id="1535535207">
              <w:marLeft w:val="0"/>
              <w:marRight w:val="0"/>
              <w:marTop w:val="0"/>
              <w:marBottom w:val="0"/>
              <w:divBdr>
                <w:top w:val="none" w:sz="0" w:space="0" w:color="auto"/>
                <w:left w:val="none" w:sz="0" w:space="0" w:color="auto"/>
                <w:bottom w:val="none" w:sz="0" w:space="0" w:color="auto"/>
                <w:right w:val="none" w:sz="0" w:space="0" w:color="auto"/>
              </w:divBdr>
            </w:div>
            <w:div w:id="1276401460">
              <w:marLeft w:val="0"/>
              <w:marRight w:val="0"/>
              <w:marTop w:val="0"/>
              <w:marBottom w:val="0"/>
              <w:divBdr>
                <w:top w:val="none" w:sz="0" w:space="0" w:color="auto"/>
                <w:left w:val="none" w:sz="0" w:space="0" w:color="auto"/>
                <w:bottom w:val="none" w:sz="0" w:space="0" w:color="auto"/>
                <w:right w:val="none" w:sz="0" w:space="0" w:color="auto"/>
              </w:divBdr>
            </w:div>
            <w:div w:id="2074156355">
              <w:marLeft w:val="0"/>
              <w:marRight w:val="0"/>
              <w:marTop w:val="0"/>
              <w:marBottom w:val="0"/>
              <w:divBdr>
                <w:top w:val="none" w:sz="0" w:space="0" w:color="auto"/>
                <w:left w:val="none" w:sz="0" w:space="0" w:color="auto"/>
                <w:bottom w:val="none" w:sz="0" w:space="0" w:color="auto"/>
                <w:right w:val="none" w:sz="0" w:space="0" w:color="auto"/>
              </w:divBdr>
            </w:div>
            <w:div w:id="414327502">
              <w:marLeft w:val="0"/>
              <w:marRight w:val="0"/>
              <w:marTop w:val="0"/>
              <w:marBottom w:val="0"/>
              <w:divBdr>
                <w:top w:val="none" w:sz="0" w:space="0" w:color="auto"/>
                <w:left w:val="none" w:sz="0" w:space="0" w:color="auto"/>
                <w:bottom w:val="none" w:sz="0" w:space="0" w:color="auto"/>
                <w:right w:val="none" w:sz="0" w:space="0" w:color="auto"/>
              </w:divBdr>
            </w:div>
            <w:div w:id="1222129985">
              <w:marLeft w:val="0"/>
              <w:marRight w:val="0"/>
              <w:marTop w:val="0"/>
              <w:marBottom w:val="0"/>
              <w:divBdr>
                <w:top w:val="none" w:sz="0" w:space="0" w:color="auto"/>
                <w:left w:val="none" w:sz="0" w:space="0" w:color="auto"/>
                <w:bottom w:val="none" w:sz="0" w:space="0" w:color="auto"/>
                <w:right w:val="none" w:sz="0" w:space="0" w:color="auto"/>
              </w:divBdr>
            </w:div>
            <w:div w:id="347491435">
              <w:marLeft w:val="0"/>
              <w:marRight w:val="0"/>
              <w:marTop w:val="0"/>
              <w:marBottom w:val="0"/>
              <w:divBdr>
                <w:top w:val="none" w:sz="0" w:space="0" w:color="auto"/>
                <w:left w:val="none" w:sz="0" w:space="0" w:color="auto"/>
                <w:bottom w:val="none" w:sz="0" w:space="0" w:color="auto"/>
                <w:right w:val="none" w:sz="0" w:space="0" w:color="auto"/>
              </w:divBdr>
            </w:div>
            <w:div w:id="1169832121">
              <w:marLeft w:val="0"/>
              <w:marRight w:val="0"/>
              <w:marTop w:val="0"/>
              <w:marBottom w:val="0"/>
              <w:divBdr>
                <w:top w:val="none" w:sz="0" w:space="0" w:color="auto"/>
                <w:left w:val="none" w:sz="0" w:space="0" w:color="auto"/>
                <w:bottom w:val="none" w:sz="0" w:space="0" w:color="auto"/>
                <w:right w:val="none" w:sz="0" w:space="0" w:color="auto"/>
              </w:divBdr>
            </w:div>
            <w:div w:id="423765821">
              <w:marLeft w:val="0"/>
              <w:marRight w:val="0"/>
              <w:marTop w:val="0"/>
              <w:marBottom w:val="0"/>
              <w:divBdr>
                <w:top w:val="none" w:sz="0" w:space="0" w:color="auto"/>
                <w:left w:val="none" w:sz="0" w:space="0" w:color="auto"/>
                <w:bottom w:val="none" w:sz="0" w:space="0" w:color="auto"/>
                <w:right w:val="none" w:sz="0" w:space="0" w:color="auto"/>
              </w:divBdr>
            </w:div>
            <w:div w:id="1453552455">
              <w:marLeft w:val="0"/>
              <w:marRight w:val="0"/>
              <w:marTop w:val="0"/>
              <w:marBottom w:val="0"/>
              <w:divBdr>
                <w:top w:val="none" w:sz="0" w:space="0" w:color="auto"/>
                <w:left w:val="none" w:sz="0" w:space="0" w:color="auto"/>
                <w:bottom w:val="none" w:sz="0" w:space="0" w:color="auto"/>
                <w:right w:val="none" w:sz="0" w:space="0" w:color="auto"/>
              </w:divBdr>
            </w:div>
            <w:div w:id="613052144">
              <w:marLeft w:val="0"/>
              <w:marRight w:val="0"/>
              <w:marTop w:val="0"/>
              <w:marBottom w:val="0"/>
              <w:divBdr>
                <w:top w:val="none" w:sz="0" w:space="0" w:color="auto"/>
                <w:left w:val="none" w:sz="0" w:space="0" w:color="auto"/>
                <w:bottom w:val="none" w:sz="0" w:space="0" w:color="auto"/>
                <w:right w:val="none" w:sz="0" w:space="0" w:color="auto"/>
              </w:divBdr>
            </w:div>
            <w:div w:id="101654033">
              <w:marLeft w:val="0"/>
              <w:marRight w:val="0"/>
              <w:marTop w:val="0"/>
              <w:marBottom w:val="0"/>
              <w:divBdr>
                <w:top w:val="none" w:sz="0" w:space="0" w:color="auto"/>
                <w:left w:val="none" w:sz="0" w:space="0" w:color="auto"/>
                <w:bottom w:val="none" w:sz="0" w:space="0" w:color="auto"/>
                <w:right w:val="none" w:sz="0" w:space="0" w:color="auto"/>
              </w:divBdr>
            </w:div>
            <w:div w:id="140541276">
              <w:marLeft w:val="0"/>
              <w:marRight w:val="0"/>
              <w:marTop w:val="0"/>
              <w:marBottom w:val="0"/>
              <w:divBdr>
                <w:top w:val="none" w:sz="0" w:space="0" w:color="auto"/>
                <w:left w:val="none" w:sz="0" w:space="0" w:color="auto"/>
                <w:bottom w:val="none" w:sz="0" w:space="0" w:color="auto"/>
                <w:right w:val="none" w:sz="0" w:space="0" w:color="auto"/>
              </w:divBdr>
            </w:div>
            <w:div w:id="1859392528">
              <w:marLeft w:val="0"/>
              <w:marRight w:val="0"/>
              <w:marTop w:val="0"/>
              <w:marBottom w:val="0"/>
              <w:divBdr>
                <w:top w:val="none" w:sz="0" w:space="0" w:color="auto"/>
                <w:left w:val="none" w:sz="0" w:space="0" w:color="auto"/>
                <w:bottom w:val="none" w:sz="0" w:space="0" w:color="auto"/>
                <w:right w:val="none" w:sz="0" w:space="0" w:color="auto"/>
              </w:divBdr>
            </w:div>
            <w:div w:id="1106773867">
              <w:marLeft w:val="0"/>
              <w:marRight w:val="0"/>
              <w:marTop w:val="0"/>
              <w:marBottom w:val="0"/>
              <w:divBdr>
                <w:top w:val="none" w:sz="0" w:space="0" w:color="auto"/>
                <w:left w:val="none" w:sz="0" w:space="0" w:color="auto"/>
                <w:bottom w:val="none" w:sz="0" w:space="0" w:color="auto"/>
                <w:right w:val="none" w:sz="0" w:space="0" w:color="auto"/>
              </w:divBdr>
            </w:div>
            <w:div w:id="721831240">
              <w:marLeft w:val="0"/>
              <w:marRight w:val="0"/>
              <w:marTop w:val="0"/>
              <w:marBottom w:val="0"/>
              <w:divBdr>
                <w:top w:val="none" w:sz="0" w:space="0" w:color="auto"/>
                <w:left w:val="none" w:sz="0" w:space="0" w:color="auto"/>
                <w:bottom w:val="none" w:sz="0" w:space="0" w:color="auto"/>
                <w:right w:val="none" w:sz="0" w:space="0" w:color="auto"/>
              </w:divBdr>
            </w:div>
            <w:div w:id="2137063730">
              <w:marLeft w:val="0"/>
              <w:marRight w:val="0"/>
              <w:marTop w:val="0"/>
              <w:marBottom w:val="0"/>
              <w:divBdr>
                <w:top w:val="none" w:sz="0" w:space="0" w:color="auto"/>
                <w:left w:val="none" w:sz="0" w:space="0" w:color="auto"/>
                <w:bottom w:val="none" w:sz="0" w:space="0" w:color="auto"/>
                <w:right w:val="none" w:sz="0" w:space="0" w:color="auto"/>
              </w:divBdr>
            </w:div>
            <w:div w:id="1899978308">
              <w:marLeft w:val="0"/>
              <w:marRight w:val="0"/>
              <w:marTop w:val="0"/>
              <w:marBottom w:val="0"/>
              <w:divBdr>
                <w:top w:val="none" w:sz="0" w:space="0" w:color="auto"/>
                <w:left w:val="none" w:sz="0" w:space="0" w:color="auto"/>
                <w:bottom w:val="none" w:sz="0" w:space="0" w:color="auto"/>
                <w:right w:val="none" w:sz="0" w:space="0" w:color="auto"/>
              </w:divBdr>
            </w:div>
            <w:div w:id="1882550664">
              <w:marLeft w:val="0"/>
              <w:marRight w:val="0"/>
              <w:marTop w:val="0"/>
              <w:marBottom w:val="0"/>
              <w:divBdr>
                <w:top w:val="none" w:sz="0" w:space="0" w:color="auto"/>
                <w:left w:val="none" w:sz="0" w:space="0" w:color="auto"/>
                <w:bottom w:val="none" w:sz="0" w:space="0" w:color="auto"/>
                <w:right w:val="none" w:sz="0" w:space="0" w:color="auto"/>
              </w:divBdr>
            </w:div>
            <w:div w:id="295262837">
              <w:marLeft w:val="0"/>
              <w:marRight w:val="0"/>
              <w:marTop w:val="0"/>
              <w:marBottom w:val="0"/>
              <w:divBdr>
                <w:top w:val="none" w:sz="0" w:space="0" w:color="auto"/>
                <w:left w:val="none" w:sz="0" w:space="0" w:color="auto"/>
                <w:bottom w:val="none" w:sz="0" w:space="0" w:color="auto"/>
                <w:right w:val="none" w:sz="0" w:space="0" w:color="auto"/>
              </w:divBdr>
            </w:div>
            <w:div w:id="1423839537">
              <w:marLeft w:val="0"/>
              <w:marRight w:val="0"/>
              <w:marTop w:val="0"/>
              <w:marBottom w:val="0"/>
              <w:divBdr>
                <w:top w:val="none" w:sz="0" w:space="0" w:color="auto"/>
                <w:left w:val="none" w:sz="0" w:space="0" w:color="auto"/>
                <w:bottom w:val="none" w:sz="0" w:space="0" w:color="auto"/>
                <w:right w:val="none" w:sz="0" w:space="0" w:color="auto"/>
              </w:divBdr>
            </w:div>
            <w:div w:id="190923675">
              <w:marLeft w:val="0"/>
              <w:marRight w:val="0"/>
              <w:marTop w:val="0"/>
              <w:marBottom w:val="0"/>
              <w:divBdr>
                <w:top w:val="none" w:sz="0" w:space="0" w:color="auto"/>
                <w:left w:val="none" w:sz="0" w:space="0" w:color="auto"/>
                <w:bottom w:val="none" w:sz="0" w:space="0" w:color="auto"/>
                <w:right w:val="none" w:sz="0" w:space="0" w:color="auto"/>
              </w:divBdr>
            </w:div>
            <w:div w:id="728379287">
              <w:marLeft w:val="0"/>
              <w:marRight w:val="0"/>
              <w:marTop w:val="0"/>
              <w:marBottom w:val="0"/>
              <w:divBdr>
                <w:top w:val="none" w:sz="0" w:space="0" w:color="auto"/>
                <w:left w:val="none" w:sz="0" w:space="0" w:color="auto"/>
                <w:bottom w:val="none" w:sz="0" w:space="0" w:color="auto"/>
                <w:right w:val="none" w:sz="0" w:space="0" w:color="auto"/>
              </w:divBdr>
            </w:div>
            <w:div w:id="1370451768">
              <w:marLeft w:val="0"/>
              <w:marRight w:val="0"/>
              <w:marTop w:val="0"/>
              <w:marBottom w:val="0"/>
              <w:divBdr>
                <w:top w:val="none" w:sz="0" w:space="0" w:color="auto"/>
                <w:left w:val="none" w:sz="0" w:space="0" w:color="auto"/>
                <w:bottom w:val="none" w:sz="0" w:space="0" w:color="auto"/>
                <w:right w:val="none" w:sz="0" w:space="0" w:color="auto"/>
              </w:divBdr>
            </w:div>
            <w:div w:id="1867475687">
              <w:marLeft w:val="0"/>
              <w:marRight w:val="0"/>
              <w:marTop w:val="0"/>
              <w:marBottom w:val="0"/>
              <w:divBdr>
                <w:top w:val="none" w:sz="0" w:space="0" w:color="auto"/>
                <w:left w:val="none" w:sz="0" w:space="0" w:color="auto"/>
                <w:bottom w:val="none" w:sz="0" w:space="0" w:color="auto"/>
                <w:right w:val="none" w:sz="0" w:space="0" w:color="auto"/>
              </w:divBdr>
            </w:div>
            <w:div w:id="1120958660">
              <w:marLeft w:val="0"/>
              <w:marRight w:val="0"/>
              <w:marTop w:val="0"/>
              <w:marBottom w:val="0"/>
              <w:divBdr>
                <w:top w:val="none" w:sz="0" w:space="0" w:color="auto"/>
                <w:left w:val="none" w:sz="0" w:space="0" w:color="auto"/>
                <w:bottom w:val="none" w:sz="0" w:space="0" w:color="auto"/>
                <w:right w:val="none" w:sz="0" w:space="0" w:color="auto"/>
              </w:divBdr>
            </w:div>
            <w:div w:id="813451557">
              <w:marLeft w:val="0"/>
              <w:marRight w:val="0"/>
              <w:marTop w:val="0"/>
              <w:marBottom w:val="0"/>
              <w:divBdr>
                <w:top w:val="none" w:sz="0" w:space="0" w:color="auto"/>
                <w:left w:val="none" w:sz="0" w:space="0" w:color="auto"/>
                <w:bottom w:val="none" w:sz="0" w:space="0" w:color="auto"/>
                <w:right w:val="none" w:sz="0" w:space="0" w:color="auto"/>
              </w:divBdr>
            </w:div>
            <w:div w:id="674303522">
              <w:marLeft w:val="0"/>
              <w:marRight w:val="0"/>
              <w:marTop w:val="0"/>
              <w:marBottom w:val="0"/>
              <w:divBdr>
                <w:top w:val="none" w:sz="0" w:space="0" w:color="auto"/>
                <w:left w:val="none" w:sz="0" w:space="0" w:color="auto"/>
                <w:bottom w:val="none" w:sz="0" w:space="0" w:color="auto"/>
                <w:right w:val="none" w:sz="0" w:space="0" w:color="auto"/>
              </w:divBdr>
            </w:div>
            <w:div w:id="804465490">
              <w:marLeft w:val="0"/>
              <w:marRight w:val="0"/>
              <w:marTop w:val="0"/>
              <w:marBottom w:val="0"/>
              <w:divBdr>
                <w:top w:val="none" w:sz="0" w:space="0" w:color="auto"/>
                <w:left w:val="none" w:sz="0" w:space="0" w:color="auto"/>
                <w:bottom w:val="none" w:sz="0" w:space="0" w:color="auto"/>
                <w:right w:val="none" w:sz="0" w:space="0" w:color="auto"/>
              </w:divBdr>
            </w:div>
            <w:div w:id="205260277">
              <w:marLeft w:val="0"/>
              <w:marRight w:val="0"/>
              <w:marTop w:val="0"/>
              <w:marBottom w:val="0"/>
              <w:divBdr>
                <w:top w:val="none" w:sz="0" w:space="0" w:color="auto"/>
                <w:left w:val="none" w:sz="0" w:space="0" w:color="auto"/>
                <w:bottom w:val="none" w:sz="0" w:space="0" w:color="auto"/>
                <w:right w:val="none" w:sz="0" w:space="0" w:color="auto"/>
              </w:divBdr>
            </w:div>
            <w:div w:id="140316122">
              <w:marLeft w:val="0"/>
              <w:marRight w:val="0"/>
              <w:marTop w:val="0"/>
              <w:marBottom w:val="0"/>
              <w:divBdr>
                <w:top w:val="none" w:sz="0" w:space="0" w:color="auto"/>
                <w:left w:val="none" w:sz="0" w:space="0" w:color="auto"/>
                <w:bottom w:val="none" w:sz="0" w:space="0" w:color="auto"/>
                <w:right w:val="none" w:sz="0" w:space="0" w:color="auto"/>
              </w:divBdr>
            </w:div>
            <w:div w:id="1812013972">
              <w:marLeft w:val="0"/>
              <w:marRight w:val="0"/>
              <w:marTop w:val="0"/>
              <w:marBottom w:val="0"/>
              <w:divBdr>
                <w:top w:val="none" w:sz="0" w:space="0" w:color="auto"/>
                <w:left w:val="none" w:sz="0" w:space="0" w:color="auto"/>
                <w:bottom w:val="none" w:sz="0" w:space="0" w:color="auto"/>
                <w:right w:val="none" w:sz="0" w:space="0" w:color="auto"/>
              </w:divBdr>
            </w:div>
            <w:div w:id="173109364">
              <w:marLeft w:val="0"/>
              <w:marRight w:val="0"/>
              <w:marTop w:val="0"/>
              <w:marBottom w:val="0"/>
              <w:divBdr>
                <w:top w:val="none" w:sz="0" w:space="0" w:color="auto"/>
                <w:left w:val="none" w:sz="0" w:space="0" w:color="auto"/>
                <w:bottom w:val="none" w:sz="0" w:space="0" w:color="auto"/>
                <w:right w:val="none" w:sz="0" w:space="0" w:color="auto"/>
              </w:divBdr>
            </w:div>
            <w:div w:id="866649055">
              <w:marLeft w:val="0"/>
              <w:marRight w:val="0"/>
              <w:marTop w:val="0"/>
              <w:marBottom w:val="0"/>
              <w:divBdr>
                <w:top w:val="none" w:sz="0" w:space="0" w:color="auto"/>
                <w:left w:val="none" w:sz="0" w:space="0" w:color="auto"/>
                <w:bottom w:val="none" w:sz="0" w:space="0" w:color="auto"/>
                <w:right w:val="none" w:sz="0" w:space="0" w:color="auto"/>
              </w:divBdr>
            </w:div>
            <w:div w:id="2130396619">
              <w:marLeft w:val="0"/>
              <w:marRight w:val="0"/>
              <w:marTop w:val="0"/>
              <w:marBottom w:val="0"/>
              <w:divBdr>
                <w:top w:val="none" w:sz="0" w:space="0" w:color="auto"/>
                <w:left w:val="none" w:sz="0" w:space="0" w:color="auto"/>
                <w:bottom w:val="none" w:sz="0" w:space="0" w:color="auto"/>
                <w:right w:val="none" w:sz="0" w:space="0" w:color="auto"/>
              </w:divBdr>
            </w:div>
            <w:div w:id="340208054">
              <w:marLeft w:val="0"/>
              <w:marRight w:val="0"/>
              <w:marTop w:val="0"/>
              <w:marBottom w:val="0"/>
              <w:divBdr>
                <w:top w:val="none" w:sz="0" w:space="0" w:color="auto"/>
                <w:left w:val="none" w:sz="0" w:space="0" w:color="auto"/>
                <w:bottom w:val="none" w:sz="0" w:space="0" w:color="auto"/>
                <w:right w:val="none" w:sz="0" w:space="0" w:color="auto"/>
              </w:divBdr>
            </w:div>
            <w:div w:id="1329021641">
              <w:marLeft w:val="0"/>
              <w:marRight w:val="0"/>
              <w:marTop w:val="0"/>
              <w:marBottom w:val="0"/>
              <w:divBdr>
                <w:top w:val="none" w:sz="0" w:space="0" w:color="auto"/>
                <w:left w:val="none" w:sz="0" w:space="0" w:color="auto"/>
                <w:bottom w:val="none" w:sz="0" w:space="0" w:color="auto"/>
                <w:right w:val="none" w:sz="0" w:space="0" w:color="auto"/>
              </w:divBdr>
            </w:div>
            <w:div w:id="709064407">
              <w:marLeft w:val="0"/>
              <w:marRight w:val="0"/>
              <w:marTop w:val="0"/>
              <w:marBottom w:val="0"/>
              <w:divBdr>
                <w:top w:val="none" w:sz="0" w:space="0" w:color="auto"/>
                <w:left w:val="none" w:sz="0" w:space="0" w:color="auto"/>
                <w:bottom w:val="none" w:sz="0" w:space="0" w:color="auto"/>
                <w:right w:val="none" w:sz="0" w:space="0" w:color="auto"/>
              </w:divBdr>
            </w:div>
            <w:div w:id="1237790340">
              <w:marLeft w:val="0"/>
              <w:marRight w:val="0"/>
              <w:marTop w:val="0"/>
              <w:marBottom w:val="0"/>
              <w:divBdr>
                <w:top w:val="none" w:sz="0" w:space="0" w:color="auto"/>
                <w:left w:val="none" w:sz="0" w:space="0" w:color="auto"/>
                <w:bottom w:val="none" w:sz="0" w:space="0" w:color="auto"/>
                <w:right w:val="none" w:sz="0" w:space="0" w:color="auto"/>
              </w:divBdr>
            </w:div>
            <w:div w:id="70392162">
              <w:marLeft w:val="0"/>
              <w:marRight w:val="0"/>
              <w:marTop w:val="0"/>
              <w:marBottom w:val="0"/>
              <w:divBdr>
                <w:top w:val="none" w:sz="0" w:space="0" w:color="auto"/>
                <w:left w:val="none" w:sz="0" w:space="0" w:color="auto"/>
                <w:bottom w:val="none" w:sz="0" w:space="0" w:color="auto"/>
                <w:right w:val="none" w:sz="0" w:space="0" w:color="auto"/>
              </w:divBdr>
            </w:div>
            <w:div w:id="1648195274">
              <w:marLeft w:val="0"/>
              <w:marRight w:val="0"/>
              <w:marTop w:val="0"/>
              <w:marBottom w:val="0"/>
              <w:divBdr>
                <w:top w:val="none" w:sz="0" w:space="0" w:color="auto"/>
                <w:left w:val="none" w:sz="0" w:space="0" w:color="auto"/>
                <w:bottom w:val="none" w:sz="0" w:space="0" w:color="auto"/>
                <w:right w:val="none" w:sz="0" w:space="0" w:color="auto"/>
              </w:divBdr>
            </w:div>
            <w:div w:id="1078477730">
              <w:marLeft w:val="0"/>
              <w:marRight w:val="0"/>
              <w:marTop w:val="0"/>
              <w:marBottom w:val="0"/>
              <w:divBdr>
                <w:top w:val="none" w:sz="0" w:space="0" w:color="auto"/>
                <w:left w:val="none" w:sz="0" w:space="0" w:color="auto"/>
                <w:bottom w:val="none" w:sz="0" w:space="0" w:color="auto"/>
                <w:right w:val="none" w:sz="0" w:space="0" w:color="auto"/>
              </w:divBdr>
            </w:div>
            <w:div w:id="937756934">
              <w:marLeft w:val="0"/>
              <w:marRight w:val="0"/>
              <w:marTop w:val="0"/>
              <w:marBottom w:val="0"/>
              <w:divBdr>
                <w:top w:val="none" w:sz="0" w:space="0" w:color="auto"/>
                <w:left w:val="none" w:sz="0" w:space="0" w:color="auto"/>
                <w:bottom w:val="none" w:sz="0" w:space="0" w:color="auto"/>
                <w:right w:val="none" w:sz="0" w:space="0" w:color="auto"/>
              </w:divBdr>
            </w:div>
            <w:div w:id="1194225093">
              <w:marLeft w:val="0"/>
              <w:marRight w:val="0"/>
              <w:marTop w:val="0"/>
              <w:marBottom w:val="0"/>
              <w:divBdr>
                <w:top w:val="none" w:sz="0" w:space="0" w:color="auto"/>
                <w:left w:val="none" w:sz="0" w:space="0" w:color="auto"/>
                <w:bottom w:val="none" w:sz="0" w:space="0" w:color="auto"/>
                <w:right w:val="none" w:sz="0" w:space="0" w:color="auto"/>
              </w:divBdr>
            </w:div>
            <w:div w:id="964041647">
              <w:marLeft w:val="0"/>
              <w:marRight w:val="0"/>
              <w:marTop w:val="0"/>
              <w:marBottom w:val="0"/>
              <w:divBdr>
                <w:top w:val="none" w:sz="0" w:space="0" w:color="auto"/>
                <w:left w:val="none" w:sz="0" w:space="0" w:color="auto"/>
                <w:bottom w:val="none" w:sz="0" w:space="0" w:color="auto"/>
                <w:right w:val="none" w:sz="0" w:space="0" w:color="auto"/>
              </w:divBdr>
            </w:div>
            <w:div w:id="265693771">
              <w:marLeft w:val="0"/>
              <w:marRight w:val="0"/>
              <w:marTop w:val="0"/>
              <w:marBottom w:val="0"/>
              <w:divBdr>
                <w:top w:val="none" w:sz="0" w:space="0" w:color="auto"/>
                <w:left w:val="none" w:sz="0" w:space="0" w:color="auto"/>
                <w:bottom w:val="none" w:sz="0" w:space="0" w:color="auto"/>
                <w:right w:val="none" w:sz="0" w:space="0" w:color="auto"/>
              </w:divBdr>
            </w:div>
            <w:div w:id="220944387">
              <w:marLeft w:val="0"/>
              <w:marRight w:val="0"/>
              <w:marTop w:val="0"/>
              <w:marBottom w:val="0"/>
              <w:divBdr>
                <w:top w:val="none" w:sz="0" w:space="0" w:color="auto"/>
                <w:left w:val="none" w:sz="0" w:space="0" w:color="auto"/>
                <w:bottom w:val="none" w:sz="0" w:space="0" w:color="auto"/>
                <w:right w:val="none" w:sz="0" w:space="0" w:color="auto"/>
              </w:divBdr>
            </w:div>
            <w:div w:id="252973968">
              <w:marLeft w:val="0"/>
              <w:marRight w:val="0"/>
              <w:marTop w:val="0"/>
              <w:marBottom w:val="0"/>
              <w:divBdr>
                <w:top w:val="none" w:sz="0" w:space="0" w:color="auto"/>
                <w:left w:val="none" w:sz="0" w:space="0" w:color="auto"/>
                <w:bottom w:val="none" w:sz="0" w:space="0" w:color="auto"/>
                <w:right w:val="none" w:sz="0" w:space="0" w:color="auto"/>
              </w:divBdr>
            </w:div>
            <w:div w:id="2123374156">
              <w:marLeft w:val="0"/>
              <w:marRight w:val="0"/>
              <w:marTop w:val="0"/>
              <w:marBottom w:val="0"/>
              <w:divBdr>
                <w:top w:val="none" w:sz="0" w:space="0" w:color="auto"/>
                <w:left w:val="none" w:sz="0" w:space="0" w:color="auto"/>
                <w:bottom w:val="none" w:sz="0" w:space="0" w:color="auto"/>
                <w:right w:val="none" w:sz="0" w:space="0" w:color="auto"/>
              </w:divBdr>
            </w:div>
            <w:div w:id="1776056369">
              <w:marLeft w:val="0"/>
              <w:marRight w:val="0"/>
              <w:marTop w:val="0"/>
              <w:marBottom w:val="0"/>
              <w:divBdr>
                <w:top w:val="none" w:sz="0" w:space="0" w:color="auto"/>
                <w:left w:val="none" w:sz="0" w:space="0" w:color="auto"/>
                <w:bottom w:val="none" w:sz="0" w:space="0" w:color="auto"/>
                <w:right w:val="none" w:sz="0" w:space="0" w:color="auto"/>
              </w:divBdr>
            </w:div>
            <w:div w:id="776560516">
              <w:marLeft w:val="0"/>
              <w:marRight w:val="0"/>
              <w:marTop w:val="0"/>
              <w:marBottom w:val="0"/>
              <w:divBdr>
                <w:top w:val="none" w:sz="0" w:space="0" w:color="auto"/>
                <w:left w:val="none" w:sz="0" w:space="0" w:color="auto"/>
                <w:bottom w:val="none" w:sz="0" w:space="0" w:color="auto"/>
                <w:right w:val="none" w:sz="0" w:space="0" w:color="auto"/>
              </w:divBdr>
            </w:div>
            <w:div w:id="1719276139">
              <w:marLeft w:val="0"/>
              <w:marRight w:val="0"/>
              <w:marTop w:val="0"/>
              <w:marBottom w:val="0"/>
              <w:divBdr>
                <w:top w:val="none" w:sz="0" w:space="0" w:color="auto"/>
                <w:left w:val="none" w:sz="0" w:space="0" w:color="auto"/>
                <w:bottom w:val="none" w:sz="0" w:space="0" w:color="auto"/>
                <w:right w:val="none" w:sz="0" w:space="0" w:color="auto"/>
              </w:divBdr>
            </w:div>
            <w:div w:id="548806490">
              <w:marLeft w:val="0"/>
              <w:marRight w:val="0"/>
              <w:marTop w:val="0"/>
              <w:marBottom w:val="0"/>
              <w:divBdr>
                <w:top w:val="none" w:sz="0" w:space="0" w:color="auto"/>
                <w:left w:val="none" w:sz="0" w:space="0" w:color="auto"/>
                <w:bottom w:val="none" w:sz="0" w:space="0" w:color="auto"/>
                <w:right w:val="none" w:sz="0" w:space="0" w:color="auto"/>
              </w:divBdr>
            </w:div>
            <w:div w:id="1326854628">
              <w:marLeft w:val="0"/>
              <w:marRight w:val="0"/>
              <w:marTop w:val="0"/>
              <w:marBottom w:val="0"/>
              <w:divBdr>
                <w:top w:val="none" w:sz="0" w:space="0" w:color="auto"/>
                <w:left w:val="none" w:sz="0" w:space="0" w:color="auto"/>
                <w:bottom w:val="none" w:sz="0" w:space="0" w:color="auto"/>
                <w:right w:val="none" w:sz="0" w:space="0" w:color="auto"/>
              </w:divBdr>
            </w:div>
            <w:div w:id="20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3151">
      <w:bodyDiv w:val="1"/>
      <w:marLeft w:val="0"/>
      <w:marRight w:val="0"/>
      <w:marTop w:val="0"/>
      <w:marBottom w:val="0"/>
      <w:divBdr>
        <w:top w:val="none" w:sz="0" w:space="0" w:color="auto"/>
        <w:left w:val="none" w:sz="0" w:space="0" w:color="auto"/>
        <w:bottom w:val="none" w:sz="0" w:space="0" w:color="auto"/>
        <w:right w:val="none" w:sz="0" w:space="0" w:color="auto"/>
      </w:divBdr>
      <w:divsChild>
        <w:div w:id="1897543029">
          <w:marLeft w:val="0"/>
          <w:marRight w:val="0"/>
          <w:marTop w:val="0"/>
          <w:marBottom w:val="0"/>
          <w:divBdr>
            <w:top w:val="none" w:sz="0" w:space="0" w:color="auto"/>
            <w:left w:val="none" w:sz="0" w:space="0" w:color="auto"/>
            <w:bottom w:val="none" w:sz="0" w:space="0" w:color="auto"/>
            <w:right w:val="none" w:sz="0" w:space="0" w:color="auto"/>
          </w:divBdr>
          <w:divsChild>
            <w:div w:id="2138527768">
              <w:marLeft w:val="0"/>
              <w:marRight w:val="0"/>
              <w:marTop w:val="0"/>
              <w:marBottom w:val="0"/>
              <w:divBdr>
                <w:top w:val="none" w:sz="0" w:space="0" w:color="auto"/>
                <w:left w:val="none" w:sz="0" w:space="0" w:color="auto"/>
                <w:bottom w:val="none" w:sz="0" w:space="0" w:color="auto"/>
                <w:right w:val="none" w:sz="0" w:space="0" w:color="auto"/>
              </w:divBdr>
              <w:divsChild>
                <w:div w:id="1500271937">
                  <w:marLeft w:val="0"/>
                  <w:marRight w:val="0"/>
                  <w:marTop w:val="0"/>
                  <w:marBottom w:val="0"/>
                  <w:divBdr>
                    <w:top w:val="none" w:sz="0" w:space="0" w:color="auto"/>
                    <w:left w:val="none" w:sz="0" w:space="0" w:color="auto"/>
                    <w:bottom w:val="none" w:sz="0" w:space="0" w:color="auto"/>
                    <w:right w:val="none" w:sz="0" w:space="0" w:color="auto"/>
                  </w:divBdr>
                  <w:divsChild>
                    <w:div w:id="1090346300">
                      <w:marLeft w:val="0"/>
                      <w:marRight w:val="0"/>
                      <w:marTop w:val="0"/>
                      <w:marBottom w:val="0"/>
                      <w:divBdr>
                        <w:top w:val="none" w:sz="0" w:space="0" w:color="auto"/>
                        <w:left w:val="none" w:sz="0" w:space="0" w:color="auto"/>
                        <w:bottom w:val="none" w:sz="0" w:space="0" w:color="auto"/>
                        <w:right w:val="none" w:sz="0" w:space="0" w:color="auto"/>
                      </w:divBdr>
                      <w:divsChild>
                        <w:div w:id="9135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0577">
                  <w:marLeft w:val="0"/>
                  <w:marRight w:val="0"/>
                  <w:marTop w:val="0"/>
                  <w:marBottom w:val="0"/>
                  <w:divBdr>
                    <w:top w:val="none" w:sz="0" w:space="0" w:color="auto"/>
                    <w:left w:val="none" w:sz="0" w:space="0" w:color="auto"/>
                    <w:bottom w:val="none" w:sz="0" w:space="0" w:color="auto"/>
                    <w:right w:val="none" w:sz="0" w:space="0" w:color="auto"/>
                  </w:divBdr>
                  <w:divsChild>
                    <w:div w:id="997614142">
                      <w:marLeft w:val="0"/>
                      <w:marRight w:val="0"/>
                      <w:marTop w:val="0"/>
                      <w:marBottom w:val="0"/>
                      <w:divBdr>
                        <w:top w:val="none" w:sz="0" w:space="0" w:color="auto"/>
                        <w:left w:val="none" w:sz="0" w:space="0" w:color="auto"/>
                        <w:bottom w:val="none" w:sz="0" w:space="0" w:color="auto"/>
                        <w:right w:val="none" w:sz="0" w:space="0" w:color="auto"/>
                      </w:divBdr>
                      <w:divsChild>
                        <w:div w:id="13095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3451">
      <w:bodyDiv w:val="1"/>
      <w:marLeft w:val="0"/>
      <w:marRight w:val="0"/>
      <w:marTop w:val="0"/>
      <w:marBottom w:val="0"/>
      <w:divBdr>
        <w:top w:val="none" w:sz="0" w:space="0" w:color="auto"/>
        <w:left w:val="none" w:sz="0" w:space="0" w:color="auto"/>
        <w:bottom w:val="none" w:sz="0" w:space="0" w:color="auto"/>
        <w:right w:val="none" w:sz="0" w:space="0" w:color="auto"/>
      </w:divBdr>
    </w:div>
    <w:div w:id="1508209903">
      <w:bodyDiv w:val="1"/>
      <w:marLeft w:val="0"/>
      <w:marRight w:val="0"/>
      <w:marTop w:val="0"/>
      <w:marBottom w:val="0"/>
      <w:divBdr>
        <w:top w:val="none" w:sz="0" w:space="0" w:color="auto"/>
        <w:left w:val="none" w:sz="0" w:space="0" w:color="auto"/>
        <w:bottom w:val="none" w:sz="0" w:space="0" w:color="auto"/>
        <w:right w:val="none" w:sz="0" w:space="0" w:color="auto"/>
      </w:divBdr>
    </w:div>
    <w:div w:id="1510637032">
      <w:bodyDiv w:val="1"/>
      <w:marLeft w:val="0"/>
      <w:marRight w:val="0"/>
      <w:marTop w:val="0"/>
      <w:marBottom w:val="0"/>
      <w:divBdr>
        <w:top w:val="none" w:sz="0" w:space="0" w:color="auto"/>
        <w:left w:val="none" w:sz="0" w:space="0" w:color="auto"/>
        <w:bottom w:val="none" w:sz="0" w:space="0" w:color="auto"/>
        <w:right w:val="none" w:sz="0" w:space="0" w:color="auto"/>
      </w:divBdr>
    </w:div>
    <w:div w:id="1515460549">
      <w:bodyDiv w:val="1"/>
      <w:marLeft w:val="0"/>
      <w:marRight w:val="0"/>
      <w:marTop w:val="0"/>
      <w:marBottom w:val="0"/>
      <w:divBdr>
        <w:top w:val="none" w:sz="0" w:space="0" w:color="auto"/>
        <w:left w:val="none" w:sz="0" w:space="0" w:color="auto"/>
        <w:bottom w:val="none" w:sz="0" w:space="0" w:color="auto"/>
        <w:right w:val="none" w:sz="0" w:space="0" w:color="auto"/>
      </w:divBdr>
      <w:divsChild>
        <w:div w:id="723017974">
          <w:marLeft w:val="0"/>
          <w:marRight w:val="0"/>
          <w:marTop w:val="0"/>
          <w:marBottom w:val="0"/>
          <w:divBdr>
            <w:top w:val="none" w:sz="0" w:space="0" w:color="auto"/>
            <w:left w:val="none" w:sz="0" w:space="0" w:color="auto"/>
            <w:bottom w:val="none" w:sz="0" w:space="0" w:color="auto"/>
            <w:right w:val="none" w:sz="0" w:space="0" w:color="auto"/>
          </w:divBdr>
          <w:divsChild>
            <w:div w:id="2649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7677">
      <w:bodyDiv w:val="1"/>
      <w:marLeft w:val="0"/>
      <w:marRight w:val="0"/>
      <w:marTop w:val="0"/>
      <w:marBottom w:val="0"/>
      <w:divBdr>
        <w:top w:val="none" w:sz="0" w:space="0" w:color="auto"/>
        <w:left w:val="none" w:sz="0" w:space="0" w:color="auto"/>
        <w:bottom w:val="none" w:sz="0" w:space="0" w:color="auto"/>
        <w:right w:val="none" w:sz="0" w:space="0" w:color="auto"/>
      </w:divBdr>
    </w:div>
    <w:div w:id="1555852291">
      <w:bodyDiv w:val="1"/>
      <w:marLeft w:val="0"/>
      <w:marRight w:val="0"/>
      <w:marTop w:val="0"/>
      <w:marBottom w:val="0"/>
      <w:divBdr>
        <w:top w:val="none" w:sz="0" w:space="0" w:color="auto"/>
        <w:left w:val="none" w:sz="0" w:space="0" w:color="auto"/>
        <w:bottom w:val="none" w:sz="0" w:space="0" w:color="auto"/>
        <w:right w:val="none" w:sz="0" w:space="0" w:color="auto"/>
      </w:divBdr>
    </w:div>
    <w:div w:id="1562600504">
      <w:bodyDiv w:val="1"/>
      <w:marLeft w:val="0"/>
      <w:marRight w:val="0"/>
      <w:marTop w:val="0"/>
      <w:marBottom w:val="0"/>
      <w:divBdr>
        <w:top w:val="none" w:sz="0" w:space="0" w:color="auto"/>
        <w:left w:val="none" w:sz="0" w:space="0" w:color="auto"/>
        <w:bottom w:val="none" w:sz="0" w:space="0" w:color="auto"/>
        <w:right w:val="none" w:sz="0" w:space="0" w:color="auto"/>
      </w:divBdr>
      <w:divsChild>
        <w:div w:id="457721813">
          <w:marLeft w:val="0"/>
          <w:marRight w:val="0"/>
          <w:marTop w:val="0"/>
          <w:marBottom w:val="0"/>
          <w:divBdr>
            <w:top w:val="none" w:sz="0" w:space="0" w:color="auto"/>
            <w:left w:val="none" w:sz="0" w:space="0" w:color="auto"/>
            <w:bottom w:val="none" w:sz="0" w:space="0" w:color="auto"/>
            <w:right w:val="none" w:sz="0" w:space="0" w:color="auto"/>
          </w:divBdr>
        </w:div>
        <w:div w:id="1437630041">
          <w:marLeft w:val="0"/>
          <w:marRight w:val="0"/>
          <w:marTop w:val="0"/>
          <w:marBottom w:val="0"/>
          <w:divBdr>
            <w:top w:val="none" w:sz="0" w:space="0" w:color="auto"/>
            <w:left w:val="none" w:sz="0" w:space="0" w:color="auto"/>
            <w:bottom w:val="none" w:sz="0" w:space="0" w:color="auto"/>
            <w:right w:val="none" w:sz="0" w:space="0" w:color="auto"/>
          </w:divBdr>
        </w:div>
        <w:div w:id="1400249311">
          <w:marLeft w:val="0"/>
          <w:marRight w:val="0"/>
          <w:marTop w:val="0"/>
          <w:marBottom w:val="0"/>
          <w:divBdr>
            <w:top w:val="none" w:sz="0" w:space="0" w:color="auto"/>
            <w:left w:val="none" w:sz="0" w:space="0" w:color="auto"/>
            <w:bottom w:val="none" w:sz="0" w:space="0" w:color="auto"/>
            <w:right w:val="none" w:sz="0" w:space="0" w:color="auto"/>
          </w:divBdr>
        </w:div>
        <w:div w:id="1411848238">
          <w:marLeft w:val="0"/>
          <w:marRight w:val="0"/>
          <w:marTop w:val="0"/>
          <w:marBottom w:val="0"/>
          <w:divBdr>
            <w:top w:val="none" w:sz="0" w:space="0" w:color="auto"/>
            <w:left w:val="none" w:sz="0" w:space="0" w:color="auto"/>
            <w:bottom w:val="none" w:sz="0" w:space="0" w:color="auto"/>
            <w:right w:val="none" w:sz="0" w:space="0" w:color="auto"/>
          </w:divBdr>
        </w:div>
        <w:div w:id="1039629546">
          <w:marLeft w:val="0"/>
          <w:marRight w:val="0"/>
          <w:marTop w:val="0"/>
          <w:marBottom w:val="0"/>
          <w:divBdr>
            <w:top w:val="none" w:sz="0" w:space="0" w:color="auto"/>
            <w:left w:val="none" w:sz="0" w:space="0" w:color="auto"/>
            <w:bottom w:val="none" w:sz="0" w:space="0" w:color="auto"/>
            <w:right w:val="none" w:sz="0" w:space="0" w:color="auto"/>
          </w:divBdr>
        </w:div>
      </w:divsChild>
    </w:div>
    <w:div w:id="1591233846">
      <w:bodyDiv w:val="1"/>
      <w:marLeft w:val="0"/>
      <w:marRight w:val="0"/>
      <w:marTop w:val="0"/>
      <w:marBottom w:val="0"/>
      <w:divBdr>
        <w:top w:val="none" w:sz="0" w:space="0" w:color="auto"/>
        <w:left w:val="none" w:sz="0" w:space="0" w:color="auto"/>
        <w:bottom w:val="none" w:sz="0" w:space="0" w:color="auto"/>
        <w:right w:val="none" w:sz="0" w:space="0" w:color="auto"/>
      </w:divBdr>
      <w:divsChild>
        <w:div w:id="1386904454">
          <w:marLeft w:val="0"/>
          <w:marRight w:val="0"/>
          <w:marTop w:val="0"/>
          <w:marBottom w:val="0"/>
          <w:divBdr>
            <w:top w:val="none" w:sz="0" w:space="0" w:color="auto"/>
            <w:left w:val="none" w:sz="0" w:space="0" w:color="auto"/>
            <w:bottom w:val="none" w:sz="0" w:space="0" w:color="auto"/>
            <w:right w:val="none" w:sz="0" w:space="0" w:color="auto"/>
          </w:divBdr>
          <w:divsChild>
            <w:div w:id="54667329">
              <w:marLeft w:val="0"/>
              <w:marRight w:val="0"/>
              <w:marTop w:val="0"/>
              <w:marBottom w:val="0"/>
              <w:divBdr>
                <w:top w:val="none" w:sz="0" w:space="0" w:color="auto"/>
                <w:left w:val="none" w:sz="0" w:space="0" w:color="auto"/>
                <w:bottom w:val="none" w:sz="0" w:space="0" w:color="auto"/>
                <w:right w:val="none" w:sz="0" w:space="0" w:color="auto"/>
              </w:divBdr>
              <w:divsChild>
                <w:div w:id="4006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140456">
      <w:bodyDiv w:val="1"/>
      <w:marLeft w:val="0"/>
      <w:marRight w:val="0"/>
      <w:marTop w:val="0"/>
      <w:marBottom w:val="0"/>
      <w:divBdr>
        <w:top w:val="none" w:sz="0" w:space="0" w:color="auto"/>
        <w:left w:val="none" w:sz="0" w:space="0" w:color="auto"/>
        <w:bottom w:val="none" w:sz="0" w:space="0" w:color="auto"/>
        <w:right w:val="none" w:sz="0" w:space="0" w:color="auto"/>
      </w:divBdr>
      <w:divsChild>
        <w:div w:id="339502661">
          <w:marLeft w:val="0"/>
          <w:marRight w:val="0"/>
          <w:marTop w:val="0"/>
          <w:marBottom w:val="0"/>
          <w:divBdr>
            <w:top w:val="none" w:sz="0" w:space="0" w:color="auto"/>
            <w:left w:val="none" w:sz="0" w:space="0" w:color="auto"/>
            <w:bottom w:val="none" w:sz="0" w:space="0" w:color="auto"/>
            <w:right w:val="none" w:sz="0" w:space="0" w:color="auto"/>
          </w:divBdr>
        </w:div>
        <w:div w:id="487677601">
          <w:marLeft w:val="0"/>
          <w:marRight w:val="0"/>
          <w:marTop w:val="0"/>
          <w:marBottom w:val="0"/>
          <w:divBdr>
            <w:top w:val="none" w:sz="0" w:space="0" w:color="auto"/>
            <w:left w:val="none" w:sz="0" w:space="0" w:color="auto"/>
            <w:bottom w:val="none" w:sz="0" w:space="0" w:color="auto"/>
            <w:right w:val="none" w:sz="0" w:space="0" w:color="auto"/>
          </w:divBdr>
        </w:div>
        <w:div w:id="1506944554">
          <w:marLeft w:val="0"/>
          <w:marRight w:val="0"/>
          <w:marTop w:val="0"/>
          <w:marBottom w:val="0"/>
          <w:divBdr>
            <w:top w:val="none" w:sz="0" w:space="0" w:color="auto"/>
            <w:left w:val="none" w:sz="0" w:space="0" w:color="auto"/>
            <w:bottom w:val="none" w:sz="0" w:space="0" w:color="auto"/>
            <w:right w:val="none" w:sz="0" w:space="0" w:color="auto"/>
          </w:divBdr>
        </w:div>
        <w:div w:id="731544353">
          <w:marLeft w:val="0"/>
          <w:marRight w:val="0"/>
          <w:marTop w:val="0"/>
          <w:marBottom w:val="0"/>
          <w:divBdr>
            <w:top w:val="none" w:sz="0" w:space="0" w:color="auto"/>
            <w:left w:val="none" w:sz="0" w:space="0" w:color="auto"/>
            <w:bottom w:val="none" w:sz="0" w:space="0" w:color="auto"/>
            <w:right w:val="none" w:sz="0" w:space="0" w:color="auto"/>
          </w:divBdr>
        </w:div>
      </w:divsChild>
    </w:div>
    <w:div w:id="1631284261">
      <w:bodyDiv w:val="1"/>
      <w:marLeft w:val="0"/>
      <w:marRight w:val="0"/>
      <w:marTop w:val="0"/>
      <w:marBottom w:val="0"/>
      <w:divBdr>
        <w:top w:val="none" w:sz="0" w:space="0" w:color="auto"/>
        <w:left w:val="none" w:sz="0" w:space="0" w:color="auto"/>
        <w:bottom w:val="none" w:sz="0" w:space="0" w:color="auto"/>
        <w:right w:val="none" w:sz="0" w:space="0" w:color="auto"/>
      </w:divBdr>
    </w:div>
    <w:div w:id="1637687853">
      <w:bodyDiv w:val="1"/>
      <w:marLeft w:val="0"/>
      <w:marRight w:val="0"/>
      <w:marTop w:val="0"/>
      <w:marBottom w:val="0"/>
      <w:divBdr>
        <w:top w:val="none" w:sz="0" w:space="0" w:color="auto"/>
        <w:left w:val="none" w:sz="0" w:space="0" w:color="auto"/>
        <w:bottom w:val="none" w:sz="0" w:space="0" w:color="auto"/>
        <w:right w:val="none" w:sz="0" w:space="0" w:color="auto"/>
      </w:divBdr>
    </w:div>
    <w:div w:id="1651132730">
      <w:bodyDiv w:val="1"/>
      <w:marLeft w:val="0"/>
      <w:marRight w:val="0"/>
      <w:marTop w:val="0"/>
      <w:marBottom w:val="0"/>
      <w:divBdr>
        <w:top w:val="none" w:sz="0" w:space="0" w:color="auto"/>
        <w:left w:val="none" w:sz="0" w:space="0" w:color="auto"/>
        <w:bottom w:val="none" w:sz="0" w:space="0" w:color="auto"/>
        <w:right w:val="none" w:sz="0" w:space="0" w:color="auto"/>
      </w:divBdr>
      <w:divsChild>
        <w:div w:id="1600483591">
          <w:marLeft w:val="0"/>
          <w:marRight w:val="0"/>
          <w:marTop w:val="0"/>
          <w:marBottom w:val="0"/>
          <w:divBdr>
            <w:top w:val="none" w:sz="0" w:space="0" w:color="auto"/>
            <w:left w:val="none" w:sz="0" w:space="0" w:color="auto"/>
            <w:bottom w:val="none" w:sz="0" w:space="0" w:color="auto"/>
            <w:right w:val="none" w:sz="0" w:space="0" w:color="auto"/>
          </w:divBdr>
        </w:div>
        <w:div w:id="1245650261">
          <w:marLeft w:val="0"/>
          <w:marRight w:val="0"/>
          <w:marTop w:val="0"/>
          <w:marBottom w:val="0"/>
          <w:divBdr>
            <w:top w:val="none" w:sz="0" w:space="0" w:color="auto"/>
            <w:left w:val="none" w:sz="0" w:space="0" w:color="auto"/>
            <w:bottom w:val="none" w:sz="0" w:space="0" w:color="auto"/>
            <w:right w:val="none" w:sz="0" w:space="0" w:color="auto"/>
          </w:divBdr>
        </w:div>
      </w:divsChild>
    </w:div>
    <w:div w:id="1653168900">
      <w:bodyDiv w:val="1"/>
      <w:marLeft w:val="0"/>
      <w:marRight w:val="0"/>
      <w:marTop w:val="0"/>
      <w:marBottom w:val="0"/>
      <w:divBdr>
        <w:top w:val="none" w:sz="0" w:space="0" w:color="auto"/>
        <w:left w:val="none" w:sz="0" w:space="0" w:color="auto"/>
        <w:bottom w:val="none" w:sz="0" w:space="0" w:color="auto"/>
        <w:right w:val="none" w:sz="0" w:space="0" w:color="auto"/>
      </w:divBdr>
    </w:div>
    <w:div w:id="1665551378">
      <w:bodyDiv w:val="1"/>
      <w:marLeft w:val="0"/>
      <w:marRight w:val="0"/>
      <w:marTop w:val="0"/>
      <w:marBottom w:val="0"/>
      <w:divBdr>
        <w:top w:val="none" w:sz="0" w:space="0" w:color="auto"/>
        <w:left w:val="none" w:sz="0" w:space="0" w:color="auto"/>
        <w:bottom w:val="none" w:sz="0" w:space="0" w:color="auto"/>
        <w:right w:val="none" w:sz="0" w:space="0" w:color="auto"/>
      </w:divBdr>
    </w:div>
    <w:div w:id="1719891234">
      <w:bodyDiv w:val="1"/>
      <w:marLeft w:val="0"/>
      <w:marRight w:val="0"/>
      <w:marTop w:val="0"/>
      <w:marBottom w:val="0"/>
      <w:divBdr>
        <w:top w:val="none" w:sz="0" w:space="0" w:color="auto"/>
        <w:left w:val="none" w:sz="0" w:space="0" w:color="auto"/>
        <w:bottom w:val="none" w:sz="0" w:space="0" w:color="auto"/>
        <w:right w:val="none" w:sz="0" w:space="0" w:color="auto"/>
      </w:divBdr>
    </w:div>
    <w:div w:id="1725177804">
      <w:bodyDiv w:val="1"/>
      <w:marLeft w:val="0"/>
      <w:marRight w:val="0"/>
      <w:marTop w:val="0"/>
      <w:marBottom w:val="0"/>
      <w:divBdr>
        <w:top w:val="none" w:sz="0" w:space="0" w:color="auto"/>
        <w:left w:val="none" w:sz="0" w:space="0" w:color="auto"/>
        <w:bottom w:val="none" w:sz="0" w:space="0" w:color="auto"/>
        <w:right w:val="none" w:sz="0" w:space="0" w:color="auto"/>
      </w:divBdr>
    </w:div>
    <w:div w:id="1738282249">
      <w:bodyDiv w:val="1"/>
      <w:marLeft w:val="0"/>
      <w:marRight w:val="0"/>
      <w:marTop w:val="0"/>
      <w:marBottom w:val="0"/>
      <w:divBdr>
        <w:top w:val="none" w:sz="0" w:space="0" w:color="auto"/>
        <w:left w:val="none" w:sz="0" w:space="0" w:color="auto"/>
        <w:bottom w:val="none" w:sz="0" w:space="0" w:color="auto"/>
        <w:right w:val="none" w:sz="0" w:space="0" w:color="auto"/>
      </w:divBdr>
    </w:div>
    <w:div w:id="1752697705">
      <w:bodyDiv w:val="1"/>
      <w:marLeft w:val="0"/>
      <w:marRight w:val="0"/>
      <w:marTop w:val="0"/>
      <w:marBottom w:val="0"/>
      <w:divBdr>
        <w:top w:val="none" w:sz="0" w:space="0" w:color="auto"/>
        <w:left w:val="none" w:sz="0" w:space="0" w:color="auto"/>
        <w:bottom w:val="none" w:sz="0" w:space="0" w:color="auto"/>
        <w:right w:val="none" w:sz="0" w:space="0" w:color="auto"/>
      </w:divBdr>
    </w:div>
    <w:div w:id="1762529474">
      <w:bodyDiv w:val="1"/>
      <w:marLeft w:val="0"/>
      <w:marRight w:val="0"/>
      <w:marTop w:val="0"/>
      <w:marBottom w:val="0"/>
      <w:divBdr>
        <w:top w:val="none" w:sz="0" w:space="0" w:color="auto"/>
        <w:left w:val="none" w:sz="0" w:space="0" w:color="auto"/>
        <w:bottom w:val="none" w:sz="0" w:space="0" w:color="auto"/>
        <w:right w:val="none" w:sz="0" w:space="0" w:color="auto"/>
      </w:divBdr>
      <w:divsChild>
        <w:div w:id="787435265">
          <w:marLeft w:val="0"/>
          <w:marRight w:val="0"/>
          <w:marTop w:val="0"/>
          <w:marBottom w:val="0"/>
          <w:divBdr>
            <w:top w:val="none" w:sz="0" w:space="0" w:color="auto"/>
            <w:left w:val="none" w:sz="0" w:space="0" w:color="auto"/>
            <w:bottom w:val="none" w:sz="0" w:space="0" w:color="auto"/>
            <w:right w:val="none" w:sz="0" w:space="0" w:color="auto"/>
          </w:divBdr>
          <w:divsChild>
            <w:div w:id="7459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13830">
      <w:bodyDiv w:val="1"/>
      <w:marLeft w:val="0"/>
      <w:marRight w:val="0"/>
      <w:marTop w:val="0"/>
      <w:marBottom w:val="0"/>
      <w:divBdr>
        <w:top w:val="none" w:sz="0" w:space="0" w:color="auto"/>
        <w:left w:val="none" w:sz="0" w:space="0" w:color="auto"/>
        <w:bottom w:val="none" w:sz="0" w:space="0" w:color="auto"/>
        <w:right w:val="none" w:sz="0" w:space="0" w:color="auto"/>
      </w:divBdr>
    </w:div>
    <w:div w:id="1773813918">
      <w:bodyDiv w:val="1"/>
      <w:marLeft w:val="0"/>
      <w:marRight w:val="0"/>
      <w:marTop w:val="0"/>
      <w:marBottom w:val="0"/>
      <w:divBdr>
        <w:top w:val="none" w:sz="0" w:space="0" w:color="auto"/>
        <w:left w:val="none" w:sz="0" w:space="0" w:color="auto"/>
        <w:bottom w:val="none" w:sz="0" w:space="0" w:color="auto"/>
        <w:right w:val="none" w:sz="0" w:space="0" w:color="auto"/>
      </w:divBdr>
    </w:div>
    <w:div w:id="1786725766">
      <w:bodyDiv w:val="1"/>
      <w:marLeft w:val="0"/>
      <w:marRight w:val="0"/>
      <w:marTop w:val="0"/>
      <w:marBottom w:val="0"/>
      <w:divBdr>
        <w:top w:val="none" w:sz="0" w:space="0" w:color="auto"/>
        <w:left w:val="none" w:sz="0" w:space="0" w:color="auto"/>
        <w:bottom w:val="none" w:sz="0" w:space="0" w:color="auto"/>
        <w:right w:val="none" w:sz="0" w:space="0" w:color="auto"/>
      </w:divBdr>
      <w:divsChild>
        <w:div w:id="76094085">
          <w:marLeft w:val="0"/>
          <w:marRight w:val="0"/>
          <w:marTop w:val="0"/>
          <w:marBottom w:val="0"/>
          <w:divBdr>
            <w:top w:val="none" w:sz="0" w:space="0" w:color="auto"/>
            <w:left w:val="none" w:sz="0" w:space="0" w:color="auto"/>
            <w:bottom w:val="none" w:sz="0" w:space="0" w:color="auto"/>
            <w:right w:val="none" w:sz="0" w:space="0" w:color="auto"/>
          </w:divBdr>
        </w:div>
        <w:div w:id="1981886789">
          <w:marLeft w:val="0"/>
          <w:marRight w:val="0"/>
          <w:marTop w:val="0"/>
          <w:marBottom w:val="0"/>
          <w:divBdr>
            <w:top w:val="none" w:sz="0" w:space="0" w:color="auto"/>
            <w:left w:val="none" w:sz="0" w:space="0" w:color="auto"/>
            <w:bottom w:val="none" w:sz="0" w:space="0" w:color="auto"/>
            <w:right w:val="none" w:sz="0" w:space="0" w:color="auto"/>
          </w:divBdr>
        </w:div>
        <w:div w:id="1147626271">
          <w:marLeft w:val="0"/>
          <w:marRight w:val="0"/>
          <w:marTop w:val="0"/>
          <w:marBottom w:val="0"/>
          <w:divBdr>
            <w:top w:val="none" w:sz="0" w:space="0" w:color="auto"/>
            <w:left w:val="none" w:sz="0" w:space="0" w:color="auto"/>
            <w:bottom w:val="none" w:sz="0" w:space="0" w:color="auto"/>
            <w:right w:val="none" w:sz="0" w:space="0" w:color="auto"/>
          </w:divBdr>
        </w:div>
        <w:div w:id="1212500112">
          <w:marLeft w:val="0"/>
          <w:marRight w:val="0"/>
          <w:marTop w:val="0"/>
          <w:marBottom w:val="0"/>
          <w:divBdr>
            <w:top w:val="none" w:sz="0" w:space="0" w:color="auto"/>
            <w:left w:val="none" w:sz="0" w:space="0" w:color="auto"/>
            <w:bottom w:val="none" w:sz="0" w:space="0" w:color="auto"/>
            <w:right w:val="none" w:sz="0" w:space="0" w:color="auto"/>
          </w:divBdr>
        </w:div>
        <w:div w:id="1773040404">
          <w:marLeft w:val="0"/>
          <w:marRight w:val="0"/>
          <w:marTop w:val="0"/>
          <w:marBottom w:val="0"/>
          <w:divBdr>
            <w:top w:val="none" w:sz="0" w:space="0" w:color="auto"/>
            <w:left w:val="none" w:sz="0" w:space="0" w:color="auto"/>
            <w:bottom w:val="none" w:sz="0" w:space="0" w:color="auto"/>
            <w:right w:val="none" w:sz="0" w:space="0" w:color="auto"/>
          </w:divBdr>
        </w:div>
      </w:divsChild>
    </w:div>
    <w:div w:id="1808401234">
      <w:bodyDiv w:val="1"/>
      <w:marLeft w:val="0"/>
      <w:marRight w:val="0"/>
      <w:marTop w:val="0"/>
      <w:marBottom w:val="0"/>
      <w:divBdr>
        <w:top w:val="none" w:sz="0" w:space="0" w:color="auto"/>
        <w:left w:val="none" w:sz="0" w:space="0" w:color="auto"/>
        <w:bottom w:val="none" w:sz="0" w:space="0" w:color="auto"/>
        <w:right w:val="none" w:sz="0" w:space="0" w:color="auto"/>
      </w:divBdr>
    </w:div>
    <w:div w:id="1841189423">
      <w:bodyDiv w:val="1"/>
      <w:marLeft w:val="0"/>
      <w:marRight w:val="0"/>
      <w:marTop w:val="0"/>
      <w:marBottom w:val="0"/>
      <w:divBdr>
        <w:top w:val="none" w:sz="0" w:space="0" w:color="auto"/>
        <w:left w:val="none" w:sz="0" w:space="0" w:color="auto"/>
        <w:bottom w:val="none" w:sz="0" w:space="0" w:color="auto"/>
        <w:right w:val="none" w:sz="0" w:space="0" w:color="auto"/>
      </w:divBdr>
    </w:div>
    <w:div w:id="1853837915">
      <w:bodyDiv w:val="1"/>
      <w:marLeft w:val="0"/>
      <w:marRight w:val="0"/>
      <w:marTop w:val="0"/>
      <w:marBottom w:val="0"/>
      <w:divBdr>
        <w:top w:val="none" w:sz="0" w:space="0" w:color="auto"/>
        <w:left w:val="none" w:sz="0" w:space="0" w:color="auto"/>
        <w:bottom w:val="none" w:sz="0" w:space="0" w:color="auto"/>
        <w:right w:val="none" w:sz="0" w:space="0" w:color="auto"/>
      </w:divBdr>
    </w:div>
    <w:div w:id="1854493884">
      <w:bodyDiv w:val="1"/>
      <w:marLeft w:val="0"/>
      <w:marRight w:val="0"/>
      <w:marTop w:val="0"/>
      <w:marBottom w:val="0"/>
      <w:divBdr>
        <w:top w:val="none" w:sz="0" w:space="0" w:color="auto"/>
        <w:left w:val="none" w:sz="0" w:space="0" w:color="auto"/>
        <w:bottom w:val="none" w:sz="0" w:space="0" w:color="auto"/>
        <w:right w:val="none" w:sz="0" w:space="0" w:color="auto"/>
      </w:divBdr>
    </w:div>
    <w:div w:id="1857889805">
      <w:bodyDiv w:val="1"/>
      <w:marLeft w:val="0"/>
      <w:marRight w:val="0"/>
      <w:marTop w:val="0"/>
      <w:marBottom w:val="0"/>
      <w:divBdr>
        <w:top w:val="none" w:sz="0" w:space="0" w:color="auto"/>
        <w:left w:val="none" w:sz="0" w:space="0" w:color="auto"/>
        <w:bottom w:val="none" w:sz="0" w:space="0" w:color="auto"/>
        <w:right w:val="none" w:sz="0" w:space="0" w:color="auto"/>
      </w:divBdr>
      <w:divsChild>
        <w:div w:id="1446192060">
          <w:marLeft w:val="0"/>
          <w:marRight w:val="0"/>
          <w:marTop w:val="0"/>
          <w:marBottom w:val="0"/>
          <w:divBdr>
            <w:top w:val="none" w:sz="0" w:space="0" w:color="auto"/>
            <w:left w:val="none" w:sz="0" w:space="0" w:color="auto"/>
            <w:bottom w:val="none" w:sz="0" w:space="0" w:color="auto"/>
            <w:right w:val="none" w:sz="0" w:space="0" w:color="auto"/>
          </w:divBdr>
        </w:div>
        <w:div w:id="1861506997">
          <w:marLeft w:val="0"/>
          <w:marRight w:val="0"/>
          <w:marTop w:val="0"/>
          <w:marBottom w:val="0"/>
          <w:divBdr>
            <w:top w:val="none" w:sz="0" w:space="0" w:color="auto"/>
            <w:left w:val="none" w:sz="0" w:space="0" w:color="auto"/>
            <w:bottom w:val="none" w:sz="0" w:space="0" w:color="auto"/>
            <w:right w:val="none" w:sz="0" w:space="0" w:color="auto"/>
          </w:divBdr>
        </w:div>
        <w:div w:id="1491167475">
          <w:marLeft w:val="0"/>
          <w:marRight w:val="0"/>
          <w:marTop w:val="0"/>
          <w:marBottom w:val="0"/>
          <w:divBdr>
            <w:top w:val="none" w:sz="0" w:space="0" w:color="auto"/>
            <w:left w:val="none" w:sz="0" w:space="0" w:color="auto"/>
            <w:bottom w:val="none" w:sz="0" w:space="0" w:color="auto"/>
            <w:right w:val="none" w:sz="0" w:space="0" w:color="auto"/>
          </w:divBdr>
        </w:div>
        <w:div w:id="1553157488">
          <w:marLeft w:val="0"/>
          <w:marRight w:val="0"/>
          <w:marTop w:val="0"/>
          <w:marBottom w:val="0"/>
          <w:divBdr>
            <w:top w:val="none" w:sz="0" w:space="0" w:color="auto"/>
            <w:left w:val="none" w:sz="0" w:space="0" w:color="auto"/>
            <w:bottom w:val="none" w:sz="0" w:space="0" w:color="auto"/>
            <w:right w:val="none" w:sz="0" w:space="0" w:color="auto"/>
          </w:divBdr>
        </w:div>
      </w:divsChild>
    </w:div>
    <w:div w:id="1871186930">
      <w:bodyDiv w:val="1"/>
      <w:marLeft w:val="0"/>
      <w:marRight w:val="0"/>
      <w:marTop w:val="0"/>
      <w:marBottom w:val="0"/>
      <w:divBdr>
        <w:top w:val="none" w:sz="0" w:space="0" w:color="auto"/>
        <w:left w:val="none" w:sz="0" w:space="0" w:color="auto"/>
        <w:bottom w:val="none" w:sz="0" w:space="0" w:color="auto"/>
        <w:right w:val="none" w:sz="0" w:space="0" w:color="auto"/>
      </w:divBdr>
    </w:div>
    <w:div w:id="1874808322">
      <w:bodyDiv w:val="1"/>
      <w:marLeft w:val="0"/>
      <w:marRight w:val="0"/>
      <w:marTop w:val="0"/>
      <w:marBottom w:val="0"/>
      <w:divBdr>
        <w:top w:val="none" w:sz="0" w:space="0" w:color="auto"/>
        <w:left w:val="none" w:sz="0" w:space="0" w:color="auto"/>
        <w:bottom w:val="none" w:sz="0" w:space="0" w:color="auto"/>
        <w:right w:val="none" w:sz="0" w:space="0" w:color="auto"/>
      </w:divBdr>
      <w:divsChild>
        <w:div w:id="113445371">
          <w:marLeft w:val="0"/>
          <w:marRight w:val="0"/>
          <w:marTop w:val="0"/>
          <w:marBottom w:val="0"/>
          <w:divBdr>
            <w:top w:val="none" w:sz="0" w:space="0" w:color="auto"/>
            <w:left w:val="none" w:sz="0" w:space="0" w:color="auto"/>
            <w:bottom w:val="none" w:sz="0" w:space="0" w:color="auto"/>
            <w:right w:val="none" w:sz="0" w:space="0" w:color="auto"/>
          </w:divBdr>
          <w:divsChild>
            <w:div w:id="895626303">
              <w:marLeft w:val="0"/>
              <w:marRight w:val="0"/>
              <w:marTop w:val="0"/>
              <w:marBottom w:val="0"/>
              <w:divBdr>
                <w:top w:val="none" w:sz="0" w:space="0" w:color="auto"/>
                <w:left w:val="none" w:sz="0" w:space="0" w:color="auto"/>
                <w:bottom w:val="none" w:sz="0" w:space="0" w:color="auto"/>
                <w:right w:val="none" w:sz="0" w:space="0" w:color="auto"/>
              </w:divBdr>
              <w:divsChild>
                <w:div w:id="12121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942294">
      <w:bodyDiv w:val="1"/>
      <w:marLeft w:val="0"/>
      <w:marRight w:val="0"/>
      <w:marTop w:val="0"/>
      <w:marBottom w:val="0"/>
      <w:divBdr>
        <w:top w:val="none" w:sz="0" w:space="0" w:color="auto"/>
        <w:left w:val="none" w:sz="0" w:space="0" w:color="auto"/>
        <w:bottom w:val="none" w:sz="0" w:space="0" w:color="auto"/>
        <w:right w:val="none" w:sz="0" w:space="0" w:color="auto"/>
      </w:divBdr>
      <w:divsChild>
        <w:div w:id="456215537">
          <w:marLeft w:val="0"/>
          <w:marRight w:val="0"/>
          <w:marTop w:val="0"/>
          <w:marBottom w:val="0"/>
          <w:divBdr>
            <w:top w:val="none" w:sz="0" w:space="0" w:color="auto"/>
            <w:left w:val="none" w:sz="0" w:space="0" w:color="auto"/>
            <w:bottom w:val="none" w:sz="0" w:space="0" w:color="auto"/>
            <w:right w:val="none" w:sz="0" w:space="0" w:color="auto"/>
          </w:divBdr>
          <w:divsChild>
            <w:div w:id="21422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69892">
      <w:bodyDiv w:val="1"/>
      <w:marLeft w:val="0"/>
      <w:marRight w:val="0"/>
      <w:marTop w:val="0"/>
      <w:marBottom w:val="0"/>
      <w:divBdr>
        <w:top w:val="none" w:sz="0" w:space="0" w:color="auto"/>
        <w:left w:val="none" w:sz="0" w:space="0" w:color="auto"/>
        <w:bottom w:val="none" w:sz="0" w:space="0" w:color="auto"/>
        <w:right w:val="none" w:sz="0" w:space="0" w:color="auto"/>
      </w:divBdr>
    </w:div>
    <w:div w:id="1907063183">
      <w:bodyDiv w:val="1"/>
      <w:marLeft w:val="0"/>
      <w:marRight w:val="0"/>
      <w:marTop w:val="0"/>
      <w:marBottom w:val="0"/>
      <w:divBdr>
        <w:top w:val="none" w:sz="0" w:space="0" w:color="auto"/>
        <w:left w:val="none" w:sz="0" w:space="0" w:color="auto"/>
        <w:bottom w:val="none" w:sz="0" w:space="0" w:color="auto"/>
        <w:right w:val="none" w:sz="0" w:space="0" w:color="auto"/>
      </w:divBdr>
      <w:divsChild>
        <w:div w:id="1534030916">
          <w:marLeft w:val="0"/>
          <w:marRight w:val="0"/>
          <w:marTop w:val="0"/>
          <w:marBottom w:val="0"/>
          <w:divBdr>
            <w:top w:val="none" w:sz="0" w:space="0" w:color="auto"/>
            <w:left w:val="none" w:sz="0" w:space="0" w:color="auto"/>
            <w:bottom w:val="none" w:sz="0" w:space="0" w:color="auto"/>
            <w:right w:val="none" w:sz="0" w:space="0" w:color="auto"/>
          </w:divBdr>
          <w:divsChild>
            <w:div w:id="6078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9298">
      <w:bodyDiv w:val="1"/>
      <w:marLeft w:val="0"/>
      <w:marRight w:val="0"/>
      <w:marTop w:val="0"/>
      <w:marBottom w:val="0"/>
      <w:divBdr>
        <w:top w:val="none" w:sz="0" w:space="0" w:color="auto"/>
        <w:left w:val="none" w:sz="0" w:space="0" w:color="auto"/>
        <w:bottom w:val="none" w:sz="0" w:space="0" w:color="auto"/>
        <w:right w:val="none" w:sz="0" w:space="0" w:color="auto"/>
      </w:divBdr>
    </w:div>
    <w:div w:id="1973899866">
      <w:bodyDiv w:val="1"/>
      <w:marLeft w:val="0"/>
      <w:marRight w:val="0"/>
      <w:marTop w:val="0"/>
      <w:marBottom w:val="0"/>
      <w:divBdr>
        <w:top w:val="none" w:sz="0" w:space="0" w:color="auto"/>
        <w:left w:val="none" w:sz="0" w:space="0" w:color="auto"/>
        <w:bottom w:val="none" w:sz="0" w:space="0" w:color="auto"/>
        <w:right w:val="none" w:sz="0" w:space="0" w:color="auto"/>
      </w:divBdr>
    </w:div>
    <w:div w:id="1975795985">
      <w:bodyDiv w:val="1"/>
      <w:marLeft w:val="0"/>
      <w:marRight w:val="0"/>
      <w:marTop w:val="0"/>
      <w:marBottom w:val="0"/>
      <w:divBdr>
        <w:top w:val="none" w:sz="0" w:space="0" w:color="auto"/>
        <w:left w:val="none" w:sz="0" w:space="0" w:color="auto"/>
        <w:bottom w:val="none" w:sz="0" w:space="0" w:color="auto"/>
        <w:right w:val="none" w:sz="0" w:space="0" w:color="auto"/>
      </w:divBdr>
    </w:div>
    <w:div w:id="1978953040">
      <w:bodyDiv w:val="1"/>
      <w:marLeft w:val="0"/>
      <w:marRight w:val="0"/>
      <w:marTop w:val="0"/>
      <w:marBottom w:val="0"/>
      <w:divBdr>
        <w:top w:val="none" w:sz="0" w:space="0" w:color="auto"/>
        <w:left w:val="none" w:sz="0" w:space="0" w:color="auto"/>
        <w:bottom w:val="none" w:sz="0" w:space="0" w:color="auto"/>
        <w:right w:val="none" w:sz="0" w:space="0" w:color="auto"/>
      </w:divBdr>
    </w:div>
    <w:div w:id="1996758497">
      <w:bodyDiv w:val="1"/>
      <w:marLeft w:val="0"/>
      <w:marRight w:val="0"/>
      <w:marTop w:val="0"/>
      <w:marBottom w:val="0"/>
      <w:divBdr>
        <w:top w:val="none" w:sz="0" w:space="0" w:color="auto"/>
        <w:left w:val="none" w:sz="0" w:space="0" w:color="auto"/>
        <w:bottom w:val="none" w:sz="0" w:space="0" w:color="auto"/>
        <w:right w:val="none" w:sz="0" w:space="0" w:color="auto"/>
      </w:divBdr>
    </w:div>
    <w:div w:id="2007171317">
      <w:bodyDiv w:val="1"/>
      <w:marLeft w:val="0"/>
      <w:marRight w:val="0"/>
      <w:marTop w:val="0"/>
      <w:marBottom w:val="0"/>
      <w:divBdr>
        <w:top w:val="none" w:sz="0" w:space="0" w:color="auto"/>
        <w:left w:val="none" w:sz="0" w:space="0" w:color="auto"/>
        <w:bottom w:val="none" w:sz="0" w:space="0" w:color="auto"/>
        <w:right w:val="none" w:sz="0" w:space="0" w:color="auto"/>
      </w:divBdr>
    </w:div>
    <w:div w:id="2012903092">
      <w:bodyDiv w:val="1"/>
      <w:marLeft w:val="0"/>
      <w:marRight w:val="0"/>
      <w:marTop w:val="0"/>
      <w:marBottom w:val="0"/>
      <w:divBdr>
        <w:top w:val="none" w:sz="0" w:space="0" w:color="auto"/>
        <w:left w:val="none" w:sz="0" w:space="0" w:color="auto"/>
        <w:bottom w:val="none" w:sz="0" w:space="0" w:color="auto"/>
        <w:right w:val="none" w:sz="0" w:space="0" w:color="auto"/>
      </w:divBdr>
    </w:div>
    <w:div w:id="2023895111">
      <w:bodyDiv w:val="1"/>
      <w:marLeft w:val="0"/>
      <w:marRight w:val="0"/>
      <w:marTop w:val="0"/>
      <w:marBottom w:val="0"/>
      <w:divBdr>
        <w:top w:val="none" w:sz="0" w:space="0" w:color="auto"/>
        <w:left w:val="none" w:sz="0" w:space="0" w:color="auto"/>
        <w:bottom w:val="none" w:sz="0" w:space="0" w:color="auto"/>
        <w:right w:val="none" w:sz="0" w:space="0" w:color="auto"/>
      </w:divBdr>
    </w:div>
    <w:div w:id="2035230199">
      <w:bodyDiv w:val="1"/>
      <w:marLeft w:val="0"/>
      <w:marRight w:val="0"/>
      <w:marTop w:val="0"/>
      <w:marBottom w:val="0"/>
      <w:divBdr>
        <w:top w:val="none" w:sz="0" w:space="0" w:color="auto"/>
        <w:left w:val="none" w:sz="0" w:space="0" w:color="auto"/>
        <w:bottom w:val="none" w:sz="0" w:space="0" w:color="auto"/>
        <w:right w:val="none" w:sz="0" w:space="0" w:color="auto"/>
      </w:divBdr>
    </w:div>
    <w:div w:id="2076582161">
      <w:bodyDiv w:val="1"/>
      <w:marLeft w:val="0"/>
      <w:marRight w:val="0"/>
      <w:marTop w:val="0"/>
      <w:marBottom w:val="0"/>
      <w:divBdr>
        <w:top w:val="none" w:sz="0" w:space="0" w:color="auto"/>
        <w:left w:val="none" w:sz="0" w:space="0" w:color="auto"/>
        <w:bottom w:val="none" w:sz="0" w:space="0" w:color="auto"/>
        <w:right w:val="none" w:sz="0" w:space="0" w:color="auto"/>
      </w:divBdr>
      <w:divsChild>
        <w:div w:id="720061811">
          <w:marLeft w:val="0"/>
          <w:marRight w:val="0"/>
          <w:marTop w:val="0"/>
          <w:marBottom w:val="0"/>
          <w:divBdr>
            <w:top w:val="none" w:sz="0" w:space="0" w:color="auto"/>
            <w:left w:val="none" w:sz="0" w:space="0" w:color="auto"/>
            <w:bottom w:val="none" w:sz="0" w:space="0" w:color="auto"/>
            <w:right w:val="none" w:sz="0" w:space="0" w:color="auto"/>
          </w:divBdr>
          <w:divsChild>
            <w:div w:id="12619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5473">
      <w:bodyDiv w:val="1"/>
      <w:marLeft w:val="0"/>
      <w:marRight w:val="0"/>
      <w:marTop w:val="0"/>
      <w:marBottom w:val="0"/>
      <w:divBdr>
        <w:top w:val="none" w:sz="0" w:space="0" w:color="auto"/>
        <w:left w:val="none" w:sz="0" w:space="0" w:color="auto"/>
        <w:bottom w:val="none" w:sz="0" w:space="0" w:color="auto"/>
        <w:right w:val="none" w:sz="0" w:space="0" w:color="auto"/>
      </w:divBdr>
    </w:div>
    <w:div w:id="2113014190">
      <w:bodyDiv w:val="1"/>
      <w:marLeft w:val="0"/>
      <w:marRight w:val="0"/>
      <w:marTop w:val="0"/>
      <w:marBottom w:val="0"/>
      <w:divBdr>
        <w:top w:val="none" w:sz="0" w:space="0" w:color="auto"/>
        <w:left w:val="none" w:sz="0" w:space="0" w:color="auto"/>
        <w:bottom w:val="none" w:sz="0" w:space="0" w:color="auto"/>
        <w:right w:val="none" w:sz="0" w:space="0" w:color="auto"/>
      </w:divBdr>
      <w:divsChild>
        <w:div w:id="457728210">
          <w:marLeft w:val="0"/>
          <w:marRight w:val="0"/>
          <w:marTop w:val="0"/>
          <w:marBottom w:val="0"/>
          <w:divBdr>
            <w:top w:val="none" w:sz="0" w:space="0" w:color="auto"/>
            <w:left w:val="none" w:sz="0" w:space="0" w:color="auto"/>
            <w:bottom w:val="none" w:sz="0" w:space="0" w:color="auto"/>
            <w:right w:val="none" w:sz="0" w:space="0" w:color="auto"/>
          </w:divBdr>
          <w:divsChild>
            <w:div w:id="2069692553">
              <w:marLeft w:val="0"/>
              <w:marRight w:val="0"/>
              <w:marTop w:val="0"/>
              <w:marBottom w:val="0"/>
              <w:divBdr>
                <w:top w:val="none" w:sz="0" w:space="0" w:color="auto"/>
                <w:left w:val="none" w:sz="0" w:space="0" w:color="auto"/>
                <w:bottom w:val="none" w:sz="0" w:space="0" w:color="auto"/>
                <w:right w:val="none" w:sz="0" w:space="0" w:color="auto"/>
              </w:divBdr>
              <w:divsChild>
                <w:div w:id="2411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77031">
      <w:bodyDiv w:val="1"/>
      <w:marLeft w:val="0"/>
      <w:marRight w:val="0"/>
      <w:marTop w:val="0"/>
      <w:marBottom w:val="0"/>
      <w:divBdr>
        <w:top w:val="none" w:sz="0" w:space="0" w:color="auto"/>
        <w:left w:val="none" w:sz="0" w:space="0" w:color="auto"/>
        <w:bottom w:val="none" w:sz="0" w:space="0" w:color="auto"/>
        <w:right w:val="none" w:sz="0" w:space="0" w:color="auto"/>
      </w:divBdr>
      <w:divsChild>
        <w:div w:id="1726564117">
          <w:marLeft w:val="0"/>
          <w:marRight w:val="0"/>
          <w:marTop w:val="0"/>
          <w:marBottom w:val="0"/>
          <w:divBdr>
            <w:top w:val="none" w:sz="0" w:space="0" w:color="auto"/>
            <w:left w:val="none" w:sz="0" w:space="0" w:color="auto"/>
            <w:bottom w:val="none" w:sz="0" w:space="0" w:color="auto"/>
            <w:right w:val="none" w:sz="0" w:space="0" w:color="auto"/>
          </w:divBdr>
        </w:div>
      </w:divsChild>
    </w:div>
    <w:div w:id="2128306471">
      <w:bodyDiv w:val="1"/>
      <w:marLeft w:val="0"/>
      <w:marRight w:val="0"/>
      <w:marTop w:val="0"/>
      <w:marBottom w:val="0"/>
      <w:divBdr>
        <w:top w:val="none" w:sz="0" w:space="0" w:color="auto"/>
        <w:left w:val="none" w:sz="0" w:space="0" w:color="auto"/>
        <w:bottom w:val="none" w:sz="0" w:space="0" w:color="auto"/>
        <w:right w:val="none" w:sz="0" w:space="0" w:color="auto"/>
      </w:divBdr>
    </w:div>
    <w:div w:id="2143452125">
      <w:bodyDiv w:val="1"/>
      <w:marLeft w:val="0"/>
      <w:marRight w:val="0"/>
      <w:marTop w:val="0"/>
      <w:marBottom w:val="0"/>
      <w:divBdr>
        <w:top w:val="none" w:sz="0" w:space="0" w:color="auto"/>
        <w:left w:val="none" w:sz="0" w:space="0" w:color="auto"/>
        <w:bottom w:val="none" w:sz="0" w:space="0" w:color="auto"/>
        <w:right w:val="none" w:sz="0" w:space="0" w:color="auto"/>
      </w:divBdr>
    </w:div>
    <w:div w:id="2143620061">
      <w:bodyDiv w:val="1"/>
      <w:marLeft w:val="0"/>
      <w:marRight w:val="0"/>
      <w:marTop w:val="0"/>
      <w:marBottom w:val="0"/>
      <w:divBdr>
        <w:top w:val="none" w:sz="0" w:space="0" w:color="auto"/>
        <w:left w:val="none" w:sz="0" w:space="0" w:color="auto"/>
        <w:bottom w:val="none" w:sz="0" w:space="0" w:color="auto"/>
        <w:right w:val="none" w:sz="0" w:space="0" w:color="auto"/>
      </w:divBdr>
      <w:divsChild>
        <w:div w:id="1155727623">
          <w:marLeft w:val="0"/>
          <w:marRight w:val="0"/>
          <w:marTop w:val="0"/>
          <w:marBottom w:val="0"/>
          <w:divBdr>
            <w:top w:val="none" w:sz="0" w:space="0" w:color="auto"/>
            <w:left w:val="none" w:sz="0" w:space="0" w:color="auto"/>
            <w:bottom w:val="none" w:sz="0" w:space="0" w:color="auto"/>
            <w:right w:val="none" w:sz="0" w:space="0" w:color="auto"/>
          </w:divBdr>
          <w:divsChild>
            <w:div w:id="176575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gif"/><Relationship Id="rId26" Type="http://schemas.openxmlformats.org/officeDocument/2006/relationships/image" Target="media/image13.png"/><Relationship Id="rId27" Type="http://schemas.openxmlformats.org/officeDocument/2006/relationships/image" Target="media/image14.png"/><Relationship Id="rId28" Type="http://schemas.microsoft.com/office/2007/relationships/hdphoto" Target="media/hdphoto1.wdp"/><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jpe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diagramData" Target="diagrams/data1.xml"/><Relationship Id="rId36" Type="http://schemas.openxmlformats.org/officeDocument/2006/relationships/diagramLayout" Target="diagrams/layout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image" Target="media/image1.png"/><Relationship Id="rId14" Type="http://schemas.openxmlformats.org/officeDocument/2006/relationships/chart" Target="charts/chart1.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gif"/><Relationship Id="rId18" Type="http://schemas.openxmlformats.org/officeDocument/2006/relationships/image" Target="media/image5.gif"/><Relationship Id="rId19" Type="http://schemas.openxmlformats.org/officeDocument/2006/relationships/image" Target="media/image6.gif"/><Relationship Id="rId37" Type="http://schemas.openxmlformats.org/officeDocument/2006/relationships/diagramQuickStyle" Target="diagrams/quickStyle1.xml"/><Relationship Id="rId38" Type="http://schemas.openxmlformats.org/officeDocument/2006/relationships/diagramColors" Target="diagrams/colors1.xml"/><Relationship Id="rId39" Type="http://schemas.microsoft.com/office/2007/relationships/diagramDrawing" Target="diagrams/drawing1.xml"/><Relationship Id="rId40" Type="http://schemas.openxmlformats.org/officeDocument/2006/relationships/hyperlink" Target="https://www.facebook.com/mariamakarovam" TargetMode="External"/><Relationship Id="rId41" Type="http://schemas.openxmlformats.org/officeDocument/2006/relationships/fontTable" Target="fontTable.xml"/><Relationship Id="rId4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og_on\Desktop\&#1042;&#1089;&#1077;%20&#1076;&#1083;&#1103;%20&#1075;&#1086;&#1076;&#1086;&#1074;&#1086;&#1075;&#1086;%20&#1086;&#1090;&#1095;&#1077;&#1090;&#1072;%20-%20&#1089;&#1086;&#1074;&#1077;&#1090;%20&#1072;&#1082;&#1094;&#1080;&#1086;&#1085;&#1077;&#1088;&#1086;&#1074;\&#1058;&#1072;&#1073;&#1083;&#1080;&#1094;&#1099;%204%20&#1080;%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ru-RU" sz="1050"/>
              <a:t>Электроэнергия</a:t>
            </a:r>
          </a:p>
        </c:rich>
      </c:tx>
      <c:layout>
        <c:manualLayout>
          <c:xMode val="edge"/>
          <c:yMode val="edge"/>
          <c:x val="0.29873730832988"/>
          <c:y val="0.100301683711678"/>
        </c:manualLayout>
      </c:layout>
      <c:overlay val="0"/>
    </c:title>
    <c:autoTitleDeleted val="0"/>
    <c:plotArea>
      <c:layout/>
      <c:lineChart>
        <c:grouping val="standard"/>
        <c:varyColors val="0"/>
        <c:ser>
          <c:idx val="0"/>
          <c:order val="0"/>
          <c:tx>
            <c:v>2013</c:v>
          </c:tx>
          <c:spPr>
            <a:ln w="19050" cap="sq">
              <a:miter lim="800000"/>
            </a:ln>
          </c:spPr>
          <c:cat>
            <c:strRef>
              <c:f>'Таблица 5'!$A$4:$A$16</c:f>
              <c:strCache>
                <c:ptCount val="13"/>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2014 г.</c:v>
                </c:pt>
              </c:strCache>
            </c:strRef>
          </c:cat>
          <c:val>
            <c:numRef>
              <c:f>'Таблица 5'!$B$4:$B$15</c:f>
              <c:numCache>
                <c:formatCode>0.00</c:formatCode>
                <c:ptCount val="12"/>
                <c:pt idx="0">
                  <c:v>1.930000000000005</c:v>
                </c:pt>
                <c:pt idx="1">
                  <c:v>2.08</c:v>
                </c:pt>
                <c:pt idx="2">
                  <c:v>2.11</c:v>
                </c:pt>
                <c:pt idx="3">
                  <c:v>1.980000000000005</c:v>
                </c:pt>
                <c:pt idx="4">
                  <c:v>2.06</c:v>
                </c:pt>
                <c:pt idx="5">
                  <c:v>2.05</c:v>
                </c:pt>
                <c:pt idx="6">
                  <c:v>2.86</c:v>
                </c:pt>
                <c:pt idx="7">
                  <c:v>2.82</c:v>
                </c:pt>
                <c:pt idx="8">
                  <c:v>2.62</c:v>
                </c:pt>
                <c:pt idx="9">
                  <c:v>2.44</c:v>
                </c:pt>
                <c:pt idx="10">
                  <c:v>2.41</c:v>
                </c:pt>
                <c:pt idx="11">
                  <c:v>2.64</c:v>
                </c:pt>
              </c:numCache>
            </c:numRef>
          </c:val>
          <c:smooth val="0"/>
        </c:ser>
        <c:ser>
          <c:idx val="1"/>
          <c:order val="1"/>
          <c:tx>
            <c:v>2014</c:v>
          </c:tx>
          <c:spPr>
            <a:ln w="19050" cap="sq">
              <a:miter lim="800000"/>
            </a:ln>
          </c:spPr>
          <c:cat>
            <c:strRef>
              <c:f>'Таблица 5'!$A$4:$A$16</c:f>
              <c:strCache>
                <c:ptCount val="13"/>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2014 г.</c:v>
                </c:pt>
              </c:strCache>
            </c:strRef>
          </c:cat>
          <c:val>
            <c:numRef>
              <c:f>'Таблица 5'!$C$4:$C$15</c:f>
              <c:numCache>
                <c:formatCode>0.00</c:formatCode>
                <c:ptCount val="12"/>
                <c:pt idx="0">
                  <c:v>2.75</c:v>
                </c:pt>
                <c:pt idx="1">
                  <c:v>2.42</c:v>
                </c:pt>
                <c:pt idx="2">
                  <c:v>2.43</c:v>
                </c:pt>
                <c:pt idx="3">
                  <c:v>2.5</c:v>
                </c:pt>
                <c:pt idx="4">
                  <c:v>2.63</c:v>
                </c:pt>
                <c:pt idx="5">
                  <c:v>2.51</c:v>
                </c:pt>
                <c:pt idx="6">
                  <c:v>2.44</c:v>
                </c:pt>
                <c:pt idx="7">
                  <c:v>2.65</c:v>
                </c:pt>
                <c:pt idx="8">
                  <c:v>2.63</c:v>
                </c:pt>
                <c:pt idx="9">
                  <c:v>2.45</c:v>
                </c:pt>
                <c:pt idx="10">
                  <c:v>2.4</c:v>
                </c:pt>
                <c:pt idx="11">
                  <c:v>2.36</c:v>
                </c:pt>
              </c:numCache>
            </c:numRef>
          </c:val>
          <c:smooth val="0"/>
        </c:ser>
        <c:dLbls>
          <c:showLegendKey val="0"/>
          <c:showVal val="0"/>
          <c:showCatName val="0"/>
          <c:showSerName val="0"/>
          <c:showPercent val="0"/>
          <c:showBubbleSize val="0"/>
        </c:dLbls>
        <c:marker val="1"/>
        <c:smooth val="0"/>
        <c:axId val="-2116895368"/>
        <c:axId val="-2114768936"/>
      </c:lineChart>
      <c:catAx>
        <c:axId val="-2116895368"/>
        <c:scaling>
          <c:orientation val="minMax"/>
        </c:scaling>
        <c:delete val="0"/>
        <c:axPos val="b"/>
        <c:majorTickMark val="none"/>
        <c:minorTickMark val="none"/>
        <c:tickLblPos val="nextTo"/>
        <c:txPr>
          <a:bodyPr/>
          <a:lstStyle/>
          <a:p>
            <a:pPr>
              <a:defRPr sz="600"/>
            </a:pPr>
            <a:endParaRPr lang="ru-RU"/>
          </a:p>
        </c:txPr>
        <c:crossAx val="-2114768936"/>
        <c:crosses val="autoZero"/>
        <c:auto val="1"/>
        <c:lblAlgn val="ctr"/>
        <c:lblOffset val="100"/>
        <c:noMultiLvlLbl val="0"/>
      </c:catAx>
      <c:valAx>
        <c:axId val="-2114768936"/>
        <c:scaling>
          <c:orientation val="minMax"/>
        </c:scaling>
        <c:delete val="0"/>
        <c:axPos val="l"/>
        <c:majorGridlines/>
        <c:numFmt formatCode="0.00" sourceLinked="1"/>
        <c:majorTickMark val="none"/>
        <c:minorTickMark val="none"/>
        <c:tickLblPos val="nextTo"/>
        <c:crossAx val="-2116895368"/>
        <c:crosses val="autoZero"/>
        <c:crossBetween val="between"/>
      </c:valAx>
    </c:plotArea>
    <c:legend>
      <c:legendPos val="t"/>
      <c:layout>
        <c:manualLayout>
          <c:xMode val="edge"/>
          <c:yMode val="edge"/>
          <c:x val="0.272293954620804"/>
          <c:y val="0.213621362136214"/>
          <c:w val="0.430741038126813"/>
          <c:h val="0.0936254255346794"/>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998E09-7948-394E-9EC6-F5157121C72D}" type="doc">
      <dgm:prSet loTypeId="urn:microsoft.com/office/officeart/2005/8/layout/hierarchy2" loCatId="" qsTypeId="urn:microsoft.com/office/officeart/2005/8/quickstyle/simple4" qsCatId="simple" csTypeId="urn:microsoft.com/office/officeart/2005/8/colors/colorful4" csCatId="colorful" phldr="1"/>
      <dgm:spPr/>
      <dgm:t>
        <a:bodyPr/>
        <a:lstStyle/>
        <a:p>
          <a:endParaRPr lang="ru-RU"/>
        </a:p>
      </dgm:t>
    </dgm:pt>
    <dgm:pt modelId="{AFD47E71-16CB-3E42-95D1-74202C37FFEB}">
      <dgm:prSet phldrT="[Текст]"/>
      <dgm:spPr/>
      <dgm:t>
        <a:bodyPr/>
        <a:lstStyle/>
        <a:p>
          <a:r>
            <a:rPr lang="ru-RU"/>
            <a:t>роспись</a:t>
          </a:r>
        </a:p>
      </dgm:t>
    </dgm:pt>
    <dgm:pt modelId="{1EAD4302-9436-504F-8640-31C31CF9CAAD}" type="parTrans" cxnId="{CF05FCDC-3E74-6A4A-A4B5-B846E8681944}">
      <dgm:prSet/>
      <dgm:spPr/>
      <dgm:t>
        <a:bodyPr/>
        <a:lstStyle/>
        <a:p>
          <a:endParaRPr lang="ru-RU"/>
        </a:p>
      </dgm:t>
    </dgm:pt>
    <dgm:pt modelId="{5F5E8EE0-B787-E344-9D6B-250136A4EF1D}" type="sibTrans" cxnId="{CF05FCDC-3E74-6A4A-A4B5-B846E8681944}">
      <dgm:prSet/>
      <dgm:spPr/>
      <dgm:t>
        <a:bodyPr/>
        <a:lstStyle/>
        <a:p>
          <a:endParaRPr lang="ru-RU"/>
        </a:p>
      </dgm:t>
    </dgm:pt>
    <dgm:pt modelId="{A4896422-CE3B-2440-8B06-D621C51837F7}">
      <dgm:prSet phldrT="[Текст]"/>
      <dgm:spPr/>
      <dgm:t>
        <a:bodyPr/>
        <a:lstStyle/>
        <a:p>
          <a:r>
            <a:rPr lang="ru-RU"/>
            <a:t>подглазурная (до глазурования)</a:t>
          </a:r>
        </a:p>
      </dgm:t>
    </dgm:pt>
    <dgm:pt modelId="{0C8D056D-8596-7A4C-8642-67C3B25D59AD}" type="parTrans" cxnId="{DE02A284-DFE1-374C-B5A5-B9CBBB74B38B}">
      <dgm:prSet/>
      <dgm:spPr/>
      <dgm:t>
        <a:bodyPr/>
        <a:lstStyle/>
        <a:p>
          <a:endParaRPr lang="ru-RU"/>
        </a:p>
      </dgm:t>
    </dgm:pt>
    <dgm:pt modelId="{98A2A26F-A333-5C4B-B5E7-B1070698FD46}" type="sibTrans" cxnId="{DE02A284-DFE1-374C-B5A5-B9CBBB74B38B}">
      <dgm:prSet/>
      <dgm:spPr/>
      <dgm:t>
        <a:bodyPr/>
        <a:lstStyle/>
        <a:p>
          <a:endParaRPr lang="ru-RU"/>
        </a:p>
      </dgm:t>
    </dgm:pt>
    <dgm:pt modelId="{E0F4B06F-40D8-444D-92CA-AA3EB16C803B}">
      <dgm:prSet phldrT="[Текст]"/>
      <dgm:spPr/>
      <dgm:t>
        <a:bodyPr/>
        <a:lstStyle/>
        <a:p>
          <a:r>
            <a:rPr lang="ru-RU"/>
            <a:t>надглазурная (после глазурования)</a:t>
          </a:r>
        </a:p>
      </dgm:t>
    </dgm:pt>
    <dgm:pt modelId="{8B2E6EBD-8E7D-374A-BD3A-B7DA6E1B716C}" type="parTrans" cxnId="{75A9740A-7689-8947-A110-DAC4BDBBF42B}">
      <dgm:prSet/>
      <dgm:spPr/>
      <dgm:t>
        <a:bodyPr/>
        <a:lstStyle/>
        <a:p>
          <a:endParaRPr lang="ru-RU"/>
        </a:p>
      </dgm:t>
    </dgm:pt>
    <dgm:pt modelId="{65160B7C-5D14-EB47-A547-E15395AD580A}" type="sibTrans" cxnId="{75A9740A-7689-8947-A110-DAC4BDBBF42B}">
      <dgm:prSet/>
      <dgm:spPr/>
      <dgm:t>
        <a:bodyPr/>
        <a:lstStyle/>
        <a:p>
          <a:endParaRPr lang="ru-RU"/>
        </a:p>
      </dgm:t>
    </dgm:pt>
    <dgm:pt modelId="{1325CA79-8E4F-F148-9641-4676F4004681}">
      <dgm:prSet phldrT="[Текст]"/>
      <dgm:spPr/>
      <dgm:t>
        <a:bodyPr/>
        <a:lstStyle/>
        <a:p>
          <a:r>
            <a:rPr lang="ru-RU"/>
            <a:t>по этапу нанесения рисунка</a:t>
          </a:r>
        </a:p>
      </dgm:t>
    </dgm:pt>
    <dgm:pt modelId="{34CFC2AE-CAFE-8445-861B-C9F0C53E61E6}" type="parTrans" cxnId="{536D99A4-153C-2E4E-AE08-BA222643A4FB}">
      <dgm:prSet/>
      <dgm:spPr/>
      <dgm:t>
        <a:bodyPr/>
        <a:lstStyle/>
        <a:p>
          <a:endParaRPr lang="ru-RU"/>
        </a:p>
      </dgm:t>
    </dgm:pt>
    <dgm:pt modelId="{3BB521C0-908B-1246-8275-BDB9ACBC245A}" type="sibTrans" cxnId="{536D99A4-153C-2E4E-AE08-BA222643A4FB}">
      <dgm:prSet/>
      <dgm:spPr/>
      <dgm:t>
        <a:bodyPr/>
        <a:lstStyle/>
        <a:p>
          <a:endParaRPr lang="ru-RU"/>
        </a:p>
      </dgm:t>
    </dgm:pt>
    <dgm:pt modelId="{C4EAF0F0-71CC-DD45-9EBB-C218108A8082}">
      <dgm:prSet phldrT="[Текст]"/>
      <dgm:spPr/>
      <dgm:t>
        <a:bodyPr/>
        <a:lstStyle/>
        <a:p>
          <a:r>
            <a:rPr lang="ru-RU"/>
            <a:t>по методу нанесения рисунка</a:t>
          </a:r>
        </a:p>
      </dgm:t>
    </dgm:pt>
    <dgm:pt modelId="{2AD7793C-894B-0A48-BD5F-03AF9176D0F1}" type="parTrans" cxnId="{EA6AD6CC-1785-624F-A2B0-4E8186F98ADC}">
      <dgm:prSet/>
      <dgm:spPr/>
      <dgm:t>
        <a:bodyPr/>
        <a:lstStyle/>
        <a:p>
          <a:endParaRPr lang="ru-RU"/>
        </a:p>
      </dgm:t>
    </dgm:pt>
    <dgm:pt modelId="{4C7F8724-24C5-1B4B-AB4B-740EDD30AA55}" type="sibTrans" cxnId="{EA6AD6CC-1785-624F-A2B0-4E8186F98ADC}">
      <dgm:prSet/>
      <dgm:spPr/>
      <dgm:t>
        <a:bodyPr/>
        <a:lstStyle/>
        <a:p>
          <a:endParaRPr lang="ru-RU"/>
        </a:p>
      </dgm:t>
    </dgm:pt>
    <dgm:pt modelId="{F8ED1ACA-602F-8D48-8B80-58F978321CB8}">
      <dgm:prSet phldrT="[Текст]"/>
      <dgm:spPr/>
      <dgm:t>
        <a:bodyPr/>
        <a:lstStyle/>
        <a:p>
          <a:r>
            <a:rPr lang="ru-RU"/>
            <a:t>ручная</a:t>
          </a:r>
        </a:p>
      </dgm:t>
    </dgm:pt>
    <dgm:pt modelId="{D968AB3F-7CE7-6245-BCD2-2B8E34DCE7BE}" type="parTrans" cxnId="{39A38C30-EBEF-EF41-B787-0406C3ACF851}">
      <dgm:prSet/>
      <dgm:spPr/>
      <dgm:t>
        <a:bodyPr/>
        <a:lstStyle/>
        <a:p>
          <a:endParaRPr lang="ru-RU"/>
        </a:p>
      </dgm:t>
    </dgm:pt>
    <dgm:pt modelId="{D5141365-F75E-B840-8F3A-AE7465EBEA45}" type="sibTrans" cxnId="{39A38C30-EBEF-EF41-B787-0406C3ACF851}">
      <dgm:prSet/>
      <dgm:spPr/>
      <dgm:t>
        <a:bodyPr/>
        <a:lstStyle/>
        <a:p>
          <a:endParaRPr lang="ru-RU"/>
        </a:p>
      </dgm:t>
    </dgm:pt>
    <dgm:pt modelId="{067F2A30-EDEC-674F-8F7B-29D2EDA64A53}">
      <dgm:prSet phldrT="[Текст]"/>
      <dgm:spPr/>
      <dgm:t>
        <a:bodyPr/>
        <a:lstStyle/>
        <a:p>
          <a:r>
            <a:rPr lang="ru-RU"/>
            <a:t>механическая</a:t>
          </a:r>
        </a:p>
      </dgm:t>
    </dgm:pt>
    <dgm:pt modelId="{6A884EFA-C765-5749-8BD6-DCCEF2FB0CCD}" type="parTrans" cxnId="{59D837FC-8041-CB47-9AE5-0D7127A102F1}">
      <dgm:prSet/>
      <dgm:spPr/>
      <dgm:t>
        <a:bodyPr/>
        <a:lstStyle/>
        <a:p>
          <a:endParaRPr lang="ru-RU"/>
        </a:p>
      </dgm:t>
    </dgm:pt>
    <dgm:pt modelId="{8D4F3F22-20CA-434E-9508-EDA8CFCA6A19}" type="sibTrans" cxnId="{59D837FC-8041-CB47-9AE5-0D7127A102F1}">
      <dgm:prSet/>
      <dgm:spPr/>
      <dgm:t>
        <a:bodyPr/>
        <a:lstStyle/>
        <a:p>
          <a:endParaRPr lang="ru-RU"/>
        </a:p>
      </dgm:t>
    </dgm:pt>
    <dgm:pt modelId="{40C4EA7D-566B-4B4B-A71E-E3FF1FB93F29}">
      <dgm:prSet phldrT="[Текст]"/>
      <dgm:spPr/>
      <dgm:t>
        <a:bodyPr/>
        <a:lstStyle/>
        <a:p>
          <a:r>
            <a:rPr lang="ru-RU"/>
            <a:t>комбинированная</a:t>
          </a:r>
        </a:p>
      </dgm:t>
    </dgm:pt>
    <dgm:pt modelId="{AF2034F4-BE0E-4347-A06F-BC05C5092F79}" type="parTrans" cxnId="{7387F675-1BD9-174D-A936-ADF611806C4D}">
      <dgm:prSet/>
      <dgm:spPr/>
      <dgm:t>
        <a:bodyPr/>
        <a:lstStyle/>
        <a:p>
          <a:endParaRPr lang="ru-RU"/>
        </a:p>
      </dgm:t>
    </dgm:pt>
    <dgm:pt modelId="{01707D33-52F6-0B4E-968D-885E898DFE09}" type="sibTrans" cxnId="{7387F675-1BD9-174D-A936-ADF611806C4D}">
      <dgm:prSet/>
      <dgm:spPr/>
      <dgm:t>
        <a:bodyPr/>
        <a:lstStyle/>
        <a:p>
          <a:endParaRPr lang="ru-RU"/>
        </a:p>
      </dgm:t>
    </dgm:pt>
    <dgm:pt modelId="{DA059352-65FF-ED48-BD71-007507A15BD7}" type="pres">
      <dgm:prSet presAssocID="{9E998E09-7948-394E-9EC6-F5157121C72D}" presName="diagram" presStyleCnt="0">
        <dgm:presLayoutVars>
          <dgm:chPref val="1"/>
          <dgm:dir/>
          <dgm:animOne val="branch"/>
          <dgm:animLvl val="lvl"/>
          <dgm:resizeHandles val="exact"/>
        </dgm:presLayoutVars>
      </dgm:prSet>
      <dgm:spPr/>
      <dgm:t>
        <a:bodyPr/>
        <a:lstStyle/>
        <a:p>
          <a:endParaRPr lang="ru-RU"/>
        </a:p>
      </dgm:t>
    </dgm:pt>
    <dgm:pt modelId="{F5349E7F-E2B5-1247-91BA-E2022B11E2B3}" type="pres">
      <dgm:prSet presAssocID="{AFD47E71-16CB-3E42-95D1-74202C37FFEB}" presName="root1" presStyleCnt="0"/>
      <dgm:spPr/>
    </dgm:pt>
    <dgm:pt modelId="{B032916E-C228-1142-982F-58F4810AFC00}" type="pres">
      <dgm:prSet presAssocID="{AFD47E71-16CB-3E42-95D1-74202C37FFEB}" presName="LevelOneTextNode" presStyleLbl="node0" presStyleIdx="0" presStyleCnt="1">
        <dgm:presLayoutVars>
          <dgm:chPref val="3"/>
        </dgm:presLayoutVars>
      </dgm:prSet>
      <dgm:spPr/>
      <dgm:t>
        <a:bodyPr/>
        <a:lstStyle/>
        <a:p>
          <a:endParaRPr lang="ru-RU"/>
        </a:p>
      </dgm:t>
    </dgm:pt>
    <dgm:pt modelId="{D3FDDA00-0A2E-D147-AC47-D0223455893E}" type="pres">
      <dgm:prSet presAssocID="{AFD47E71-16CB-3E42-95D1-74202C37FFEB}" presName="level2hierChild" presStyleCnt="0"/>
      <dgm:spPr/>
    </dgm:pt>
    <dgm:pt modelId="{CA27CC4E-877B-C445-B098-6BCB8100AE20}" type="pres">
      <dgm:prSet presAssocID="{34CFC2AE-CAFE-8445-861B-C9F0C53E61E6}" presName="conn2-1" presStyleLbl="parChTrans1D2" presStyleIdx="0" presStyleCnt="2"/>
      <dgm:spPr/>
      <dgm:t>
        <a:bodyPr/>
        <a:lstStyle/>
        <a:p>
          <a:endParaRPr lang="ru-RU"/>
        </a:p>
      </dgm:t>
    </dgm:pt>
    <dgm:pt modelId="{ECF96635-512B-3148-8C4C-1D610BFB0083}" type="pres">
      <dgm:prSet presAssocID="{34CFC2AE-CAFE-8445-861B-C9F0C53E61E6}" presName="connTx" presStyleLbl="parChTrans1D2" presStyleIdx="0" presStyleCnt="2"/>
      <dgm:spPr/>
      <dgm:t>
        <a:bodyPr/>
        <a:lstStyle/>
        <a:p>
          <a:endParaRPr lang="ru-RU"/>
        </a:p>
      </dgm:t>
    </dgm:pt>
    <dgm:pt modelId="{872330B8-73A5-DD49-8EBD-F5DD9BDC986B}" type="pres">
      <dgm:prSet presAssocID="{1325CA79-8E4F-F148-9641-4676F4004681}" presName="root2" presStyleCnt="0"/>
      <dgm:spPr/>
    </dgm:pt>
    <dgm:pt modelId="{08999AFC-A0A5-8544-AA51-60E22BC809F6}" type="pres">
      <dgm:prSet presAssocID="{1325CA79-8E4F-F148-9641-4676F4004681}" presName="LevelTwoTextNode" presStyleLbl="node2" presStyleIdx="0" presStyleCnt="2">
        <dgm:presLayoutVars>
          <dgm:chPref val="3"/>
        </dgm:presLayoutVars>
      </dgm:prSet>
      <dgm:spPr/>
      <dgm:t>
        <a:bodyPr/>
        <a:lstStyle/>
        <a:p>
          <a:endParaRPr lang="ru-RU"/>
        </a:p>
      </dgm:t>
    </dgm:pt>
    <dgm:pt modelId="{B8714868-E72E-984C-8F6C-7ED930B02CC7}" type="pres">
      <dgm:prSet presAssocID="{1325CA79-8E4F-F148-9641-4676F4004681}" presName="level3hierChild" presStyleCnt="0"/>
      <dgm:spPr/>
    </dgm:pt>
    <dgm:pt modelId="{8CEE3824-4D56-0A49-B503-55DA79266441}" type="pres">
      <dgm:prSet presAssocID="{0C8D056D-8596-7A4C-8642-67C3B25D59AD}" presName="conn2-1" presStyleLbl="parChTrans1D3" presStyleIdx="0" presStyleCnt="5"/>
      <dgm:spPr/>
      <dgm:t>
        <a:bodyPr/>
        <a:lstStyle/>
        <a:p>
          <a:endParaRPr lang="ru-RU"/>
        </a:p>
      </dgm:t>
    </dgm:pt>
    <dgm:pt modelId="{D7605633-699A-1A42-8F3C-02918C009FC7}" type="pres">
      <dgm:prSet presAssocID="{0C8D056D-8596-7A4C-8642-67C3B25D59AD}" presName="connTx" presStyleLbl="parChTrans1D3" presStyleIdx="0" presStyleCnt="5"/>
      <dgm:spPr/>
      <dgm:t>
        <a:bodyPr/>
        <a:lstStyle/>
        <a:p>
          <a:endParaRPr lang="ru-RU"/>
        </a:p>
      </dgm:t>
    </dgm:pt>
    <dgm:pt modelId="{5B5B4B9A-C7B7-7E45-A9D0-1E2F88C170DF}" type="pres">
      <dgm:prSet presAssocID="{A4896422-CE3B-2440-8B06-D621C51837F7}" presName="root2" presStyleCnt="0"/>
      <dgm:spPr/>
    </dgm:pt>
    <dgm:pt modelId="{97EDA422-4900-C54B-A398-61015D5E9CAE}" type="pres">
      <dgm:prSet presAssocID="{A4896422-CE3B-2440-8B06-D621C51837F7}" presName="LevelTwoTextNode" presStyleLbl="node3" presStyleIdx="0" presStyleCnt="5">
        <dgm:presLayoutVars>
          <dgm:chPref val="3"/>
        </dgm:presLayoutVars>
      </dgm:prSet>
      <dgm:spPr/>
      <dgm:t>
        <a:bodyPr/>
        <a:lstStyle/>
        <a:p>
          <a:endParaRPr lang="ru-RU"/>
        </a:p>
      </dgm:t>
    </dgm:pt>
    <dgm:pt modelId="{59BDE004-EEF2-834A-B895-F083AA753F6E}" type="pres">
      <dgm:prSet presAssocID="{A4896422-CE3B-2440-8B06-D621C51837F7}" presName="level3hierChild" presStyleCnt="0"/>
      <dgm:spPr/>
    </dgm:pt>
    <dgm:pt modelId="{F3136D1A-F0AE-E54F-8F2E-0A83A58A9A33}" type="pres">
      <dgm:prSet presAssocID="{8B2E6EBD-8E7D-374A-BD3A-B7DA6E1B716C}" presName="conn2-1" presStyleLbl="parChTrans1D3" presStyleIdx="1" presStyleCnt="5"/>
      <dgm:spPr/>
      <dgm:t>
        <a:bodyPr/>
        <a:lstStyle/>
        <a:p>
          <a:endParaRPr lang="ru-RU"/>
        </a:p>
      </dgm:t>
    </dgm:pt>
    <dgm:pt modelId="{F9F41E34-A35A-4A47-8612-26E7CBF7D189}" type="pres">
      <dgm:prSet presAssocID="{8B2E6EBD-8E7D-374A-BD3A-B7DA6E1B716C}" presName="connTx" presStyleLbl="parChTrans1D3" presStyleIdx="1" presStyleCnt="5"/>
      <dgm:spPr/>
      <dgm:t>
        <a:bodyPr/>
        <a:lstStyle/>
        <a:p>
          <a:endParaRPr lang="ru-RU"/>
        </a:p>
      </dgm:t>
    </dgm:pt>
    <dgm:pt modelId="{5EA1659B-4AA5-814B-9862-A44FD17EEB2E}" type="pres">
      <dgm:prSet presAssocID="{E0F4B06F-40D8-444D-92CA-AA3EB16C803B}" presName="root2" presStyleCnt="0"/>
      <dgm:spPr/>
    </dgm:pt>
    <dgm:pt modelId="{03D7E75E-927C-3248-BE30-86123F609D60}" type="pres">
      <dgm:prSet presAssocID="{E0F4B06F-40D8-444D-92CA-AA3EB16C803B}" presName="LevelTwoTextNode" presStyleLbl="node3" presStyleIdx="1" presStyleCnt="5">
        <dgm:presLayoutVars>
          <dgm:chPref val="3"/>
        </dgm:presLayoutVars>
      </dgm:prSet>
      <dgm:spPr/>
      <dgm:t>
        <a:bodyPr/>
        <a:lstStyle/>
        <a:p>
          <a:endParaRPr lang="ru-RU"/>
        </a:p>
      </dgm:t>
    </dgm:pt>
    <dgm:pt modelId="{29B23D80-EF6B-D246-937C-45CA3ADCFB6A}" type="pres">
      <dgm:prSet presAssocID="{E0F4B06F-40D8-444D-92CA-AA3EB16C803B}" presName="level3hierChild" presStyleCnt="0"/>
      <dgm:spPr/>
    </dgm:pt>
    <dgm:pt modelId="{57C9BFA3-9E22-3D41-A8E7-9266869DAB74}" type="pres">
      <dgm:prSet presAssocID="{2AD7793C-894B-0A48-BD5F-03AF9176D0F1}" presName="conn2-1" presStyleLbl="parChTrans1D2" presStyleIdx="1" presStyleCnt="2"/>
      <dgm:spPr/>
      <dgm:t>
        <a:bodyPr/>
        <a:lstStyle/>
        <a:p>
          <a:endParaRPr lang="ru-RU"/>
        </a:p>
      </dgm:t>
    </dgm:pt>
    <dgm:pt modelId="{55074668-5F11-6044-9A26-A4B908679325}" type="pres">
      <dgm:prSet presAssocID="{2AD7793C-894B-0A48-BD5F-03AF9176D0F1}" presName="connTx" presStyleLbl="parChTrans1D2" presStyleIdx="1" presStyleCnt="2"/>
      <dgm:spPr/>
      <dgm:t>
        <a:bodyPr/>
        <a:lstStyle/>
        <a:p>
          <a:endParaRPr lang="ru-RU"/>
        </a:p>
      </dgm:t>
    </dgm:pt>
    <dgm:pt modelId="{DA44C898-2FDC-7341-99B1-D544FB41A089}" type="pres">
      <dgm:prSet presAssocID="{C4EAF0F0-71CC-DD45-9EBB-C218108A8082}" presName="root2" presStyleCnt="0"/>
      <dgm:spPr/>
    </dgm:pt>
    <dgm:pt modelId="{991AC58E-6E2F-1E40-A2A6-2DD500C3DDD5}" type="pres">
      <dgm:prSet presAssocID="{C4EAF0F0-71CC-DD45-9EBB-C218108A8082}" presName="LevelTwoTextNode" presStyleLbl="node2" presStyleIdx="1" presStyleCnt="2">
        <dgm:presLayoutVars>
          <dgm:chPref val="3"/>
        </dgm:presLayoutVars>
      </dgm:prSet>
      <dgm:spPr/>
      <dgm:t>
        <a:bodyPr/>
        <a:lstStyle/>
        <a:p>
          <a:endParaRPr lang="ru-RU"/>
        </a:p>
      </dgm:t>
    </dgm:pt>
    <dgm:pt modelId="{E3CAFFF1-B38F-1642-A8AB-015A9B7C8872}" type="pres">
      <dgm:prSet presAssocID="{C4EAF0F0-71CC-DD45-9EBB-C218108A8082}" presName="level3hierChild" presStyleCnt="0"/>
      <dgm:spPr/>
    </dgm:pt>
    <dgm:pt modelId="{A0126B3B-733A-F640-9DA6-FF1EE05A7FF8}" type="pres">
      <dgm:prSet presAssocID="{D968AB3F-7CE7-6245-BCD2-2B8E34DCE7BE}" presName="conn2-1" presStyleLbl="parChTrans1D3" presStyleIdx="2" presStyleCnt="5"/>
      <dgm:spPr/>
      <dgm:t>
        <a:bodyPr/>
        <a:lstStyle/>
        <a:p>
          <a:endParaRPr lang="ru-RU"/>
        </a:p>
      </dgm:t>
    </dgm:pt>
    <dgm:pt modelId="{01C3BB49-0A13-8D4B-B5E2-F6CD8C1966E9}" type="pres">
      <dgm:prSet presAssocID="{D968AB3F-7CE7-6245-BCD2-2B8E34DCE7BE}" presName="connTx" presStyleLbl="parChTrans1D3" presStyleIdx="2" presStyleCnt="5"/>
      <dgm:spPr/>
      <dgm:t>
        <a:bodyPr/>
        <a:lstStyle/>
        <a:p>
          <a:endParaRPr lang="ru-RU"/>
        </a:p>
      </dgm:t>
    </dgm:pt>
    <dgm:pt modelId="{DC82D539-E742-DC43-B009-5A816AFD7FA9}" type="pres">
      <dgm:prSet presAssocID="{F8ED1ACA-602F-8D48-8B80-58F978321CB8}" presName="root2" presStyleCnt="0"/>
      <dgm:spPr/>
    </dgm:pt>
    <dgm:pt modelId="{78B5E41A-D712-DE4E-85D9-58066B260ADF}" type="pres">
      <dgm:prSet presAssocID="{F8ED1ACA-602F-8D48-8B80-58F978321CB8}" presName="LevelTwoTextNode" presStyleLbl="node3" presStyleIdx="2" presStyleCnt="5">
        <dgm:presLayoutVars>
          <dgm:chPref val="3"/>
        </dgm:presLayoutVars>
      </dgm:prSet>
      <dgm:spPr/>
      <dgm:t>
        <a:bodyPr/>
        <a:lstStyle/>
        <a:p>
          <a:endParaRPr lang="ru-RU"/>
        </a:p>
      </dgm:t>
    </dgm:pt>
    <dgm:pt modelId="{E8B405E2-90F6-8B4B-9644-D170D7D5CD6B}" type="pres">
      <dgm:prSet presAssocID="{F8ED1ACA-602F-8D48-8B80-58F978321CB8}" presName="level3hierChild" presStyleCnt="0"/>
      <dgm:spPr/>
    </dgm:pt>
    <dgm:pt modelId="{4B402D75-882E-FD41-875B-E630A1795084}" type="pres">
      <dgm:prSet presAssocID="{6A884EFA-C765-5749-8BD6-DCCEF2FB0CCD}" presName="conn2-1" presStyleLbl="parChTrans1D3" presStyleIdx="3" presStyleCnt="5"/>
      <dgm:spPr/>
      <dgm:t>
        <a:bodyPr/>
        <a:lstStyle/>
        <a:p>
          <a:endParaRPr lang="ru-RU"/>
        </a:p>
      </dgm:t>
    </dgm:pt>
    <dgm:pt modelId="{BD8CB4FB-C7ED-F94E-8F00-76F7EDA662F3}" type="pres">
      <dgm:prSet presAssocID="{6A884EFA-C765-5749-8BD6-DCCEF2FB0CCD}" presName="connTx" presStyleLbl="parChTrans1D3" presStyleIdx="3" presStyleCnt="5"/>
      <dgm:spPr/>
      <dgm:t>
        <a:bodyPr/>
        <a:lstStyle/>
        <a:p>
          <a:endParaRPr lang="ru-RU"/>
        </a:p>
      </dgm:t>
    </dgm:pt>
    <dgm:pt modelId="{154DBCD8-D951-6346-A4C2-72741875F363}" type="pres">
      <dgm:prSet presAssocID="{067F2A30-EDEC-674F-8F7B-29D2EDA64A53}" presName="root2" presStyleCnt="0"/>
      <dgm:spPr/>
    </dgm:pt>
    <dgm:pt modelId="{206D5D9E-6BA3-3B49-A687-F50C3CA30482}" type="pres">
      <dgm:prSet presAssocID="{067F2A30-EDEC-674F-8F7B-29D2EDA64A53}" presName="LevelTwoTextNode" presStyleLbl="node3" presStyleIdx="3" presStyleCnt="5">
        <dgm:presLayoutVars>
          <dgm:chPref val="3"/>
        </dgm:presLayoutVars>
      </dgm:prSet>
      <dgm:spPr/>
      <dgm:t>
        <a:bodyPr/>
        <a:lstStyle/>
        <a:p>
          <a:endParaRPr lang="ru-RU"/>
        </a:p>
      </dgm:t>
    </dgm:pt>
    <dgm:pt modelId="{8038EC41-8B46-8747-A994-9753D1D44EF7}" type="pres">
      <dgm:prSet presAssocID="{067F2A30-EDEC-674F-8F7B-29D2EDA64A53}" presName="level3hierChild" presStyleCnt="0"/>
      <dgm:spPr/>
    </dgm:pt>
    <dgm:pt modelId="{76E6C983-492A-4E4E-A77A-81ED788C546B}" type="pres">
      <dgm:prSet presAssocID="{AF2034F4-BE0E-4347-A06F-BC05C5092F79}" presName="conn2-1" presStyleLbl="parChTrans1D3" presStyleIdx="4" presStyleCnt="5"/>
      <dgm:spPr/>
      <dgm:t>
        <a:bodyPr/>
        <a:lstStyle/>
        <a:p>
          <a:endParaRPr lang="ru-RU"/>
        </a:p>
      </dgm:t>
    </dgm:pt>
    <dgm:pt modelId="{BF863431-1BA5-C548-A00C-2438D3BD0E24}" type="pres">
      <dgm:prSet presAssocID="{AF2034F4-BE0E-4347-A06F-BC05C5092F79}" presName="connTx" presStyleLbl="parChTrans1D3" presStyleIdx="4" presStyleCnt="5"/>
      <dgm:spPr/>
      <dgm:t>
        <a:bodyPr/>
        <a:lstStyle/>
        <a:p>
          <a:endParaRPr lang="ru-RU"/>
        </a:p>
      </dgm:t>
    </dgm:pt>
    <dgm:pt modelId="{6A85FD9E-FE03-2B4E-9F86-1864C84BFDAE}" type="pres">
      <dgm:prSet presAssocID="{40C4EA7D-566B-4B4B-A71E-E3FF1FB93F29}" presName="root2" presStyleCnt="0"/>
      <dgm:spPr/>
    </dgm:pt>
    <dgm:pt modelId="{90537D01-0128-A14C-ABF9-6E9D541302CA}" type="pres">
      <dgm:prSet presAssocID="{40C4EA7D-566B-4B4B-A71E-E3FF1FB93F29}" presName="LevelTwoTextNode" presStyleLbl="node3" presStyleIdx="4" presStyleCnt="5">
        <dgm:presLayoutVars>
          <dgm:chPref val="3"/>
        </dgm:presLayoutVars>
      </dgm:prSet>
      <dgm:spPr/>
      <dgm:t>
        <a:bodyPr/>
        <a:lstStyle/>
        <a:p>
          <a:endParaRPr lang="ru-RU"/>
        </a:p>
      </dgm:t>
    </dgm:pt>
    <dgm:pt modelId="{04845A9A-83E2-E94E-B7BD-FAC562DB3AB5}" type="pres">
      <dgm:prSet presAssocID="{40C4EA7D-566B-4B4B-A71E-E3FF1FB93F29}" presName="level3hierChild" presStyleCnt="0"/>
      <dgm:spPr/>
    </dgm:pt>
  </dgm:ptLst>
  <dgm:cxnLst>
    <dgm:cxn modelId="{09EC3C71-597B-4FA7-A212-4B4F5F7D7F24}" type="presOf" srcId="{2AD7793C-894B-0A48-BD5F-03AF9176D0F1}" destId="{57C9BFA3-9E22-3D41-A8E7-9266869DAB74}" srcOrd="0" destOrd="0" presId="urn:microsoft.com/office/officeart/2005/8/layout/hierarchy2"/>
    <dgm:cxn modelId="{6A5C363C-6F4D-4077-98F8-5170247C1904}" type="presOf" srcId="{9E998E09-7948-394E-9EC6-F5157121C72D}" destId="{DA059352-65FF-ED48-BD71-007507A15BD7}" srcOrd="0" destOrd="0" presId="urn:microsoft.com/office/officeart/2005/8/layout/hierarchy2"/>
    <dgm:cxn modelId="{39A38C30-EBEF-EF41-B787-0406C3ACF851}" srcId="{C4EAF0F0-71CC-DD45-9EBB-C218108A8082}" destId="{F8ED1ACA-602F-8D48-8B80-58F978321CB8}" srcOrd="0" destOrd="0" parTransId="{D968AB3F-7CE7-6245-BCD2-2B8E34DCE7BE}" sibTransId="{D5141365-F75E-B840-8F3A-AE7465EBEA45}"/>
    <dgm:cxn modelId="{DE02A284-DFE1-374C-B5A5-B9CBBB74B38B}" srcId="{1325CA79-8E4F-F148-9641-4676F4004681}" destId="{A4896422-CE3B-2440-8B06-D621C51837F7}" srcOrd="0" destOrd="0" parTransId="{0C8D056D-8596-7A4C-8642-67C3B25D59AD}" sibTransId="{98A2A26F-A333-5C4B-B5E7-B1070698FD46}"/>
    <dgm:cxn modelId="{B89D5C6D-1692-4105-AC0F-8DD10583E40C}" type="presOf" srcId="{34CFC2AE-CAFE-8445-861B-C9F0C53E61E6}" destId="{ECF96635-512B-3148-8C4C-1D610BFB0083}" srcOrd="1" destOrd="0" presId="urn:microsoft.com/office/officeart/2005/8/layout/hierarchy2"/>
    <dgm:cxn modelId="{78E02452-2EB6-4863-80FC-602473CD4C29}" type="presOf" srcId="{C4EAF0F0-71CC-DD45-9EBB-C218108A8082}" destId="{991AC58E-6E2F-1E40-A2A6-2DD500C3DDD5}" srcOrd="0" destOrd="0" presId="urn:microsoft.com/office/officeart/2005/8/layout/hierarchy2"/>
    <dgm:cxn modelId="{64BFABDC-8775-47DC-986F-B4DA8B1B64E7}" type="presOf" srcId="{40C4EA7D-566B-4B4B-A71E-E3FF1FB93F29}" destId="{90537D01-0128-A14C-ABF9-6E9D541302CA}" srcOrd="0" destOrd="0" presId="urn:microsoft.com/office/officeart/2005/8/layout/hierarchy2"/>
    <dgm:cxn modelId="{0A9885CF-8282-4D0D-807E-35E5BAA512E9}" type="presOf" srcId="{6A884EFA-C765-5749-8BD6-DCCEF2FB0CCD}" destId="{4B402D75-882E-FD41-875B-E630A1795084}" srcOrd="0" destOrd="0" presId="urn:microsoft.com/office/officeart/2005/8/layout/hierarchy2"/>
    <dgm:cxn modelId="{ABF3D149-077E-4E7B-92DB-691C550DAB6B}" type="presOf" srcId="{067F2A30-EDEC-674F-8F7B-29D2EDA64A53}" destId="{206D5D9E-6BA3-3B49-A687-F50C3CA30482}" srcOrd="0" destOrd="0" presId="urn:microsoft.com/office/officeart/2005/8/layout/hierarchy2"/>
    <dgm:cxn modelId="{E4422555-634F-4D35-A1AB-B5D0D09A0118}" type="presOf" srcId="{A4896422-CE3B-2440-8B06-D621C51837F7}" destId="{97EDA422-4900-C54B-A398-61015D5E9CAE}" srcOrd="0" destOrd="0" presId="urn:microsoft.com/office/officeart/2005/8/layout/hierarchy2"/>
    <dgm:cxn modelId="{4FC1273F-B530-4635-90EF-47DD425CFB09}" type="presOf" srcId="{AF2034F4-BE0E-4347-A06F-BC05C5092F79}" destId="{BF863431-1BA5-C548-A00C-2438D3BD0E24}" srcOrd="1" destOrd="0" presId="urn:microsoft.com/office/officeart/2005/8/layout/hierarchy2"/>
    <dgm:cxn modelId="{0797ED65-71E5-4018-B0F6-C06D473C274F}" type="presOf" srcId="{34CFC2AE-CAFE-8445-861B-C9F0C53E61E6}" destId="{CA27CC4E-877B-C445-B098-6BCB8100AE20}" srcOrd="0" destOrd="0" presId="urn:microsoft.com/office/officeart/2005/8/layout/hierarchy2"/>
    <dgm:cxn modelId="{90F26C04-07DC-47BD-9496-EB2E4021D419}" type="presOf" srcId="{D968AB3F-7CE7-6245-BCD2-2B8E34DCE7BE}" destId="{A0126B3B-733A-F640-9DA6-FF1EE05A7FF8}" srcOrd="0" destOrd="0" presId="urn:microsoft.com/office/officeart/2005/8/layout/hierarchy2"/>
    <dgm:cxn modelId="{4AB396D4-4FE7-4872-9469-0C2BED963711}" type="presOf" srcId="{6A884EFA-C765-5749-8BD6-DCCEF2FB0CCD}" destId="{BD8CB4FB-C7ED-F94E-8F00-76F7EDA662F3}" srcOrd="1" destOrd="0" presId="urn:microsoft.com/office/officeart/2005/8/layout/hierarchy2"/>
    <dgm:cxn modelId="{C8C52F63-577A-41E0-B0EA-A3EE4A75F83D}" type="presOf" srcId="{8B2E6EBD-8E7D-374A-BD3A-B7DA6E1B716C}" destId="{F9F41E34-A35A-4A47-8612-26E7CBF7D189}" srcOrd="1" destOrd="0" presId="urn:microsoft.com/office/officeart/2005/8/layout/hierarchy2"/>
    <dgm:cxn modelId="{DCFF3A17-CB77-430C-9355-C0648FAAEA6D}" type="presOf" srcId="{8B2E6EBD-8E7D-374A-BD3A-B7DA6E1B716C}" destId="{F3136D1A-F0AE-E54F-8F2E-0A83A58A9A33}" srcOrd="0" destOrd="0" presId="urn:microsoft.com/office/officeart/2005/8/layout/hierarchy2"/>
    <dgm:cxn modelId="{A3DD78C8-647E-4F95-8F16-AAE5A3E80410}" type="presOf" srcId="{D968AB3F-7CE7-6245-BCD2-2B8E34DCE7BE}" destId="{01C3BB49-0A13-8D4B-B5E2-F6CD8C1966E9}" srcOrd="1" destOrd="0" presId="urn:microsoft.com/office/officeart/2005/8/layout/hierarchy2"/>
    <dgm:cxn modelId="{70428A13-7997-4C59-A226-F706AE000001}" type="presOf" srcId="{2AD7793C-894B-0A48-BD5F-03AF9176D0F1}" destId="{55074668-5F11-6044-9A26-A4B908679325}" srcOrd="1" destOrd="0" presId="urn:microsoft.com/office/officeart/2005/8/layout/hierarchy2"/>
    <dgm:cxn modelId="{C4702B3D-A7C5-4B38-B87F-A246FB3109B4}" type="presOf" srcId="{F8ED1ACA-602F-8D48-8B80-58F978321CB8}" destId="{78B5E41A-D712-DE4E-85D9-58066B260ADF}" srcOrd="0" destOrd="0" presId="urn:microsoft.com/office/officeart/2005/8/layout/hierarchy2"/>
    <dgm:cxn modelId="{59D837FC-8041-CB47-9AE5-0D7127A102F1}" srcId="{C4EAF0F0-71CC-DD45-9EBB-C218108A8082}" destId="{067F2A30-EDEC-674F-8F7B-29D2EDA64A53}" srcOrd="1" destOrd="0" parTransId="{6A884EFA-C765-5749-8BD6-DCCEF2FB0CCD}" sibTransId="{8D4F3F22-20CA-434E-9508-EDA8CFCA6A19}"/>
    <dgm:cxn modelId="{CF05FCDC-3E74-6A4A-A4B5-B846E8681944}" srcId="{9E998E09-7948-394E-9EC6-F5157121C72D}" destId="{AFD47E71-16CB-3E42-95D1-74202C37FFEB}" srcOrd="0" destOrd="0" parTransId="{1EAD4302-9436-504F-8640-31C31CF9CAAD}" sibTransId="{5F5E8EE0-B787-E344-9D6B-250136A4EF1D}"/>
    <dgm:cxn modelId="{7387F675-1BD9-174D-A936-ADF611806C4D}" srcId="{C4EAF0F0-71CC-DD45-9EBB-C218108A8082}" destId="{40C4EA7D-566B-4B4B-A71E-E3FF1FB93F29}" srcOrd="2" destOrd="0" parTransId="{AF2034F4-BE0E-4347-A06F-BC05C5092F79}" sibTransId="{01707D33-52F6-0B4E-968D-885E898DFE09}"/>
    <dgm:cxn modelId="{B999FADB-A198-49DE-8068-5C8CDC9979F2}" type="presOf" srcId="{AFD47E71-16CB-3E42-95D1-74202C37FFEB}" destId="{B032916E-C228-1142-982F-58F4810AFC00}" srcOrd="0" destOrd="0" presId="urn:microsoft.com/office/officeart/2005/8/layout/hierarchy2"/>
    <dgm:cxn modelId="{8880DBA4-06A3-4C9D-BE8E-EF2DEC5A7900}" type="presOf" srcId="{1325CA79-8E4F-F148-9641-4676F4004681}" destId="{08999AFC-A0A5-8544-AA51-60E22BC809F6}" srcOrd="0" destOrd="0" presId="urn:microsoft.com/office/officeart/2005/8/layout/hierarchy2"/>
    <dgm:cxn modelId="{EA6AD6CC-1785-624F-A2B0-4E8186F98ADC}" srcId="{AFD47E71-16CB-3E42-95D1-74202C37FFEB}" destId="{C4EAF0F0-71CC-DD45-9EBB-C218108A8082}" srcOrd="1" destOrd="0" parTransId="{2AD7793C-894B-0A48-BD5F-03AF9176D0F1}" sibTransId="{4C7F8724-24C5-1B4B-AB4B-740EDD30AA55}"/>
    <dgm:cxn modelId="{B5C88342-DAA2-42A8-AD41-5DD4185E7C22}" type="presOf" srcId="{AF2034F4-BE0E-4347-A06F-BC05C5092F79}" destId="{76E6C983-492A-4E4E-A77A-81ED788C546B}" srcOrd="0" destOrd="0" presId="urn:microsoft.com/office/officeart/2005/8/layout/hierarchy2"/>
    <dgm:cxn modelId="{6FA96731-2AD5-463A-A0DD-252CFDCE476A}" type="presOf" srcId="{0C8D056D-8596-7A4C-8642-67C3B25D59AD}" destId="{8CEE3824-4D56-0A49-B503-55DA79266441}" srcOrd="0" destOrd="0" presId="urn:microsoft.com/office/officeart/2005/8/layout/hierarchy2"/>
    <dgm:cxn modelId="{536D99A4-153C-2E4E-AE08-BA222643A4FB}" srcId="{AFD47E71-16CB-3E42-95D1-74202C37FFEB}" destId="{1325CA79-8E4F-F148-9641-4676F4004681}" srcOrd="0" destOrd="0" parTransId="{34CFC2AE-CAFE-8445-861B-C9F0C53E61E6}" sibTransId="{3BB521C0-908B-1246-8275-BDB9ACBC245A}"/>
    <dgm:cxn modelId="{D6A5D0C8-6A63-437A-8F27-B0ED637F80EA}" type="presOf" srcId="{0C8D056D-8596-7A4C-8642-67C3B25D59AD}" destId="{D7605633-699A-1A42-8F3C-02918C009FC7}" srcOrd="1" destOrd="0" presId="urn:microsoft.com/office/officeart/2005/8/layout/hierarchy2"/>
    <dgm:cxn modelId="{75A9740A-7689-8947-A110-DAC4BDBBF42B}" srcId="{1325CA79-8E4F-F148-9641-4676F4004681}" destId="{E0F4B06F-40D8-444D-92CA-AA3EB16C803B}" srcOrd="1" destOrd="0" parTransId="{8B2E6EBD-8E7D-374A-BD3A-B7DA6E1B716C}" sibTransId="{65160B7C-5D14-EB47-A547-E15395AD580A}"/>
    <dgm:cxn modelId="{F69F9283-1AE2-47F9-B604-C7B171AE9F66}" type="presOf" srcId="{E0F4B06F-40D8-444D-92CA-AA3EB16C803B}" destId="{03D7E75E-927C-3248-BE30-86123F609D60}" srcOrd="0" destOrd="0" presId="urn:microsoft.com/office/officeart/2005/8/layout/hierarchy2"/>
    <dgm:cxn modelId="{1117E4A7-5641-4A90-984C-B52D30339D65}" type="presParOf" srcId="{DA059352-65FF-ED48-BD71-007507A15BD7}" destId="{F5349E7F-E2B5-1247-91BA-E2022B11E2B3}" srcOrd="0" destOrd="0" presId="urn:microsoft.com/office/officeart/2005/8/layout/hierarchy2"/>
    <dgm:cxn modelId="{DDD6D5AF-A506-402F-B29D-08CD6A2F3FA9}" type="presParOf" srcId="{F5349E7F-E2B5-1247-91BA-E2022B11E2B3}" destId="{B032916E-C228-1142-982F-58F4810AFC00}" srcOrd="0" destOrd="0" presId="urn:microsoft.com/office/officeart/2005/8/layout/hierarchy2"/>
    <dgm:cxn modelId="{F04A9722-D6BE-4C63-BB05-E9B886F31845}" type="presParOf" srcId="{F5349E7F-E2B5-1247-91BA-E2022B11E2B3}" destId="{D3FDDA00-0A2E-D147-AC47-D0223455893E}" srcOrd="1" destOrd="0" presId="urn:microsoft.com/office/officeart/2005/8/layout/hierarchy2"/>
    <dgm:cxn modelId="{C704DE18-599B-40D1-A9B3-5E8425AC897E}" type="presParOf" srcId="{D3FDDA00-0A2E-D147-AC47-D0223455893E}" destId="{CA27CC4E-877B-C445-B098-6BCB8100AE20}" srcOrd="0" destOrd="0" presId="urn:microsoft.com/office/officeart/2005/8/layout/hierarchy2"/>
    <dgm:cxn modelId="{C332BDB3-0725-4E99-A905-F7636DC2BAFE}" type="presParOf" srcId="{CA27CC4E-877B-C445-B098-6BCB8100AE20}" destId="{ECF96635-512B-3148-8C4C-1D610BFB0083}" srcOrd="0" destOrd="0" presId="urn:microsoft.com/office/officeart/2005/8/layout/hierarchy2"/>
    <dgm:cxn modelId="{466057A2-86DD-42BE-805A-E6AF1FA3D97A}" type="presParOf" srcId="{D3FDDA00-0A2E-D147-AC47-D0223455893E}" destId="{872330B8-73A5-DD49-8EBD-F5DD9BDC986B}" srcOrd="1" destOrd="0" presId="urn:microsoft.com/office/officeart/2005/8/layout/hierarchy2"/>
    <dgm:cxn modelId="{1CF8F932-241C-4B20-8B06-4FA34ADE9CF4}" type="presParOf" srcId="{872330B8-73A5-DD49-8EBD-F5DD9BDC986B}" destId="{08999AFC-A0A5-8544-AA51-60E22BC809F6}" srcOrd="0" destOrd="0" presId="urn:microsoft.com/office/officeart/2005/8/layout/hierarchy2"/>
    <dgm:cxn modelId="{0D0E69C7-5374-4E48-9C4E-F48A4AF61983}" type="presParOf" srcId="{872330B8-73A5-DD49-8EBD-F5DD9BDC986B}" destId="{B8714868-E72E-984C-8F6C-7ED930B02CC7}" srcOrd="1" destOrd="0" presId="urn:microsoft.com/office/officeart/2005/8/layout/hierarchy2"/>
    <dgm:cxn modelId="{665D9E99-E807-4B7F-AD6B-F20BBD7AC1F9}" type="presParOf" srcId="{B8714868-E72E-984C-8F6C-7ED930B02CC7}" destId="{8CEE3824-4D56-0A49-B503-55DA79266441}" srcOrd="0" destOrd="0" presId="urn:microsoft.com/office/officeart/2005/8/layout/hierarchy2"/>
    <dgm:cxn modelId="{F252668E-6FA3-4E28-A474-ADE5A9C544E0}" type="presParOf" srcId="{8CEE3824-4D56-0A49-B503-55DA79266441}" destId="{D7605633-699A-1A42-8F3C-02918C009FC7}" srcOrd="0" destOrd="0" presId="urn:microsoft.com/office/officeart/2005/8/layout/hierarchy2"/>
    <dgm:cxn modelId="{3CEA6E4F-AE48-417A-BEB3-BA1C6647EF3C}" type="presParOf" srcId="{B8714868-E72E-984C-8F6C-7ED930B02CC7}" destId="{5B5B4B9A-C7B7-7E45-A9D0-1E2F88C170DF}" srcOrd="1" destOrd="0" presId="urn:microsoft.com/office/officeart/2005/8/layout/hierarchy2"/>
    <dgm:cxn modelId="{9A3961EB-AD3F-4D99-A309-8A6946D7102B}" type="presParOf" srcId="{5B5B4B9A-C7B7-7E45-A9D0-1E2F88C170DF}" destId="{97EDA422-4900-C54B-A398-61015D5E9CAE}" srcOrd="0" destOrd="0" presId="urn:microsoft.com/office/officeart/2005/8/layout/hierarchy2"/>
    <dgm:cxn modelId="{8436810F-BE48-4936-9202-0F709ACFE0F4}" type="presParOf" srcId="{5B5B4B9A-C7B7-7E45-A9D0-1E2F88C170DF}" destId="{59BDE004-EEF2-834A-B895-F083AA753F6E}" srcOrd="1" destOrd="0" presId="urn:microsoft.com/office/officeart/2005/8/layout/hierarchy2"/>
    <dgm:cxn modelId="{01C17B8B-90CB-4FFC-907A-913B56445073}" type="presParOf" srcId="{B8714868-E72E-984C-8F6C-7ED930B02CC7}" destId="{F3136D1A-F0AE-E54F-8F2E-0A83A58A9A33}" srcOrd="2" destOrd="0" presId="urn:microsoft.com/office/officeart/2005/8/layout/hierarchy2"/>
    <dgm:cxn modelId="{003DF241-6632-4A16-B2C8-DA2BA9CB4D35}" type="presParOf" srcId="{F3136D1A-F0AE-E54F-8F2E-0A83A58A9A33}" destId="{F9F41E34-A35A-4A47-8612-26E7CBF7D189}" srcOrd="0" destOrd="0" presId="urn:microsoft.com/office/officeart/2005/8/layout/hierarchy2"/>
    <dgm:cxn modelId="{684044A5-A477-40E1-90C6-8468073963DA}" type="presParOf" srcId="{B8714868-E72E-984C-8F6C-7ED930B02CC7}" destId="{5EA1659B-4AA5-814B-9862-A44FD17EEB2E}" srcOrd="3" destOrd="0" presId="urn:microsoft.com/office/officeart/2005/8/layout/hierarchy2"/>
    <dgm:cxn modelId="{92B2F09E-1E11-4D1D-ADDC-7D0EA75301CC}" type="presParOf" srcId="{5EA1659B-4AA5-814B-9862-A44FD17EEB2E}" destId="{03D7E75E-927C-3248-BE30-86123F609D60}" srcOrd="0" destOrd="0" presId="urn:microsoft.com/office/officeart/2005/8/layout/hierarchy2"/>
    <dgm:cxn modelId="{5B836C16-FB08-467E-88AF-BF65199C5D04}" type="presParOf" srcId="{5EA1659B-4AA5-814B-9862-A44FD17EEB2E}" destId="{29B23D80-EF6B-D246-937C-45CA3ADCFB6A}" srcOrd="1" destOrd="0" presId="urn:microsoft.com/office/officeart/2005/8/layout/hierarchy2"/>
    <dgm:cxn modelId="{2725EE00-9021-49AD-983E-E26C149A6B1E}" type="presParOf" srcId="{D3FDDA00-0A2E-D147-AC47-D0223455893E}" destId="{57C9BFA3-9E22-3D41-A8E7-9266869DAB74}" srcOrd="2" destOrd="0" presId="urn:microsoft.com/office/officeart/2005/8/layout/hierarchy2"/>
    <dgm:cxn modelId="{F3F8D78C-B3CB-4132-9B12-D653FD6D64BC}" type="presParOf" srcId="{57C9BFA3-9E22-3D41-A8E7-9266869DAB74}" destId="{55074668-5F11-6044-9A26-A4B908679325}" srcOrd="0" destOrd="0" presId="urn:microsoft.com/office/officeart/2005/8/layout/hierarchy2"/>
    <dgm:cxn modelId="{0125B43D-FC8A-4586-A7C4-29EF386A60C0}" type="presParOf" srcId="{D3FDDA00-0A2E-D147-AC47-D0223455893E}" destId="{DA44C898-2FDC-7341-99B1-D544FB41A089}" srcOrd="3" destOrd="0" presId="urn:microsoft.com/office/officeart/2005/8/layout/hierarchy2"/>
    <dgm:cxn modelId="{76668383-E67F-4940-B3DE-E2FA265A215B}" type="presParOf" srcId="{DA44C898-2FDC-7341-99B1-D544FB41A089}" destId="{991AC58E-6E2F-1E40-A2A6-2DD500C3DDD5}" srcOrd="0" destOrd="0" presId="urn:microsoft.com/office/officeart/2005/8/layout/hierarchy2"/>
    <dgm:cxn modelId="{5C8A389B-762C-4DF7-9D58-787FA72ABAA2}" type="presParOf" srcId="{DA44C898-2FDC-7341-99B1-D544FB41A089}" destId="{E3CAFFF1-B38F-1642-A8AB-015A9B7C8872}" srcOrd="1" destOrd="0" presId="urn:microsoft.com/office/officeart/2005/8/layout/hierarchy2"/>
    <dgm:cxn modelId="{C02336E0-E234-4E3E-8AA0-A86655C2F35E}" type="presParOf" srcId="{E3CAFFF1-B38F-1642-A8AB-015A9B7C8872}" destId="{A0126B3B-733A-F640-9DA6-FF1EE05A7FF8}" srcOrd="0" destOrd="0" presId="urn:microsoft.com/office/officeart/2005/8/layout/hierarchy2"/>
    <dgm:cxn modelId="{0034E5C2-5640-4601-B1B7-38CEA61971CD}" type="presParOf" srcId="{A0126B3B-733A-F640-9DA6-FF1EE05A7FF8}" destId="{01C3BB49-0A13-8D4B-B5E2-F6CD8C1966E9}" srcOrd="0" destOrd="0" presId="urn:microsoft.com/office/officeart/2005/8/layout/hierarchy2"/>
    <dgm:cxn modelId="{4D59CDBD-3D59-42C9-9A43-0670FD9E7E3E}" type="presParOf" srcId="{E3CAFFF1-B38F-1642-A8AB-015A9B7C8872}" destId="{DC82D539-E742-DC43-B009-5A816AFD7FA9}" srcOrd="1" destOrd="0" presId="urn:microsoft.com/office/officeart/2005/8/layout/hierarchy2"/>
    <dgm:cxn modelId="{CF1993F8-37D0-4E17-AAAB-1D72707C6022}" type="presParOf" srcId="{DC82D539-E742-DC43-B009-5A816AFD7FA9}" destId="{78B5E41A-D712-DE4E-85D9-58066B260ADF}" srcOrd="0" destOrd="0" presId="urn:microsoft.com/office/officeart/2005/8/layout/hierarchy2"/>
    <dgm:cxn modelId="{ED2AE639-8CE6-49DA-A74A-296A64C58042}" type="presParOf" srcId="{DC82D539-E742-DC43-B009-5A816AFD7FA9}" destId="{E8B405E2-90F6-8B4B-9644-D170D7D5CD6B}" srcOrd="1" destOrd="0" presId="urn:microsoft.com/office/officeart/2005/8/layout/hierarchy2"/>
    <dgm:cxn modelId="{E27CA05A-520C-444A-9098-20BC2F342A20}" type="presParOf" srcId="{E3CAFFF1-B38F-1642-A8AB-015A9B7C8872}" destId="{4B402D75-882E-FD41-875B-E630A1795084}" srcOrd="2" destOrd="0" presId="urn:microsoft.com/office/officeart/2005/8/layout/hierarchy2"/>
    <dgm:cxn modelId="{436BFEE4-28D1-46AF-BC46-AE7912366B01}" type="presParOf" srcId="{4B402D75-882E-FD41-875B-E630A1795084}" destId="{BD8CB4FB-C7ED-F94E-8F00-76F7EDA662F3}" srcOrd="0" destOrd="0" presId="urn:microsoft.com/office/officeart/2005/8/layout/hierarchy2"/>
    <dgm:cxn modelId="{8789A1CE-780C-4D94-B567-622D66562006}" type="presParOf" srcId="{E3CAFFF1-B38F-1642-A8AB-015A9B7C8872}" destId="{154DBCD8-D951-6346-A4C2-72741875F363}" srcOrd="3" destOrd="0" presId="urn:microsoft.com/office/officeart/2005/8/layout/hierarchy2"/>
    <dgm:cxn modelId="{581D90EC-4841-418A-9CDD-00FC432B5992}" type="presParOf" srcId="{154DBCD8-D951-6346-A4C2-72741875F363}" destId="{206D5D9E-6BA3-3B49-A687-F50C3CA30482}" srcOrd="0" destOrd="0" presId="urn:microsoft.com/office/officeart/2005/8/layout/hierarchy2"/>
    <dgm:cxn modelId="{718FF0CF-CA00-447A-9870-5E32D3535B25}" type="presParOf" srcId="{154DBCD8-D951-6346-A4C2-72741875F363}" destId="{8038EC41-8B46-8747-A994-9753D1D44EF7}" srcOrd="1" destOrd="0" presId="urn:microsoft.com/office/officeart/2005/8/layout/hierarchy2"/>
    <dgm:cxn modelId="{7D7CE24E-387D-46A3-95B8-71DF40487321}" type="presParOf" srcId="{E3CAFFF1-B38F-1642-A8AB-015A9B7C8872}" destId="{76E6C983-492A-4E4E-A77A-81ED788C546B}" srcOrd="4" destOrd="0" presId="urn:microsoft.com/office/officeart/2005/8/layout/hierarchy2"/>
    <dgm:cxn modelId="{FA265BD6-0D49-4358-B3E2-8ECAFBFE0664}" type="presParOf" srcId="{76E6C983-492A-4E4E-A77A-81ED788C546B}" destId="{BF863431-1BA5-C548-A00C-2438D3BD0E24}" srcOrd="0" destOrd="0" presId="urn:microsoft.com/office/officeart/2005/8/layout/hierarchy2"/>
    <dgm:cxn modelId="{EA9A0591-5791-4F18-94BE-BB9B9164E0F8}" type="presParOf" srcId="{E3CAFFF1-B38F-1642-A8AB-015A9B7C8872}" destId="{6A85FD9E-FE03-2B4E-9F86-1864C84BFDAE}" srcOrd="5" destOrd="0" presId="urn:microsoft.com/office/officeart/2005/8/layout/hierarchy2"/>
    <dgm:cxn modelId="{218AF60C-6AB2-4BF3-B941-2ADB37ED3737}" type="presParOf" srcId="{6A85FD9E-FE03-2B4E-9F86-1864C84BFDAE}" destId="{90537D01-0128-A14C-ABF9-6E9D541302CA}" srcOrd="0" destOrd="0" presId="urn:microsoft.com/office/officeart/2005/8/layout/hierarchy2"/>
    <dgm:cxn modelId="{E4C425CE-A85B-4450-B132-B06E33237AC7}" type="presParOf" srcId="{6A85FD9E-FE03-2B4E-9F86-1864C84BFDAE}" destId="{04845A9A-83E2-E94E-B7BD-FAC562DB3AB5}" srcOrd="1" destOrd="0" presId="urn:microsoft.com/office/officeart/2005/8/layout/hierarchy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32916E-C228-1142-982F-58F4810AFC00}">
      <dsp:nvSpPr>
        <dsp:cNvPr id="0" name=""/>
        <dsp:cNvSpPr/>
      </dsp:nvSpPr>
      <dsp:spPr>
        <a:xfrm>
          <a:off x="367102" y="775550"/>
          <a:ext cx="770104" cy="385052"/>
        </a:xfrm>
        <a:prstGeom prst="roundRect">
          <a:avLst>
            <a:gd name="adj" fmla="val 10000"/>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роспись</a:t>
          </a:r>
        </a:p>
      </dsp:txBody>
      <dsp:txXfrm>
        <a:off x="378380" y="786828"/>
        <a:ext cx="747548" cy="362496"/>
      </dsp:txXfrm>
    </dsp:sp>
    <dsp:sp modelId="{CA27CC4E-877B-C445-B098-6BCB8100AE20}">
      <dsp:nvSpPr>
        <dsp:cNvPr id="0" name=""/>
        <dsp:cNvSpPr/>
      </dsp:nvSpPr>
      <dsp:spPr>
        <a:xfrm rot="17945813">
          <a:off x="974500" y="675257"/>
          <a:ext cx="633455" cy="32124"/>
        </a:xfrm>
        <a:custGeom>
          <a:avLst/>
          <a:gdLst/>
          <a:ahLst/>
          <a:cxnLst/>
          <a:rect l="0" t="0" r="0" b="0"/>
          <a:pathLst>
            <a:path>
              <a:moveTo>
                <a:pt x="0" y="16062"/>
              </a:moveTo>
              <a:lnTo>
                <a:pt x="633455" y="16062"/>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75391" y="675483"/>
        <a:ext cx="31672" cy="31672"/>
      </dsp:txXfrm>
    </dsp:sp>
    <dsp:sp modelId="{08999AFC-A0A5-8544-AA51-60E22BC809F6}">
      <dsp:nvSpPr>
        <dsp:cNvPr id="0" name=""/>
        <dsp:cNvSpPr/>
      </dsp:nvSpPr>
      <dsp:spPr>
        <a:xfrm>
          <a:off x="1445249" y="222037"/>
          <a:ext cx="770104" cy="385052"/>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по этапу нанесения рисунка</a:t>
          </a:r>
        </a:p>
      </dsp:txBody>
      <dsp:txXfrm>
        <a:off x="1456527" y="233315"/>
        <a:ext cx="747548" cy="362496"/>
      </dsp:txXfrm>
    </dsp:sp>
    <dsp:sp modelId="{8CEE3824-4D56-0A49-B503-55DA79266441}">
      <dsp:nvSpPr>
        <dsp:cNvPr id="0" name=""/>
        <dsp:cNvSpPr/>
      </dsp:nvSpPr>
      <dsp:spPr>
        <a:xfrm rot="19457599">
          <a:off x="2179697" y="287798"/>
          <a:ext cx="379354" cy="32124"/>
        </a:xfrm>
        <a:custGeom>
          <a:avLst/>
          <a:gdLst/>
          <a:ahLst/>
          <a:cxnLst/>
          <a:rect l="0" t="0" r="0" b="0"/>
          <a:pathLst>
            <a:path>
              <a:moveTo>
                <a:pt x="0" y="16062"/>
              </a:moveTo>
              <a:lnTo>
                <a:pt x="379354" y="16062"/>
              </a:lnTo>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59891" y="294377"/>
        <a:ext cx="18967" cy="18967"/>
      </dsp:txXfrm>
    </dsp:sp>
    <dsp:sp modelId="{97EDA422-4900-C54B-A398-61015D5E9CAE}">
      <dsp:nvSpPr>
        <dsp:cNvPr id="0" name=""/>
        <dsp:cNvSpPr/>
      </dsp:nvSpPr>
      <dsp:spPr>
        <a:xfrm>
          <a:off x="2523395" y="632"/>
          <a:ext cx="770104" cy="385052"/>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подглазурная (до глазурования)</a:t>
          </a:r>
        </a:p>
      </dsp:txBody>
      <dsp:txXfrm>
        <a:off x="2534673" y="11910"/>
        <a:ext cx="747548" cy="362496"/>
      </dsp:txXfrm>
    </dsp:sp>
    <dsp:sp modelId="{F3136D1A-F0AE-E54F-8F2E-0A83A58A9A33}">
      <dsp:nvSpPr>
        <dsp:cNvPr id="0" name=""/>
        <dsp:cNvSpPr/>
      </dsp:nvSpPr>
      <dsp:spPr>
        <a:xfrm rot="2142401">
          <a:off x="2179697" y="509204"/>
          <a:ext cx="379354" cy="32124"/>
        </a:xfrm>
        <a:custGeom>
          <a:avLst/>
          <a:gdLst/>
          <a:ahLst/>
          <a:cxnLst/>
          <a:rect l="0" t="0" r="0" b="0"/>
          <a:pathLst>
            <a:path>
              <a:moveTo>
                <a:pt x="0" y="16062"/>
              </a:moveTo>
              <a:lnTo>
                <a:pt x="379354" y="16062"/>
              </a:lnTo>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59891" y="515782"/>
        <a:ext cx="18967" cy="18967"/>
      </dsp:txXfrm>
    </dsp:sp>
    <dsp:sp modelId="{03D7E75E-927C-3248-BE30-86123F609D60}">
      <dsp:nvSpPr>
        <dsp:cNvPr id="0" name=""/>
        <dsp:cNvSpPr/>
      </dsp:nvSpPr>
      <dsp:spPr>
        <a:xfrm>
          <a:off x="2523395" y="443442"/>
          <a:ext cx="770104" cy="385052"/>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надглазурная (после глазурования)</a:t>
          </a:r>
        </a:p>
      </dsp:txBody>
      <dsp:txXfrm>
        <a:off x="2534673" y="454720"/>
        <a:ext cx="747548" cy="362496"/>
      </dsp:txXfrm>
    </dsp:sp>
    <dsp:sp modelId="{57C9BFA3-9E22-3D41-A8E7-9266869DAB74}">
      <dsp:nvSpPr>
        <dsp:cNvPr id="0" name=""/>
        <dsp:cNvSpPr/>
      </dsp:nvSpPr>
      <dsp:spPr>
        <a:xfrm rot="3654187">
          <a:off x="974500" y="1228770"/>
          <a:ext cx="633455" cy="32124"/>
        </a:xfrm>
        <a:custGeom>
          <a:avLst/>
          <a:gdLst/>
          <a:ahLst/>
          <a:cxnLst/>
          <a:rect l="0" t="0" r="0" b="0"/>
          <a:pathLst>
            <a:path>
              <a:moveTo>
                <a:pt x="0" y="16062"/>
              </a:moveTo>
              <a:lnTo>
                <a:pt x="633455" y="16062"/>
              </a:lnTo>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75391" y="1228996"/>
        <a:ext cx="31672" cy="31672"/>
      </dsp:txXfrm>
    </dsp:sp>
    <dsp:sp modelId="{991AC58E-6E2F-1E40-A2A6-2DD500C3DDD5}">
      <dsp:nvSpPr>
        <dsp:cNvPr id="0" name=""/>
        <dsp:cNvSpPr/>
      </dsp:nvSpPr>
      <dsp:spPr>
        <a:xfrm>
          <a:off x="1445249" y="1329063"/>
          <a:ext cx="770104" cy="385052"/>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по методу нанесения рисунка</a:t>
          </a:r>
        </a:p>
      </dsp:txBody>
      <dsp:txXfrm>
        <a:off x="1456527" y="1340341"/>
        <a:ext cx="747548" cy="362496"/>
      </dsp:txXfrm>
    </dsp:sp>
    <dsp:sp modelId="{A0126B3B-733A-F640-9DA6-FF1EE05A7FF8}">
      <dsp:nvSpPr>
        <dsp:cNvPr id="0" name=""/>
        <dsp:cNvSpPr/>
      </dsp:nvSpPr>
      <dsp:spPr>
        <a:xfrm rot="18289469">
          <a:off x="2099666" y="1284122"/>
          <a:ext cx="539417" cy="32124"/>
        </a:xfrm>
        <a:custGeom>
          <a:avLst/>
          <a:gdLst/>
          <a:ahLst/>
          <a:cxnLst/>
          <a:rect l="0" t="0" r="0" b="0"/>
          <a:pathLst>
            <a:path>
              <a:moveTo>
                <a:pt x="0" y="16062"/>
              </a:moveTo>
              <a:lnTo>
                <a:pt x="539417" y="16062"/>
              </a:lnTo>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55889" y="1286698"/>
        <a:ext cx="26970" cy="26970"/>
      </dsp:txXfrm>
    </dsp:sp>
    <dsp:sp modelId="{78B5E41A-D712-DE4E-85D9-58066B260ADF}">
      <dsp:nvSpPr>
        <dsp:cNvPr id="0" name=""/>
        <dsp:cNvSpPr/>
      </dsp:nvSpPr>
      <dsp:spPr>
        <a:xfrm>
          <a:off x="2523395" y="886252"/>
          <a:ext cx="770104" cy="385052"/>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ручная</a:t>
          </a:r>
        </a:p>
      </dsp:txBody>
      <dsp:txXfrm>
        <a:off x="2534673" y="897530"/>
        <a:ext cx="747548" cy="362496"/>
      </dsp:txXfrm>
    </dsp:sp>
    <dsp:sp modelId="{4B402D75-882E-FD41-875B-E630A1795084}">
      <dsp:nvSpPr>
        <dsp:cNvPr id="0" name=""/>
        <dsp:cNvSpPr/>
      </dsp:nvSpPr>
      <dsp:spPr>
        <a:xfrm>
          <a:off x="2215353" y="1505527"/>
          <a:ext cx="308041" cy="32124"/>
        </a:xfrm>
        <a:custGeom>
          <a:avLst/>
          <a:gdLst/>
          <a:ahLst/>
          <a:cxnLst/>
          <a:rect l="0" t="0" r="0" b="0"/>
          <a:pathLst>
            <a:path>
              <a:moveTo>
                <a:pt x="0" y="16062"/>
              </a:moveTo>
              <a:lnTo>
                <a:pt x="308041" y="16062"/>
              </a:lnTo>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61673" y="1513888"/>
        <a:ext cx="15402" cy="15402"/>
      </dsp:txXfrm>
    </dsp:sp>
    <dsp:sp modelId="{206D5D9E-6BA3-3B49-A687-F50C3CA30482}">
      <dsp:nvSpPr>
        <dsp:cNvPr id="0" name=""/>
        <dsp:cNvSpPr/>
      </dsp:nvSpPr>
      <dsp:spPr>
        <a:xfrm>
          <a:off x="2523395" y="1329063"/>
          <a:ext cx="770104" cy="385052"/>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механическая</a:t>
          </a:r>
        </a:p>
      </dsp:txBody>
      <dsp:txXfrm>
        <a:off x="2534673" y="1340341"/>
        <a:ext cx="747548" cy="362496"/>
      </dsp:txXfrm>
    </dsp:sp>
    <dsp:sp modelId="{76E6C983-492A-4E4E-A77A-81ED788C546B}">
      <dsp:nvSpPr>
        <dsp:cNvPr id="0" name=""/>
        <dsp:cNvSpPr/>
      </dsp:nvSpPr>
      <dsp:spPr>
        <a:xfrm rot="3310531">
          <a:off x="2099666" y="1726932"/>
          <a:ext cx="539417" cy="32124"/>
        </a:xfrm>
        <a:custGeom>
          <a:avLst/>
          <a:gdLst/>
          <a:ahLst/>
          <a:cxnLst/>
          <a:rect l="0" t="0" r="0" b="0"/>
          <a:pathLst>
            <a:path>
              <a:moveTo>
                <a:pt x="0" y="16062"/>
              </a:moveTo>
              <a:lnTo>
                <a:pt x="539417" y="16062"/>
              </a:lnTo>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55889" y="1729509"/>
        <a:ext cx="26970" cy="26970"/>
      </dsp:txXfrm>
    </dsp:sp>
    <dsp:sp modelId="{90537D01-0128-A14C-ABF9-6E9D541302CA}">
      <dsp:nvSpPr>
        <dsp:cNvPr id="0" name=""/>
        <dsp:cNvSpPr/>
      </dsp:nvSpPr>
      <dsp:spPr>
        <a:xfrm>
          <a:off x="2523395" y="1771873"/>
          <a:ext cx="770104" cy="385052"/>
        </a:xfrm>
        <a:prstGeom prst="roundRect">
          <a:avLst>
            <a:gd name="adj" fmla="val 10000"/>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комбинированная</a:t>
          </a:r>
        </a:p>
      </dsp:txBody>
      <dsp:txXfrm>
        <a:off x="2534673" y="1783151"/>
        <a:ext cx="747548" cy="3624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2C755-A6FC-5C46-B89B-C705B47B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137</Pages>
  <Words>34101</Words>
  <Characters>226775</Characters>
  <Application>Microsoft Macintosh Word</Application>
  <DocSecurity>0</DocSecurity>
  <Lines>4825</Lines>
  <Paragraphs>1811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Mariia Makarova</dc:creator>
  <cp:lastModifiedBy>Mariia Makarova</cp:lastModifiedBy>
  <cp:revision>19</cp:revision>
  <cp:lastPrinted>2016-05-23T10:05:00Z</cp:lastPrinted>
  <dcterms:created xsi:type="dcterms:W3CDTF">2016-05-23T12:14:00Z</dcterms:created>
  <dcterms:modified xsi:type="dcterms:W3CDTF">2016-05-24T07:27:00Z</dcterms:modified>
</cp:coreProperties>
</file>